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5EDF" w14:textId="39186F17" w:rsidR="00FC06CA" w:rsidRPr="006825CE" w:rsidRDefault="00E54FF0">
      <w:pPr>
        <w:rPr>
          <w:b/>
          <w:bCs/>
        </w:rPr>
      </w:pPr>
      <w:r w:rsidRPr="006825CE">
        <w:rPr>
          <w:b/>
          <w:bCs/>
        </w:rPr>
        <w:t xml:space="preserve">Lentivirus </w:t>
      </w:r>
      <w:r w:rsidR="00295938">
        <w:rPr>
          <w:b/>
          <w:bCs/>
        </w:rPr>
        <w:t>Packaging/</w:t>
      </w:r>
      <w:r w:rsidRPr="006825CE">
        <w:rPr>
          <w:b/>
          <w:bCs/>
        </w:rPr>
        <w:t>Generation</w:t>
      </w:r>
      <w:r w:rsidR="00295938">
        <w:rPr>
          <w:b/>
          <w:bCs/>
        </w:rPr>
        <w:t xml:space="preserve"> by Electroporation</w:t>
      </w:r>
    </w:p>
    <w:p w14:paraId="5B0CB733" w14:textId="3D29C32B" w:rsidR="00E54FF0" w:rsidRDefault="00E54FF0"/>
    <w:p w14:paraId="0631278F" w14:textId="008688A0" w:rsidR="00E54FF0" w:rsidRDefault="00E54FF0">
      <w:r>
        <w:t>Material</w:t>
      </w:r>
    </w:p>
    <w:p w14:paraId="443413A7" w14:textId="300BCE33" w:rsidR="00E54FF0" w:rsidRDefault="00E54FF0" w:rsidP="00E54FF0">
      <w:pPr>
        <w:pStyle w:val="ListParagraph"/>
        <w:numPr>
          <w:ilvl w:val="0"/>
          <w:numId w:val="1"/>
        </w:numPr>
      </w:pPr>
      <w:r>
        <w:t>Transfer Vector:</w:t>
      </w:r>
    </w:p>
    <w:p w14:paraId="7879D4E1" w14:textId="6422D82C" w:rsidR="00E54FF0" w:rsidRDefault="00E54FF0" w:rsidP="00E54FF0">
      <w:pPr>
        <w:pStyle w:val="ListParagraph"/>
        <w:numPr>
          <w:ilvl w:val="1"/>
          <w:numId w:val="1"/>
        </w:numPr>
      </w:pPr>
      <w:r>
        <w:t>Plasmid pXPR_003</w:t>
      </w:r>
    </w:p>
    <w:p w14:paraId="27CBE960" w14:textId="41030BF1" w:rsidR="00E54FF0" w:rsidRDefault="00E54FF0" w:rsidP="00E54FF0">
      <w:pPr>
        <w:pStyle w:val="ListParagraph"/>
        <w:numPr>
          <w:ilvl w:val="1"/>
          <w:numId w:val="1"/>
        </w:numPr>
      </w:pPr>
      <w:r>
        <w:t>Insert: 20bp gRNA</w:t>
      </w:r>
    </w:p>
    <w:p w14:paraId="2CEDE6CE" w14:textId="2763FD76" w:rsidR="00E54FF0" w:rsidRDefault="00E54FF0" w:rsidP="00E54FF0">
      <w:pPr>
        <w:pStyle w:val="ListParagraph"/>
        <w:numPr>
          <w:ilvl w:val="0"/>
          <w:numId w:val="1"/>
        </w:numPr>
      </w:pPr>
      <w:r>
        <w:t xml:space="preserve">Packaging Mix </w:t>
      </w:r>
    </w:p>
    <w:p w14:paraId="41FF7035" w14:textId="3E0E3000" w:rsidR="00E54FF0" w:rsidRDefault="00E54FF0" w:rsidP="00E54FF0">
      <w:pPr>
        <w:pStyle w:val="ListParagraph"/>
        <w:numPr>
          <w:ilvl w:val="1"/>
          <w:numId w:val="1"/>
        </w:numPr>
      </w:pPr>
      <w:proofErr w:type="spellStart"/>
      <w:r>
        <w:t>psPAX</w:t>
      </w:r>
      <w:proofErr w:type="spellEnd"/>
      <w:r w:rsidR="006825CE">
        <w:t xml:space="preserve">: </w:t>
      </w:r>
    </w:p>
    <w:p w14:paraId="03F13609" w14:textId="0E62BE54" w:rsidR="00E54FF0" w:rsidRDefault="00E54FF0" w:rsidP="00E54FF0">
      <w:pPr>
        <w:pStyle w:val="ListParagraph"/>
        <w:numPr>
          <w:ilvl w:val="1"/>
          <w:numId w:val="1"/>
        </w:numPr>
      </w:pPr>
      <w:r>
        <w:t>pMD2</w:t>
      </w:r>
      <w:r w:rsidR="006825CE">
        <w:t xml:space="preserve">G (VSVG) </w:t>
      </w:r>
    </w:p>
    <w:p w14:paraId="7D2C5888" w14:textId="108B41E6" w:rsidR="00226D67" w:rsidRDefault="00226D67" w:rsidP="00226D67">
      <w:pPr>
        <w:pStyle w:val="ListParagraph"/>
        <w:numPr>
          <w:ilvl w:val="0"/>
          <w:numId w:val="1"/>
        </w:numPr>
      </w:pPr>
      <w:r>
        <w:t>Reagent:</w:t>
      </w:r>
    </w:p>
    <w:p w14:paraId="496BD6B7" w14:textId="74777729" w:rsidR="00226D67" w:rsidRDefault="00226D67" w:rsidP="00226D67">
      <w:pPr>
        <w:pStyle w:val="ListParagraph"/>
        <w:numPr>
          <w:ilvl w:val="1"/>
          <w:numId w:val="1"/>
        </w:numPr>
      </w:pPr>
      <w:r>
        <w:t xml:space="preserve">DMEM complete: 10% </w:t>
      </w:r>
      <w:proofErr w:type="gramStart"/>
      <w:r>
        <w:t>heat-inactivated</w:t>
      </w:r>
      <w:proofErr w:type="gramEnd"/>
      <w:r>
        <w:t xml:space="preserve"> FBS</w:t>
      </w:r>
      <w:r w:rsidR="00CD2FEA">
        <w:t xml:space="preserve">, </w:t>
      </w:r>
      <w:r>
        <w:t>100X glutamine</w:t>
      </w:r>
      <w:r w:rsidR="00CD2FEA">
        <w:t>, 100X NEAA</w:t>
      </w:r>
    </w:p>
    <w:p w14:paraId="2B32BAD6" w14:textId="6390D805" w:rsidR="00226D67" w:rsidRDefault="00226D67" w:rsidP="00226D67">
      <w:pPr>
        <w:pStyle w:val="ListParagraph"/>
        <w:numPr>
          <w:ilvl w:val="1"/>
          <w:numId w:val="1"/>
        </w:numPr>
      </w:pPr>
      <w:r>
        <w:t>Anti-anti</w:t>
      </w:r>
    </w:p>
    <w:p w14:paraId="6C32AC4E" w14:textId="17F645BE" w:rsidR="00E54FF0" w:rsidRDefault="00E54FF0" w:rsidP="00E54FF0">
      <w:r>
        <w:t>Protocol</w:t>
      </w:r>
    </w:p>
    <w:p w14:paraId="5DDE5639" w14:textId="3EF97B9F" w:rsidR="00E54FF0" w:rsidRDefault="00E54FF0" w:rsidP="00E54FF0">
      <w:pPr>
        <w:pStyle w:val="ListParagraph"/>
        <w:numPr>
          <w:ilvl w:val="0"/>
          <w:numId w:val="4"/>
        </w:numPr>
      </w:pPr>
      <w:r>
        <w:t>Mix PM and TV</w:t>
      </w:r>
    </w:p>
    <w:p w14:paraId="040847ED" w14:textId="40C2082B" w:rsidR="00E54FF0" w:rsidRDefault="00E54FF0" w:rsidP="00E54FF0">
      <w:pPr>
        <w:pStyle w:val="ListParagraph"/>
        <w:numPr>
          <w:ilvl w:val="1"/>
          <w:numId w:val="4"/>
        </w:numPr>
      </w:pPr>
      <w:r>
        <w:t>Take a PCR-tube strip</w:t>
      </w:r>
    </w:p>
    <w:p w14:paraId="6EC032B5" w14:textId="57802D5B" w:rsidR="00E54FF0" w:rsidRDefault="00E54FF0" w:rsidP="00E54FF0">
      <w:pPr>
        <w:pStyle w:val="ListParagraph"/>
        <w:numPr>
          <w:ilvl w:val="1"/>
          <w:numId w:val="4"/>
        </w:numPr>
      </w:pPr>
      <w:r>
        <w:t xml:space="preserve">Add 1.5 </w:t>
      </w:r>
      <w:proofErr w:type="spellStart"/>
      <w:r>
        <w:t>uL</w:t>
      </w:r>
      <w:proofErr w:type="spellEnd"/>
      <w:r>
        <w:t xml:space="preserve"> PM (1000 ng/</w:t>
      </w:r>
      <w:proofErr w:type="spellStart"/>
      <w:r>
        <w:t>uL</w:t>
      </w:r>
      <w:proofErr w:type="spellEnd"/>
      <w:r>
        <w:t>) to the bottom</w:t>
      </w:r>
    </w:p>
    <w:p w14:paraId="385A2F6A" w14:textId="68A3C159" w:rsidR="006825CE" w:rsidRDefault="00E54FF0" w:rsidP="006825CE">
      <w:pPr>
        <w:pStyle w:val="ListParagraph"/>
        <w:numPr>
          <w:ilvl w:val="1"/>
          <w:numId w:val="4"/>
        </w:numPr>
      </w:pPr>
      <w:r>
        <w:t xml:space="preserve">Add 1.5 </w:t>
      </w:r>
      <w:proofErr w:type="spellStart"/>
      <w:r>
        <w:t>uL</w:t>
      </w:r>
      <w:proofErr w:type="spellEnd"/>
      <w:r>
        <w:t xml:space="preserve"> TV (1000 ng/</w:t>
      </w:r>
      <w:proofErr w:type="spellStart"/>
      <w:r>
        <w:t>uL</w:t>
      </w:r>
      <w:proofErr w:type="spellEnd"/>
      <w:r>
        <w:t>)</w:t>
      </w:r>
      <w:r w:rsidR="006825CE">
        <w:t xml:space="preserve"> to the bottom</w:t>
      </w:r>
    </w:p>
    <w:p w14:paraId="6D3D56C2" w14:textId="5B5AD171" w:rsidR="006825CE" w:rsidRDefault="006825CE" w:rsidP="006825CE">
      <w:pPr>
        <w:pStyle w:val="ListParagraph"/>
        <w:numPr>
          <w:ilvl w:val="0"/>
          <w:numId w:val="4"/>
        </w:numPr>
      </w:pPr>
      <w:r>
        <w:t>Prepare HEK293T (</w:t>
      </w:r>
      <w:proofErr w:type="gramStart"/>
      <w:r>
        <w:t>or .S</w:t>
      </w:r>
      <w:proofErr w:type="gramEnd"/>
      <w:r>
        <w:t xml:space="preserve"> variant) packaging cells</w:t>
      </w:r>
    </w:p>
    <w:p w14:paraId="4621B763" w14:textId="195323A7" w:rsidR="006825CE" w:rsidRDefault="006825CE" w:rsidP="006825CE">
      <w:pPr>
        <w:pStyle w:val="ListParagraph"/>
        <w:numPr>
          <w:ilvl w:val="1"/>
          <w:numId w:val="4"/>
        </w:numPr>
      </w:pPr>
      <w:proofErr w:type="spellStart"/>
      <w:r>
        <w:t>Trypsinize</w:t>
      </w:r>
      <w:proofErr w:type="spellEnd"/>
    </w:p>
    <w:p w14:paraId="258B7857" w14:textId="4403CF14" w:rsidR="006825CE" w:rsidRDefault="006825CE" w:rsidP="006825CE">
      <w:pPr>
        <w:pStyle w:val="ListParagraph"/>
        <w:numPr>
          <w:ilvl w:val="1"/>
          <w:numId w:val="4"/>
        </w:numPr>
      </w:pPr>
      <w:r>
        <w:t>Count 50 million cells into 50-mL Falcon</w:t>
      </w:r>
    </w:p>
    <w:p w14:paraId="612BFBEB" w14:textId="0E7B566B" w:rsidR="006825CE" w:rsidRDefault="006825CE" w:rsidP="006825CE">
      <w:pPr>
        <w:pStyle w:val="ListParagraph"/>
        <w:numPr>
          <w:ilvl w:val="1"/>
          <w:numId w:val="4"/>
        </w:numPr>
      </w:pPr>
      <w:r>
        <w:t xml:space="preserve">Add 1.5-2.0 million cells per </w:t>
      </w:r>
      <w:proofErr w:type="spellStart"/>
      <w:r>
        <w:t>rxn</w:t>
      </w:r>
      <w:proofErr w:type="spellEnd"/>
      <w:r>
        <w:t>.</w:t>
      </w:r>
    </w:p>
    <w:p w14:paraId="25067D24" w14:textId="1F4E00A4" w:rsidR="006825CE" w:rsidRDefault="006825CE" w:rsidP="006825CE">
      <w:pPr>
        <w:pStyle w:val="ListParagraph"/>
        <w:numPr>
          <w:ilvl w:val="1"/>
          <w:numId w:val="4"/>
        </w:numPr>
      </w:pPr>
      <w:r>
        <w:t>Spin 200g for 2 min. Decant.</w:t>
      </w:r>
    </w:p>
    <w:p w14:paraId="13EAB56D" w14:textId="7750B6D3" w:rsidR="006825CE" w:rsidRDefault="006825CE" w:rsidP="006825CE">
      <w:pPr>
        <w:pStyle w:val="ListParagraph"/>
        <w:numPr>
          <w:ilvl w:val="1"/>
          <w:numId w:val="4"/>
        </w:numPr>
      </w:pPr>
      <w:r>
        <w:t xml:space="preserve">For each </w:t>
      </w:r>
      <w:proofErr w:type="spellStart"/>
      <w:r>
        <w:t>rxn</w:t>
      </w:r>
      <w:proofErr w:type="spellEnd"/>
      <w:r>
        <w:t xml:space="preserve">, add 20 </w:t>
      </w:r>
      <w:proofErr w:type="spellStart"/>
      <w:r>
        <w:t>uL</w:t>
      </w:r>
      <w:proofErr w:type="spellEnd"/>
      <w:r>
        <w:t xml:space="preserve"> per </w:t>
      </w:r>
      <w:proofErr w:type="spellStart"/>
      <w:r>
        <w:t>rxn</w:t>
      </w:r>
      <w:proofErr w:type="spellEnd"/>
      <w:r>
        <w:t xml:space="preserve"> of BTX Electroporation solution to resuspend</w:t>
      </w:r>
    </w:p>
    <w:p w14:paraId="6E82C219" w14:textId="57459F62" w:rsidR="00A33A68" w:rsidRDefault="00A33A68" w:rsidP="006825CE">
      <w:pPr>
        <w:pStyle w:val="ListParagraph"/>
        <w:numPr>
          <w:ilvl w:val="1"/>
          <w:numId w:val="4"/>
        </w:numPr>
      </w:pPr>
      <w:r>
        <w:t xml:space="preserve">For each </w:t>
      </w:r>
      <w:proofErr w:type="spellStart"/>
      <w:r>
        <w:t>rxn</w:t>
      </w:r>
      <w:proofErr w:type="spellEnd"/>
      <w:r>
        <w:t xml:space="preserve">, add 16.4 </w:t>
      </w:r>
      <w:proofErr w:type="spellStart"/>
      <w:r>
        <w:t>uL</w:t>
      </w:r>
      <w:proofErr w:type="spellEnd"/>
      <w:r>
        <w:t xml:space="preserve"> SF + 3.6 </w:t>
      </w:r>
      <w:proofErr w:type="spellStart"/>
      <w:r>
        <w:t>uL</w:t>
      </w:r>
      <w:proofErr w:type="spellEnd"/>
      <w:r>
        <w:t xml:space="preserve"> Supplement 1 per </w:t>
      </w:r>
      <w:proofErr w:type="spellStart"/>
      <w:r>
        <w:t>rxn</w:t>
      </w:r>
      <w:proofErr w:type="spellEnd"/>
      <w:r>
        <w:t xml:space="preserve"> to resuspend</w:t>
      </w:r>
    </w:p>
    <w:p w14:paraId="43844325" w14:textId="2385B093" w:rsidR="00295938" w:rsidRDefault="00295938" w:rsidP="006825CE">
      <w:pPr>
        <w:pStyle w:val="ListParagraph"/>
        <w:numPr>
          <w:ilvl w:val="1"/>
          <w:numId w:val="4"/>
        </w:numPr>
      </w:pPr>
      <w:r>
        <w:t xml:space="preserve">Add 20 </w:t>
      </w:r>
      <w:proofErr w:type="spellStart"/>
      <w:r>
        <w:t>uL</w:t>
      </w:r>
      <w:proofErr w:type="spellEnd"/>
      <w:r>
        <w:t xml:space="preserve"> cell suspension into wall of each PCR tube in strip containing PM + TV mixture</w:t>
      </w:r>
    </w:p>
    <w:p w14:paraId="5AD3B6F1" w14:textId="675107B1" w:rsidR="00295938" w:rsidRDefault="00295938" w:rsidP="006825CE">
      <w:pPr>
        <w:pStyle w:val="ListParagraph"/>
        <w:numPr>
          <w:ilvl w:val="1"/>
          <w:numId w:val="4"/>
        </w:numPr>
      </w:pPr>
      <w:r>
        <w:t>Then hand-flick to make sure everything is at the bottom.</w:t>
      </w:r>
    </w:p>
    <w:p w14:paraId="2AA0F448" w14:textId="36E126D7" w:rsidR="00295938" w:rsidRDefault="00295938" w:rsidP="00295938">
      <w:pPr>
        <w:pStyle w:val="ListParagraph"/>
        <w:numPr>
          <w:ilvl w:val="0"/>
          <w:numId w:val="4"/>
        </w:numPr>
      </w:pPr>
      <w:r>
        <w:t>Electroporation Transfection into HEK293T cells</w:t>
      </w:r>
    </w:p>
    <w:p w14:paraId="769BDF1E" w14:textId="4FC1C214" w:rsidR="00295938" w:rsidRDefault="005E794C" w:rsidP="005E794C">
      <w:pPr>
        <w:pStyle w:val="ListParagraph"/>
        <w:numPr>
          <w:ilvl w:val="1"/>
          <w:numId w:val="4"/>
        </w:numPr>
      </w:pPr>
      <w:r>
        <w:t xml:space="preserve">Prepare upfront a 24-well plate by filling 1.5 mL </w:t>
      </w:r>
      <w:r w:rsidR="00D42C96">
        <w:t>no-antibiotic</w:t>
      </w:r>
      <w:r>
        <w:t xml:space="preserve"> media per well</w:t>
      </w:r>
    </w:p>
    <w:p w14:paraId="7694C64D" w14:textId="1FDE3D54" w:rsidR="005E794C" w:rsidRDefault="005E794C" w:rsidP="005E794C">
      <w:pPr>
        <w:pStyle w:val="ListParagraph"/>
        <w:numPr>
          <w:ilvl w:val="2"/>
          <w:numId w:val="4"/>
        </w:numPr>
      </w:pPr>
      <w:r>
        <w:t>Incubate plate in 37 to warm up</w:t>
      </w:r>
    </w:p>
    <w:p w14:paraId="2BE37371" w14:textId="017642E8" w:rsidR="005E794C" w:rsidRDefault="00A33A68" w:rsidP="005E794C">
      <w:pPr>
        <w:pStyle w:val="ListParagraph"/>
        <w:numPr>
          <w:ilvl w:val="1"/>
          <w:numId w:val="4"/>
        </w:numPr>
      </w:pPr>
      <w:r>
        <w:t>Set pipette to 21uL to distribute</w:t>
      </w:r>
      <w:r w:rsidR="005E794C">
        <w:t xml:space="preserve"> 1 </w:t>
      </w:r>
      <w:proofErr w:type="spellStart"/>
      <w:r w:rsidR="005E794C">
        <w:t>rxn</w:t>
      </w:r>
      <w:proofErr w:type="spellEnd"/>
      <w:r>
        <w:t>/tube</w:t>
      </w:r>
      <w:r w:rsidR="005E794C">
        <w:t xml:space="preserve"> </w:t>
      </w:r>
      <w:r w:rsidR="005E794C">
        <w:sym w:font="Wingdings" w:char="F0E0"/>
      </w:r>
      <w:r w:rsidR="005E794C">
        <w:t xml:space="preserve"> 1 Lonza cuvette in strip</w:t>
      </w:r>
    </w:p>
    <w:p w14:paraId="5D70FD0F" w14:textId="584F74AC" w:rsidR="005E794C" w:rsidRDefault="005E794C" w:rsidP="005E794C">
      <w:pPr>
        <w:pStyle w:val="ListParagraph"/>
        <w:numPr>
          <w:ilvl w:val="1"/>
          <w:numId w:val="4"/>
        </w:numPr>
      </w:pPr>
      <w:r>
        <w:t>Use X unit</w:t>
      </w:r>
    </w:p>
    <w:p w14:paraId="08A9FC65" w14:textId="77777777" w:rsidR="005E794C" w:rsidRDefault="005E794C" w:rsidP="005E794C">
      <w:pPr>
        <w:pStyle w:val="ListParagraph"/>
        <w:numPr>
          <w:ilvl w:val="1"/>
          <w:numId w:val="4"/>
        </w:numPr>
      </w:pPr>
      <w:r>
        <w:t xml:space="preserve">Choose program: </w:t>
      </w:r>
    </w:p>
    <w:p w14:paraId="7B3BC272" w14:textId="2C22220A" w:rsidR="005E794C" w:rsidRDefault="005E794C" w:rsidP="005E794C">
      <w:pPr>
        <w:pStyle w:val="ListParagraph"/>
        <w:numPr>
          <w:ilvl w:val="2"/>
          <w:numId w:val="4"/>
        </w:numPr>
      </w:pPr>
      <w:r>
        <w:t>HEK-DG130 for BTX</w:t>
      </w:r>
      <w:r w:rsidR="00B90FB1">
        <w:t xml:space="preserve"> solution</w:t>
      </w:r>
    </w:p>
    <w:p w14:paraId="640FB8F7" w14:textId="2969E354" w:rsidR="005E794C" w:rsidRDefault="005E794C" w:rsidP="005E794C">
      <w:pPr>
        <w:pStyle w:val="ListParagraph"/>
        <w:numPr>
          <w:ilvl w:val="2"/>
          <w:numId w:val="4"/>
        </w:numPr>
      </w:pPr>
      <w:r>
        <w:t xml:space="preserve">CM130 for </w:t>
      </w:r>
      <w:proofErr w:type="spellStart"/>
      <w:r>
        <w:t>SF+Supplement</w:t>
      </w:r>
      <w:proofErr w:type="spellEnd"/>
      <w:r>
        <w:t xml:space="preserve"> solution</w:t>
      </w:r>
    </w:p>
    <w:p w14:paraId="5E42CE2D" w14:textId="0415129D" w:rsidR="0079444D" w:rsidRDefault="0079444D" w:rsidP="0079444D">
      <w:pPr>
        <w:pStyle w:val="ListParagraph"/>
        <w:numPr>
          <w:ilvl w:val="1"/>
          <w:numId w:val="4"/>
        </w:numPr>
      </w:pPr>
      <w:r>
        <w:t>Immediately add to the pre-warm 24-well plates by sucking up some media to resuspend in cuvette</w:t>
      </w:r>
    </w:p>
    <w:p w14:paraId="3777BD9E" w14:textId="032341D3" w:rsidR="00987179" w:rsidRDefault="00987179" w:rsidP="0079444D">
      <w:pPr>
        <w:pStyle w:val="ListParagraph"/>
        <w:numPr>
          <w:ilvl w:val="1"/>
          <w:numId w:val="4"/>
        </w:numPr>
      </w:pPr>
      <w:r>
        <w:t>Check if cells survive the electroporation under the microscope</w:t>
      </w:r>
    </w:p>
    <w:p w14:paraId="7AA0F113" w14:textId="354910E6" w:rsidR="00987179" w:rsidRDefault="00987179" w:rsidP="0079444D">
      <w:pPr>
        <w:pStyle w:val="ListParagraph"/>
        <w:numPr>
          <w:ilvl w:val="1"/>
          <w:numId w:val="4"/>
        </w:numPr>
      </w:pPr>
      <w:r>
        <w:t>Put plate in lentiviral-packaging-specific incubator</w:t>
      </w:r>
    </w:p>
    <w:p w14:paraId="4F1A2451" w14:textId="1D06B042" w:rsidR="00D42C96" w:rsidRDefault="00D42C96" w:rsidP="0079444D">
      <w:pPr>
        <w:pStyle w:val="ListParagraph"/>
        <w:numPr>
          <w:ilvl w:val="1"/>
          <w:numId w:val="4"/>
        </w:numPr>
      </w:pPr>
      <w:r>
        <w:t>24 hours later, change the media with complete media (containing antibiotics)</w:t>
      </w:r>
    </w:p>
    <w:p w14:paraId="24A4958A" w14:textId="18739509" w:rsidR="00D42C96" w:rsidRDefault="00D42C96" w:rsidP="0079444D">
      <w:pPr>
        <w:pStyle w:val="ListParagraph"/>
        <w:numPr>
          <w:ilvl w:val="1"/>
          <w:numId w:val="4"/>
        </w:numPr>
      </w:pPr>
      <w:r>
        <w:t>48 hours later, collect the supernatant by filtering it through 0.45 um filter using syringe. Add new complete media</w:t>
      </w:r>
    </w:p>
    <w:p w14:paraId="2529486C" w14:textId="23BDA640" w:rsidR="00D42C96" w:rsidRDefault="00D42C96" w:rsidP="0079444D">
      <w:pPr>
        <w:pStyle w:val="ListParagraph"/>
        <w:numPr>
          <w:ilvl w:val="1"/>
          <w:numId w:val="4"/>
        </w:numPr>
      </w:pPr>
      <w:r>
        <w:t>72 hours later, collect the supernatant again</w:t>
      </w:r>
      <w:r w:rsidR="00DD36EE">
        <w:t>, if necessary</w:t>
      </w:r>
      <w:r>
        <w:t>. Virus can be aliquoted and stored in -80 for long</w:t>
      </w:r>
      <w:r w:rsidR="001B073F">
        <w:t>-</w:t>
      </w:r>
      <w:r>
        <w:t>term storage.</w:t>
      </w:r>
    </w:p>
    <w:p w14:paraId="03A5276F" w14:textId="48FA5B63" w:rsidR="0079444D" w:rsidRDefault="0079444D" w:rsidP="0079444D"/>
    <w:p w14:paraId="4790C8FE" w14:textId="0AAFDC7C" w:rsidR="0079444D" w:rsidRDefault="0079444D" w:rsidP="0079444D">
      <w:pPr>
        <w:rPr>
          <w:b/>
          <w:bCs/>
        </w:rPr>
      </w:pPr>
      <w:r w:rsidRPr="006825CE">
        <w:rPr>
          <w:b/>
          <w:bCs/>
        </w:rPr>
        <w:t xml:space="preserve">Lentivirus </w:t>
      </w:r>
      <w:r>
        <w:rPr>
          <w:b/>
          <w:bCs/>
        </w:rPr>
        <w:t>Transduction</w:t>
      </w:r>
    </w:p>
    <w:p w14:paraId="17AA2983" w14:textId="76073D5C" w:rsidR="0079444D" w:rsidRDefault="0079444D" w:rsidP="0079444D">
      <w:pPr>
        <w:rPr>
          <w:b/>
          <w:bCs/>
        </w:rPr>
      </w:pPr>
    </w:p>
    <w:p w14:paraId="0EC9EA29" w14:textId="2BF04BEA" w:rsidR="0079444D" w:rsidRDefault="0079444D" w:rsidP="0079444D">
      <w:pPr>
        <w:pStyle w:val="ListParagraph"/>
        <w:numPr>
          <w:ilvl w:val="0"/>
          <w:numId w:val="11"/>
        </w:numPr>
      </w:pPr>
      <w:r>
        <w:t xml:space="preserve">Using 0.45 um Corning filters + syringes, collect </w:t>
      </w:r>
      <w:r w:rsidR="00DD36EE">
        <w:t xml:space="preserve">5mL </w:t>
      </w:r>
      <w:r>
        <w:t xml:space="preserve">media filter out </w:t>
      </w:r>
      <w:r w:rsidR="00DD36EE">
        <w:t>HEK cell debris</w:t>
      </w:r>
      <w:r w:rsidR="00226D67">
        <w:t>.</w:t>
      </w:r>
    </w:p>
    <w:p w14:paraId="198FC585" w14:textId="32E3F16E" w:rsidR="00DD36EE" w:rsidRDefault="00226D67" w:rsidP="0079444D">
      <w:pPr>
        <w:pStyle w:val="ListParagraph"/>
        <w:numPr>
          <w:ilvl w:val="0"/>
          <w:numId w:val="11"/>
        </w:numPr>
      </w:pPr>
      <w:r>
        <w:t>Transfer viral media into cells to be transduced</w:t>
      </w:r>
      <w:r w:rsidR="0077044D">
        <w:t>, prepared beforehand</w:t>
      </w:r>
      <w:r>
        <w:t>.</w:t>
      </w:r>
    </w:p>
    <w:p w14:paraId="6FE60ED8" w14:textId="2D8C1E0E" w:rsidR="00226D67" w:rsidRDefault="00226D67" w:rsidP="0079444D">
      <w:pPr>
        <w:pStyle w:val="ListParagraph"/>
        <w:numPr>
          <w:ilvl w:val="0"/>
          <w:numId w:val="11"/>
        </w:numPr>
      </w:pPr>
      <w:r>
        <w:t xml:space="preserve">In a 24-well plate: Distribute 500,000 </w:t>
      </w:r>
      <w:r w:rsidR="0077044D">
        <w:t xml:space="preserve">cancer </w:t>
      </w:r>
      <w:r>
        <w:t>cells/well by adding 0.5mL into each well (10 million cells in 10 mL media)</w:t>
      </w:r>
    </w:p>
    <w:p w14:paraId="55558816" w14:textId="2D1871EA" w:rsidR="0077044D" w:rsidRDefault="0077044D" w:rsidP="0077044D">
      <w:pPr>
        <w:pStyle w:val="ListParagraph"/>
        <w:numPr>
          <w:ilvl w:val="0"/>
          <w:numId w:val="11"/>
        </w:numPr>
      </w:pPr>
      <w:r>
        <w:t xml:space="preserve">Plate </w:t>
      </w:r>
      <w:r w:rsidR="0031338C">
        <w:t>Format</w:t>
      </w:r>
      <w:r>
        <w:t>: 16 wells getting viruses, 2 control wells</w:t>
      </w:r>
      <w:r w:rsidR="00E555E7">
        <w:t xml:space="preserve"> (+) not getting selective </w:t>
      </w:r>
      <w:proofErr w:type="spellStart"/>
      <w:r w:rsidR="00E555E7">
        <w:t>antibio</w:t>
      </w:r>
      <w:proofErr w:type="spellEnd"/>
    </w:p>
    <w:p w14:paraId="528BC6C8" w14:textId="77777777" w:rsidR="0076330F" w:rsidRDefault="0077044D" w:rsidP="0079444D">
      <w:pPr>
        <w:pStyle w:val="ListParagraph"/>
        <w:numPr>
          <w:ilvl w:val="0"/>
          <w:numId w:val="11"/>
        </w:numPr>
      </w:pPr>
      <w:r>
        <w:t>Final volume: 1</w:t>
      </w:r>
      <w:r w:rsidR="0076330F">
        <w:t>-1.5</w:t>
      </w:r>
      <w:r>
        <w:t xml:space="preserve"> mL per </w:t>
      </w:r>
      <w:proofErr w:type="spellStart"/>
      <w:r>
        <w:t>rxn</w:t>
      </w:r>
      <w:proofErr w:type="spellEnd"/>
      <w:r>
        <w:t>/well</w:t>
      </w:r>
      <w:r w:rsidR="0076330F">
        <w:t xml:space="preserve">. </w:t>
      </w:r>
    </w:p>
    <w:p w14:paraId="2DF796D9" w14:textId="02A99121" w:rsidR="00226D67" w:rsidRDefault="0076330F" w:rsidP="0079444D">
      <w:pPr>
        <w:pStyle w:val="ListParagraph"/>
        <w:numPr>
          <w:ilvl w:val="0"/>
          <w:numId w:val="11"/>
        </w:numPr>
      </w:pPr>
      <w:r>
        <w:t>Add 0.5-1 mL viral titer per well.</w:t>
      </w:r>
    </w:p>
    <w:p w14:paraId="3E3146ED" w14:textId="056A877E" w:rsidR="0076330F" w:rsidRDefault="0076330F" w:rsidP="0079444D">
      <w:pPr>
        <w:pStyle w:val="ListParagraph"/>
        <w:numPr>
          <w:ilvl w:val="0"/>
          <w:numId w:val="11"/>
        </w:numPr>
      </w:pPr>
      <w:r>
        <w:t>Top off 2 control wells to final volume with media.</w:t>
      </w:r>
    </w:p>
    <w:p w14:paraId="52DA6965" w14:textId="59ADBE18" w:rsidR="00E555E7" w:rsidRDefault="00E555E7" w:rsidP="00E555E7">
      <w:pPr>
        <w:pStyle w:val="ListParagraph"/>
        <w:numPr>
          <w:ilvl w:val="0"/>
          <w:numId w:val="11"/>
        </w:numPr>
      </w:pPr>
      <w:r>
        <w:t>After 24 hours, replace virus with selective antibiotic-containing media, except in (+)</w:t>
      </w:r>
    </w:p>
    <w:p w14:paraId="796294A7" w14:textId="0225CDD8" w:rsidR="00E555E7" w:rsidRDefault="00E555E7" w:rsidP="00E555E7">
      <w:pPr>
        <w:pStyle w:val="ListParagraph"/>
        <w:numPr>
          <w:ilvl w:val="0"/>
          <w:numId w:val="11"/>
        </w:numPr>
      </w:pPr>
      <w:proofErr w:type="gramStart"/>
      <w:r>
        <w:t>After ?</w:t>
      </w:r>
      <w:proofErr w:type="gramEnd"/>
      <w:r>
        <w:t xml:space="preserve"> days, when (+) is confluent and (-) all die, selection is complete</w:t>
      </w:r>
    </w:p>
    <w:p w14:paraId="4CDBC1FE" w14:textId="77777777" w:rsidR="007E1EAA" w:rsidRDefault="007E1EAA" w:rsidP="007E1EAA">
      <w:pPr>
        <w:pStyle w:val="ListParagraph"/>
        <w:numPr>
          <w:ilvl w:val="0"/>
          <w:numId w:val="11"/>
        </w:numPr>
      </w:pPr>
      <w:r w:rsidRPr="007E1EAA">
        <w:rPr>
          <w:rFonts w:ascii="Roboto" w:hAnsi="Roboto"/>
          <w:color w:val="585858"/>
          <w:sz w:val="21"/>
          <w:szCs w:val="21"/>
          <w:shd w:val="clear" w:color="auto" w:fill="FFFFFF"/>
        </w:rPr>
        <w:t>Change to fresh puromycin-containing media as needed every few days.</w:t>
      </w:r>
    </w:p>
    <w:p w14:paraId="06B4FA80" w14:textId="7FDAD75F" w:rsidR="007E1EAA" w:rsidRDefault="004F4FBE" w:rsidP="007E1EAA">
      <w:pPr>
        <w:pStyle w:val="ListParagraph"/>
      </w:pPr>
      <w:hyperlink r:id="rId5" w:anchor="D" w:history="1">
        <w:r w:rsidR="00A016E3" w:rsidRPr="009C15E2">
          <w:rPr>
            <w:rStyle w:val="Hyperlink"/>
          </w:rPr>
          <w:t>https://www.addgene.org/protocols/plko/#D</w:t>
        </w:r>
      </w:hyperlink>
    </w:p>
    <w:p w14:paraId="096977AB" w14:textId="77777777" w:rsidR="00A016E3" w:rsidRDefault="00A016E3" w:rsidP="007E1EAA">
      <w:pPr>
        <w:pStyle w:val="ListParagraph"/>
      </w:pPr>
    </w:p>
    <w:p w14:paraId="1A9AD106" w14:textId="617C3846" w:rsidR="006825CE" w:rsidRDefault="006825CE" w:rsidP="006825CE"/>
    <w:p w14:paraId="7587CCCA" w14:textId="75C848C8" w:rsidR="006825CE" w:rsidRDefault="006825CE" w:rsidP="006825CE"/>
    <w:p w14:paraId="1F9D13F9" w14:textId="62B86BF1" w:rsidR="006825CE" w:rsidRDefault="006825CE" w:rsidP="006825CE"/>
    <w:p w14:paraId="5811E6A6" w14:textId="77777777" w:rsidR="00A016E3" w:rsidRDefault="00A016E3" w:rsidP="006825CE"/>
    <w:p w14:paraId="624D8048" w14:textId="523F46E9" w:rsidR="006825CE" w:rsidRDefault="006825CE" w:rsidP="006825CE"/>
    <w:p w14:paraId="6090430B" w14:textId="1968D424" w:rsidR="006825CE" w:rsidRDefault="006825CE" w:rsidP="006825CE"/>
    <w:p w14:paraId="659F2611" w14:textId="258454D6" w:rsidR="006825CE" w:rsidRDefault="006825CE" w:rsidP="006825CE"/>
    <w:p w14:paraId="60B7567B" w14:textId="747D841F" w:rsidR="006825CE" w:rsidRDefault="006825CE" w:rsidP="006825CE"/>
    <w:p w14:paraId="0E42987E" w14:textId="2BE0DDBC" w:rsidR="006825CE" w:rsidRDefault="006825CE" w:rsidP="006825CE"/>
    <w:p w14:paraId="6CA74578" w14:textId="6820F411" w:rsidR="006825CE" w:rsidRDefault="006825CE" w:rsidP="006825CE"/>
    <w:p w14:paraId="53402A88" w14:textId="5FAC94FF" w:rsidR="006825CE" w:rsidRDefault="006825CE" w:rsidP="006825CE"/>
    <w:p w14:paraId="7ADCE28F" w14:textId="06EC85AF" w:rsidR="006825CE" w:rsidRDefault="006825CE" w:rsidP="006825CE"/>
    <w:p w14:paraId="3AD13642" w14:textId="071B57D9" w:rsidR="006825CE" w:rsidRDefault="006825CE" w:rsidP="006825CE"/>
    <w:p w14:paraId="3F05D974" w14:textId="5E7404C4" w:rsidR="006825CE" w:rsidRDefault="006825CE" w:rsidP="006825CE"/>
    <w:p w14:paraId="23E7B3F0" w14:textId="0AEEC4C6" w:rsidR="006825CE" w:rsidRDefault="006825CE" w:rsidP="006825CE"/>
    <w:p w14:paraId="04FF9775" w14:textId="5C620778" w:rsidR="006825CE" w:rsidRDefault="006825CE" w:rsidP="006825CE"/>
    <w:p w14:paraId="37C567A0" w14:textId="2B254795" w:rsidR="006825CE" w:rsidRDefault="006825CE" w:rsidP="006825CE"/>
    <w:p w14:paraId="5037EC87" w14:textId="0C79E93D" w:rsidR="006825CE" w:rsidRDefault="006825CE" w:rsidP="006825CE"/>
    <w:p w14:paraId="3BF575BE" w14:textId="52B2D6C9" w:rsidR="006825CE" w:rsidRDefault="006825CE" w:rsidP="006825CE"/>
    <w:p w14:paraId="31E6B1EA" w14:textId="7A443020" w:rsidR="006825CE" w:rsidRDefault="006825CE" w:rsidP="006825CE"/>
    <w:p w14:paraId="24F73ED4" w14:textId="3C320097" w:rsidR="006825CE" w:rsidRDefault="006825CE" w:rsidP="006825CE"/>
    <w:p w14:paraId="654D75D2" w14:textId="67ADF8BD" w:rsidR="006825CE" w:rsidRDefault="006825CE" w:rsidP="006825CE"/>
    <w:p w14:paraId="182C69BE" w14:textId="7AE153E5" w:rsidR="006825CE" w:rsidRDefault="006825CE" w:rsidP="006825CE"/>
    <w:p w14:paraId="315C6909" w14:textId="41364706" w:rsidR="006825CE" w:rsidRDefault="006825CE" w:rsidP="006825CE"/>
    <w:p w14:paraId="5A4F9954" w14:textId="3ABA17CA" w:rsidR="006825CE" w:rsidRDefault="006825CE" w:rsidP="006825CE"/>
    <w:p w14:paraId="2D7B5C97" w14:textId="780FFBF4" w:rsidR="006825CE" w:rsidRPr="006825CE" w:rsidRDefault="006825CE" w:rsidP="006825CE">
      <w:pPr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6825CE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Plan:</w:t>
      </w:r>
    </w:p>
    <w:p w14:paraId="4B208490" w14:textId="1ACFB5BA" w:rsidR="006825CE" w:rsidRPr="006825CE" w:rsidRDefault="006825CE" w:rsidP="006825CE">
      <w:pPr>
        <w:numPr>
          <w:ilvl w:val="0"/>
          <w:numId w:val="5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 xml:space="preserve">To compare transfection efficiency of each transfection method into HEK293T.S cells: </w:t>
      </w:r>
      <w:proofErr w:type="spellStart"/>
      <w:r w:rsidRPr="006825CE">
        <w:rPr>
          <w:rFonts w:ascii="Calibri" w:hAnsi="Calibri" w:cs="Calibri"/>
          <w:color w:val="000000"/>
          <w:sz w:val="22"/>
          <w:szCs w:val="22"/>
        </w:rPr>
        <w:t>Pratyusha</w:t>
      </w:r>
      <w:proofErr w:type="spellEnd"/>
      <w:r w:rsidRPr="006825CE">
        <w:rPr>
          <w:rFonts w:ascii="Calibri" w:hAnsi="Calibri" w:cs="Calibri"/>
          <w:color w:val="000000"/>
          <w:sz w:val="22"/>
          <w:szCs w:val="22"/>
        </w:rPr>
        <w:t xml:space="preserve"> suggests Xtreme vs. PEI by directly transfecting a plasmid containing GFP into one of the cancer </w:t>
      </w:r>
      <w:proofErr w:type="gramStart"/>
      <w:r w:rsidRPr="006825CE">
        <w:rPr>
          <w:rFonts w:ascii="Calibri" w:hAnsi="Calibri" w:cs="Calibri"/>
          <w:color w:val="000000"/>
          <w:sz w:val="22"/>
          <w:szCs w:val="22"/>
        </w:rPr>
        <w:t>cell</w:t>
      </w:r>
      <w:proofErr w:type="gramEnd"/>
      <w:r w:rsidRPr="006825CE">
        <w:rPr>
          <w:rFonts w:ascii="Calibri" w:hAnsi="Calibri" w:cs="Calibri"/>
          <w:color w:val="000000"/>
          <w:sz w:val="22"/>
          <w:szCs w:val="22"/>
        </w:rPr>
        <w:t xml:space="preserve"> lines. The readout may be images from a fluorescent microscope.</w:t>
      </w:r>
    </w:p>
    <w:p w14:paraId="398A7782" w14:textId="77777777" w:rsidR="006825CE" w:rsidRPr="006825CE" w:rsidRDefault="006825CE" w:rsidP="006825CE">
      <w:p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10177EFC" w14:textId="77777777" w:rsidR="006825CE" w:rsidRPr="006825CE" w:rsidRDefault="006825CE" w:rsidP="006825CE">
      <w:pPr>
        <w:numPr>
          <w:ilvl w:val="0"/>
          <w:numId w:val="6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 xml:space="preserve">To shadow </w:t>
      </w:r>
      <w:proofErr w:type="spellStart"/>
      <w:r w:rsidRPr="006825CE">
        <w:rPr>
          <w:rFonts w:ascii="Calibri" w:hAnsi="Calibri" w:cs="Calibri"/>
          <w:color w:val="000000"/>
          <w:sz w:val="22"/>
          <w:szCs w:val="22"/>
        </w:rPr>
        <w:t>Pratyusha</w:t>
      </w:r>
      <w:proofErr w:type="spellEnd"/>
      <w:r w:rsidRPr="006825CE">
        <w:rPr>
          <w:rFonts w:ascii="Calibri" w:hAnsi="Calibri" w:cs="Calibri"/>
          <w:color w:val="000000"/>
          <w:sz w:val="22"/>
          <w:szCs w:val="22"/>
        </w:rPr>
        <w:t xml:space="preserve"> to see how she generates lentiviral particles for a control plasmid (sgRNA against GFP) from HEK293T.S cells and transduces into one of the 3 dual-reporter cell lines.  </w:t>
      </w:r>
    </w:p>
    <w:p w14:paraId="706F4B55" w14:textId="77777777" w:rsidR="006825CE" w:rsidRPr="006825CE" w:rsidRDefault="006825CE" w:rsidP="006825CE">
      <w:p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> </w:t>
      </w:r>
    </w:p>
    <w:p w14:paraId="78A9E826" w14:textId="77777777" w:rsidR="006825CE" w:rsidRPr="006825CE" w:rsidRDefault="006825CE" w:rsidP="006825CE">
      <w:pPr>
        <w:numPr>
          <w:ilvl w:val="0"/>
          <w:numId w:val="7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 xml:space="preserve">After, I can try to do this by myself in a pilot assay with a batch of 4 sgRNA against KRT20, SOX9, GFP, and mK2 in a parental cancer cell line (HT29). The readout for this is with RT-qPCR of </w:t>
      </w:r>
      <w:proofErr w:type="spellStart"/>
      <w:r w:rsidRPr="006825CE">
        <w:rPr>
          <w:rFonts w:ascii="Calibri" w:hAnsi="Calibri" w:cs="Calibri"/>
          <w:color w:val="000000"/>
          <w:sz w:val="22"/>
          <w:szCs w:val="22"/>
        </w:rPr>
        <w:t>ActB</w:t>
      </w:r>
      <w:proofErr w:type="spellEnd"/>
      <w:r w:rsidRPr="006825CE">
        <w:rPr>
          <w:rFonts w:ascii="Calibri" w:hAnsi="Calibri" w:cs="Calibri"/>
          <w:color w:val="000000"/>
          <w:sz w:val="22"/>
          <w:szCs w:val="22"/>
        </w:rPr>
        <w:t>, Krt20, Sox9, and Prom1. Ideally Western as well but I have yet to do a Western in the lab yet.</w:t>
      </w:r>
    </w:p>
    <w:p w14:paraId="293BE5C7" w14:textId="77777777" w:rsidR="006825CE" w:rsidRPr="006825CE" w:rsidRDefault="006825CE" w:rsidP="006825CE">
      <w:p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> </w:t>
      </w:r>
    </w:p>
    <w:p w14:paraId="79EAD363" w14:textId="77777777" w:rsidR="006825CE" w:rsidRPr="006825CE" w:rsidRDefault="006825CE" w:rsidP="006825CE">
      <w:pPr>
        <w:numPr>
          <w:ilvl w:val="0"/>
          <w:numId w:val="8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>After learning from the pilot study’s mistakes, I can proceed with the entire set of 25 sgRNA in dual-reporter HT29.</w:t>
      </w:r>
    </w:p>
    <w:p w14:paraId="40BC83D6" w14:textId="77777777" w:rsidR="006825CE" w:rsidRPr="006825CE" w:rsidRDefault="006825CE" w:rsidP="006825CE">
      <w:p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> </w:t>
      </w:r>
    </w:p>
    <w:p w14:paraId="1B1A80C9" w14:textId="26796977" w:rsidR="006825CE" w:rsidRPr="006825CE" w:rsidRDefault="006825CE" w:rsidP="006825CE">
      <w:pPr>
        <w:numPr>
          <w:ilvl w:val="0"/>
          <w:numId w:val="9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>Separat</w:t>
      </w:r>
      <w:r>
        <w:rPr>
          <w:rFonts w:ascii="Calibri" w:hAnsi="Calibri" w:cs="Calibri"/>
          <w:color w:val="000000"/>
          <w:sz w:val="22"/>
          <w:szCs w:val="22"/>
        </w:rPr>
        <w:t>ely,</w:t>
      </w:r>
      <w:r w:rsidRPr="006825CE">
        <w:rPr>
          <w:rFonts w:ascii="Calibri" w:hAnsi="Calibri" w:cs="Calibri"/>
          <w:color w:val="000000"/>
          <w:sz w:val="22"/>
          <w:szCs w:val="22"/>
        </w:rPr>
        <w:t xml:space="preserve"> for determining the selective antibiotic’s concentration and time, could you tell me where to get these antibiotics?</w:t>
      </w:r>
    </w:p>
    <w:p w14:paraId="62CB62E7" w14:textId="77777777" w:rsidR="006825CE" w:rsidRPr="006825CE" w:rsidRDefault="006825CE" w:rsidP="006825CE">
      <w:p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> </w:t>
      </w:r>
    </w:p>
    <w:p w14:paraId="2F9E277D" w14:textId="0D5FBD0D" w:rsidR="006825CE" w:rsidRDefault="006825CE" w:rsidP="006825CE">
      <w:pPr>
        <w:numPr>
          <w:ilvl w:val="0"/>
          <w:numId w:val="10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 w:rsidRPr="006825CE">
        <w:rPr>
          <w:rFonts w:ascii="Calibri" w:hAnsi="Calibri" w:cs="Calibri"/>
          <w:color w:val="000000"/>
          <w:sz w:val="22"/>
          <w:szCs w:val="22"/>
        </w:rPr>
        <w:t>Relative Gene Expression by RT-qPCR of LS180, HT115 after Merck60 treatment experiments at 24hpt and 48hpt.</w:t>
      </w:r>
    </w:p>
    <w:p w14:paraId="2CE4587E" w14:textId="121D69A3" w:rsidR="00295938" w:rsidRDefault="00295938" w:rsidP="0029593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</w:p>
    <w:p w14:paraId="588278BD" w14:textId="70F335E1" w:rsidR="00295938" w:rsidRPr="00295938" w:rsidRDefault="00295938" w:rsidP="00295938">
      <w:pPr>
        <w:pStyle w:val="ListParagraph"/>
        <w:numPr>
          <w:ilvl w:val="1"/>
          <w:numId w:val="10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Test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Transfectio</w:t>
      </w:r>
      <w:proofErr w:type="spellEnd"/>
    </w:p>
    <w:p w14:paraId="102F65EB" w14:textId="6A92158B" w:rsidR="006825CE" w:rsidRDefault="006825CE" w:rsidP="006825CE"/>
    <w:p w14:paraId="01516BD0" w14:textId="13CB75A0" w:rsidR="00E26628" w:rsidRDefault="00E26628" w:rsidP="006825CE"/>
    <w:p w14:paraId="7F6C4081" w14:textId="76F39CB5" w:rsidR="00E26628" w:rsidRDefault="00E26628" w:rsidP="006825CE"/>
    <w:p w14:paraId="7ACFB1BA" w14:textId="0CE23505" w:rsidR="00E26628" w:rsidRDefault="00E26628" w:rsidP="006825CE"/>
    <w:p w14:paraId="5D18AB73" w14:textId="1676422E" w:rsidR="00E26628" w:rsidRDefault="00E26628" w:rsidP="006825CE"/>
    <w:p w14:paraId="51D5ABA9" w14:textId="0D276124" w:rsidR="00E26628" w:rsidRDefault="00E26628" w:rsidP="006825CE"/>
    <w:p w14:paraId="3AC66763" w14:textId="68791B7A" w:rsidR="00E26628" w:rsidRDefault="00E26628" w:rsidP="006825CE"/>
    <w:p w14:paraId="09200159" w14:textId="2BE067A2" w:rsidR="00E26628" w:rsidRDefault="00E26628" w:rsidP="006825CE"/>
    <w:p w14:paraId="5AF48372" w14:textId="7163A532" w:rsidR="00E26628" w:rsidRDefault="00E26628" w:rsidP="006825CE"/>
    <w:p w14:paraId="16C567E0" w14:textId="2E2EC7D4" w:rsidR="00E26628" w:rsidRDefault="00E26628" w:rsidP="006825CE"/>
    <w:p w14:paraId="53B4E67B" w14:textId="5DFAEE0C" w:rsidR="00E26628" w:rsidRDefault="00E26628" w:rsidP="006825CE"/>
    <w:p w14:paraId="7E8B3BBD" w14:textId="3E7FCBC1" w:rsidR="00E26628" w:rsidRDefault="00E26628" w:rsidP="006825CE"/>
    <w:p w14:paraId="47B87BF6" w14:textId="0B7865D6" w:rsidR="00E26628" w:rsidRDefault="00E26628" w:rsidP="006825CE"/>
    <w:p w14:paraId="24E77193" w14:textId="5DFCDC08" w:rsidR="00E26628" w:rsidRDefault="00E26628" w:rsidP="006825CE"/>
    <w:p w14:paraId="4892119F" w14:textId="26BADE20" w:rsidR="00E26628" w:rsidRDefault="00E26628" w:rsidP="006825CE"/>
    <w:p w14:paraId="69E83189" w14:textId="0BC152A7" w:rsidR="00E26628" w:rsidRDefault="00E26628" w:rsidP="006825CE"/>
    <w:p w14:paraId="128C8A24" w14:textId="349C46C5" w:rsidR="00E26628" w:rsidRDefault="00E26628" w:rsidP="006825CE"/>
    <w:p w14:paraId="6A53B62D" w14:textId="2880C88C" w:rsidR="00E26628" w:rsidRDefault="00E26628" w:rsidP="006825CE"/>
    <w:p w14:paraId="6F9A616C" w14:textId="10985FC7" w:rsidR="00E26628" w:rsidRDefault="00E26628" w:rsidP="006825CE"/>
    <w:p w14:paraId="409F0C5E" w14:textId="30AA3908" w:rsidR="00E26628" w:rsidRDefault="00E26628" w:rsidP="006825CE"/>
    <w:p w14:paraId="0D5ABB4E" w14:textId="6CD0592E" w:rsidR="00E26628" w:rsidRDefault="00E26628" w:rsidP="006825CE"/>
    <w:p w14:paraId="0FFA1C3F" w14:textId="091A4AF9" w:rsidR="00E26628" w:rsidRDefault="00E26628" w:rsidP="006825CE"/>
    <w:p w14:paraId="50BADAC5" w14:textId="2B6786C4" w:rsidR="00E26628" w:rsidRDefault="00E26628" w:rsidP="006825CE"/>
    <w:p w14:paraId="3DA9E6D1" w14:textId="3A08C30E" w:rsidR="00E26628" w:rsidRDefault="00E26628" w:rsidP="006825CE"/>
    <w:p w14:paraId="7D2FD5D6" w14:textId="2F2B6635" w:rsidR="00E26628" w:rsidRDefault="00E26628" w:rsidP="006825CE"/>
    <w:p w14:paraId="2EFCD5A6" w14:textId="77777777" w:rsidR="00E26628" w:rsidRDefault="00E26628" w:rsidP="006825CE"/>
    <w:p w14:paraId="2BD8BF4C" w14:textId="77777777" w:rsidR="00E26628" w:rsidRPr="00E26628" w:rsidRDefault="00E26628" w:rsidP="00E26628">
      <w:p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lastRenderedPageBreak/>
        <w:t>Plan for Paul tries CRISPR validation of pooled screen (PART 1):</w:t>
      </w:r>
    </w:p>
    <w:p w14:paraId="352F8BB2" w14:textId="77777777" w:rsidR="00E26628" w:rsidRPr="00E26628" w:rsidRDefault="00E26628" w:rsidP="00E26628">
      <w:pPr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Transfection into HEK293T cells/Lentivirus Packaging: </w:t>
      </w:r>
      <w:r w:rsidRPr="00E26628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E26628">
        <w:rPr>
          <w:rFonts w:ascii="Calibri" w:hAnsi="Calibri" w:cs="Calibri"/>
          <w:color w:val="000000"/>
          <w:sz w:val="22"/>
          <w:szCs w:val="22"/>
        </w:rPr>
        <w:t>Nilay</w:t>
      </w:r>
      <w:proofErr w:type="spellEnd"/>
      <w:r w:rsidRPr="00E26628">
        <w:rPr>
          <w:rFonts w:ascii="Calibri" w:hAnsi="Calibri" w:cs="Calibri"/>
          <w:color w:val="000000"/>
          <w:sz w:val="22"/>
          <w:szCs w:val="22"/>
        </w:rPr>
        <w:t xml:space="preserve"> &amp; </w:t>
      </w:r>
      <w:proofErr w:type="spellStart"/>
      <w:r w:rsidRPr="00E26628">
        <w:rPr>
          <w:rFonts w:ascii="Calibri" w:hAnsi="Calibri" w:cs="Calibri"/>
          <w:color w:val="000000"/>
          <w:sz w:val="22"/>
          <w:szCs w:val="22"/>
        </w:rPr>
        <w:t>Pratyusha</w:t>
      </w:r>
      <w:proofErr w:type="spellEnd"/>
      <w:r w:rsidRPr="00E26628">
        <w:rPr>
          <w:rFonts w:ascii="Calibri" w:hAnsi="Calibri" w:cs="Calibri"/>
          <w:color w:val="000000"/>
          <w:sz w:val="22"/>
          <w:szCs w:val="22"/>
        </w:rPr>
        <w:t xml:space="preserve"> think that electroporation method of transfection into HEK293T cells are an overkill for </w:t>
      </w:r>
      <w:proofErr w:type="gramStart"/>
      <w:r w:rsidRPr="00E26628">
        <w:rPr>
          <w:rFonts w:ascii="Calibri" w:hAnsi="Calibri" w:cs="Calibri"/>
          <w:color w:val="000000"/>
          <w:sz w:val="22"/>
          <w:szCs w:val="22"/>
        </w:rPr>
        <w:t>transfecting</w:t>
      </w:r>
      <w:proofErr w:type="gramEnd"/>
      <w:r w:rsidRPr="00E26628">
        <w:rPr>
          <w:rFonts w:ascii="Calibri" w:hAnsi="Calibri" w:cs="Calibri"/>
          <w:color w:val="000000"/>
          <w:sz w:val="22"/>
          <w:szCs w:val="22"/>
        </w:rPr>
        <w:t xml:space="preserve"> so the suggested plan is to try using either *Lipofectamine 3000, *PEI, </w:t>
      </w:r>
      <w:proofErr w:type="spellStart"/>
      <w:r w:rsidRPr="00E26628">
        <w:rPr>
          <w:rFonts w:ascii="Calibri" w:hAnsi="Calibri" w:cs="Calibri"/>
          <w:color w:val="000000"/>
          <w:sz w:val="22"/>
          <w:szCs w:val="22"/>
        </w:rPr>
        <w:t>XtremeGene</w:t>
      </w:r>
      <w:proofErr w:type="spellEnd"/>
      <w:r w:rsidRPr="00E26628">
        <w:rPr>
          <w:rFonts w:ascii="Calibri" w:hAnsi="Calibri" w:cs="Calibri"/>
          <w:color w:val="000000"/>
          <w:sz w:val="22"/>
          <w:szCs w:val="22"/>
        </w:rPr>
        <w:t>, or Calcium Phosphate. We ordered Lipofectamine and PEI.</w:t>
      </w:r>
    </w:p>
    <w:p w14:paraId="7C0EF145" w14:textId="77777777" w:rsidR="00E26628" w:rsidRPr="00E26628" w:rsidRDefault="00E26628" w:rsidP="00E26628">
      <w:pPr>
        <w:numPr>
          <w:ilvl w:val="1"/>
          <w:numId w:val="12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The thing I’m not sure about is which plasmid to use? 2 options:</w:t>
      </w:r>
    </w:p>
    <w:p w14:paraId="644ADA74" w14:textId="77777777" w:rsidR="00E26628" w:rsidRPr="00E26628" w:rsidRDefault="00E26628" w:rsidP="00E26628">
      <w:pPr>
        <w:ind w:left="2160" w:hanging="2160"/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color w:val="000000"/>
          <w:sz w:val="14"/>
          <w:szCs w:val="14"/>
        </w:rPr>
        <w:t>                                                         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i.</w:t>
      </w:r>
      <w:r w:rsidRPr="00E26628">
        <w:rPr>
          <w:color w:val="000000"/>
          <w:sz w:val="14"/>
          <w:szCs w:val="14"/>
        </w:rPr>
        <w:t>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If I use the plasmid containing sgRNA against GFP and transduce it in a dual-reporter cell line, I’ll measure the decrease in GFP fluorescence in the dual-reporter cells?</w:t>
      </w:r>
    </w:p>
    <w:p w14:paraId="26AB6DAF" w14:textId="77777777" w:rsidR="00E26628" w:rsidRPr="00E26628" w:rsidRDefault="00E26628" w:rsidP="00E26628">
      <w:pPr>
        <w:ind w:left="2160" w:hanging="2160"/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color w:val="000000"/>
          <w:sz w:val="14"/>
          <w:szCs w:val="14"/>
        </w:rPr>
        <w:t>                                                       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ii.</w:t>
      </w:r>
      <w:r w:rsidRPr="00E26628">
        <w:rPr>
          <w:color w:val="000000"/>
          <w:sz w:val="14"/>
          <w:szCs w:val="14"/>
        </w:rPr>
        <w:t>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Pratyusha suggests, for trying out transfection protocol for the first time, I can use a different GFP-expressing plasmid to transfect into HEK cells, then measure the increase in GFP fluorescence in HEK cells? If so, what plasmid can I use</w:t>
      </w:r>
    </w:p>
    <w:p w14:paraId="199B8860" w14:textId="77777777" w:rsidR="00E26628" w:rsidRPr="00E26628" w:rsidRDefault="00E26628" w:rsidP="00E26628">
      <w:pPr>
        <w:numPr>
          <w:ilvl w:val="1"/>
          <w:numId w:val="13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Packaging Mix: I’m not sure what the ratio of these 2 plasmids are in the aliquot </w:t>
      </w:r>
      <w:hyperlink r:id="rId6" w:history="1">
        <w:r w:rsidRPr="00E26628">
          <w:rPr>
            <w:rStyle w:val="Hyperlink"/>
            <w:rFonts w:ascii="Calibri" w:hAnsi="Calibri" w:cs="Calibri"/>
            <w:sz w:val="22"/>
            <w:szCs w:val="22"/>
            <w:shd w:val="clear" w:color="auto" w:fill="E1DFDD"/>
          </w:rPr>
          <w:t>@Spisak, Sandor, Ph.D.</w:t>
        </w:r>
      </w:hyperlink>
      <w:r w:rsidRPr="00E26628">
        <w:rPr>
          <w:rFonts w:ascii="Calibri" w:hAnsi="Calibri" w:cs="Calibri"/>
          <w:color w:val="000000"/>
          <w:sz w:val="22"/>
          <w:szCs w:val="22"/>
        </w:rPr>
        <w:t> gave me?</w:t>
      </w:r>
    </w:p>
    <w:p w14:paraId="7ECB8E62" w14:textId="77777777" w:rsidR="00E26628" w:rsidRPr="00E26628" w:rsidRDefault="00E26628" w:rsidP="00E26628">
      <w:pPr>
        <w:ind w:left="2160" w:hanging="2160"/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color w:val="000000"/>
          <w:sz w:val="14"/>
          <w:szCs w:val="14"/>
        </w:rPr>
        <w:t>                                                         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i.</w:t>
      </w:r>
      <w:r w:rsidRPr="00E26628">
        <w:rPr>
          <w:color w:val="000000"/>
          <w:sz w:val="14"/>
          <w:szCs w:val="14"/>
        </w:rPr>
        <w:t>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psPAX2</w:t>
      </w:r>
    </w:p>
    <w:p w14:paraId="622238B1" w14:textId="77777777" w:rsidR="00E26628" w:rsidRPr="00E26628" w:rsidRDefault="00E26628" w:rsidP="00E26628">
      <w:pPr>
        <w:ind w:left="2160" w:hanging="2160"/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color w:val="000000"/>
          <w:sz w:val="14"/>
          <w:szCs w:val="14"/>
        </w:rPr>
        <w:t>                                                       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ii.</w:t>
      </w:r>
      <w:r w:rsidRPr="00E26628">
        <w:rPr>
          <w:color w:val="000000"/>
          <w:sz w:val="14"/>
          <w:szCs w:val="14"/>
        </w:rPr>
        <w:t>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pMD2G</w:t>
      </w:r>
    </w:p>
    <w:p w14:paraId="55E5B824" w14:textId="77777777" w:rsidR="00E26628" w:rsidRPr="00E26628" w:rsidRDefault="00E26628" w:rsidP="00E26628">
      <w:pPr>
        <w:ind w:left="2160" w:hanging="2160"/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color w:val="000000"/>
          <w:sz w:val="14"/>
          <w:szCs w:val="14"/>
        </w:rPr>
        <w:t>                                                     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iii.</w:t>
      </w:r>
      <w:r w:rsidRPr="00E26628">
        <w:rPr>
          <w:color w:val="000000"/>
          <w:sz w:val="14"/>
          <w:szCs w:val="14"/>
        </w:rPr>
        <w:t>      </w:t>
      </w:r>
      <w:r w:rsidRPr="00E26628">
        <w:rPr>
          <w:rFonts w:ascii="Calibri" w:hAnsi="Calibri" w:cs="Calibri"/>
          <w:color w:val="000000"/>
          <w:sz w:val="22"/>
          <w:szCs w:val="22"/>
        </w:rPr>
        <w:t>I’m probably going to need to plasmid-prep psPAX2 and pMD2.G separately unless the aliquot already has a good ratio.</w:t>
      </w:r>
    </w:p>
    <w:p w14:paraId="68D60EBF" w14:textId="77777777" w:rsidR="00E26628" w:rsidRPr="00E26628" w:rsidRDefault="00E26628" w:rsidP="00E26628">
      <w:pPr>
        <w:numPr>
          <w:ilvl w:val="1"/>
          <w:numId w:val="14"/>
        </w:numPr>
        <w:spacing w:after="240"/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 xml:space="preserve">Protocol using is one that </w:t>
      </w:r>
      <w:proofErr w:type="spellStart"/>
      <w:r w:rsidRPr="00E26628">
        <w:rPr>
          <w:rFonts w:ascii="Calibri" w:hAnsi="Calibri" w:cs="Calibri"/>
          <w:color w:val="000000"/>
          <w:sz w:val="22"/>
          <w:szCs w:val="22"/>
        </w:rPr>
        <w:t>Nilay</w:t>
      </w:r>
      <w:proofErr w:type="spellEnd"/>
      <w:r w:rsidRPr="00E26628">
        <w:rPr>
          <w:rFonts w:ascii="Calibri" w:hAnsi="Calibri" w:cs="Calibri"/>
          <w:color w:val="000000"/>
          <w:sz w:val="22"/>
          <w:szCs w:val="22"/>
        </w:rPr>
        <w:t xml:space="preserve"> shared in an email titled Transfection Protocol.</w:t>
      </w:r>
    </w:p>
    <w:p w14:paraId="7700B523" w14:textId="77777777" w:rsidR="00E26628" w:rsidRPr="00E26628" w:rsidRDefault="00E26628" w:rsidP="00E26628">
      <w:pPr>
        <w:numPr>
          <w:ilvl w:val="0"/>
          <w:numId w:val="14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Transduction into cancer cells:</w:t>
      </w:r>
    </w:p>
    <w:p w14:paraId="7131F44D" w14:textId="77777777" w:rsidR="00E26628" w:rsidRPr="00E26628" w:rsidRDefault="00E26628" w:rsidP="00E26628">
      <w:pPr>
        <w:numPr>
          <w:ilvl w:val="1"/>
          <w:numId w:val="15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Using 0.45 um filters, I’ll add the lentivirus into 24-well plate with seeding at 500,000 HT29 cells in 0.5 mL per well with 1 positive-control well (which gets no virus, no selective antibiotic)</w:t>
      </w:r>
    </w:p>
    <w:p w14:paraId="24762017" w14:textId="77777777" w:rsidR="00E26628" w:rsidRPr="00E26628" w:rsidRDefault="00E26628" w:rsidP="00E26628">
      <w:pPr>
        <w:numPr>
          <w:ilvl w:val="1"/>
          <w:numId w:val="15"/>
        </w:numPr>
        <w:spacing w:after="240"/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Still not sure the details</w:t>
      </w:r>
    </w:p>
    <w:p w14:paraId="62B9DE68" w14:textId="77777777" w:rsidR="00E26628" w:rsidRPr="00E26628" w:rsidRDefault="00E26628" w:rsidP="00E26628">
      <w:pPr>
        <w:numPr>
          <w:ilvl w:val="0"/>
          <w:numId w:val="15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 xml:space="preserve">Validation that CRISPR did cut on-target and no off-target: </w:t>
      </w:r>
      <w:proofErr w:type="gramStart"/>
      <w:r w:rsidRPr="00E26628">
        <w:rPr>
          <w:rFonts w:ascii="Calibri" w:hAnsi="Calibri" w:cs="Calibri"/>
          <w:color w:val="000000"/>
          <w:sz w:val="22"/>
          <w:szCs w:val="22"/>
        </w:rPr>
        <w:t>( need</w:t>
      </w:r>
      <w:proofErr w:type="gramEnd"/>
      <w:r w:rsidRPr="00E26628">
        <w:rPr>
          <w:rFonts w:ascii="Calibri" w:hAnsi="Calibri" w:cs="Calibri"/>
          <w:color w:val="000000"/>
          <w:sz w:val="22"/>
          <w:szCs w:val="22"/>
        </w:rPr>
        <w:t xml:space="preserve"> to choose a method)</w:t>
      </w:r>
    </w:p>
    <w:p w14:paraId="0F9623A3" w14:textId="77777777" w:rsidR="00E26628" w:rsidRPr="00E26628" w:rsidRDefault="00E26628" w:rsidP="00E26628">
      <w:pPr>
        <w:numPr>
          <w:ilvl w:val="1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Mismatch cleavage assay: T7E1 or Surveyor – low-cost but erroneous according to literature</w:t>
      </w:r>
    </w:p>
    <w:p w14:paraId="0DE1CE41" w14:textId="77777777" w:rsidR="00E26628" w:rsidRPr="00E26628" w:rsidRDefault="00E26628" w:rsidP="00E26628">
      <w:pPr>
        <w:numPr>
          <w:ilvl w:val="1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PCR and Sanger sequencing – can only detect deletion???</w:t>
      </w:r>
    </w:p>
    <w:p w14:paraId="2AB24345" w14:textId="41C9CFBE" w:rsidR="00E26628" w:rsidRDefault="00E26628" w:rsidP="00E26628">
      <w:pPr>
        <w:numPr>
          <w:ilvl w:val="1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NGS – more expensive, good for high number of samples but accurate and able to detect off-target effects simultaneously</w:t>
      </w:r>
    </w:p>
    <w:p w14:paraId="44F7C377" w14:textId="77777777" w:rsidR="00E26628" w:rsidRPr="00E26628" w:rsidRDefault="00E26628" w:rsidP="00E26628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 xml:space="preserve">4) Readout: RT-qPCR and Western blot against </w:t>
      </w:r>
      <w:proofErr w:type="spellStart"/>
      <w:r w:rsidRPr="00E26628">
        <w:rPr>
          <w:rFonts w:ascii="Calibri" w:hAnsi="Calibri" w:cs="Calibri"/>
          <w:color w:val="000000"/>
          <w:sz w:val="22"/>
          <w:szCs w:val="22"/>
        </w:rPr>
        <w:t>ActB</w:t>
      </w:r>
      <w:proofErr w:type="spellEnd"/>
      <w:r w:rsidRPr="00E26628">
        <w:rPr>
          <w:rFonts w:ascii="Calibri" w:hAnsi="Calibri" w:cs="Calibri"/>
          <w:color w:val="000000"/>
          <w:sz w:val="22"/>
          <w:szCs w:val="22"/>
        </w:rPr>
        <w:t>/Housekeeping, KRT20, SOX9, Prom1</w:t>
      </w:r>
      <w:r w:rsidRPr="00E26628">
        <w:rPr>
          <w:rFonts w:ascii="Calibri" w:hAnsi="Calibri" w:cs="Calibri"/>
          <w:color w:val="000000"/>
          <w:sz w:val="22"/>
          <w:szCs w:val="22"/>
        </w:rPr>
        <w:br/>
      </w:r>
      <w:r w:rsidRPr="00E26628">
        <w:rPr>
          <w:rFonts w:ascii="Calibri" w:hAnsi="Calibri" w:cs="Calibri"/>
          <w:color w:val="000000"/>
          <w:sz w:val="22"/>
          <w:szCs w:val="22"/>
        </w:rPr>
        <w:br/>
      </w:r>
    </w:p>
    <w:tbl>
      <w:tblPr>
        <w:tblW w:w="5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1260"/>
      </w:tblGrid>
      <w:tr w:rsidR="00E26628" w:rsidRPr="00E26628" w14:paraId="78CCEDBE" w14:textId="77777777" w:rsidTr="00E26628">
        <w:trPr>
          <w:tblHeader/>
        </w:trPr>
        <w:tc>
          <w:tcPr>
            <w:tcW w:w="422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0BF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277E8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b/>
                <w:bCs/>
                <w:color w:val="000000"/>
                <w:sz w:val="21"/>
                <w:szCs w:val="21"/>
              </w:rPr>
              <w:t>Assay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50BF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EEAA8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b/>
                <w:bCs/>
                <w:color w:val="000000"/>
                <w:sz w:val="21"/>
                <w:szCs w:val="21"/>
              </w:rPr>
              <w:t xml:space="preserve">When to harvest </w:t>
            </w:r>
            <w:proofErr w:type="spellStart"/>
            <w:proofErr w:type="gramStart"/>
            <w:r w:rsidRPr="00E26628">
              <w:rPr>
                <w:rFonts w:ascii="Roboto" w:hAnsi="Roboto" w:cs="Calibri"/>
                <w:b/>
                <w:bCs/>
                <w:color w:val="000000"/>
                <w:sz w:val="21"/>
                <w:szCs w:val="21"/>
              </w:rPr>
              <w:t>cells?Days</w:t>
            </w:r>
            <w:proofErr w:type="spellEnd"/>
            <w:proofErr w:type="gramEnd"/>
            <w:r w:rsidRPr="00E26628">
              <w:rPr>
                <w:rFonts w:ascii="Roboto" w:hAnsi="Roboto" w:cs="Calibri"/>
                <w:b/>
                <w:bCs/>
                <w:color w:val="000000"/>
                <w:sz w:val="21"/>
                <w:szCs w:val="21"/>
              </w:rPr>
              <w:t xml:space="preserve"> post-infection</w:t>
            </w:r>
          </w:p>
        </w:tc>
      </w:tr>
      <w:tr w:rsidR="00E26628" w:rsidRPr="00E26628" w14:paraId="7B00368D" w14:textId="77777777" w:rsidTr="00E26628">
        <w:tc>
          <w:tcPr>
            <w:tcW w:w="422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9937F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color w:val="424242"/>
                <w:sz w:val="21"/>
                <w:szCs w:val="21"/>
              </w:rPr>
              <w:t>mRNA knockdown (quantitative PCR)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C6A8C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color w:val="424242"/>
                <w:sz w:val="21"/>
                <w:szCs w:val="21"/>
              </w:rPr>
              <w:t>≥3 days</w:t>
            </w:r>
          </w:p>
        </w:tc>
      </w:tr>
      <w:tr w:rsidR="00E26628" w:rsidRPr="00E26628" w14:paraId="53943DFB" w14:textId="77777777" w:rsidTr="00E26628">
        <w:tc>
          <w:tcPr>
            <w:tcW w:w="422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9BA2E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color w:val="424242"/>
                <w:sz w:val="21"/>
                <w:szCs w:val="21"/>
              </w:rPr>
              <w:t>Protein knockdown (western blot)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85367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color w:val="424242"/>
                <w:sz w:val="21"/>
                <w:szCs w:val="21"/>
              </w:rPr>
              <w:t>≥4 days</w:t>
            </w:r>
          </w:p>
        </w:tc>
      </w:tr>
      <w:tr w:rsidR="00E26628" w:rsidRPr="00E26628" w14:paraId="6926C4FB" w14:textId="77777777" w:rsidTr="00E26628">
        <w:tc>
          <w:tcPr>
            <w:tcW w:w="422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A9C6C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color w:val="424242"/>
                <w:sz w:val="21"/>
                <w:szCs w:val="21"/>
              </w:rPr>
              <w:lastRenderedPageBreak/>
              <w:t>Phenotypic assay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FDE10" w14:textId="77777777" w:rsidR="00E26628" w:rsidRPr="00E26628" w:rsidRDefault="00E26628" w:rsidP="00E26628">
            <w:pPr>
              <w:spacing w:after="300"/>
              <w:rPr>
                <w:rFonts w:ascii="Calibri" w:hAnsi="Calibri" w:cs="Calibri"/>
                <w:sz w:val="22"/>
                <w:szCs w:val="22"/>
              </w:rPr>
            </w:pPr>
            <w:r w:rsidRPr="00E26628">
              <w:rPr>
                <w:rFonts w:ascii="Roboto" w:hAnsi="Roboto" w:cs="Calibri"/>
                <w:color w:val="424242"/>
                <w:sz w:val="21"/>
                <w:szCs w:val="21"/>
              </w:rPr>
              <w:t>≥4 days</w:t>
            </w:r>
          </w:p>
        </w:tc>
      </w:tr>
    </w:tbl>
    <w:p w14:paraId="0F5FC1BB" w14:textId="5F4F12E2" w:rsidR="00E26628" w:rsidRPr="00E26628" w:rsidRDefault="00E26628" w:rsidP="00E26628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</w:p>
    <w:p w14:paraId="6797CFAA" w14:textId="77777777" w:rsidR="00E26628" w:rsidRPr="00E26628" w:rsidRDefault="00E26628" w:rsidP="00E26628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E26628">
        <w:rPr>
          <w:rFonts w:ascii="Calibri" w:hAnsi="Calibri" w:cs="Calibri"/>
          <w:color w:val="000000"/>
          <w:sz w:val="22"/>
          <w:szCs w:val="22"/>
        </w:rPr>
        <w:t>5) After validating that the stable KO cell line is successfully created, create a frozen stock.</w:t>
      </w:r>
    </w:p>
    <w:p w14:paraId="76338051" w14:textId="77777777" w:rsidR="00E26628" w:rsidRDefault="00E26628" w:rsidP="00E26628">
      <w:pPr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6E2B1C0" w14:textId="77777777" w:rsidR="00E26628" w:rsidRPr="00E26628" w:rsidRDefault="00E26628" w:rsidP="00E26628">
      <w:pPr>
        <w:ind w:left="1440"/>
        <w:rPr>
          <w:rFonts w:ascii="Calibri" w:hAnsi="Calibri" w:cs="Calibri"/>
          <w:color w:val="000000"/>
          <w:sz w:val="22"/>
          <w:szCs w:val="22"/>
        </w:rPr>
      </w:pPr>
    </w:p>
    <w:p w14:paraId="75ED83D9" w14:textId="77777777" w:rsidR="00E26628" w:rsidRDefault="00E26628" w:rsidP="006825CE"/>
    <w:sectPr w:rsidR="00E26628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67D"/>
    <w:multiLevelType w:val="hybridMultilevel"/>
    <w:tmpl w:val="847E5162"/>
    <w:lvl w:ilvl="0" w:tplc="3F365B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57F"/>
    <w:multiLevelType w:val="multilevel"/>
    <w:tmpl w:val="D8CCA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2436A"/>
    <w:multiLevelType w:val="hybridMultilevel"/>
    <w:tmpl w:val="1BEE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27289"/>
    <w:multiLevelType w:val="multilevel"/>
    <w:tmpl w:val="A90C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8289F"/>
    <w:multiLevelType w:val="multilevel"/>
    <w:tmpl w:val="3D1C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8674C"/>
    <w:multiLevelType w:val="hybridMultilevel"/>
    <w:tmpl w:val="504A76BA"/>
    <w:lvl w:ilvl="0" w:tplc="3F365B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5FE"/>
    <w:multiLevelType w:val="hybridMultilevel"/>
    <w:tmpl w:val="BAB6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D5D60"/>
    <w:multiLevelType w:val="multilevel"/>
    <w:tmpl w:val="00DE8D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74AC6"/>
    <w:multiLevelType w:val="multilevel"/>
    <w:tmpl w:val="A5AC2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B1A25"/>
    <w:multiLevelType w:val="multilevel"/>
    <w:tmpl w:val="6E38D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94B1B"/>
    <w:multiLevelType w:val="multilevel"/>
    <w:tmpl w:val="03AA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E780E"/>
    <w:multiLevelType w:val="multilevel"/>
    <w:tmpl w:val="2092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702D5"/>
    <w:multiLevelType w:val="hybridMultilevel"/>
    <w:tmpl w:val="8ED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E5B22"/>
    <w:multiLevelType w:val="multilevel"/>
    <w:tmpl w:val="E208F5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13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11"/>
    <w:lvlOverride w:ilvl="1">
      <w:startOverride w:val="1"/>
    </w:lvlOverride>
  </w:num>
  <w:num w:numId="16">
    <w:abstractNumId w:val="1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F0"/>
    <w:rsid w:val="0002791E"/>
    <w:rsid w:val="000344B5"/>
    <w:rsid w:val="000654F7"/>
    <w:rsid w:val="000D3345"/>
    <w:rsid w:val="000E5F10"/>
    <w:rsid w:val="000F6259"/>
    <w:rsid w:val="00162E1E"/>
    <w:rsid w:val="001B073F"/>
    <w:rsid w:val="001E0E5C"/>
    <w:rsid w:val="00225FEA"/>
    <w:rsid w:val="00226D67"/>
    <w:rsid w:val="002446B5"/>
    <w:rsid w:val="00285527"/>
    <w:rsid w:val="00295938"/>
    <w:rsid w:val="002F557D"/>
    <w:rsid w:val="00300922"/>
    <w:rsid w:val="003110F9"/>
    <w:rsid w:val="0031338C"/>
    <w:rsid w:val="003667A9"/>
    <w:rsid w:val="003C2562"/>
    <w:rsid w:val="00442BCB"/>
    <w:rsid w:val="004756EF"/>
    <w:rsid w:val="004E21E9"/>
    <w:rsid w:val="004E374B"/>
    <w:rsid w:val="004F4FBE"/>
    <w:rsid w:val="005529A2"/>
    <w:rsid w:val="00576D83"/>
    <w:rsid w:val="0059705F"/>
    <w:rsid w:val="005E794C"/>
    <w:rsid w:val="006713B1"/>
    <w:rsid w:val="00673E15"/>
    <w:rsid w:val="006825CE"/>
    <w:rsid w:val="006A14D6"/>
    <w:rsid w:val="006C1642"/>
    <w:rsid w:val="006D7A2F"/>
    <w:rsid w:val="007211FB"/>
    <w:rsid w:val="0076330F"/>
    <w:rsid w:val="0077044D"/>
    <w:rsid w:val="00783B3C"/>
    <w:rsid w:val="0079444D"/>
    <w:rsid w:val="007D5F2C"/>
    <w:rsid w:val="007E1EAA"/>
    <w:rsid w:val="00802D97"/>
    <w:rsid w:val="00845E76"/>
    <w:rsid w:val="00846D73"/>
    <w:rsid w:val="00870BA8"/>
    <w:rsid w:val="008B4255"/>
    <w:rsid w:val="008B5C85"/>
    <w:rsid w:val="008B6BC2"/>
    <w:rsid w:val="008E7A51"/>
    <w:rsid w:val="009302AA"/>
    <w:rsid w:val="00950A63"/>
    <w:rsid w:val="00976D48"/>
    <w:rsid w:val="00987179"/>
    <w:rsid w:val="00A016E3"/>
    <w:rsid w:val="00A04EAD"/>
    <w:rsid w:val="00A33A68"/>
    <w:rsid w:val="00A571F8"/>
    <w:rsid w:val="00A9671A"/>
    <w:rsid w:val="00AC7830"/>
    <w:rsid w:val="00AE31AA"/>
    <w:rsid w:val="00AF0C5B"/>
    <w:rsid w:val="00B90FB1"/>
    <w:rsid w:val="00BD6F6E"/>
    <w:rsid w:val="00BE1D64"/>
    <w:rsid w:val="00C7575A"/>
    <w:rsid w:val="00CA3D2F"/>
    <w:rsid w:val="00CD2FEA"/>
    <w:rsid w:val="00D26E0C"/>
    <w:rsid w:val="00D42C96"/>
    <w:rsid w:val="00D52ECD"/>
    <w:rsid w:val="00D62B94"/>
    <w:rsid w:val="00DA2622"/>
    <w:rsid w:val="00DA646F"/>
    <w:rsid w:val="00DC729A"/>
    <w:rsid w:val="00DD36EE"/>
    <w:rsid w:val="00DD3841"/>
    <w:rsid w:val="00DD5163"/>
    <w:rsid w:val="00E26628"/>
    <w:rsid w:val="00E54FF0"/>
    <w:rsid w:val="00E555E7"/>
    <w:rsid w:val="00E71BF9"/>
    <w:rsid w:val="00E94BFC"/>
    <w:rsid w:val="00F92182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C71EF"/>
  <w15:chartTrackingRefBased/>
  <w15:docId w15:val="{8E7B5DCD-4F62-9D44-B8B3-A735F31A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F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6825CE"/>
  </w:style>
  <w:style w:type="character" w:styleId="Mention">
    <w:name w:val="Mention"/>
    <w:basedOn w:val="DefaultParagraphFont"/>
    <w:uiPriority w:val="99"/>
    <w:unhideWhenUsed/>
    <w:rsid w:val="006825C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82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or_Spisak@DFCI.HARVARD.EDU" TargetMode="External"/><Relationship Id="rId5" Type="http://schemas.openxmlformats.org/officeDocument/2006/relationships/hyperlink" Target="https://www.addgene.org/protocols/plk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18</cp:revision>
  <cp:lastPrinted>2021-08-13T15:31:00Z</cp:lastPrinted>
  <dcterms:created xsi:type="dcterms:W3CDTF">2021-08-13T19:08:00Z</dcterms:created>
  <dcterms:modified xsi:type="dcterms:W3CDTF">2021-08-19T16:32:00Z</dcterms:modified>
</cp:coreProperties>
</file>