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rightFromText="1134" w:vertAnchor="page" w:horzAnchor="margin" w:tblpY="1157"/>
        <w:tblW w:w="9923" w:type="dxa"/>
        <w:tblLayout w:type="fixed"/>
        <w:tblCellMar>
          <w:left w:w="0" w:type="dxa"/>
          <w:right w:w="0" w:type="dxa"/>
        </w:tblCellMar>
        <w:tblLook w:val="04A0"/>
      </w:tblPr>
      <w:tblGrid>
        <w:gridCol w:w="9923"/>
      </w:tblGrid>
      <w:tr w:rsidR="00620FB1" w:rsidRPr="00786526" w:rsidTr="00620FB1">
        <w:trPr>
          <w:trHeight w:hRule="exact" w:val="7938"/>
        </w:trPr>
        <w:tc>
          <w:tcPr>
            <w:tcW w:w="9923" w:type="dxa"/>
            <w:tcBorders>
              <w:top w:val="nil"/>
              <w:left w:val="nil"/>
              <w:bottom w:val="nil"/>
              <w:right w:val="nil"/>
            </w:tcBorders>
          </w:tcPr>
          <w:p w:rsidR="00620FB1" w:rsidRPr="00786526" w:rsidRDefault="00620FB1" w:rsidP="00620FB1"/>
        </w:tc>
      </w:tr>
    </w:tbl>
    <w:p w:rsidR="00EC5A42" w:rsidRPr="00343994" w:rsidRDefault="00A004F1" w:rsidP="00343994">
      <w:pPr>
        <w:pStyle w:val="DocumentTitle"/>
        <w:tabs>
          <w:tab w:val="left" w:pos="567"/>
        </w:tabs>
        <w:rPr>
          <w:color w:val="928580" w:themeColor="background2"/>
          <w:sz w:val="32"/>
          <w:szCs w:val="32"/>
        </w:rPr>
      </w:pPr>
      <w:r>
        <w:t>British election study 2015</w:t>
      </w:r>
      <w:r w:rsidR="00EC5A42" w:rsidRPr="00EC5A42">
        <w:rPr>
          <w:color w:val="928580" w:themeColor="background2"/>
          <w:sz w:val="24"/>
        </w:rPr>
        <w:t xml:space="preserve"> </w:t>
      </w:r>
      <w:r w:rsidR="00EC5A42" w:rsidRPr="00E363A7">
        <w:rPr>
          <w:color w:val="928580" w:themeColor="background2"/>
          <w:sz w:val="44"/>
          <w:szCs w:val="32"/>
        </w:rPr>
        <w:t>Techical report</w:t>
      </w:r>
    </w:p>
    <w:tbl>
      <w:tblPr>
        <w:tblStyle w:val="TableGrid"/>
        <w:tblpPr w:leftFromText="180" w:rightFromText="180" w:vertAnchor="text" w:horzAnchor="margin" w:tblpY="1302"/>
        <w:tblW w:w="9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1418"/>
        <w:gridCol w:w="7699"/>
      </w:tblGrid>
      <w:tr w:rsidR="00EC5A42" w:rsidRPr="00786526" w:rsidTr="00EC5A42">
        <w:tc>
          <w:tcPr>
            <w:tcW w:w="1418" w:type="dxa"/>
          </w:tcPr>
          <w:p w:rsidR="00EC5A42" w:rsidRPr="00786526" w:rsidRDefault="00EC5A42" w:rsidP="00EC5A42">
            <w:r>
              <w:t>P</w:t>
            </w:r>
            <w:r w:rsidRPr="00786526">
              <w:t xml:space="preserve">repared by: </w:t>
            </w:r>
          </w:p>
        </w:tc>
        <w:tc>
          <w:tcPr>
            <w:tcW w:w="7699" w:type="dxa"/>
          </w:tcPr>
          <w:p w:rsidR="00EC5A42" w:rsidRPr="00786526" w:rsidRDefault="00EC5A42" w:rsidP="00EC5A42">
            <w:r>
              <w:t>Nick Moon, Claire Bhaumik | GfK UK Social research</w:t>
            </w:r>
          </w:p>
        </w:tc>
      </w:tr>
      <w:tr w:rsidR="00EC5A42" w:rsidRPr="00786526" w:rsidTr="00EC5A42">
        <w:tc>
          <w:tcPr>
            <w:tcW w:w="1418" w:type="dxa"/>
          </w:tcPr>
          <w:p w:rsidR="00EC5A42" w:rsidRPr="00786526" w:rsidRDefault="00EC5A42" w:rsidP="00EC5A42">
            <w:r w:rsidRPr="00786526">
              <w:t xml:space="preserve">Final Issue: </w:t>
            </w:r>
          </w:p>
        </w:tc>
        <w:tc>
          <w:tcPr>
            <w:tcW w:w="7699" w:type="dxa"/>
          </w:tcPr>
          <w:p w:rsidR="00EC5A42" w:rsidRDefault="00EC5A42" w:rsidP="00EC5A42">
            <w:pPr>
              <w:pStyle w:val="Datum1"/>
              <w:framePr w:wrap="auto" w:vAnchor="margin" w:hAnchor="text" w:xAlign="left" w:yAlign="inline"/>
              <w:suppressOverlap w:val="0"/>
            </w:pPr>
            <w:r>
              <w:t xml:space="preserve">Draft </w:t>
            </w:r>
            <w:r w:rsidR="00343994">
              <w:t xml:space="preserve">2 </w:t>
            </w:r>
            <w:r w:rsidR="00586C9F">
              <w:t>09</w:t>
            </w:r>
            <w:r w:rsidR="00343994">
              <w:t xml:space="preserve"> Nov</w:t>
            </w:r>
            <w:r>
              <w:t xml:space="preserve"> 2015</w:t>
            </w:r>
          </w:p>
          <w:p w:rsidR="00EC5A42" w:rsidRPr="00786526" w:rsidRDefault="00EC5A42" w:rsidP="00EC5A42">
            <w:pPr>
              <w:pStyle w:val="Datum1"/>
              <w:framePr w:wrap="auto" w:vAnchor="margin" w:hAnchor="text" w:xAlign="left" w:yAlign="inline"/>
              <w:suppressOverlap w:val="0"/>
            </w:pPr>
            <w:r w:rsidRPr="00EB27EC">
              <w:rPr>
                <w:noProof/>
                <w:lang w:eastAsia="en-GB"/>
              </w:rPr>
              <w:drawing>
                <wp:anchor distT="0" distB="0" distL="114300" distR="114300" simplePos="0" relativeHeight="251659264" behindDoc="0" locked="0" layoutInCell="1" allowOverlap="1">
                  <wp:simplePos x="0" y="0"/>
                  <wp:positionH relativeFrom="column">
                    <wp:posOffset>2557145</wp:posOffset>
                  </wp:positionH>
                  <wp:positionV relativeFrom="paragraph">
                    <wp:posOffset>-173990</wp:posOffset>
                  </wp:positionV>
                  <wp:extent cx="2440940" cy="671830"/>
                  <wp:effectExtent l="0" t="0" r="0" b="0"/>
                  <wp:wrapSquare wrapText="bothSides"/>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0940" cy="671830"/>
                          </a:xfrm>
                          <a:prstGeom prst="rect">
                            <a:avLst/>
                          </a:prstGeom>
                          <a:noFill/>
                        </pic:spPr>
                      </pic:pic>
                    </a:graphicData>
                  </a:graphic>
                </wp:anchor>
              </w:drawing>
            </w:r>
          </w:p>
        </w:tc>
      </w:tr>
    </w:tbl>
    <w:p w:rsidR="00B9101A" w:rsidRDefault="00B9101A" w:rsidP="001656B2">
      <w:pPr>
        <w:pStyle w:val="Headline"/>
      </w:pPr>
    </w:p>
    <w:p w:rsidR="00B9101A" w:rsidRDefault="00B9101A" w:rsidP="001656B2">
      <w:r>
        <w:br w:type="page"/>
      </w:r>
    </w:p>
    <w:p w:rsidR="00EC5A42" w:rsidRDefault="00EC5A42" w:rsidP="001656B2">
      <w:pPr>
        <w:rPr>
          <w:rFonts w:cs="Arial"/>
          <w:sz w:val="28"/>
          <w:szCs w:val="28"/>
        </w:rPr>
      </w:pPr>
    </w:p>
    <w:p w:rsidR="00143F87" w:rsidRPr="00786526" w:rsidRDefault="00143F87" w:rsidP="001656B2">
      <w:pPr>
        <w:pStyle w:val="Headline"/>
      </w:pPr>
      <w:r w:rsidRPr="00786526">
        <w:t>Table of Contents</w:t>
      </w:r>
    </w:p>
    <w:p w:rsidR="0091539A" w:rsidRDefault="00D9691F">
      <w:pPr>
        <w:pStyle w:val="TOC1"/>
        <w:rPr>
          <w:rFonts w:asciiTheme="minorHAnsi" w:eastAsiaTheme="minorEastAsia" w:hAnsiTheme="minorHAnsi" w:cstheme="minorBidi"/>
          <w:b w:val="0"/>
          <w:bCs w:val="0"/>
          <w:noProof/>
          <w:sz w:val="22"/>
          <w:szCs w:val="22"/>
          <w:lang w:eastAsia="en-GB"/>
        </w:rPr>
      </w:pPr>
      <w:r w:rsidRPr="00D9691F">
        <w:fldChar w:fldCharType="begin"/>
      </w:r>
      <w:r w:rsidR="00453725" w:rsidRPr="00786526">
        <w:instrText xml:space="preserve"> TOC \o "1-3" \h \z \u </w:instrText>
      </w:r>
      <w:r w:rsidRPr="00D9691F">
        <w:fldChar w:fldCharType="separate"/>
      </w:r>
      <w:hyperlink w:anchor="_Toc434598689" w:history="1">
        <w:r w:rsidR="0091539A" w:rsidRPr="004A2FAB">
          <w:rPr>
            <w:rStyle w:val="Hyperlink"/>
            <w:noProof/>
          </w:rPr>
          <w:t>1</w:t>
        </w:r>
        <w:r w:rsidR="0091539A">
          <w:rPr>
            <w:rFonts w:asciiTheme="minorHAnsi" w:eastAsiaTheme="minorEastAsia" w:hAnsiTheme="minorHAnsi" w:cstheme="minorBidi"/>
            <w:b w:val="0"/>
            <w:bCs w:val="0"/>
            <w:noProof/>
            <w:sz w:val="22"/>
            <w:szCs w:val="22"/>
            <w:lang w:eastAsia="en-GB"/>
          </w:rPr>
          <w:tab/>
        </w:r>
        <w:r w:rsidR="0091539A" w:rsidRPr="004A2FAB">
          <w:rPr>
            <w:rStyle w:val="Hyperlink"/>
            <w:noProof/>
          </w:rPr>
          <w:t>Introduction</w:t>
        </w:r>
        <w:r w:rsidR="0091539A">
          <w:rPr>
            <w:noProof/>
            <w:webHidden/>
          </w:rPr>
          <w:tab/>
        </w:r>
        <w:r>
          <w:rPr>
            <w:noProof/>
            <w:webHidden/>
          </w:rPr>
          <w:fldChar w:fldCharType="begin"/>
        </w:r>
        <w:r w:rsidR="0091539A">
          <w:rPr>
            <w:noProof/>
            <w:webHidden/>
          </w:rPr>
          <w:instrText xml:space="preserve"> PAGEREF _Toc434598689 \h </w:instrText>
        </w:r>
        <w:r>
          <w:rPr>
            <w:noProof/>
            <w:webHidden/>
          </w:rPr>
        </w:r>
        <w:r>
          <w:rPr>
            <w:noProof/>
            <w:webHidden/>
          </w:rPr>
          <w:fldChar w:fldCharType="separate"/>
        </w:r>
        <w:r w:rsidR="0091539A">
          <w:rPr>
            <w:noProof/>
            <w:webHidden/>
          </w:rPr>
          <w:t>3</w:t>
        </w:r>
        <w:r>
          <w:rPr>
            <w:noProof/>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690" w:history="1">
        <w:r w:rsidR="0091539A" w:rsidRPr="004A2FAB">
          <w:rPr>
            <w:rStyle w:val="Hyperlink"/>
            <w:rFonts w:eastAsiaTheme="majorEastAsia"/>
          </w:rPr>
          <w:t>1.1</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Background</w:t>
        </w:r>
        <w:r w:rsidR="0091539A">
          <w:rPr>
            <w:webHidden/>
          </w:rPr>
          <w:tab/>
        </w:r>
        <w:r>
          <w:rPr>
            <w:webHidden/>
          </w:rPr>
          <w:fldChar w:fldCharType="begin"/>
        </w:r>
        <w:r w:rsidR="0091539A">
          <w:rPr>
            <w:webHidden/>
          </w:rPr>
          <w:instrText xml:space="preserve"> PAGEREF _Toc434598690 \h </w:instrText>
        </w:r>
        <w:r>
          <w:rPr>
            <w:webHidden/>
          </w:rPr>
        </w:r>
        <w:r>
          <w:rPr>
            <w:webHidden/>
          </w:rPr>
          <w:fldChar w:fldCharType="separate"/>
        </w:r>
        <w:r w:rsidR="0091539A">
          <w:rPr>
            <w:webHidden/>
          </w:rPr>
          <w:t>3</w:t>
        </w:r>
        <w:r>
          <w:rPr>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691" w:history="1">
        <w:r w:rsidR="0091539A" w:rsidRPr="004A2FAB">
          <w:rPr>
            <w:rStyle w:val="Hyperlink"/>
            <w:rFonts w:eastAsiaTheme="majorEastAsia"/>
          </w:rPr>
          <w:t>1.2</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2015 BES post-election cross sectional study; summary of approach and management</w:t>
        </w:r>
        <w:r w:rsidR="0091539A">
          <w:rPr>
            <w:webHidden/>
          </w:rPr>
          <w:tab/>
        </w:r>
        <w:r>
          <w:rPr>
            <w:webHidden/>
          </w:rPr>
          <w:fldChar w:fldCharType="begin"/>
        </w:r>
        <w:r w:rsidR="0091539A">
          <w:rPr>
            <w:webHidden/>
          </w:rPr>
          <w:instrText xml:space="preserve"> PAGEREF _Toc434598691 \h </w:instrText>
        </w:r>
        <w:r>
          <w:rPr>
            <w:webHidden/>
          </w:rPr>
        </w:r>
        <w:r>
          <w:rPr>
            <w:webHidden/>
          </w:rPr>
          <w:fldChar w:fldCharType="separate"/>
        </w:r>
        <w:r w:rsidR="0091539A">
          <w:rPr>
            <w:webHidden/>
          </w:rPr>
          <w:t>3</w:t>
        </w:r>
        <w:r>
          <w:rPr>
            <w:webHidden/>
          </w:rPr>
          <w:fldChar w:fldCharType="end"/>
        </w:r>
      </w:hyperlink>
    </w:p>
    <w:p w:rsidR="0091539A" w:rsidRDefault="00D9691F">
      <w:pPr>
        <w:pStyle w:val="TOC1"/>
        <w:rPr>
          <w:rFonts w:asciiTheme="minorHAnsi" w:eastAsiaTheme="minorEastAsia" w:hAnsiTheme="minorHAnsi" w:cstheme="minorBidi"/>
          <w:b w:val="0"/>
          <w:bCs w:val="0"/>
          <w:noProof/>
          <w:sz w:val="22"/>
          <w:szCs w:val="22"/>
          <w:lang w:eastAsia="en-GB"/>
        </w:rPr>
      </w:pPr>
      <w:hyperlink w:anchor="_Toc434598692" w:history="1">
        <w:r w:rsidR="0091539A" w:rsidRPr="004A2FAB">
          <w:rPr>
            <w:rStyle w:val="Hyperlink"/>
            <w:noProof/>
            <w:lang w:eastAsia="en-GB"/>
          </w:rPr>
          <w:t>2</w:t>
        </w:r>
        <w:r w:rsidR="0091539A">
          <w:rPr>
            <w:rFonts w:asciiTheme="minorHAnsi" w:eastAsiaTheme="minorEastAsia" w:hAnsiTheme="minorHAnsi" w:cstheme="minorBidi"/>
            <w:b w:val="0"/>
            <w:bCs w:val="0"/>
            <w:noProof/>
            <w:sz w:val="22"/>
            <w:szCs w:val="22"/>
            <w:lang w:eastAsia="en-GB"/>
          </w:rPr>
          <w:tab/>
        </w:r>
        <w:r w:rsidR="0091539A" w:rsidRPr="004A2FAB">
          <w:rPr>
            <w:rStyle w:val="Hyperlink"/>
            <w:noProof/>
            <w:lang w:eastAsia="en-GB"/>
          </w:rPr>
          <w:t>Sampling</w:t>
        </w:r>
        <w:r w:rsidR="0091539A">
          <w:rPr>
            <w:noProof/>
            <w:webHidden/>
          </w:rPr>
          <w:tab/>
        </w:r>
        <w:r>
          <w:rPr>
            <w:noProof/>
            <w:webHidden/>
          </w:rPr>
          <w:fldChar w:fldCharType="begin"/>
        </w:r>
        <w:r w:rsidR="0091539A">
          <w:rPr>
            <w:noProof/>
            <w:webHidden/>
          </w:rPr>
          <w:instrText xml:space="preserve"> PAGEREF _Toc434598692 \h </w:instrText>
        </w:r>
        <w:r>
          <w:rPr>
            <w:noProof/>
            <w:webHidden/>
          </w:rPr>
        </w:r>
        <w:r>
          <w:rPr>
            <w:noProof/>
            <w:webHidden/>
          </w:rPr>
          <w:fldChar w:fldCharType="separate"/>
        </w:r>
        <w:r w:rsidR="0091539A">
          <w:rPr>
            <w:noProof/>
            <w:webHidden/>
          </w:rPr>
          <w:t>5</w:t>
        </w:r>
        <w:r>
          <w:rPr>
            <w:noProof/>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693" w:history="1">
        <w:r w:rsidR="0091539A" w:rsidRPr="004A2FAB">
          <w:rPr>
            <w:rStyle w:val="Hyperlink"/>
            <w:rFonts w:eastAsiaTheme="majorEastAsia"/>
          </w:rPr>
          <w:t>2.1</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Selection of parliamentary constituencies</w:t>
        </w:r>
        <w:r w:rsidR="0091539A">
          <w:rPr>
            <w:webHidden/>
          </w:rPr>
          <w:tab/>
        </w:r>
        <w:r>
          <w:rPr>
            <w:webHidden/>
          </w:rPr>
          <w:fldChar w:fldCharType="begin"/>
        </w:r>
        <w:r w:rsidR="0091539A">
          <w:rPr>
            <w:webHidden/>
          </w:rPr>
          <w:instrText xml:space="preserve"> PAGEREF _Toc434598693 \h </w:instrText>
        </w:r>
        <w:r>
          <w:rPr>
            <w:webHidden/>
          </w:rPr>
        </w:r>
        <w:r>
          <w:rPr>
            <w:webHidden/>
          </w:rPr>
          <w:fldChar w:fldCharType="separate"/>
        </w:r>
        <w:r w:rsidR="0091539A">
          <w:rPr>
            <w:webHidden/>
          </w:rPr>
          <w:t>5</w:t>
        </w:r>
        <w:r>
          <w:rPr>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694" w:history="1">
        <w:r w:rsidR="0091539A" w:rsidRPr="004A2FAB">
          <w:rPr>
            <w:rStyle w:val="Hyperlink"/>
            <w:rFonts w:eastAsiaTheme="majorEastAsia"/>
          </w:rPr>
          <w:t>2.2</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 xml:space="preserve">Selection of </w:t>
        </w:r>
        <w:r w:rsidR="0091539A" w:rsidRPr="004A2FAB">
          <w:rPr>
            <w:rStyle w:val="Hyperlink"/>
            <w:rFonts w:eastAsiaTheme="majorEastAsia"/>
            <w:shd w:val="clear" w:color="auto" w:fill="FFFFFF"/>
          </w:rPr>
          <w:t>Lower Super Output Area (</w:t>
        </w:r>
        <w:r w:rsidR="0091539A" w:rsidRPr="004A2FAB">
          <w:rPr>
            <w:rStyle w:val="Hyperlink"/>
            <w:rFonts w:eastAsiaTheme="majorEastAsia"/>
          </w:rPr>
          <w:t>LSOAs)</w:t>
        </w:r>
        <w:r w:rsidR="0091539A">
          <w:rPr>
            <w:webHidden/>
          </w:rPr>
          <w:tab/>
        </w:r>
        <w:r>
          <w:rPr>
            <w:webHidden/>
          </w:rPr>
          <w:fldChar w:fldCharType="begin"/>
        </w:r>
        <w:r w:rsidR="0091539A">
          <w:rPr>
            <w:webHidden/>
          </w:rPr>
          <w:instrText xml:space="preserve"> PAGEREF _Toc434598694 \h </w:instrText>
        </w:r>
        <w:r>
          <w:rPr>
            <w:webHidden/>
          </w:rPr>
        </w:r>
        <w:r>
          <w:rPr>
            <w:webHidden/>
          </w:rPr>
          <w:fldChar w:fldCharType="separate"/>
        </w:r>
        <w:r w:rsidR="0091539A">
          <w:rPr>
            <w:webHidden/>
          </w:rPr>
          <w:t>5</w:t>
        </w:r>
        <w:r>
          <w:rPr>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695" w:history="1">
        <w:r w:rsidR="0091539A" w:rsidRPr="004A2FAB">
          <w:rPr>
            <w:rStyle w:val="Hyperlink"/>
            <w:rFonts w:eastAsiaTheme="majorEastAsia"/>
          </w:rPr>
          <w:t>2.3</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Selection of addresses</w:t>
        </w:r>
        <w:r w:rsidR="0091539A">
          <w:rPr>
            <w:webHidden/>
          </w:rPr>
          <w:tab/>
        </w:r>
        <w:r>
          <w:rPr>
            <w:webHidden/>
          </w:rPr>
          <w:fldChar w:fldCharType="begin"/>
        </w:r>
        <w:r w:rsidR="0091539A">
          <w:rPr>
            <w:webHidden/>
          </w:rPr>
          <w:instrText xml:space="preserve"> PAGEREF _Toc434598695 \h </w:instrText>
        </w:r>
        <w:r>
          <w:rPr>
            <w:webHidden/>
          </w:rPr>
        </w:r>
        <w:r>
          <w:rPr>
            <w:webHidden/>
          </w:rPr>
          <w:fldChar w:fldCharType="separate"/>
        </w:r>
        <w:r w:rsidR="0091539A">
          <w:rPr>
            <w:webHidden/>
          </w:rPr>
          <w:t>5</w:t>
        </w:r>
        <w:r>
          <w:rPr>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696" w:history="1">
        <w:r w:rsidR="0091539A" w:rsidRPr="004A2FAB">
          <w:rPr>
            <w:rStyle w:val="Hyperlink"/>
            <w:rFonts w:eastAsiaTheme="majorEastAsia"/>
          </w:rPr>
          <w:t>2.4</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Selection of individuals</w:t>
        </w:r>
        <w:r w:rsidR="0091539A">
          <w:rPr>
            <w:webHidden/>
          </w:rPr>
          <w:tab/>
        </w:r>
        <w:r>
          <w:rPr>
            <w:webHidden/>
          </w:rPr>
          <w:fldChar w:fldCharType="begin"/>
        </w:r>
        <w:r w:rsidR="0091539A">
          <w:rPr>
            <w:webHidden/>
          </w:rPr>
          <w:instrText xml:space="preserve"> PAGEREF _Toc434598696 \h </w:instrText>
        </w:r>
        <w:r>
          <w:rPr>
            <w:webHidden/>
          </w:rPr>
        </w:r>
        <w:r>
          <w:rPr>
            <w:webHidden/>
          </w:rPr>
          <w:fldChar w:fldCharType="separate"/>
        </w:r>
        <w:r w:rsidR="0091539A">
          <w:rPr>
            <w:webHidden/>
          </w:rPr>
          <w:t>5</w:t>
        </w:r>
        <w:r>
          <w:rPr>
            <w:webHidden/>
          </w:rPr>
          <w:fldChar w:fldCharType="end"/>
        </w:r>
      </w:hyperlink>
    </w:p>
    <w:p w:rsidR="0091539A" w:rsidRDefault="00D9691F">
      <w:pPr>
        <w:pStyle w:val="TOC1"/>
        <w:rPr>
          <w:rFonts w:asciiTheme="minorHAnsi" w:eastAsiaTheme="minorEastAsia" w:hAnsiTheme="minorHAnsi" w:cstheme="minorBidi"/>
          <w:b w:val="0"/>
          <w:bCs w:val="0"/>
          <w:noProof/>
          <w:sz w:val="22"/>
          <w:szCs w:val="22"/>
          <w:lang w:eastAsia="en-GB"/>
        </w:rPr>
      </w:pPr>
      <w:hyperlink w:anchor="_Toc434598697" w:history="1">
        <w:r w:rsidR="0091539A" w:rsidRPr="004A2FAB">
          <w:rPr>
            <w:rStyle w:val="Hyperlink"/>
            <w:noProof/>
          </w:rPr>
          <w:t>3</w:t>
        </w:r>
        <w:r w:rsidR="0091539A">
          <w:rPr>
            <w:rFonts w:asciiTheme="minorHAnsi" w:eastAsiaTheme="minorEastAsia" w:hAnsiTheme="minorHAnsi" w:cstheme="minorBidi"/>
            <w:b w:val="0"/>
            <w:bCs w:val="0"/>
            <w:noProof/>
            <w:sz w:val="22"/>
            <w:szCs w:val="22"/>
            <w:lang w:eastAsia="en-GB"/>
          </w:rPr>
          <w:tab/>
        </w:r>
        <w:r w:rsidR="0091539A" w:rsidRPr="004A2FAB">
          <w:rPr>
            <w:rStyle w:val="Hyperlink"/>
            <w:noProof/>
          </w:rPr>
          <w:t>The questionnaire</w:t>
        </w:r>
        <w:r w:rsidR="0091539A">
          <w:rPr>
            <w:noProof/>
            <w:webHidden/>
          </w:rPr>
          <w:tab/>
        </w:r>
        <w:r>
          <w:rPr>
            <w:noProof/>
            <w:webHidden/>
          </w:rPr>
          <w:fldChar w:fldCharType="begin"/>
        </w:r>
        <w:r w:rsidR="0091539A">
          <w:rPr>
            <w:noProof/>
            <w:webHidden/>
          </w:rPr>
          <w:instrText xml:space="preserve"> PAGEREF _Toc434598697 \h </w:instrText>
        </w:r>
        <w:r>
          <w:rPr>
            <w:noProof/>
            <w:webHidden/>
          </w:rPr>
        </w:r>
        <w:r>
          <w:rPr>
            <w:noProof/>
            <w:webHidden/>
          </w:rPr>
          <w:fldChar w:fldCharType="separate"/>
        </w:r>
        <w:r w:rsidR="0091539A">
          <w:rPr>
            <w:noProof/>
            <w:webHidden/>
          </w:rPr>
          <w:t>6</w:t>
        </w:r>
        <w:r>
          <w:rPr>
            <w:noProof/>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698" w:history="1">
        <w:r w:rsidR="0091539A" w:rsidRPr="004A2FAB">
          <w:rPr>
            <w:rStyle w:val="Hyperlink"/>
            <w:rFonts w:eastAsiaTheme="majorEastAsia"/>
          </w:rPr>
          <w:t>3.1</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Development</w:t>
        </w:r>
        <w:r w:rsidR="0091539A">
          <w:rPr>
            <w:webHidden/>
          </w:rPr>
          <w:tab/>
        </w:r>
        <w:r>
          <w:rPr>
            <w:webHidden/>
          </w:rPr>
          <w:fldChar w:fldCharType="begin"/>
        </w:r>
        <w:r w:rsidR="0091539A">
          <w:rPr>
            <w:webHidden/>
          </w:rPr>
          <w:instrText xml:space="preserve"> PAGEREF _Toc434598698 \h </w:instrText>
        </w:r>
        <w:r>
          <w:rPr>
            <w:webHidden/>
          </w:rPr>
        </w:r>
        <w:r>
          <w:rPr>
            <w:webHidden/>
          </w:rPr>
          <w:fldChar w:fldCharType="separate"/>
        </w:r>
        <w:r w:rsidR="0091539A">
          <w:rPr>
            <w:webHidden/>
          </w:rPr>
          <w:t>6</w:t>
        </w:r>
        <w:r>
          <w:rPr>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699" w:history="1">
        <w:r w:rsidR="0091539A" w:rsidRPr="004A2FAB">
          <w:rPr>
            <w:rStyle w:val="Hyperlink"/>
            <w:rFonts w:eastAsiaTheme="majorEastAsia"/>
          </w:rPr>
          <w:t>3.2</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Pilot</w:t>
        </w:r>
        <w:r w:rsidR="0091539A">
          <w:rPr>
            <w:webHidden/>
          </w:rPr>
          <w:tab/>
        </w:r>
        <w:r>
          <w:rPr>
            <w:webHidden/>
          </w:rPr>
          <w:fldChar w:fldCharType="begin"/>
        </w:r>
        <w:r w:rsidR="0091539A">
          <w:rPr>
            <w:webHidden/>
          </w:rPr>
          <w:instrText xml:space="preserve"> PAGEREF _Toc434598699 \h </w:instrText>
        </w:r>
        <w:r>
          <w:rPr>
            <w:webHidden/>
          </w:rPr>
        </w:r>
        <w:r>
          <w:rPr>
            <w:webHidden/>
          </w:rPr>
          <w:fldChar w:fldCharType="separate"/>
        </w:r>
        <w:r w:rsidR="0091539A">
          <w:rPr>
            <w:webHidden/>
          </w:rPr>
          <w:t>6</w:t>
        </w:r>
        <w:r>
          <w:rPr>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700" w:history="1">
        <w:r w:rsidR="0091539A" w:rsidRPr="004A2FAB">
          <w:rPr>
            <w:rStyle w:val="Hyperlink"/>
            <w:rFonts w:eastAsiaTheme="majorEastAsia"/>
          </w:rPr>
          <w:t>3.3</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Questionnaire coverage</w:t>
        </w:r>
        <w:r w:rsidR="0091539A">
          <w:rPr>
            <w:webHidden/>
          </w:rPr>
          <w:tab/>
        </w:r>
        <w:r>
          <w:rPr>
            <w:webHidden/>
          </w:rPr>
          <w:fldChar w:fldCharType="begin"/>
        </w:r>
        <w:r w:rsidR="0091539A">
          <w:rPr>
            <w:webHidden/>
          </w:rPr>
          <w:instrText xml:space="preserve"> PAGEREF _Toc434598700 \h </w:instrText>
        </w:r>
        <w:r>
          <w:rPr>
            <w:webHidden/>
          </w:rPr>
        </w:r>
        <w:r>
          <w:rPr>
            <w:webHidden/>
          </w:rPr>
          <w:fldChar w:fldCharType="separate"/>
        </w:r>
        <w:r w:rsidR="0091539A">
          <w:rPr>
            <w:webHidden/>
          </w:rPr>
          <w:t>7</w:t>
        </w:r>
        <w:r>
          <w:rPr>
            <w:webHidden/>
          </w:rPr>
          <w:fldChar w:fldCharType="end"/>
        </w:r>
      </w:hyperlink>
    </w:p>
    <w:p w:rsidR="0091539A" w:rsidRDefault="00D9691F">
      <w:pPr>
        <w:pStyle w:val="TOC1"/>
        <w:rPr>
          <w:rFonts w:asciiTheme="minorHAnsi" w:eastAsiaTheme="minorEastAsia" w:hAnsiTheme="minorHAnsi" w:cstheme="minorBidi"/>
          <w:b w:val="0"/>
          <w:bCs w:val="0"/>
          <w:noProof/>
          <w:sz w:val="22"/>
          <w:szCs w:val="22"/>
          <w:lang w:eastAsia="en-GB"/>
        </w:rPr>
      </w:pPr>
      <w:hyperlink w:anchor="_Toc434598701" w:history="1">
        <w:r w:rsidR="0091539A" w:rsidRPr="004A2FAB">
          <w:rPr>
            <w:rStyle w:val="Hyperlink"/>
            <w:noProof/>
          </w:rPr>
          <w:t>4</w:t>
        </w:r>
        <w:r w:rsidR="0091539A">
          <w:rPr>
            <w:rFonts w:asciiTheme="minorHAnsi" w:eastAsiaTheme="minorEastAsia" w:hAnsiTheme="minorHAnsi" w:cstheme="minorBidi"/>
            <w:b w:val="0"/>
            <w:bCs w:val="0"/>
            <w:noProof/>
            <w:sz w:val="22"/>
            <w:szCs w:val="22"/>
            <w:lang w:eastAsia="en-GB"/>
          </w:rPr>
          <w:tab/>
        </w:r>
        <w:r w:rsidR="0091539A" w:rsidRPr="004A2FAB">
          <w:rPr>
            <w:rStyle w:val="Hyperlink"/>
            <w:noProof/>
          </w:rPr>
          <w:t>Fieldwork</w:t>
        </w:r>
        <w:r w:rsidR="0091539A">
          <w:rPr>
            <w:noProof/>
            <w:webHidden/>
          </w:rPr>
          <w:tab/>
        </w:r>
        <w:r>
          <w:rPr>
            <w:noProof/>
            <w:webHidden/>
          </w:rPr>
          <w:fldChar w:fldCharType="begin"/>
        </w:r>
        <w:r w:rsidR="0091539A">
          <w:rPr>
            <w:noProof/>
            <w:webHidden/>
          </w:rPr>
          <w:instrText xml:space="preserve"> PAGEREF _Toc434598701 \h </w:instrText>
        </w:r>
        <w:r>
          <w:rPr>
            <w:noProof/>
            <w:webHidden/>
          </w:rPr>
        </w:r>
        <w:r>
          <w:rPr>
            <w:noProof/>
            <w:webHidden/>
          </w:rPr>
          <w:fldChar w:fldCharType="separate"/>
        </w:r>
        <w:r w:rsidR="0091539A">
          <w:rPr>
            <w:noProof/>
            <w:webHidden/>
          </w:rPr>
          <w:t>8</w:t>
        </w:r>
        <w:r>
          <w:rPr>
            <w:noProof/>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702" w:history="1">
        <w:r w:rsidR="0091539A" w:rsidRPr="004A2FAB">
          <w:rPr>
            <w:rStyle w:val="Hyperlink"/>
            <w:rFonts w:eastAsiaTheme="majorEastAsia"/>
          </w:rPr>
          <w:t>4.1</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Main study</w:t>
        </w:r>
        <w:r w:rsidR="0091539A">
          <w:rPr>
            <w:webHidden/>
          </w:rPr>
          <w:tab/>
        </w:r>
        <w:r>
          <w:rPr>
            <w:webHidden/>
          </w:rPr>
          <w:fldChar w:fldCharType="begin"/>
        </w:r>
        <w:r w:rsidR="0091539A">
          <w:rPr>
            <w:webHidden/>
          </w:rPr>
          <w:instrText xml:space="preserve"> PAGEREF _Toc434598702 \h </w:instrText>
        </w:r>
        <w:r>
          <w:rPr>
            <w:webHidden/>
          </w:rPr>
        </w:r>
        <w:r>
          <w:rPr>
            <w:webHidden/>
          </w:rPr>
          <w:fldChar w:fldCharType="separate"/>
        </w:r>
        <w:r w:rsidR="0091539A">
          <w:rPr>
            <w:webHidden/>
          </w:rPr>
          <w:t>8</w:t>
        </w:r>
        <w:r>
          <w:rPr>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703" w:history="1">
        <w:r w:rsidR="0091539A" w:rsidRPr="004A2FAB">
          <w:rPr>
            <w:rStyle w:val="Hyperlink"/>
            <w:rFonts w:eastAsiaTheme="majorEastAsia"/>
          </w:rPr>
          <w:t>4.2</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CSES module</w:t>
        </w:r>
        <w:r w:rsidR="0091539A">
          <w:rPr>
            <w:webHidden/>
          </w:rPr>
          <w:tab/>
        </w:r>
        <w:r>
          <w:rPr>
            <w:webHidden/>
          </w:rPr>
          <w:fldChar w:fldCharType="begin"/>
        </w:r>
        <w:r w:rsidR="0091539A">
          <w:rPr>
            <w:webHidden/>
          </w:rPr>
          <w:instrText xml:space="preserve"> PAGEREF _Toc434598703 \h </w:instrText>
        </w:r>
        <w:r>
          <w:rPr>
            <w:webHidden/>
          </w:rPr>
        </w:r>
        <w:r>
          <w:rPr>
            <w:webHidden/>
          </w:rPr>
          <w:fldChar w:fldCharType="separate"/>
        </w:r>
        <w:r w:rsidR="0091539A">
          <w:rPr>
            <w:webHidden/>
          </w:rPr>
          <w:t>8</w:t>
        </w:r>
        <w:r>
          <w:rPr>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704" w:history="1">
        <w:r w:rsidR="0091539A" w:rsidRPr="004A2FAB">
          <w:rPr>
            <w:rStyle w:val="Hyperlink"/>
            <w:rFonts w:eastAsiaTheme="majorEastAsia"/>
          </w:rPr>
          <w:t>4.3</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Response rate</w:t>
        </w:r>
        <w:r w:rsidR="0091539A">
          <w:rPr>
            <w:webHidden/>
          </w:rPr>
          <w:tab/>
        </w:r>
        <w:r>
          <w:rPr>
            <w:webHidden/>
          </w:rPr>
          <w:fldChar w:fldCharType="begin"/>
        </w:r>
        <w:r w:rsidR="0091539A">
          <w:rPr>
            <w:webHidden/>
          </w:rPr>
          <w:instrText xml:space="preserve"> PAGEREF _Toc434598704 \h </w:instrText>
        </w:r>
        <w:r>
          <w:rPr>
            <w:webHidden/>
          </w:rPr>
        </w:r>
        <w:r>
          <w:rPr>
            <w:webHidden/>
          </w:rPr>
          <w:fldChar w:fldCharType="separate"/>
        </w:r>
        <w:r w:rsidR="0091539A">
          <w:rPr>
            <w:webHidden/>
          </w:rPr>
          <w:t>9</w:t>
        </w:r>
        <w:r>
          <w:rPr>
            <w:webHidden/>
          </w:rPr>
          <w:fldChar w:fldCharType="end"/>
        </w:r>
      </w:hyperlink>
    </w:p>
    <w:p w:rsidR="0091539A" w:rsidRDefault="00D9691F">
      <w:pPr>
        <w:pStyle w:val="TOC1"/>
        <w:rPr>
          <w:rFonts w:asciiTheme="minorHAnsi" w:eastAsiaTheme="minorEastAsia" w:hAnsiTheme="minorHAnsi" w:cstheme="minorBidi"/>
          <w:b w:val="0"/>
          <w:bCs w:val="0"/>
          <w:noProof/>
          <w:sz w:val="22"/>
          <w:szCs w:val="22"/>
          <w:lang w:eastAsia="en-GB"/>
        </w:rPr>
      </w:pPr>
      <w:hyperlink w:anchor="_Toc434598705" w:history="1">
        <w:r w:rsidR="0091539A" w:rsidRPr="004A2FAB">
          <w:rPr>
            <w:rStyle w:val="Hyperlink"/>
            <w:noProof/>
          </w:rPr>
          <w:t>5</w:t>
        </w:r>
        <w:r w:rsidR="0091539A">
          <w:rPr>
            <w:rFonts w:asciiTheme="minorHAnsi" w:eastAsiaTheme="minorEastAsia" w:hAnsiTheme="minorHAnsi" w:cstheme="minorBidi"/>
            <w:b w:val="0"/>
            <w:bCs w:val="0"/>
            <w:noProof/>
            <w:sz w:val="22"/>
            <w:szCs w:val="22"/>
            <w:lang w:eastAsia="en-GB"/>
          </w:rPr>
          <w:tab/>
        </w:r>
        <w:r w:rsidR="0091539A" w:rsidRPr="004A2FAB">
          <w:rPr>
            <w:rStyle w:val="Hyperlink"/>
            <w:noProof/>
          </w:rPr>
          <w:t>Data</w:t>
        </w:r>
        <w:r w:rsidR="0091539A">
          <w:rPr>
            <w:noProof/>
            <w:webHidden/>
          </w:rPr>
          <w:tab/>
        </w:r>
        <w:r>
          <w:rPr>
            <w:noProof/>
            <w:webHidden/>
          </w:rPr>
          <w:fldChar w:fldCharType="begin"/>
        </w:r>
        <w:r w:rsidR="0091539A">
          <w:rPr>
            <w:noProof/>
            <w:webHidden/>
          </w:rPr>
          <w:instrText xml:space="preserve"> PAGEREF _Toc434598705 \h </w:instrText>
        </w:r>
        <w:r>
          <w:rPr>
            <w:noProof/>
            <w:webHidden/>
          </w:rPr>
        </w:r>
        <w:r>
          <w:rPr>
            <w:noProof/>
            <w:webHidden/>
          </w:rPr>
          <w:fldChar w:fldCharType="separate"/>
        </w:r>
        <w:r w:rsidR="0091539A">
          <w:rPr>
            <w:noProof/>
            <w:webHidden/>
          </w:rPr>
          <w:t>10</w:t>
        </w:r>
        <w:r>
          <w:rPr>
            <w:noProof/>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706" w:history="1">
        <w:r w:rsidR="0091539A" w:rsidRPr="004A2FAB">
          <w:rPr>
            <w:rStyle w:val="Hyperlink"/>
            <w:rFonts w:eastAsiaTheme="majorEastAsia"/>
          </w:rPr>
          <w:t>5.1</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Main study</w:t>
        </w:r>
        <w:r w:rsidR="0091539A">
          <w:rPr>
            <w:webHidden/>
          </w:rPr>
          <w:tab/>
        </w:r>
        <w:r>
          <w:rPr>
            <w:webHidden/>
          </w:rPr>
          <w:fldChar w:fldCharType="begin"/>
        </w:r>
        <w:r w:rsidR="0091539A">
          <w:rPr>
            <w:webHidden/>
          </w:rPr>
          <w:instrText xml:space="preserve"> PAGEREF _Toc434598706 \h </w:instrText>
        </w:r>
        <w:r>
          <w:rPr>
            <w:webHidden/>
          </w:rPr>
        </w:r>
        <w:r>
          <w:rPr>
            <w:webHidden/>
          </w:rPr>
          <w:fldChar w:fldCharType="separate"/>
        </w:r>
        <w:r w:rsidR="0091539A">
          <w:rPr>
            <w:webHidden/>
          </w:rPr>
          <w:t>10</w:t>
        </w:r>
        <w:r>
          <w:rPr>
            <w:webHidden/>
          </w:rPr>
          <w:fldChar w:fldCharType="end"/>
        </w:r>
      </w:hyperlink>
    </w:p>
    <w:p w:rsidR="0091539A" w:rsidRDefault="00D9691F">
      <w:pPr>
        <w:pStyle w:val="TOC3"/>
        <w:rPr>
          <w:rFonts w:asciiTheme="minorHAnsi" w:eastAsiaTheme="minorEastAsia" w:hAnsiTheme="minorHAnsi" w:cstheme="minorBidi"/>
          <w:bCs w:val="0"/>
          <w:sz w:val="22"/>
          <w:szCs w:val="22"/>
          <w:lang w:eastAsia="en-GB"/>
        </w:rPr>
      </w:pPr>
      <w:hyperlink w:anchor="_Toc434598707" w:history="1">
        <w:r w:rsidR="0091539A" w:rsidRPr="004A2FAB">
          <w:rPr>
            <w:rStyle w:val="Hyperlink"/>
          </w:rPr>
          <w:t>5.1.1</w:t>
        </w:r>
        <w:r w:rsidR="0091539A">
          <w:rPr>
            <w:rFonts w:asciiTheme="minorHAnsi" w:eastAsiaTheme="minorEastAsia" w:hAnsiTheme="minorHAnsi" w:cstheme="minorBidi"/>
            <w:bCs w:val="0"/>
            <w:sz w:val="22"/>
            <w:szCs w:val="22"/>
            <w:lang w:eastAsia="en-GB"/>
          </w:rPr>
          <w:tab/>
        </w:r>
        <w:r w:rsidR="0091539A" w:rsidRPr="004A2FAB">
          <w:rPr>
            <w:rStyle w:val="Hyperlink"/>
          </w:rPr>
          <w:t>Data editing</w:t>
        </w:r>
        <w:r w:rsidR="0091539A">
          <w:rPr>
            <w:webHidden/>
          </w:rPr>
          <w:tab/>
        </w:r>
        <w:r>
          <w:rPr>
            <w:webHidden/>
          </w:rPr>
          <w:fldChar w:fldCharType="begin"/>
        </w:r>
        <w:r w:rsidR="0091539A">
          <w:rPr>
            <w:webHidden/>
          </w:rPr>
          <w:instrText xml:space="preserve"> PAGEREF _Toc434598707 \h </w:instrText>
        </w:r>
        <w:r>
          <w:rPr>
            <w:webHidden/>
          </w:rPr>
        </w:r>
        <w:r>
          <w:rPr>
            <w:webHidden/>
          </w:rPr>
          <w:fldChar w:fldCharType="separate"/>
        </w:r>
        <w:r w:rsidR="0091539A">
          <w:rPr>
            <w:webHidden/>
          </w:rPr>
          <w:t>10</w:t>
        </w:r>
        <w:r>
          <w:rPr>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708" w:history="1">
        <w:r w:rsidR="0091539A" w:rsidRPr="004A2FAB">
          <w:rPr>
            <w:rStyle w:val="Hyperlink"/>
            <w:rFonts w:eastAsiaTheme="majorEastAsia"/>
          </w:rPr>
          <w:t>5.2</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CSES module</w:t>
        </w:r>
        <w:r w:rsidR="0091539A">
          <w:rPr>
            <w:webHidden/>
          </w:rPr>
          <w:tab/>
        </w:r>
        <w:r>
          <w:rPr>
            <w:webHidden/>
          </w:rPr>
          <w:fldChar w:fldCharType="begin"/>
        </w:r>
        <w:r w:rsidR="0091539A">
          <w:rPr>
            <w:webHidden/>
          </w:rPr>
          <w:instrText xml:space="preserve"> PAGEREF _Toc434598708 \h </w:instrText>
        </w:r>
        <w:r>
          <w:rPr>
            <w:webHidden/>
          </w:rPr>
        </w:r>
        <w:r>
          <w:rPr>
            <w:webHidden/>
          </w:rPr>
          <w:fldChar w:fldCharType="separate"/>
        </w:r>
        <w:r w:rsidR="0091539A">
          <w:rPr>
            <w:webHidden/>
          </w:rPr>
          <w:t>10</w:t>
        </w:r>
        <w:r>
          <w:rPr>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709" w:history="1">
        <w:r w:rsidR="0091539A" w:rsidRPr="004A2FAB">
          <w:rPr>
            <w:rStyle w:val="Hyperlink"/>
            <w:rFonts w:eastAsiaTheme="majorEastAsia"/>
          </w:rPr>
          <w:t>5.3</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SPSS file</w:t>
        </w:r>
        <w:r w:rsidR="0091539A">
          <w:rPr>
            <w:webHidden/>
          </w:rPr>
          <w:tab/>
        </w:r>
        <w:r>
          <w:rPr>
            <w:webHidden/>
          </w:rPr>
          <w:fldChar w:fldCharType="begin"/>
        </w:r>
        <w:r w:rsidR="0091539A">
          <w:rPr>
            <w:webHidden/>
          </w:rPr>
          <w:instrText xml:space="preserve"> PAGEREF _Toc434598709 \h </w:instrText>
        </w:r>
        <w:r>
          <w:rPr>
            <w:webHidden/>
          </w:rPr>
        </w:r>
        <w:r>
          <w:rPr>
            <w:webHidden/>
          </w:rPr>
          <w:fldChar w:fldCharType="separate"/>
        </w:r>
        <w:r w:rsidR="0091539A">
          <w:rPr>
            <w:webHidden/>
          </w:rPr>
          <w:t>10</w:t>
        </w:r>
        <w:r>
          <w:rPr>
            <w:webHidden/>
          </w:rPr>
          <w:fldChar w:fldCharType="end"/>
        </w:r>
      </w:hyperlink>
    </w:p>
    <w:p w:rsidR="0091539A" w:rsidRDefault="00D9691F">
      <w:pPr>
        <w:pStyle w:val="TOC1"/>
        <w:rPr>
          <w:rFonts w:asciiTheme="minorHAnsi" w:eastAsiaTheme="minorEastAsia" w:hAnsiTheme="minorHAnsi" w:cstheme="minorBidi"/>
          <w:b w:val="0"/>
          <w:bCs w:val="0"/>
          <w:noProof/>
          <w:sz w:val="22"/>
          <w:szCs w:val="22"/>
          <w:lang w:eastAsia="en-GB"/>
        </w:rPr>
      </w:pPr>
      <w:hyperlink w:anchor="_Toc434598710" w:history="1">
        <w:r w:rsidR="0091539A" w:rsidRPr="004A2FAB">
          <w:rPr>
            <w:rStyle w:val="Hyperlink"/>
            <w:noProof/>
          </w:rPr>
          <w:t>6</w:t>
        </w:r>
        <w:r w:rsidR="0091539A">
          <w:rPr>
            <w:rFonts w:asciiTheme="minorHAnsi" w:eastAsiaTheme="minorEastAsia" w:hAnsiTheme="minorHAnsi" w:cstheme="minorBidi"/>
            <w:b w:val="0"/>
            <w:bCs w:val="0"/>
            <w:noProof/>
            <w:sz w:val="22"/>
            <w:szCs w:val="22"/>
            <w:lang w:eastAsia="en-GB"/>
          </w:rPr>
          <w:tab/>
        </w:r>
        <w:r w:rsidR="0091539A" w:rsidRPr="004A2FAB">
          <w:rPr>
            <w:rStyle w:val="Hyperlink"/>
            <w:noProof/>
          </w:rPr>
          <w:t>Weighting</w:t>
        </w:r>
        <w:r w:rsidR="0091539A">
          <w:rPr>
            <w:noProof/>
            <w:webHidden/>
          </w:rPr>
          <w:tab/>
        </w:r>
        <w:r>
          <w:rPr>
            <w:noProof/>
            <w:webHidden/>
          </w:rPr>
          <w:fldChar w:fldCharType="begin"/>
        </w:r>
        <w:r w:rsidR="0091539A">
          <w:rPr>
            <w:noProof/>
            <w:webHidden/>
          </w:rPr>
          <w:instrText xml:space="preserve"> PAGEREF _Toc434598710 \h </w:instrText>
        </w:r>
        <w:r>
          <w:rPr>
            <w:noProof/>
            <w:webHidden/>
          </w:rPr>
        </w:r>
        <w:r>
          <w:rPr>
            <w:noProof/>
            <w:webHidden/>
          </w:rPr>
          <w:fldChar w:fldCharType="separate"/>
        </w:r>
        <w:r w:rsidR="0091539A">
          <w:rPr>
            <w:noProof/>
            <w:webHidden/>
          </w:rPr>
          <w:t>11</w:t>
        </w:r>
        <w:r>
          <w:rPr>
            <w:noProof/>
            <w:webHidden/>
          </w:rPr>
          <w:fldChar w:fldCharType="end"/>
        </w:r>
      </w:hyperlink>
    </w:p>
    <w:p w:rsidR="0091539A" w:rsidRDefault="00D9691F">
      <w:pPr>
        <w:pStyle w:val="TOC2"/>
        <w:rPr>
          <w:rFonts w:asciiTheme="minorHAnsi" w:eastAsiaTheme="minorEastAsia" w:hAnsiTheme="minorHAnsi" w:cstheme="minorBidi"/>
          <w:bCs w:val="0"/>
          <w:sz w:val="22"/>
          <w:szCs w:val="22"/>
          <w:lang w:eastAsia="en-GB"/>
        </w:rPr>
      </w:pPr>
      <w:hyperlink w:anchor="_Toc434598711" w:history="1">
        <w:r w:rsidR="0091539A" w:rsidRPr="004A2FAB">
          <w:rPr>
            <w:rStyle w:val="Hyperlink"/>
            <w:rFonts w:eastAsiaTheme="majorEastAsia"/>
          </w:rPr>
          <w:t>6.1</w:t>
        </w:r>
        <w:r w:rsidR="0091539A">
          <w:rPr>
            <w:rFonts w:asciiTheme="minorHAnsi" w:eastAsiaTheme="minorEastAsia" w:hAnsiTheme="minorHAnsi" w:cstheme="minorBidi"/>
            <w:bCs w:val="0"/>
            <w:sz w:val="22"/>
            <w:szCs w:val="22"/>
            <w:lang w:eastAsia="en-GB"/>
          </w:rPr>
          <w:tab/>
        </w:r>
        <w:r w:rsidR="0091539A" w:rsidRPr="004A2FAB">
          <w:rPr>
            <w:rStyle w:val="Hyperlink"/>
            <w:rFonts w:eastAsiaTheme="majorEastAsia"/>
          </w:rPr>
          <w:t>Main study</w:t>
        </w:r>
        <w:r w:rsidR="0091539A">
          <w:rPr>
            <w:webHidden/>
          </w:rPr>
          <w:tab/>
        </w:r>
        <w:r>
          <w:rPr>
            <w:webHidden/>
          </w:rPr>
          <w:fldChar w:fldCharType="begin"/>
        </w:r>
        <w:r w:rsidR="0091539A">
          <w:rPr>
            <w:webHidden/>
          </w:rPr>
          <w:instrText xml:space="preserve"> PAGEREF _Toc434598711 \h </w:instrText>
        </w:r>
        <w:r>
          <w:rPr>
            <w:webHidden/>
          </w:rPr>
        </w:r>
        <w:r>
          <w:rPr>
            <w:webHidden/>
          </w:rPr>
          <w:fldChar w:fldCharType="separate"/>
        </w:r>
        <w:r w:rsidR="0091539A">
          <w:rPr>
            <w:webHidden/>
          </w:rPr>
          <w:t>11</w:t>
        </w:r>
        <w:r>
          <w:rPr>
            <w:webHidden/>
          </w:rPr>
          <w:fldChar w:fldCharType="end"/>
        </w:r>
      </w:hyperlink>
    </w:p>
    <w:p w:rsidR="0091539A" w:rsidRDefault="00D9691F">
      <w:pPr>
        <w:pStyle w:val="TOC3"/>
        <w:rPr>
          <w:rFonts w:asciiTheme="minorHAnsi" w:eastAsiaTheme="minorEastAsia" w:hAnsiTheme="minorHAnsi" w:cstheme="minorBidi"/>
          <w:bCs w:val="0"/>
          <w:sz w:val="22"/>
          <w:szCs w:val="22"/>
          <w:lang w:eastAsia="en-GB"/>
        </w:rPr>
      </w:pPr>
      <w:hyperlink w:anchor="_Toc434598712" w:history="1">
        <w:r w:rsidR="0091539A" w:rsidRPr="004A2FAB">
          <w:rPr>
            <w:rStyle w:val="Hyperlink"/>
          </w:rPr>
          <w:t>6.1.1</w:t>
        </w:r>
        <w:r w:rsidR="0091539A">
          <w:rPr>
            <w:rFonts w:asciiTheme="minorHAnsi" w:eastAsiaTheme="minorEastAsia" w:hAnsiTheme="minorHAnsi" w:cstheme="minorBidi"/>
            <w:bCs w:val="0"/>
            <w:sz w:val="22"/>
            <w:szCs w:val="22"/>
            <w:lang w:eastAsia="en-GB"/>
          </w:rPr>
          <w:tab/>
        </w:r>
        <w:r w:rsidR="0091539A" w:rsidRPr="004A2FAB">
          <w:rPr>
            <w:rStyle w:val="Hyperlink"/>
          </w:rPr>
          <w:t>Selection weight</w:t>
        </w:r>
        <w:r w:rsidR="0091539A">
          <w:rPr>
            <w:webHidden/>
          </w:rPr>
          <w:tab/>
        </w:r>
        <w:r>
          <w:rPr>
            <w:webHidden/>
          </w:rPr>
          <w:fldChar w:fldCharType="begin"/>
        </w:r>
        <w:r w:rsidR="0091539A">
          <w:rPr>
            <w:webHidden/>
          </w:rPr>
          <w:instrText xml:space="preserve"> PAGEREF _Toc434598712 \h </w:instrText>
        </w:r>
        <w:r>
          <w:rPr>
            <w:webHidden/>
          </w:rPr>
        </w:r>
        <w:r>
          <w:rPr>
            <w:webHidden/>
          </w:rPr>
          <w:fldChar w:fldCharType="separate"/>
        </w:r>
        <w:r w:rsidR="0091539A">
          <w:rPr>
            <w:webHidden/>
          </w:rPr>
          <w:t>11</w:t>
        </w:r>
        <w:r>
          <w:rPr>
            <w:webHidden/>
          </w:rPr>
          <w:fldChar w:fldCharType="end"/>
        </w:r>
      </w:hyperlink>
    </w:p>
    <w:p w:rsidR="0091539A" w:rsidRDefault="00D9691F">
      <w:pPr>
        <w:pStyle w:val="TOC3"/>
        <w:rPr>
          <w:rFonts w:asciiTheme="minorHAnsi" w:eastAsiaTheme="minorEastAsia" w:hAnsiTheme="minorHAnsi" w:cstheme="minorBidi"/>
          <w:bCs w:val="0"/>
          <w:sz w:val="22"/>
          <w:szCs w:val="22"/>
          <w:lang w:eastAsia="en-GB"/>
        </w:rPr>
      </w:pPr>
      <w:hyperlink w:anchor="_Toc434598713" w:history="1">
        <w:r w:rsidR="0091539A" w:rsidRPr="004A2FAB">
          <w:rPr>
            <w:rStyle w:val="Hyperlink"/>
          </w:rPr>
          <w:t>6.1.2</w:t>
        </w:r>
        <w:r w:rsidR="0091539A">
          <w:rPr>
            <w:rFonts w:asciiTheme="minorHAnsi" w:eastAsiaTheme="minorEastAsia" w:hAnsiTheme="minorHAnsi" w:cstheme="minorBidi"/>
            <w:bCs w:val="0"/>
            <w:sz w:val="22"/>
            <w:szCs w:val="22"/>
            <w:lang w:eastAsia="en-GB"/>
          </w:rPr>
          <w:tab/>
        </w:r>
        <w:r w:rsidR="0091539A" w:rsidRPr="004A2FAB">
          <w:rPr>
            <w:rStyle w:val="Hyperlink"/>
          </w:rPr>
          <w:t>Post-stratification weighting</w:t>
        </w:r>
        <w:r w:rsidR="0091539A">
          <w:rPr>
            <w:webHidden/>
          </w:rPr>
          <w:tab/>
        </w:r>
        <w:r>
          <w:rPr>
            <w:webHidden/>
          </w:rPr>
          <w:fldChar w:fldCharType="begin"/>
        </w:r>
        <w:r w:rsidR="0091539A">
          <w:rPr>
            <w:webHidden/>
          </w:rPr>
          <w:instrText xml:space="preserve"> PAGEREF _Toc434598713 \h </w:instrText>
        </w:r>
        <w:r>
          <w:rPr>
            <w:webHidden/>
          </w:rPr>
        </w:r>
        <w:r>
          <w:rPr>
            <w:webHidden/>
          </w:rPr>
          <w:fldChar w:fldCharType="separate"/>
        </w:r>
        <w:r w:rsidR="0091539A">
          <w:rPr>
            <w:webHidden/>
          </w:rPr>
          <w:t>11</w:t>
        </w:r>
        <w:r>
          <w:rPr>
            <w:webHidden/>
          </w:rPr>
          <w:fldChar w:fldCharType="end"/>
        </w:r>
      </w:hyperlink>
    </w:p>
    <w:p w:rsidR="0091539A" w:rsidRDefault="00D9691F">
      <w:pPr>
        <w:pStyle w:val="TOC1"/>
        <w:rPr>
          <w:rFonts w:asciiTheme="minorHAnsi" w:eastAsiaTheme="minorEastAsia" w:hAnsiTheme="minorHAnsi" w:cstheme="minorBidi"/>
          <w:b w:val="0"/>
          <w:bCs w:val="0"/>
          <w:noProof/>
          <w:sz w:val="22"/>
          <w:szCs w:val="22"/>
          <w:lang w:eastAsia="en-GB"/>
        </w:rPr>
      </w:pPr>
      <w:hyperlink w:anchor="_Toc434598714" w:history="1">
        <w:r w:rsidR="0091539A" w:rsidRPr="004A2FAB">
          <w:rPr>
            <w:rStyle w:val="Hyperlink"/>
            <w:noProof/>
          </w:rPr>
          <w:t>7</w:t>
        </w:r>
        <w:r w:rsidR="0091539A">
          <w:rPr>
            <w:rFonts w:asciiTheme="minorHAnsi" w:eastAsiaTheme="minorEastAsia" w:hAnsiTheme="minorHAnsi" w:cstheme="minorBidi"/>
            <w:b w:val="0"/>
            <w:bCs w:val="0"/>
            <w:noProof/>
            <w:sz w:val="22"/>
            <w:szCs w:val="22"/>
            <w:lang w:eastAsia="en-GB"/>
          </w:rPr>
          <w:tab/>
        </w:r>
        <w:r w:rsidR="0091539A" w:rsidRPr="004A2FAB">
          <w:rPr>
            <w:rStyle w:val="Hyperlink"/>
            <w:noProof/>
          </w:rPr>
          <w:t>Appendix A – sampled constituencies</w:t>
        </w:r>
        <w:r w:rsidR="0091539A">
          <w:rPr>
            <w:noProof/>
            <w:webHidden/>
          </w:rPr>
          <w:tab/>
        </w:r>
        <w:r>
          <w:rPr>
            <w:noProof/>
            <w:webHidden/>
          </w:rPr>
          <w:fldChar w:fldCharType="begin"/>
        </w:r>
        <w:r w:rsidR="0091539A">
          <w:rPr>
            <w:noProof/>
            <w:webHidden/>
          </w:rPr>
          <w:instrText xml:space="preserve"> PAGEREF _Toc434598714 \h </w:instrText>
        </w:r>
        <w:r>
          <w:rPr>
            <w:noProof/>
            <w:webHidden/>
          </w:rPr>
        </w:r>
        <w:r>
          <w:rPr>
            <w:noProof/>
            <w:webHidden/>
          </w:rPr>
          <w:fldChar w:fldCharType="separate"/>
        </w:r>
        <w:r w:rsidR="0091539A">
          <w:rPr>
            <w:noProof/>
            <w:webHidden/>
          </w:rPr>
          <w:t>13</w:t>
        </w:r>
        <w:r>
          <w:rPr>
            <w:noProof/>
            <w:webHidden/>
          </w:rPr>
          <w:fldChar w:fldCharType="end"/>
        </w:r>
      </w:hyperlink>
    </w:p>
    <w:p w:rsidR="0091539A" w:rsidRDefault="00D9691F">
      <w:pPr>
        <w:pStyle w:val="TOC1"/>
        <w:rPr>
          <w:rFonts w:asciiTheme="minorHAnsi" w:eastAsiaTheme="minorEastAsia" w:hAnsiTheme="minorHAnsi" w:cstheme="minorBidi"/>
          <w:b w:val="0"/>
          <w:bCs w:val="0"/>
          <w:noProof/>
          <w:sz w:val="22"/>
          <w:szCs w:val="22"/>
          <w:lang w:eastAsia="en-GB"/>
        </w:rPr>
      </w:pPr>
      <w:hyperlink w:anchor="_Toc434598715" w:history="1">
        <w:r w:rsidR="0091539A" w:rsidRPr="004A2FAB">
          <w:rPr>
            <w:rStyle w:val="Hyperlink"/>
            <w:noProof/>
          </w:rPr>
          <w:t>8</w:t>
        </w:r>
        <w:r w:rsidR="0091539A">
          <w:rPr>
            <w:rFonts w:asciiTheme="minorHAnsi" w:eastAsiaTheme="minorEastAsia" w:hAnsiTheme="minorHAnsi" w:cstheme="minorBidi"/>
            <w:b w:val="0"/>
            <w:bCs w:val="0"/>
            <w:noProof/>
            <w:sz w:val="22"/>
            <w:szCs w:val="22"/>
            <w:lang w:eastAsia="en-GB"/>
          </w:rPr>
          <w:tab/>
        </w:r>
        <w:r w:rsidR="0091539A" w:rsidRPr="004A2FAB">
          <w:rPr>
            <w:rStyle w:val="Hyperlink"/>
            <w:noProof/>
          </w:rPr>
          <w:t>Appendix B – advance notification of study letter</w:t>
        </w:r>
        <w:r w:rsidR="0091539A">
          <w:rPr>
            <w:noProof/>
            <w:webHidden/>
          </w:rPr>
          <w:tab/>
        </w:r>
        <w:r>
          <w:rPr>
            <w:noProof/>
            <w:webHidden/>
          </w:rPr>
          <w:fldChar w:fldCharType="begin"/>
        </w:r>
        <w:r w:rsidR="0091539A">
          <w:rPr>
            <w:noProof/>
            <w:webHidden/>
          </w:rPr>
          <w:instrText xml:space="preserve"> PAGEREF _Toc434598715 \h </w:instrText>
        </w:r>
        <w:r>
          <w:rPr>
            <w:noProof/>
            <w:webHidden/>
          </w:rPr>
        </w:r>
        <w:r>
          <w:rPr>
            <w:noProof/>
            <w:webHidden/>
          </w:rPr>
          <w:fldChar w:fldCharType="separate"/>
        </w:r>
        <w:r w:rsidR="0091539A">
          <w:rPr>
            <w:noProof/>
            <w:webHidden/>
          </w:rPr>
          <w:t>15</w:t>
        </w:r>
        <w:r>
          <w:rPr>
            <w:noProof/>
            <w:webHidden/>
          </w:rPr>
          <w:fldChar w:fldCharType="end"/>
        </w:r>
      </w:hyperlink>
    </w:p>
    <w:p w:rsidR="00143F87" w:rsidRPr="00786526" w:rsidRDefault="00D9691F" w:rsidP="001656B2">
      <w:r w:rsidRPr="00786526">
        <w:fldChar w:fldCharType="end"/>
      </w:r>
    </w:p>
    <w:p w:rsidR="00143F87" w:rsidRPr="00786526" w:rsidRDefault="00143F87" w:rsidP="001656B2">
      <w:pPr>
        <w:rPr>
          <w:rFonts w:asciiTheme="majorHAnsi" w:eastAsiaTheme="majorEastAsia" w:hAnsiTheme="majorHAnsi" w:cstheme="majorBidi"/>
          <w:color w:val="000000" w:themeColor="text1"/>
          <w:sz w:val="28"/>
          <w:szCs w:val="28"/>
        </w:rPr>
      </w:pPr>
      <w:r w:rsidRPr="00786526">
        <w:br w:type="page"/>
      </w:r>
    </w:p>
    <w:p w:rsidR="00C90A2C" w:rsidRPr="00786526" w:rsidRDefault="001629B6" w:rsidP="001656B2">
      <w:pPr>
        <w:pStyle w:val="Heading1"/>
      </w:pPr>
      <w:bookmarkStart w:id="0" w:name="_Toc434598689"/>
      <w:r>
        <w:lastRenderedPageBreak/>
        <w:t>Introduction</w:t>
      </w:r>
      <w:bookmarkEnd w:id="0"/>
    </w:p>
    <w:p w:rsidR="00002CF1" w:rsidRDefault="00002CF1" w:rsidP="001656B2">
      <w:pPr>
        <w:pStyle w:val="Heading2"/>
      </w:pPr>
      <w:bookmarkStart w:id="1" w:name="_Toc434598690"/>
      <w:r>
        <w:t>Background</w:t>
      </w:r>
      <w:bookmarkEnd w:id="1"/>
    </w:p>
    <w:p w:rsidR="003A3957" w:rsidRDefault="001629B6" w:rsidP="001656B2">
      <w:r w:rsidRPr="00AB108F">
        <w:t>The British Election Study (BES) is one of the longest running election studies world-wide and has become an invaluable resource for political scientists. Consecutive British Election Studies have made a major contribution to the understanding of political attitudes and behaviour over fifty years. S</w:t>
      </w:r>
      <w:r w:rsidR="002E1EB2">
        <w:t>tudies</w:t>
      </w:r>
      <w:r w:rsidRPr="00AB108F">
        <w:t xml:space="preserve"> have taken place immediately after every general election since 1964</w:t>
      </w:r>
      <w:r w:rsidR="002D7CA0">
        <w:t>.</w:t>
      </w:r>
      <w:r w:rsidR="00517A98">
        <w:t xml:space="preserve"> </w:t>
      </w:r>
      <w:r w:rsidRPr="00AB108F">
        <w:t xml:space="preserve"> </w:t>
      </w:r>
      <w:r w:rsidR="00F277D5">
        <w:t xml:space="preserve">The </w:t>
      </w:r>
      <w:r w:rsidRPr="00AB108F">
        <w:t xml:space="preserve">BES explores why people choose to vote (or not) and why they support one party rather than another, as well as wider questions about democracy and political participation. </w:t>
      </w:r>
    </w:p>
    <w:p w:rsidR="004D655F" w:rsidRDefault="001629B6" w:rsidP="001656B2">
      <w:r w:rsidRPr="00AB108F">
        <w:t>Despite the increased availability of opinion polls and other data about what voters think,</w:t>
      </w:r>
      <w:r w:rsidR="003A3957">
        <w:t xml:space="preserve"> the</w:t>
      </w:r>
      <w:r w:rsidR="004D655F">
        <w:t xml:space="preserve"> post-election cross sectional study</w:t>
      </w:r>
      <w:r w:rsidRPr="00AB108F">
        <w:t xml:space="preserve"> has remained a crucial tool for political scientists because of the spread and depth of its content and its use of robust scientific design and sampling. </w:t>
      </w:r>
      <w:r w:rsidR="004D655F">
        <w:t xml:space="preserve">In addition to the main post-election BES questionnaire, </w:t>
      </w:r>
      <w:r w:rsidR="004D655F" w:rsidRPr="00AB108F">
        <w:t>the Comparative Study of Electoral Systems (CSES) module</w:t>
      </w:r>
      <w:r w:rsidR="004D655F">
        <w:t xml:space="preserve"> is also included as part of the </w:t>
      </w:r>
      <w:r w:rsidR="00F277D5">
        <w:t xml:space="preserve">2015 </w:t>
      </w:r>
      <w:r w:rsidR="004D655F">
        <w:t>study i</w:t>
      </w:r>
      <w:r w:rsidR="004D655F" w:rsidRPr="00AB108F">
        <w:t xml:space="preserve">n order to deliver on the objective of international comparability </w:t>
      </w:r>
      <w:r w:rsidR="004D655F">
        <w:t>with other post-election studies.</w:t>
      </w:r>
    </w:p>
    <w:p w:rsidR="00002CF1" w:rsidRDefault="001A307A" w:rsidP="001656B2">
      <w:pPr>
        <w:pStyle w:val="Heading2"/>
      </w:pPr>
      <w:bookmarkStart w:id="2" w:name="_Toc434598691"/>
      <w:r>
        <w:t>2015 BES</w:t>
      </w:r>
      <w:r w:rsidR="00002CF1">
        <w:t xml:space="preserve"> </w:t>
      </w:r>
      <w:r w:rsidR="005A123C">
        <w:t xml:space="preserve">post-election cross sectional </w:t>
      </w:r>
      <w:r w:rsidR="00002CF1">
        <w:t>study</w:t>
      </w:r>
      <w:r w:rsidR="000820E8">
        <w:t xml:space="preserve">; </w:t>
      </w:r>
      <w:r w:rsidR="00363DBE">
        <w:t xml:space="preserve">summary of </w:t>
      </w:r>
      <w:r w:rsidR="000820E8">
        <w:t>approach and management</w:t>
      </w:r>
      <w:bookmarkEnd w:id="2"/>
    </w:p>
    <w:p w:rsidR="004D655F" w:rsidRDefault="002D7CA0" w:rsidP="004D655F">
      <w:r w:rsidRPr="00AB108F">
        <w:t>As at previous elections, the 2015 BES include</w:t>
      </w:r>
      <w:r>
        <w:t>s</w:t>
      </w:r>
      <w:r w:rsidRPr="00AB108F">
        <w:t xml:space="preserve"> a post-e</w:t>
      </w:r>
      <w:r>
        <w:t xml:space="preserve">lection cross-sectional </w:t>
      </w:r>
      <w:r w:rsidR="0091539A">
        <w:t>study</w:t>
      </w:r>
      <w:r w:rsidR="001656B2">
        <w:t xml:space="preserve"> with members of the general public in Great Britain.  T</w:t>
      </w:r>
      <w:r w:rsidR="00530A1D">
        <w:t xml:space="preserve">his </w:t>
      </w:r>
      <w:r w:rsidR="006456BE">
        <w:t>was</w:t>
      </w:r>
      <w:r w:rsidR="00530A1D">
        <w:t xml:space="preserve"> conducted face-to-face in home </w:t>
      </w:r>
      <w:r w:rsidR="001A307A">
        <w:t xml:space="preserve">by an interviewer </w:t>
      </w:r>
      <w:r w:rsidR="000820E8">
        <w:t xml:space="preserve">using Computer </w:t>
      </w:r>
      <w:r w:rsidR="00EE045D">
        <w:t>Assisted</w:t>
      </w:r>
      <w:r w:rsidR="000820E8">
        <w:t xml:space="preserve"> Personal I</w:t>
      </w:r>
      <w:r w:rsidR="00530A1D">
        <w:t>nterviewing (CAPI</w:t>
      </w:r>
      <w:r w:rsidR="001A307A">
        <w:t>)</w:t>
      </w:r>
      <w:r w:rsidR="00530A1D">
        <w:t xml:space="preserve">.  </w:t>
      </w:r>
    </w:p>
    <w:p w:rsidR="002D7CA0" w:rsidRDefault="00530A1D" w:rsidP="001656B2">
      <w:r>
        <w:t xml:space="preserve">The CSES module is separate to the main study and </w:t>
      </w:r>
      <w:r w:rsidR="006456BE">
        <w:t>was</w:t>
      </w:r>
      <w:r w:rsidR="001A307A">
        <w:t xml:space="preserve"> conducted after the interviewer ha</w:t>
      </w:r>
      <w:r w:rsidR="00363DBE">
        <w:t>d</w:t>
      </w:r>
      <w:r w:rsidR="001A307A">
        <w:t xml:space="preserve"> left the household via self-completion methods</w:t>
      </w:r>
      <w:r w:rsidR="004D655F">
        <w:t xml:space="preserve">: </w:t>
      </w:r>
      <w:r w:rsidR="000820E8">
        <w:t xml:space="preserve">either </w:t>
      </w:r>
      <w:r w:rsidR="004D655F">
        <w:t xml:space="preserve">via </w:t>
      </w:r>
      <w:r w:rsidR="000820E8">
        <w:t xml:space="preserve">Computer </w:t>
      </w:r>
      <w:r w:rsidR="00EE045D">
        <w:t>Assisted</w:t>
      </w:r>
      <w:r w:rsidR="000820E8">
        <w:t xml:space="preserve"> </w:t>
      </w:r>
      <w:r w:rsidR="004D655F">
        <w:t xml:space="preserve">Web </w:t>
      </w:r>
      <w:r w:rsidR="000820E8">
        <w:t>Interviewing (CAWI) or Pen and Paper Interviewing (PAPI)</w:t>
      </w:r>
      <w:r w:rsidR="001A307A">
        <w:t>.</w:t>
      </w:r>
    </w:p>
    <w:p w:rsidR="002E1EB2" w:rsidRPr="00BB3E7D" w:rsidRDefault="00002CF1" w:rsidP="001656B2">
      <w:pPr>
        <w:rPr>
          <w:lang w:eastAsia="en-GB"/>
        </w:rPr>
      </w:pPr>
      <w:r>
        <w:rPr>
          <w:lang w:eastAsia="en-GB"/>
        </w:rPr>
        <w:t xml:space="preserve">The </w:t>
      </w:r>
      <w:r w:rsidR="002E1EB2" w:rsidRPr="00BB3E7D">
        <w:rPr>
          <w:lang w:eastAsia="en-GB"/>
        </w:rPr>
        <w:t xml:space="preserve">study </w:t>
      </w:r>
      <w:r w:rsidR="003A3957">
        <w:rPr>
          <w:lang w:eastAsia="en-GB"/>
        </w:rPr>
        <w:t>is</w:t>
      </w:r>
      <w:r w:rsidR="002E1EB2" w:rsidRPr="00BB3E7D">
        <w:rPr>
          <w:lang w:eastAsia="en-GB"/>
        </w:rPr>
        <w:t xml:space="preserve"> directed by</w:t>
      </w:r>
      <w:r w:rsidR="001656B2">
        <w:rPr>
          <w:lang w:eastAsia="en-GB"/>
        </w:rPr>
        <w:t xml:space="preserve"> the</w:t>
      </w:r>
      <w:r w:rsidR="002E1EB2" w:rsidRPr="00BB3E7D">
        <w:rPr>
          <w:lang w:eastAsia="en-GB"/>
        </w:rPr>
        <w:t xml:space="preserve"> </w:t>
      </w:r>
      <w:r w:rsidR="001652B1" w:rsidRPr="00AB108F">
        <w:t>BES s</w:t>
      </w:r>
      <w:r w:rsidR="00363DBE">
        <w:t xml:space="preserve">cientific leadership team (SLT). The SLT </w:t>
      </w:r>
      <w:r w:rsidR="000474D8">
        <w:t xml:space="preserve">were responsible for the content of the </w:t>
      </w:r>
      <w:r w:rsidR="00336D80">
        <w:rPr>
          <w:lang w:eastAsia="en-GB"/>
        </w:rPr>
        <w:t xml:space="preserve">questionnaire and </w:t>
      </w:r>
      <w:r w:rsidR="002E1EB2" w:rsidRPr="00BB3E7D">
        <w:rPr>
          <w:lang w:eastAsia="en-GB"/>
        </w:rPr>
        <w:t xml:space="preserve">played an active role in decisions </w:t>
      </w:r>
      <w:r w:rsidR="00363DBE">
        <w:rPr>
          <w:lang w:eastAsia="en-GB"/>
        </w:rPr>
        <w:t>regarding the design of the sample</w:t>
      </w:r>
      <w:r w:rsidR="00363DBE" w:rsidRPr="00BB3E7D">
        <w:rPr>
          <w:lang w:eastAsia="en-GB"/>
        </w:rPr>
        <w:t xml:space="preserve"> </w:t>
      </w:r>
      <w:r w:rsidR="00363DBE">
        <w:rPr>
          <w:lang w:eastAsia="en-GB"/>
        </w:rPr>
        <w:t>and the</w:t>
      </w:r>
      <w:r w:rsidR="002E1EB2" w:rsidRPr="00BB3E7D">
        <w:rPr>
          <w:lang w:eastAsia="en-GB"/>
        </w:rPr>
        <w:t xml:space="preserve"> implement</w:t>
      </w:r>
      <w:r w:rsidR="004D655F">
        <w:rPr>
          <w:lang w:eastAsia="en-GB"/>
        </w:rPr>
        <w:t xml:space="preserve">ation </w:t>
      </w:r>
      <w:r w:rsidR="00363DBE">
        <w:rPr>
          <w:lang w:eastAsia="en-GB"/>
        </w:rPr>
        <w:t xml:space="preserve">of the study </w:t>
      </w:r>
      <w:r w:rsidR="004D655F">
        <w:rPr>
          <w:lang w:eastAsia="en-GB"/>
        </w:rPr>
        <w:t>as a fieldwork instrument. The SLT comprises:</w:t>
      </w:r>
    </w:p>
    <w:p w:rsidR="001652B1" w:rsidRDefault="00765C2D" w:rsidP="00DA4D6C">
      <w:pPr>
        <w:pStyle w:val="ListParagraph"/>
        <w:numPr>
          <w:ilvl w:val="0"/>
          <w:numId w:val="8"/>
        </w:numPr>
      </w:pPr>
      <w:r w:rsidRPr="00AB108F">
        <w:t xml:space="preserve">Professor Ed Fieldhouse; Professor Jane Green; Professor Hermann Schmitt (all University of Manchester); </w:t>
      </w:r>
    </w:p>
    <w:p w:rsidR="001652B1" w:rsidRDefault="00765C2D" w:rsidP="00DA4D6C">
      <w:pPr>
        <w:pStyle w:val="ListParagraph"/>
        <w:numPr>
          <w:ilvl w:val="0"/>
          <w:numId w:val="8"/>
        </w:numPr>
      </w:pPr>
      <w:r w:rsidRPr="00AB108F">
        <w:t>Professor Geoff Evans (</w:t>
      </w:r>
      <w:r w:rsidR="004D655F">
        <w:t xml:space="preserve">University of </w:t>
      </w:r>
      <w:r w:rsidRPr="00AB108F">
        <w:t xml:space="preserve">Oxford, Nuffield) and </w:t>
      </w:r>
    </w:p>
    <w:p w:rsidR="00765C2D" w:rsidRDefault="00765C2D" w:rsidP="00DA4D6C">
      <w:pPr>
        <w:pStyle w:val="ListParagraph"/>
        <w:numPr>
          <w:ilvl w:val="0"/>
          <w:numId w:val="8"/>
        </w:numPr>
      </w:pPr>
      <w:r w:rsidRPr="00AB108F">
        <w:t>Professor</w:t>
      </w:r>
      <w:r w:rsidR="0057287E">
        <w:t xml:space="preserve"> Cees van der Eijk (</w:t>
      </w:r>
      <w:r w:rsidR="004D655F">
        <w:t xml:space="preserve">University of </w:t>
      </w:r>
      <w:r w:rsidR="0057287E">
        <w:t>Nottingham)</w:t>
      </w:r>
    </w:p>
    <w:p w:rsidR="00F277D5" w:rsidRPr="00AB108F" w:rsidRDefault="00F277D5" w:rsidP="00DA4D6C">
      <w:pPr>
        <w:pStyle w:val="ListParagraph"/>
        <w:numPr>
          <w:ilvl w:val="0"/>
          <w:numId w:val="8"/>
        </w:numPr>
      </w:pPr>
      <w:r>
        <w:t>Dr Jon Mellon (Nuffield, Oxford) and Chris Prosser (Manchester)</w:t>
      </w:r>
    </w:p>
    <w:p w:rsidR="00363DBE" w:rsidRDefault="00363DBE" w:rsidP="001656B2">
      <w:pPr>
        <w:rPr>
          <w:lang w:eastAsia="en-GB"/>
        </w:rPr>
      </w:pPr>
      <w:r>
        <w:rPr>
          <w:lang w:eastAsia="en-GB"/>
        </w:rPr>
        <w:t>GfK Social research were responsible for: the d</w:t>
      </w:r>
      <w:r w:rsidR="00002CF1">
        <w:rPr>
          <w:lang w:eastAsia="en-GB"/>
        </w:rPr>
        <w:t>esign and implementation</w:t>
      </w:r>
      <w:r w:rsidR="002E1EB2" w:rsidRPr="00BB3E7D">
        <w:rPr>
          <w:lang w:eastAsia="en-GB"/>
        </w:rPr>
        <w:t xml:space="preserve"> of the computer-assisted interviewing </w:t>
      </w:r>
      <w:r w:rsidR="002E1EB2">
        <w:rPr>
          <w:lang w:eastAsia="en-GB"/>
        </w:rPr>
        <w:t xml:space="preserve">(CAI) </w:t>
      </w:r>
      <w:r w:rsidR="002E1EB2" w:rsidRPr="00BB3E7D">
        <w:rPr>
          <w:lang w:eastAsia="en-GB"/>
        </w:rPr>
        <w:t xml:space="preserve">version of the questionnaire, </w:t>
      </w:r>
      <w:r w:rsidR="002E1EB2">
        <w:rPr>
          <w:lang w:eastAsia="en-GB"/>
        </w:rPr>
        <w:t xml:space="preserve">sampling, </w:t>
      </w:r>
      <w:r>
        <w:rPr>
          <w:lang w:eastAsia="en-GB"/>
        </w:rPr>
        <w:t xml:space="preserve">managing data collection, </w:t>
      </w:r>
      <w:r w:rsidR="002E1EB2" w:rsidRPr="00BB3E7D">
        <w:rPr>
          <w:lang w:eastAsia="en-GB"/>
        </w:rPr>
        <w:t xml:space="preserve">data preparation, collating the final data files and preparing this </w:t>
      </w:r>
      <w:r w:rsidR="002E1EB2">
        <w:rPr>
          <w:lang w:eastAsia="en-GB"/>
        </w:rPr>
        <w:t xml:space="preserve">technical </w:t>
      </w:r>
      <w:r>
        <w:rPr>
          <w:lang w:eastAsia="en-GB"/>
        </w:rPr>
        <w:t>report.</w:t>
      </w:r>
      <w:r w:rsidR="000B7BC9">
        <w:rPr>
          <w:lang w:eastAsia="en-GB"/>
        </w:rPr>
        <w:t xml:space="preserve"> </w:t>
      </w:r>
    </w:p>
    <w:p w:rsidR="00482160" w:rsidRDefault="00482160" w:rsidP="001656B2">
      <w:pPr>
        <w:rPr>
          <w:lang w:eastAsia="en-GB"/>
        </w:rPr>
      </w:pPr>
      <w:r w:rsidRPr="008F1DDC">
        <w:rPr>
          <w:lang w:eastAsia="en-GB"/>
        </w:rPr>
        <w:t xml:space="preserve">This report provides methodological details for </w:t>
      </w:r>
      <w:r w:rsidR="00F277D5">
        <w:rPr>
          <w:lang w:eastAsia="en-GB"/>
        </w:rPr>
        <w:t xml:space="preserve">the </w:t>
      </w:r>
      <w:r>
        <w:rPr>
          <w:lang w:eastAsia="en-GB"/>
        </w:rPr>
        <w:t>BES</w:t>
      </w:r>
      <w:r w:rsidRPr="008F1DDC">
        <w:rPr>
          <w:lang w:eastAsia="en-GB"/>
        </w:rPr>
        <w:t>, details of the fieldwork managemen</w:t>
      </w:r>
      <w:r w:rsidR="0057287E">
        <w:rPr>
          <w:lang w:eastAsia="en-GB"/>
        </w:rPr>
        <w:t xml:space="preserve">t processes and response rates. </w:t>
      </w:r>
      <w:r>
        <w:rPr>
          <w:lang w:eastAsia="en-GB"/>
        </w:rPr>
        <w:t>This report is structured as follows:</w:t>
      </w:r>
    </w:p>
    <w:p w:rsidR="005A48A7" w:rsidRDefault="006456BE" w:rsidP="00DA4D6C">
      <w:pPr>
        <w:pStyle w:val="ListParagraph"/>
        <w:numPr>
          <w:ilvl w:val="0"/>
          <w:numId w:val="9"/>
        </w:numPr>
        <w:rPr>
          <w:lang w:eastAsia="en-GB"/>
        </w:rPr>
      </w:pPr>
      <w:r>
        <w:rPr>
          <w:lang w:eastAsia="en-GB"/>
        </w:rPr>
        <w:t>Section</w:t>
      </w:r>
      <w:r w:rsidR="00482160">
        <w:rPr>
          <w:lang w:eastAsia="en-GB"/>
        </w:rPr>
        <w:t xml:space="preserve"> 2 </w:t>
      </w:r>
      <w:r w:rsidR="00517A98">
        <w:rPr>
          <w:lang w:eastAsia="en-GB"/>
        </w:rPr>
        <w:t xml:space="preserve">Sampling – describes how individuals were selected to take part in the </w:t>
      </w:r>
      <w:r w:rsidR="0091539A">
        <w:rPr>
          <w:lang w:eastAsia="en-GB"/>
        </w:rPr>
        <w:t>study</w:t>
      </w:r>
    </w:p>
    <w:p w:rsidR="0057287E" w:rsidRDefault="006456BE" w:rsidP="00DA4D6C">
      <w:pPr>
        <w:pStyle w:val="ListParagraph"/>
        <w:numPr>
          <w:ilvl w:val="0"/>
          <w:numId w:val="9"/>
        </w:numPr>
        <w:rPr>
          <w:lang w:eastAsia="en-GB"/>
        </w:rPr>
      </w:pPr>
      <w:r>
        <w:rPr>
          <w:lang w:eastAsia="en-GB"/>
        </w:rPr>
        <w:t>Section</w:t>
      </w:r>
      <w:r w:rsidR="0057287E">
        <w:rPr>
          <w:lang w:eastAsia="en-GB"/>
        </w:rPr>
        <w:t xml:space="preserve"> 3 </w:t>
      </w:r>
      <w:r w:rsidR="00517A98">
        <w:rPr>
          <w:lang w:eastAsia="en-GB"/>
        </w:rPr>
        <w:t xml:space="preserve">Questionnaire – covers development of the question set and an outline of what was covered </w:t>
      </w:r>
    </w:p>
    <w:p w:rsidR="0057287E" w:rsidRDefault="006456BE" w:rsidP="00DA4D6C">
      <w:pPr>
        <w:pStyle w:val="ListParagraph"/>
        <w:numPr>
          <w:ilvl w:val="0"/>
          <w:numId w:val="9"/>
        </w:numPr>
        <w:rPr>
          <w:lang w:eastAsia="en-GB"/>
        </w:rPr>
      </w:pPr>
      <w:r>
        <w:rPr>
          <w:lang w:eastAsia="en-GB"/>
        </w:rPr>
        <w:t>Section</w:t>
      </w:r>
      <w:r w:rsidR="0057287E">
        <w:rPr>
          <w:lang w:eastAsia="en-GB"/>
        </w:rPr>
        <w:t xml:space="preserve"> 4</w:t>
      </w:r>
      <w:r w:rsidR="00D32B5D">
        <w:rPr>
          <w:lang w:eastAsia="en-GB"/>
        </w:rPr>
        <w:t xml:space="preserve"> Fieldwork – interviewer training, procedures and response rates</w:t>
      </w:r>
    </w:p>
    <w:p w:rsidR="0057287E" w:rsidRDefault="006456BE" w:rsidP="00DA4D6C">
      <w:pPr>
        <w:pStyle w:val="ListParagraph"/>
        <w:numPr>
          <w:ilvl w:val="0"/>
          <w:numId w:val="9"/>
        </w:numPr>
        <w:rPr>
          <w:lang w:eastAsia="en-GB"/>
        </w:rPr>
      </w:pPr>
      <w:r>
        <w:rPr>
          <w:lang w:eastAsia="en-GB"/>
        </w:rPr>
        <w:t>Section</w:t>
      </w:r>
      <w:r w:rsidR="0057287E">
        <w:rPr>
          <w:lang w:eastAsia="en-GB"/>
        </w:rPr>
        <w:t xml:space="preserve"> 5</w:t>
      </w:r>
      <w:r w:rsidR="00D32B5D">
        <w:rPr>
          <w:lang w:eastAsia="en-GB"/>
        </w:rPr>
        <w:t xml:space="preserve"> Data</w:t>
      </w:r>
      <w:r w:rsidR="003A3957">
        <w:rPr>
          <w:lang w:eastAsia="en-GB"/>
        </w:rPr>
        <w:t xml:space="preserve"> </w:t>
      </w:r>
      <w:r w:rsidR="00D32B5D">
        <w:rPr>
          <w:lang w:eastAsia="en-GB"/>
        </w:rPr>
        <w:t xml:space="preserve">- how the data were processed and details of codes/variables </w:t>
      </w:r>
    </w:p>
    <w:p w:rsidR="00D32B5D" w:rsidRDefault="006456BE" w:rsidP="00DA4D6C">
      <w:pPr>
        <w:pStyle w:val="ListParagraph"/>
        <w:numPr>
          <w:ilvl w:val="0"/>
          <w:numId w:val="9"/>
        </w:numPr>
        <w:rPr>
          <w:lang w:eastAsia="en-GB"/>
        </w:rPr>
      </w:pPr>
      <w:r>
        <w:rPr>
          <w:lang w:eastAsia="en-GB"/>
        </w:rPr>
        <w:t>Section</w:t>
      </w:r>
      <w:r w:rsidR="00D32B5D">
        <w:rPr>
          <w:lang w:eastAsia="en-GB"/>
        </w:rPr>
        <w:t xml:space="preserve"> 6 Weighting – describes the weighting scheme</w:t>
      </w:r>
      <w:r w:rsidR="003A3957">
        <w:rPr>
          <w:lang w:eastAsia="en-GB"/>
        </w:rPr>
        <w:t>s that were</w:t>
      </w:r>
      <w:r w:rsidR="00D32B5D">
        <w:rPr>
          <w:lang w:eastAsia="en-GB"/>
        </w:rPr>
        <w:t xml:space="preserve"> applied for the main </w:t>
      </w:r>
      <w:r w:rsidR="0091539A">
        <w:rPr>
          <w:lang w:eastAsia="en-GB"/>
        </w:rPr>
        <w:t>study</w:t>
      </w:r>
      <w:r w:rsidR="00D32B5D">
        <w:rPr>
          <w:lang w:eastAsia="en-GB"/>
        </w:rPr>
        <w:t xml:space="preserve"> and CSES module</w:t>
      </w:r>
    </w:p>
    <w:p w:rsidR="00885583" w:rsidRPr="005F4058" w:rsidRDefault="0057287E" w:rsidP="005F4058">
      <w:r w:rsidRPr="00725C72">
        <w:t xml:space="preserve">This </w:t>
      </w:r>
      <w:r w:rsidR="003A3957">
        <w:t>document is</w:t>
      </w:r>
      <w:r w:rsidRPr="00725C72">
        <w:t xml:space="preserve"> intended primarily for analysts who wish to make use of the data, who will need to un</w:t>
      </w:r>
      <w:r>
        <w:t xml:space="preserve">derstand the sample design </w:t>
      </w:r>
      <w:r w:rsidRPr="00725C72">
        <w:t xml:space="preserve">and the questions asked. </w:t>
      </w:r>
      <w:r w:rsidR="000B7BC9">
        <w:t>In order to provide further detail t</w:t>
      </w:r>
      <w:r w:rsidR="00885583">
        <w:t xml:space="preserve">he following study documents have been </w:t>
      </w:r>
      <w:r w:rsidR="005F4058">
        <w:t xml:space="preserve">appended </w:t>
      </w:r>
      <w:r w:rsidR="003C0220">
        <w:t>to</w:t>
      </w:r>
      <w:r w:rsidR="005F4058">
        <w:t xml:space="preserve"> </w:t>
      </w:r>
      <w:r w:rsidR="00885583" w:rsidRPr="005F4058">
        <w:t>the end of this document</w:t>
      </w:r>
      <w:r w:rsidR="005F4058">
        <w:t>:</w:t>
      </w:r>
    </w:p>
    <w:p w:rsidR="00885583" w:rsidRDefault="00885583" w:rsidP="00885583">
      <w:pPr>
        <w:pStyle w:val="ListParagraph"/>
        <w:numPr>
          <w:ilvl w:val="0"/>
          <w:numId w:val="55"/>
        </w:numPr>
      </w:pPr>
      <w:r>
        <w:t>Appendix A – list of sampled constituencies</w:t>
      </w:r>
    </w:p>
    <w:p w:rsidR="00885583" w:rsidRDefault="00885583" w:rsidP="00885583">
      <w:pPr>
        <w:pStyle w:val="ListParagraph"/>
        <w:numPr>
          <w:ilvl w:val="0"/>
          <w:numId w:val="55"/>
        </w:numPr>
      </w:pPr>
      <w:r>
        <w:t>Appendix B – advance letter</w:t>
      </w:r>
    </w:p>
    <w:p w:rsidR="00885583" w:rsidRPr="005F4058" w:rsidRDefault="005F4058" w:rsidP="00885583">
      <w:r>
        <w:lastRenderedPageBreak/>
        <w:t>The following documents can be found</w:t>
      </w:r>
      <w:r w:rsidR="00885583" w:rsidRPr="005F4058">
        <w:t xml:space="preserve"> in a separate document on the BES website</w:t>
      </w:r>
      <w:r w:rsidR="00F277D5">
        <w:t xml:space="preserve"> (www.britishelectionstudy.com/data)</w:t>
      </w:r>
      <w:r w:rsidR="00885583" w:rsidRPr="005F4058">
        <w:t>:</w:t>
      </w:r>
    </w:p>
    <w:p w:rsidR="00885583" w:rsidRDefault="00885583" w:rsidP="00885583">
      <w:pPr>
        <w:pStyle w:val="ListParagraph"/>
        <w:numPr>
          <w:ilvl w:val="0"/>
          <w:numId w:val="56"/>
        </w:numPr>
      </w:pPr>
      <w:r>
        <w:t xml:space="preserve">Appendix 1 – Main questionnaire </w:t>
      </w:r>
    </w:p>
    <w:p w:rsidR="00885583" w:rsidRDefault="00885583" w:rsidP="00885583">
      <w:pPr>
        <w:pStyle w:val="ListParagraph"/>
        <w:numPr>
          <w:ilvl w:val="0"/>
          <w:numId w:val="56"/>
        </w:numPr>
      </w:pPr>
      <w:r>
        <w:t xml:space="preserve">Appendix 2a - </w:t>
      </w:r>
      <w:r w:rsidR="00A55144">
        <w:t>L</w:t>
      </w:r>
      <w:r>
        <w:t>ettered showcards</w:t>
      </w:r>
    </w:p>
    <w:p w:rsidR="00885583" w:rsidRDefault="00885583" w:rsidP="00885583">
      <w:pPr>
        <w:pStyle w:val="ListParagraph"/>
        <w:numPr>
          <w:ilvl w:val="0"/>
          <w:numId w:val="56"/>
        </w:numPr>
      </w:pPr>
      <w:r>
        <w:t xml:space="preserve">Appendix 2b - </w:t>
      </w:r>
      <w:r w:rsidR="00A55144">
        <w:t>N</w:t>
      </w:r>
      <w:r>
        <w:t>umbered showcards - English</w:t>
      </w:r>
    </w:p>
    <w:p w:rsidR="00885583" w:rsidRDefault="00885583" w:rsidP="00885583">
      <w:pPr>
        <w:pStyle w:val="ListParagraph"/>
        <w:numPr>
          <w:ilvl w:val="0"/>
          <w:numId w:val="56"/>
        </w:numPr>
      </w:pPr>
      <w:r>
        <w:t xml:space="preserve">Appendix 2c - </w:t>
      </w:r>
      <w:r w:rsidR="00A55144">
        <w:t>N</w:t>
      </w:r>
      <w:r>
        <w:t>umbered showcards - Scottish</w:t>
      </w:r>
    </w:p>
    <w:p w:rsidR="00885583" w:rsidRDefault="00885583" w:rsidP="00885583">
      <w:pPr>
        <w:pStyle w:val="ListParagraph"/>
        <w:numPr>
          <w:ilvl w:val="0"/>
          <w:numId w:val="56"/>
        </w:numPr>
      </w:pPr>
      <w:r>
        <w:t xml:space="preserve">Appendix 2d - </w:t>
      </w:r>
      <w:r w:rsidR="00A55144">
        <w:t>N</w:t>
      </w:r>
      <w:r>
        <w:t>umbered showcards - Welsh</w:t>
      </w:r>
    </w:p>
    <w:p w:rsidR="00885583" w:rsidRDefault="00885583" w:rsidP="00885583">
      <w:pPr>
        <w:pStyle w:val="ListParagraph"/>
        <w:numPr>
          <w:ilvl w:val="0"/>
          <w:numId w:val="56"/>
        </w:numPr>
      </w:pPr>
      <w:r>
        <w:t>Appendix 3a - CSES module - English</w:t>
      </w:r>
    </w:p>
    <w:p w:rsidR="00885583" w:rsidRDefault="00885583" w:rsidP="00885583">
      <w:pPr>
        <w:pStyle w:val="ListParagraph"/>
        <w:numPr>
          <w:ilvl w:val="0"/>
          <w:numId w:val="56"/>
        </w:numPr>
      </w:pPr>
      <w:r>
        <w:t>Appendix 3b - CSES module - Scottish</w:t>
      </w:r>
    </w:p>
    <w:p w:rsidR="00885583" w:rsidRPr="00885583" w:rsidRDefault="00885583" w:rsidP="00885583">
      <w:pPr>
        <w:pStyle w:val="ListParagraph"/>
        <w:numPr>
          <w:ilvl w:val="0"/>
          <w:numId w:val="56"/>
        </w:numPr>
        <w:rPr>
          <w:rFonts w:eastAsiaTheme="minorEastAsia" w:cs="Arial"/>
          <w:noProof/>
          <w:lang w:eastAsia="en-GB"/>
        </w:rPr>
      </w:pPr>
      <w:r>
        <w:t>Appendix 3c - CSES module - Welsh</w:t>
      </w:r>
    </w:p>
    <w:p w:rsidR="00885583" w:rsidRDefault="00885583" w:rsidP="00885583">
      <w:pPr>
        <w:pStyle w:val="bnormal"/>
      </w:pPr>
    </w:p>
    <w:p w:rsidR="005A48A7" w:rsidRDefault="005A48A7" w:rsidP="001656B2">
      <w:pPr>
        <w:rPr>
          <w:rFonts w:asciiTheme="minorHAnsi" w:hAnsiTheme="minorHAnsi" w:cstheme="minorHAnsi"/>
          <w:lang w:eastAsia="en-GB"/>
        </w:rPr>
      </w:pPr>
      <w:r>
        <w:rPr>
          <w:rFonts w:asciiTheme="minorHAnsi" w:hAnsiTheme="minorHAnsi" w:cstheme="minorHAnsi"/>
          <w:lang w:eastAsia="en-GB"/>
        </w:rPr>
        <w:br w:type="page"/>
      </w:r>
    </w:p>
    <w:p w:rsidR="00482160" w:rsidRDefault="005A48A7" w:rsidP="001656B2">
      <w:pPr>
        <w:pStyle w:val="Heading1"/>
        <w:rPr>
          <w:lang w:eastAsia="en-GB"/>
        </w:rPr>
      </w:pPr>
      <w:bookmarkStart w:id="3" w:name="_Toc434598692"/>
      <w:r>
        <w:rPr>
          <w:lang w:eastAsia="en-GB"/>
        </w:rPr>
        <w:lastRenderedPageBreak/>
        <w:t>Sampling</w:t>
      </w:r>
      <w:bookmarkEnd w:id="3"/>
    </w:p>
    <w:p w:rsidR="005A48A7" w:rsidRDefault="00D2534C" w:rsidP="001656B2">
      <w:pPr>
        <w:rPr>
          <w:lang w:eastAsia="en-GB"/>
        </w:rPr>
      </w:pPr>
      <w:r>
        <w:rPr>
          <w:lang w:eastAsia="en-GB"/>
        </w:rPr>
        <w:t xml:space="preserve">The sample was designed to be representative of all those who live in Great </w:t>
      </w:r>
      <w:r w:rsidR="00BA482D">
        <w:rPr>
          <w:lang w:eastAsia="en-GB"/>
        </w:rPr>
        <w:t>Britain</w:t>
      </w:r>
      <w:r w:rsidR="0023677C">
        <w:rPr>
          <w:lang w:eastAsia="en-GB"/>
        </w:rPr>
        <w:t xml:space="preserve"> </w:t>
      </w:r>
      <w:r>
        <w:rPr>
          <w:lang w:eastAsia="en-GB"/>
        </w:rPr>
        <w:t>aged 18+ and who were eligible to vote in the 2015 general election.</w:t>
      </w:r>
      <w:r w:rsidR="0023677C">
        <w:rPr>
          <w:lang w:eastAsia="en-GB"/>
        </w:rPr>
        <w:t xml:space="preserve"> </w:t>
      </w:r>
    </w:p>
    <w:p w:rsidR="0023677C" w:rsidRDefault="0023677C" w:rsidP="001656B2">
      <w:pPr>
        <w:rPr>
          <w:lang w:eastAsia="en-GB"/>
        </w:rPr>
      </w:pPr>
      <w:r>
        <w:rPr>
          <w:lang w:eastAsia="en-GB"/>
        </w:rPr>
        <w:t>The sample was selecte</w:t>
      </w:r>
      <w:r w:rsidR="0096540A">
        <w:rPr>
          <w:lang w:eastAsia="en-GB"/>
        </w:rPr>
        <w:t>d based on a multi-stage design, summarised as:</w:t>
      </w:r>
    </w:p>
    <w:p w:rsidR="00E8235A" w:rsidRDefault="00465EF2" w:rsidP="00DA4D6C">
      <w:pPr>
        <w:pStyle w:val="ListParagraph"/>
        <w:numPr>
          <w:ilvl w:val="0"/>
          <w:numId w:val="11"/>
        </w:numPr>
        <w:rPr>
          <w:lang w:eastAsia="en-GB"/>
        </w:rPr>
      </w:pPr>
      <w:r>
        <w:rPr>
          <w:lang w:eastAsia="en-GB"/>
        </w:rPr>
        <w:t>Stratified random sample of 300 Parliamentary constituencies</w:t>
      </w:r>
    </w:p>
    <w:p w:rsidR="00E8235A" w:rsidRDefault="00B314AD" w:rsidP="00DA4D6C">
      <w:pPr>
        <w:pStyle w:val="ListParagraph"/>
        <w:numPr>
          <w:ilvl w:val="0"/>
          <w:numId w:val="11"/>
        </w:numPr>
        <w:rPr>
          <w:lang w:eastAsia="en-GB"/>
        </w:rPr>
      </w:pPr>
      <w:r>
        <w:t xml:space="preserve">Two LSOAs </w:t>
      </w:r>
      <w:r w:rsidR="006456BE">
        <w:t xml:space="preserve">per constituency </w:t>
      </w:r>
      <w:r>
        <w:t>were selected with probability proportional to size</w:t>
      </w:r>
      <w:r>
        <w:rPr>
          <w:lang w:eastAsia="en-GB"/>
        </w:rPr>
        <w:t xml:space="preserve"> </w:t>
      </w:r>
    </w:p>
    <w:p w:rsidR="00B314AD" w:rsidRDefault="00FA5D41" w:rsidP="00DA4D6C">
      <w:pPr>
        <w:pStyle w:val="ListParagraph"/>
        <w:numPr>
          <w:ilvl w:val="0"/>
          <w:numId w:val="11"/>
        </w:numPr>
        <w:rPr>
          <w:lang w:eastAsia="en-GB"/>
        </w:rPr>
      </w:pPr>
      <w:r>
        <w:rPr>
          <w:lang w:eastAsia="en-GB"/>
        </w:rPr>
        <w:t xml:space="preserve">Selection of addresses from the </w:t>
      </w:r>
      <w:r w:rsidR="00E4120B">
        <w:t>Small user Postcode Address File (PAF)</w:t>
      </w:r>
    </w:p>
    <w:p w:rsidR="00FA5D41" w:rsidRDefault="00FA5D41" w:rsidP="00DA4D6C">
      <w:pPr>
        <w:pStyle w:val="ListParagraph"/>
        <w:numPr>
          <w:ilvl w:val="0"/>
          <w:numId w:val="11"/>
        </w:numPr>
        <w:rPr>
          <w:lang w:eastAsia="en-GB"/>
        </w:rPr>
      </w:pPr>
      <w:r>
        <w:rPr>
          <w:lang w:eastAsia="en-GB"/>
        </w:rPr>
        <w:t xml:space="preserve">One individual </w:t>
      </w:r>
      <w:r w:rsidR="003A3957">
        <w:rPr>
          <w:lang w:eastAsia="en-GB"/>
        </w:rPr>
        <w:t xml:space="preserve">randomly </w:t>
      </w:r>
      <w:r>
        <w:rPr>
          <w:lang w:eastAsia="en-GB"/>
        </w:rPr>
        <w:t xml:space="preserve">selected </w:t>
      </w:r>
      <w:r w:rsidR="003A3957">
        <w:rPr>
          <w:lang w:eastAsia="en-GB"/>
        </w:rPr>
        <w:t>per</w:t>
      </w:r>
      <w:r>
        <w:rPr>
          <w:lang w:eastAsia="en-GB"/>
        </w:rPr>
        <w:t xml:space="preserve"> address by the interviewer</w:t>
      </w:r>
    </w:p>
    <w:p w:rsidR="009204EB" w:rsidRDefault="009204EB" w:rsidP="009204EB">
      <w:pPr>
        <w:pStyle w:val="Heading2"/>
      </w:pPr>
      <w:bookmarkStart w:id="4" w:name="_Toc434598693"/>
      <w:r>
        <w:t>Selection of parliamentary constituencies</w:t>
      </w:r>
      <w:bookmarkEnd w:id="4"/>
    </w:p>
    <w:p w:rsidR="00E8235A" w:rsidRDefault="000627F2" w:rsidP="009204EB">
      <w:r>
        <w:t xml:space="preserve">The </w:t>
      </w:r>
      <w:r w:rsidR="0091539A">
        <w:t>study</w:t>
      </w:r>
      <w:r>
        <w:t xml:space="preserve"> </w:t>
      </w:r>
      <w:r w:rsidR="007A7A49">
        <w:t>was</w:t>
      </w:r>
      <w:r>
        <w:t xml:space="preserve"> based in 300 Parliamentary constituencies, sampled from the whole of Great Britain</w:t>
      </w:r>
      <w:r w:rsidR="00E8235A">
        <w:t xml:space="preserve"> (</w:t>
      </w:r>
      <w:r w:rsidR="00163772">
        <w:t>from 6</w:t>
      </w:r>
      <w:r w:rsidR="006456BE">
        <w:t>30</w:t>
      </w:r>
      <w:r w:rsidR="00163772">
        <w:t xml:space="preserve"> constituencies - </w:t>
      </w:r>
      <w:r w:rsidR="00E8235A">
        <w:t>excluding the seat held by The Speaker</w:t>
      </w:r>
      <w:r w:rsidR="006456BE">
        <w:t>, and (for practical reasons) Orkney and Shetland</w:t>
      </w:r>
      <w:r w:rsidR="00E8235A">
        <w:t>)</w:t>
      </w:r>
      <w:r>
        <w:t xml:space="preserve">. </w:t>
      </w:r>
      <w:r w:rsidR="003A3957">
        <w:t xml:space="preserve"> </w:t>
      </w:r>
    </w:p>
    <w:p w:rsidR="000627F2" w:rsidRDefault="00F03457" w:rsidP="009204EB">
      <w:r>
        <w:t xml:space="preserve">At the first stage the constituencies </w:t>
      </w:r>
      <w:r w:rsidR="00C6715B">
        <w:t>were stratified</w:t>
      </w:r>
      <w:r>
        <w:t xml:space="preserve"> </w:t>
      </w:r>
      <w:r w:rsidR="000627F2">
        <w:t>by country and then (within England) by region, using what were formerly known as Government Office Regions (now simp</w:t>
      </w:r>
      <w:r>
        <w:t>ly referred to as ‘Regions’).</w:t>
      </w:r>
    </w:p>
    <w:p w:rsidR="000627F2" w:rsidRDefault="000627F2" w:rsidP="009204EB">
      <w:r>
        <w:t xml:space="preserve">Within each country/region, constituencies </w:t>
      </w:r>
      <w:r w:rsidR="007A7A49">
        <w:t xml:space="preserve">were </w:t>
      </w:r>
      <w:r>
        <w:t xml:space="preserve">classified by party competition, defined as </w:t>
      </w:r>
      <w:r w:rsidR="00101517">
        <w:t>a</w:t>
      </w:r>
      <w:r>
        <w:t xml:space="preserve"> combination of winning party and party competition</w:t>
      </w:r>
      <w:r w:rsidR="007A7A49">
        <w:t xml:space="preserve"> from the 2010 election.</w:t>
      </w:r>
    </w:p>
    <w:p w:rsidR="000627F2" w:rsidRDefault="000627F2" w:rsidP="009204EB">
      <w:r>
        <w:t xml:space="preserve">The final stage of stratification </w:t>
      </w:r>
      <w:r w:rsidR="007A7A49">
        <w:t>was to</w:t>
      </w:r>
      <w:r>
        <w:t xml:space="preserve"> sort the constituencies within each cell from the least to the m</w:t>
      </w:r>
      <w:r w:rsidR="002F3876">
        <w:t xml:space="preserve">ost marginal.  </w:t>
      </w:r>
      <w:r>
        <w:t xml:space="preserve">The constituencies </w:t>
      </w:r>
      <w:r w:rsidR="007A7A49">
        <w:t xml:space="preserve">were </w:t>
      </w:r>
      <w:r w:rsidR="002F3876">
        <w:t xml:space="preserve">then </w:t>
      </w:r>
      <w:r w:rsidR="007A7A49">
        <w:t xml:space="preserve">selected with </w:t>
      </w:r>
      <w:r>
        <w:t xml:space="preserve">probability proportional to </w:t>
      </w:r>
      <w:r w:rsidR="002F3876">
        <w:t xml:space="preserve">population </w:t>
      </w:r>
      <w:r>
        <w:t>size</w:t>
      </w:r>
      <w:r w:rsidR="002F3876">
        <w:t xml:space="preserve">. </w:t>
      </w:r>
      <w:r w:rsidR="00101517">
        <w:t>The full list of sampled constituencies can be found in Appendix A.</w:t>
      </w:r>
    </w:p>
    <w:p w:rsidR="009204EB" w:rsidRPr="009204EB" w:rsidRDefault="009204EB" w:rsidP="009204EB">
      <w:pPr>
        <w:pStyle w:val="Heading2"/>
      </w:pPr>
      <w:bookmarkStart w:id="5" w:name="_Toc434598694"/>
      <w:r w:rsidRPr="009204EB">
        <w:t xml:space="preserve">Selection of </w:t>
      </w:r>
      <w:r w:rsidR="00101517">
        <w:rPr>
          <w:shd w:val="clear" w:color="auto" w:fill="FFFFFF"/>
        </w:rPr>
        <w:t xml:space="preserve">Lower </w:t>
      </w:r>
      <w:r w:rsidRPr="009204EB">
        <w:rPr>
          <w:shd w:val="clear" w:color="auto" w:fill="FFFFFF"/>
        </w:rPr>
        <w:t>Super Output Area (</w:t>
      </w:r>
      <w:r w:rsidRPr="009204EB">
        <w:t>LSOAs)</w:t>
      </w:r>
      <w:bookmarkEnd w:id="5"/>
    </w:p>
    <w:p w:rsidR="000627F2" w:rsidRDefault="005045C3" w:rsidP="009204EB">
      <w:r>
        <w:t>LSOAs were used as</w:t>
      </w:r>
      <w:r w:rsidR="000627F2">
        <w:t xml:space="preserve"> secondary sampling units in each sampled constituency.</w:t>
      </w:r>
      <w:r>
        <w:t xml:space="preserve"> </w:t>
      </w:r>
      <w:r w:rsidR="000627F2">
        <w:t>Because there is not a perfect match betwe</w:t>
      </w:r>
      <w:r w:rsidR="00101517">
        <w:t>en LSOAs and constituencies (</w:t>
      </w:r>
      <w:r w:rsidR="000627F2">
        <w:t>some LSOAs straddle two constituencies</w:t>
      </w:r>
      <w:r w:rsidR="00101517">
        <w:t>)</w:t>
      </w:r>
      <w:r>
        <w:t xml:space="preserve"> </w:t>
      </w:r>
      <w:r w:rsidR="00B314AD">
        <w:t>the</w:t>
      </w:r>
      <w:r w:rsidR="000627F2">
        <w:t xml:space="preserve"> LSOAs </w:t>
      </w:r>
      <w:r w:rsidR="00B314AD">
        <w:t xml:space="preserve">were treated </w:t>
      </w:r>
      <w:r w:rsidR="000627F2">
        <w:t xml:space="preserve">as being part of the constituency in which the majority of its population live. </w:t>
      </w:r>
    </w:p>
    <w:p w:rsidR="000627F2" w:rsidRDefault="005045C3" w:rsidP="009204EB">
      <w:r>
        <w:t>A</w:t>
      </w:r>
      <w:r w:rsidR="000627F2">
        <w:t xml:space="preserve">ll LSOAs </w:t>
      </w:r>
      <w:r>
        <w:t xml:space="preserve">were ranked </w:t>
      </w:r>
      <w:r w:rsidR="000627F2">
        <w:t>in each constituency by their Index of Multiple Deprivation (IMD) score, and then divide</w:t>
      </w:r>
      <w:r w:rsidR="00E338DA">
        <w:t>d</w:t>
      </w:r>
      <w:r w:rsidR="000627F2">
        <w:t xml:space="preserve"> into quartiles. Within each quartile the LSOAs </w:t>
      </w:r>
      <w:r w:rsidR="00E338DA">
        <w:t>were</w:t>
      </w:r>
      <w:r w:rsidR="000627F2">
        <w:t xml:space="preserve"> listed from lowest to highest population density. </w:t>
      </w:r>
    </w:p>
    <w:p w:rsidR="000627F2" w:rsidRDefault="00E338DA" w:rsidP="009204EB">
      <w:r>
        <w:t>T</w:t>
      </w:r>
      <w:r w:rsidR="000627F2">
        <w:t xml:space="preserve">wo LSOAs </w:t>
      </w:r>
      <w:r>
        <w:t xml:space="preserve">were selected </w:t>
      </w:r>
      <w:r w:rsidR="000627F2">
        <w:t>with probability proportional to size.</w:t>
      </w:r>
      <w:r>
        <w:t xml:space="preserve"> Rather than used a sampling interval, two random numbers – one between 1 and the total population of the top two quartiles, and the other between 1 and the total population of the lower two quartiles were used for selection. </w:t>
      </w:r>
    </w:p>
    <w:p w:rsidR="000627F2" w:rsidRDefault="000627F2" w:rsidP="009204EB">
      <w:pPr>
        <w:pStyle w:val="Heading2"/>
      </w:pPr>
      <w:bookmarkStart w:id="6" w:name="_Toc434598695"/>
      <w:r>
        <w:t>Selection of addresses</w:t>
      </w:r>
      <w:bookmarkEnd w:id="6"/>
    </w:p>
    <w:p w:rsidR="00C03D06" w:rsidRDefault="000627F2" w:rsidP="009204EB">
      <w:r>
        <w:t xml:space="preserve">Addresses </w:t>
      </w:r>
      <w:r w:rsidR="00B314AD">
        <w:t>were</w:t>
      </w:r>
      <w:r>
        <w:t xml:space="preserve"> sampled </w:t>
      </w:r>
      <w:r w:rsidR="00B314AD">
        <w:t>f</w:t>
      </w:r>
      <w:r>
        <w:t xml:space="preserve">rom the latest version of the </w:t>
      </w:r>
      <w:r w:rsidR="00E4120B">
        <w:t xml:space="preserve">PAF </w:t>
      </w:r>
      <w:r w:rsidR="009204EB">
        <w:t>using a fixed sampling interval and random start.</w:t>
      </w:r>
    </w:p>
    <w:p w:rsidR="000627F2" w:rsidRPr="009204EB" w:rsidRDefault="000627F2" w:rsidP="009204EB">
      <w:pPr>
        <w:pStyle w:val="Heading2"/>
      </w:pPr>
      <w:bookmarkStart w:id="7" w:name="_Toc434598696"/>
      <w:r w:rsidRPr="009204EB">
        <w:t>Selection of individuals</w:t>
      </w:r>
      <w:bookmarkEnd w:id="7"/>
    </w:p>
    <w:p w:rsidR="000627F2" w:rsidRDefault="000627F2" w:rsidP="009204EB">
      <w:r>
        <w:t>At each address the interview</w:t>
      </w:r>
      <w:r w:rsidR="00A47F44">
        <w:t>er</w:t>
      </w:r>
      <w:r>
        <w:t xml:space="preserve"> establish</w:t>
      </w:r>
      <w:r w:rsidR="00A47F44">
        <w:t>ed</w:t>
      </w:r>
      <w:r>
        <w:t xml:space="preserve"> the number of dwellings, then households, and finally people aged 18 or over </w:t>
      </w:r>
      <w:r w:rsidR="00A47F44">
        <w:t xml:space="preserve">who are </w:t>
      </w:r>
      <w:r>
        <w:t xml:space="preserve">eligible to vote in the general election. At each of these levels, if there </w:t>
      </w:r>
      <w:r w:rsidR="00A47F44">
        <w:t xml:space="preserve">was </w:t>
      </w:r>
      <w:r>
        <w:t xml:space="preserve">more than one present, one </w:t>
      </w:r>
      <w:r w:rsidR="00A47F44">
        <w:t xml:space="preserve">was </w:t>
      </w:r>
      <w:r>
        <w:t>selected by the interviewer using a Kish grid, randomised for each address.</w:t>
      </w:r>
    </w:p>
    <w:p w:rsidR="00D2534C" w:rsidRDefault="00D2534C" w:rsidP="001656B2">
      <w:pPr>
        <w:rPr>
          <w:rFonts w:asciiTheme="majorHAnsi" w:eastAsiaTheme="majorEastAsia" w:hAnsiTheme="majorHAnsi" w:cstheme="majorBidi"/>
          <w:color w:val="000000" w:themeColor="text1"/>
          <w:sz w:val="28"/>
          <w:szCs w:val="28"/>
        </w:rPr>
      </w:pPr>
      <w:r>
        <w:br w:type="page"/>
      </w:r>
    </w:p>
    <w:p w:rsidR="00D2534C" w:rsidRDefault="006C03AD" w:rsidP="001656B2">
      <w:pPr>
        <w:pStyle w:val="Heading1"/>
      </w:pPr>
      <w:bookmarkStart w:id="8" w:name="_Toc434598697"/>
      <w:r>
        <w:lastRenderedPageBreak/>
        <w:t>The questionnaire</w:t>
      </w:r>
      <w:bookmarkEnd w:id="8"/>
      <w:r>
        <w:t xml:space="preserve"> </w:t>
      </w:r>
    </w:p>
    <w:p w:rsidR="006C03AD" w:rsidRDefault="006C03AD" w:rsidP="001656B2">
      <w:r>
        <w:t xml:space="preserve">This section outlines how the </w:t>
      </w:r>
      <w:r w:rsidR="009F4A7A">
        <w:t xml:space="preserve">content for the main questionnaire </w:t>
      </w:r>
      <w:r>
        <w:t>was developed</w:t>
      </w:r>
      <w:r w:rsidR="002212BF">
        <w:t xml:space="preserve"> and agreed upon</w:t>
      </w:r>
      <w:r>
        <w:t>.</w:t>
      </w:r>
      <w:r w:rsidR="00CA5C2E">
        <w:t xml:space="preserve"> </w:t>
      </w:r>
      <w:r w:rsidR="00293E94">
        <w:t xml:space="preserve">The </w:t>
      </w:r>
      <w:r w:rsidR="00CA5C2E">
        <w:t xml:space="preserve">CSES questionnaire </w:t>
      </w:r>
      <w:r w:rsidR="009633DC">
        <w:t xml:space="preserve">is </w:t>
      </w:r>
      <w:r w:rsidR="00293E94">
        <w:t xml:space="preserve">based on a </w:t>
      </w:r>
      <w:r w:rsidR="006B67E4">
        <w:t>question set</w:t>
      </w:r>
      <w:r w:rsidR="00293E94">
        <w:t xml:space="preserve"> that is agreed at an international lev</w:t>
      </w:r>
      <w:r w:rsidR="006B67E4">
        <w:t xml:space="preserve">el; there was some discussion about the content </w:t>
      </w:r>
      <w:r w:rsidR="00ED792C">
        <w:t xml:space="preserve">between GfK and the SLT </w:t>
      </w:r>
      <w:r w:rsidR="006B67E4">
        <w:t>– but any changes had to be kept to a minimum to ensure comparability with other countries.</w:t>
      </w:r>
    </w:p>
    <w:p w:rsidR="00D2534C" w:rsidRPr="001656B2" w:rsidRDefault="006C03AD" w:rsidP="001656B2">
      <w:pPr>
        <w:pStyle w:val="Heading2"/>
      </w:pPr>
      <w:bookmarkStart w:id="9" w:name="_Toc434598698"/>
      <w:r w:rsidRPr="001656B2">
        <w:t>Development</w:t>
      </w:r>
      <w:bookmarkEnd w:id="9"/>
      <w:r w:rsidRPr="001656B2">
        <w:t xml:space="preserve"> </w:t>
      </w:r>
    </w:p>
    <w:p w:rsidR="00EF106B" w:rsidRPr="00EF106B" w:rsidRDefault="006C03AD" w:rsidP="009204EB">
      <w:r>
        <w:t>The SLT were responsible for the topics covered in questionnaire</w:t>
      </w:r>
      <w:r w:rsidR="002212BF">
        <w:t>; t</w:t>
      </w:r>
      <w:r>
        <w:t xml:space="preserve">he SLT provided the first draft of the questionnaire to </w:t>
      </w:r>
      <w:proofErr w:type="spellStart"/>
      <w:r>
        <w:t>GfK</w:t>
      </w:r>
      <w:proofErr w:type="spellEnd"/>
      <w:r>
        <w:t xml:space="preserve">.  </w:t>
      </w:r>
      <w:r w:rsidR="002212BF">
        <w:t>T</w:t>
      </w:r>
      <w:r>
        <w:t>he</w:t>
      </w:r>
      <w:r w:rsidR="002212BF">
        <w:t xml:space="preserve"> SLT and GfK then </w:t>
      </w:r>
      <w:r>
        <w:t xml:space="preserve">worked collaboratively to develop the question wording </w:t>
      </w:r>
      <w:r w:rsidR="002212BF">
        <w:t>and structure</w:t>
      </w:r>
      <w:r w:rsidR="00F64E3A">
        <w:t xml:space="preserve"> keeping the questionnaire as a </w:t>
      </w:r>
      <w:r w:rsidR="00EF14EC">
        <w:t xml:space="preserve">text </w:t>
      </w:r>
      <w:r w:rsidR="00F64E3A">
        <w:t>document for ease of discussing the content</w:t>
      </w:r>
      <w:r w:rsidR="002212BF">
        <w:t xml:space="preserve">. </w:t>
      </w:r>
      <w:r w:rsidR="004C28EA">
        <w:t xml:space="preserve"> </w:t>
      </w:r>
      <w:r w:rsidR="00F64E3A">
        <w:t xml:space="preserve">Once a pilot version was signed off by the SLT, the Word document was converted into a </w:t>
      </w:r>
      <w:r w:rsidR="00EF106B">
        <w:t xml:space="preserve">CAPI script by GfK.   </w:t>
      </w:r>
      <w:r w:rsidR="00EF106B" w:rsidRPr="004B5A92">
        <w:rPr>
          <w:rFonts w:cs="Arial"/>
        </w:rPr>
        <w:t xml:space="preserve">IBM SPSS Data Collection Family </w:t>
      </w:r>
      <w:r w:rsidR="001656B2">
        <w:rPr>
          <w:rFonts w:cs="Arial"/>
        </w:rPr>
        <w:t xml:space="preserve">Suite of interviewing software (often </w:t>
      </w:r>
      <w:r w:rsidR="00EF106B" w:rsidRPr="004B5A92">
        <w:rPr>
          <w:rFonts w:cs="Arial"/>
        </w:rPr>
        <w:t>referred to as Dimensions</w:t>
      </w:r>
      <w:r w:rsidR="001656B2">
        <w:rPr>
          <w:rFonts w:cs="Arial"/>
        </w:rPr>
        <w:t>)</w:t>
      </w:r>
      <w:r w:rsidR="00EF106B">
        <w:rPr>
          <w:rFonts w:cs="Arial"/>
        </w:rPr>
        <w:t xml:space="preserve"> was used to create the script</w:t>
      </w:r>
      <w:r w:rsidR="00EF106B" w:rsidRPr="004B5A92">
        <w:rPr>
          <w:rFonts w:cs="Arial"/>
        </w:rPr>
        <w:t xml:space="preserve">.  The </w:t>
      </w:r>
      <w:r w:rsidR="00617977">
        <w:rPr>
          <w:rFonts w:cs="Arial"/>
        </w:rPr>
        <w:t xml:space="preserve">CAPI </w:t>
      </w:r>
      <w:r w:rsidR="00EF106B" w:rsidRPr="004B5A92">
        <w:rPr>
          <w:rFonts w:cs="Arial"/>
        </w:rPr>
        <w:t xml:space="preserve">script was </w:t>
      </w:r>
      <w:r w:rsidR="00617977">
        <w:rPr>
          <w:rFonts w:cs="Arial"/>
        </w:rPr>
        <w:t>created</w:t>
      </w:r>
      <w:r w:rsidR="00EF106B" w:rsidRPr="004B5A92">
        <w:rPr>
          <w:rFonts w:cs="Arial"/>
        </w:rPr>
        <w:t xml:space="preserve"> by </w:t>
      </w:r>
      <w:r w:rsidR="001656B2">
        <w:rPr>
          <w:rFonts w:cs="Arial"/>
        </w:rPr>
        <w:t xml:space="preserve">the </w:t>
      </w:r>
      <w:r w:rsidR="0083381C">
        <w:rPr>
          <w:rFonts w:cs="Arial"/>
        </w:rPr>
        <w:t xml:space="preserve">GfK </w:t>
      </w:r>
      <w:r w:rsidR="001656B2">
        <w:rPr>
          <w:rFonts w:cs="Arial"/>
        </w:rPr>
        <w:t xml:space="preserve">CAI </w:t>
      </w:r>
      <w:r w:rsidR="0083381C">
        <w:rPr>
          <w:rFonts w:cs="Arial"/>
        </w:rPr>
        <w:t>scripting t</w:t>
      </w:r>
      <w:r w:rsidR="00EF106B" w:rsidRPr="004B5A92">
        <w:rPr>
          <w:rFonts w:cs="Arial"/>
        </w:rPr>
        <w:t>eam. Initial testing was carried out by the programmer before the CAPI script was passed to the GfK research team for testing.</w:t>
      </w:r>
    </w:p>
    <w:p w:rsidR="007769CF" w:rsidRDefault="00EF106B" w:rsidP="009204EB">
      <w:r w:rsidRPr="004B5A92">
        <w:t xml:space="preserve">GfK has stringent quality procedures for checking CAPI questionnaires before they are released into the field. The script was systematically checked by the GfK research team </w:t>
      </w:r>
      <w:r w:rsidR="009F4A7A">
        <w:t>to ensure that question wording</w:t>
      </w:r>
      <w:r w:rsidRPr="004B5A92">
        <w:t xml:space="preserve">, filtering, text fills and logic checks had all been scripted correctly. </w:t>
      </w:r>
      <w:r w:rsidR="007769CF">
        <w:t xml:space="preserve"> Where errors were found they were sent back to the CAPI scripting team </w:t>
      </w:r>
      <w:r w:rsidR="0083381C">
        <w:t xml:space="preserve">and corrections made; this was an </w:t>
      </w:r>
      <w:r w:rsidR="00600A01">
        <w:t xml:space="preserve">iterative process concluding when the research team at GfK were satisfied that the CAPI script reflected the Word version of the pilot questionnaire. </w:t>
      </w:r>
    </w:p>
    <w:p w:rsidR="00600A01" w:rsidRPr="004B5A92" w:rsidRDefault="00A167F9" w:rsidP="001656B2">
      <w:pPr>
        <w:pStyle w:val="Heading2"/>
      </w:pPr>
      <w:bookmarkStart w:id="10" w:name="_Toc434598699"/>
      <w:r>
        <w:t>Pilot</w:t>
      </w:r>
      <w:bookmarkEnd w:id="10"/>
    </w:p>
    <w:p w:rsidR="00600A01" w:rsidRPr="001656B2" w:rsidRDefault="00600A01" w:rsidP="001656B2">
      <w:r w:rsidRPr="001656B2">
        <w:t xml:space="preserve">As part of the </w:t>
      </w:r>
      <w:r w:rsidR="001D4819">
        <w:t xml:space="preserve">questionnaire development stage </w:t>
      </w:r>
      <w:r w:rsidR="00A167F9" w:rsidRPr="001656B2">
        <w:t xml:space="preserve">pilot </w:t>
      </w:r>
      <w:r w:rsidRPr="001656B2">
        <w:t xml:space="preserve">interviews </w:t>
      </w:r>
      <w:r w:rsidR="00530A1D" w:rsidRPr="001656B2">
        <w:t xml:space="preserve">were conducted </w:t>
      </w:r>
      <w:r w:rsidRPr="001656B2">
        <w:t>with</w:t>
      </w:r>
      <w:r w:rsidR="00A167F9" w:rsidRPr="001656B2">
        <w:t xml:space="preserve"> members of the general public </w:t>
      </w:r>
      <w:r w:rsidR="00530A1D" w:rsidRPr="001656B2">
        <w:t>in</w:t>
      </w:r>
      <w:r w:rsidR="00A167F9" w:rsidRPr="001656B2">
        <w:t xml:space="preserve"> Great Britain.  </w:t>
      </w:r>
      <w:r w:rsidRPr="001656B2">
        <w:t xml:space="preserve">The aim of </w:t>
      </w:r>
      <w:r w:rsidR="00A167F9" w:rsidRPr="001656B2">
        <w:t>the pilot</w:t>
      </w:r>
      <w:r w:rsidRPr="001656B2">
        <w:t xml:space="preserve"> was to </w:t>
      </w:r>
      <w:r w:rsidR="00A167F9" w:rsidRPr="001656B2">
        <w:t xml:space="preserve">evaluate </w:t>
      </w:r>
      <w:r w:rsidRPr="001656B2">
        <w:t>question wording</w:t>
      </w:r>
      <w:r w:rsidR="00A167F9" w:rsidRPr="001656B2">
        <w:t xml:space="preserve"> and questionnaire structure</w:t>
      </w:r>
      <w:r w:rsidRPr="001656B2">
        <w:t>, estimate length</w:t>
      </w:r>
      <w:r w:rsidR="001D4819">
        <w:t>,</w:t>
      </w:r>
      <w:r w:rsidRPr="001656B2">
        <w:t xml:space="preserve"> and </w:t>
      </w:r>
      <w:r w:rsidR="00530A1D" w:rsidRPr="001656B2">
        <w:t>establish</w:t>
      </w:r>
      <w:r w:rsidR="001656B2" w:rsidRPr="001656B2">
        <w:t xml:space="preserve"> effective </w:t>
      </w:r>
      <w:r w:rsidR="00530A1D" w:rsidRPr="001656B2">
        <w:t>ways of introducing the questionnaire on the doorstep.</w:t>
      </w:r>
    </w:p>
    <w:p w:rsidR="00314B2D" w:rsidRDefault="00314B2D" w:rsidP="001656B2">
      <w:r>
        <w:t xml:space="preserve">A team of </w:t>
      </w:r>
      <w:r w:rsidR="00B6655E">
        <w:t>8</w:t>
      </w:r>
      <w:r>
        <w:t xml:space="preserve"> GfK interviewers were briefed via </w:t>
      </w:r>
      <w:r w:rsidR="00C8416D">
        <w:t xml:space="preserve">web conferencing </w:t>
      </w:r>
      <w:r>
        <w:t xml:space="preserve">by GfK researchers and members of the SLT.  The session focused </w:t>
      </w:r>
      <w:r w:rsidR="00104812">
        <w:t>on administering the questionnaire</w:t>
      </w:r>
      <w:r w:rsidR="001D4819">
        <w:t>,</w:t>
      </w:r>
      <w:r w:rsidR="00104812">
        <w:t xml:space="preserve"> including a full run </w:t>
      </w:r>
      <w:r w:rsidR="00617977">
        <w:t xml:space="preserve">through </w:t>
      </w:r>
      <w:r w:rsidR="00104812">
        <w:t xml:space="preserve">of the questionnaire led by the interviewers. </w:t>
      </w:r>
      <w:r w:rsidR="00B6655E">
        <w:t xml:space="preserve">Interviewers were </w:t>
      </w:r>
      <w:r w:rsidR="00617977">
        <w:t xml:space="preserve">provided with a feedback </w:t>
      </w:r>
      <w:r w:rsidR="00A20970">
        <w:t xml:space="preserve">form </w:t>
      </w:r>
      <w:r w:rsidR="00617977">
        <w:t xml:space="preserve">to fill in: this contained a list of questions and prompts to uncover what questions were not working as they should and what was the best approach </w:t>
      </w:r>
      <w:r w:rsidR="00E53BFA">
        <w:t>on the doorstep.</w:t>
      </w:r>
    </w:p>
    <w:p w:rsidR="00BC495E" w:rsidRDefault="00BC495E" w:rsidP="001656B2">
      <w:r>
        <w:t>Random location q</w:t>
      </w:r>
      <w:r w:rsidR="00B6655E" w:rsidRPr="00950CFC">
        <w:t xml:space="preserve">uota </w:t>
      </w:r>
      <w:r>
        <w:t xml:space="preserve">sampling was used </w:t>
      </w:r>
      <w:r w:rsidR="00E53BFA">
        <w:t>to select respondents for the</w:t>
      </w:r>
      <w:r>
        <w:t xml:space="preserve"> pilot. T</w:t>
      </w:r>
      <w:r w:rsidR="007A4009">
        <w:t xml:space="preserve">his allowed the fieldwork to be completed in the </w:t>
      </w:r>
      <w:r w:rsidR="00B6655E" w:rsidRPr="00950CFC">
        <w:t>short period of time</w:t>
      </w:r>
      <w:r w:rsidR="007A4009">
        <w:t xml:space="preserve"> and helped to ensure that </w:t>
      </w:r>
      <w:r w:rsidR="00E53BFA">
        <w:t>a range of</w:t>
      </w:r>
      <w:r w:rsidR="007A4009">
        <w:t xml:space="preserve"> people were included in the pilot.  </w:t>
      </w:r>
      <w:r w:rsidR="00530A1D">
        <w:t>Between 27</w:t>
      </w:r>
      <w:r w:rsidR="00530A1D" w:rsidRPr="00530A1D">
        <w:rPr>
          <w:vertAlign w:val="superscript"/>
        </w:rPr>
        <w:t>th</w:t>
      </w:r>
      <w:r w:rsidR="00530A1D">
        <w:t xml:space="preserve"> March and 6</w:t>
      </w:r>
      <w:r w:rsidR="00530A1D" w:rsidRPr="00530A1D">
        <w:rPr>
          <w:vertAlign w:val="superscript"/>
        </w:rPr>
        <w:t>th</w:t>
      </w:r>
      <w:r w:rsidR="00530A1D">
        <w:t xml:space="preserve"> April 2015 a total of 41 interviews were conducted.  Interviewers worked in a range of locations across Great Britain –</w:t>
      </w:r>
      <w:r w:rsidR="00314B2D">
        <w:t xml:space="preserve"> two</w:t>
      </w:r>
      <w:r w:rsidR="009F4A7A">
        <w:t xml:space="preserve"> interviewers</w:t>
      </w:r>
      <w:r w:rsidR="00530A1D">
        <w:t xml:space="preserve"> </w:t>
      </w:r>
      <w:r w:rsidR="00314B2D">
        <w:t>were located in</w:t>
      </w:r>
      <w:r w:rsidR="00530A1D">
        <w:t xml:space="preserve"> Wales and </w:t>
      </w:r>
      <w:r w:rsidR="00314B2D">
        <w:t>two</w:t>
      </w:r>
      <w:r w:rsidR="00530A1D">
        <w:t xml:space="preserve"> in Scotland to ensure </w:t>
      </w:r>
      <w:r w:rsidR="00A20970">
        <w:t xml:space="preserve">that region </w:t>
      </w:r>
      <w:r w:rsidR="00314B2D">
        <w:t>specific questions were tested.</w:t>
      </w:r>
      <w:r w:rsidR="007A4009">
        <w:t xml:space="preserve">  </w:t>
      </w:r>
    </w:p>
    <w:p w:rsidR="00600A01" w:rsidRPr="00600A01" w:rsidRDefault="00BC495E" w:rsidP="001656B2">
      <w:r>
        <w:t>Once the pilot fieldwork was completed i</w:t>
      </w:r>
      <w:r w:rsidR="00600A01" w:rsidRPr="00600A01">
        <w:t>nterviewers attend</w:t>
      </w:r>
      <w:r>
        <w:t>ed</w:t>
      </w:r>
      <w:r w:rsidR="00600A01" w:rsidRPr="00600A01">
        <w:t xml:space="preserve"> </w:t>
      </w:r>
      <w:r w:rsidR="005159E7">
        <w:t xml:space="preserve">an in-person </w:t>
      </w:r>
      <w:proofErr w:type="gramStart"/>
      <w:r w:rsidR="00600A01" w:rsidRPr="00600A01">
        <w:t>de-brief</w:t>
      </w:r>
      <w:proofErr w:type="gramEnd"/>
      <w:r w:rsidR="00600A01" w:rsidRPr="00600A01">
        <w:t xml:space="preserve"> session to discuss feedback</w:t>
      </w:r>
      <w:r w:rsidR="00B96ED2">
        <w:t xml:space="preserve">.  GfK researchers and the SLT </w:t>
      </w:r>
      <w:r w:rsidR="005159E7">
        <w:t xml:space="preserve">attended the session to listen and discuss </w:t>
      </w:r>
      <w:r w:rsidR="00B96ED2">
        <w:t>feedback from the interviewers.</w:t>
      </w:r>
    </w:p>
    <w:p w:rsidR="007E0241" w:rsidRDefault="00B96ED2" w:rsidP="001656B2">
      <w:r w:rsidRPr="00B96ED2">
        <w:t xml:space="preserve">A </w:t>
      </w:r>
      <w:r>
        <w:t>number of changes were made as a result of the feedback - including changes to the question wording, questionnaire struc</w:t>
      </w:r>
      <w:r w:rsidR="00E53BFA">
        <w:t xml:space="preserve">ture and length, </w:t>
      </w:r>
      <w:r>
        <w:t>and the doorstep introduction wording.</w:t>
      </w:r>
      <w:r w:rsidR="007E0241">
        <w:t xml:space="preserve">  Following the pilot debriefing there was a further round of discussions to produce the final version of the questionnaire.</w:t>
      </w:r>
    </w:p>
    <w:p w:rsidR="007E0241" w:rsidRDefault="007E0241" w:rsidP="001656B2">
      <w:r>
        <w:t xml:space="preserve">Once a </w:t>
      </w:r>
      <w:r w:rsidRPr="00950CFC">
        <w:t xml:space="preserve">revised questionnaire was </w:t>
      </w:r>
      <w:r w:rsidR="003C0220">
        <w:t>agreed</w:t>
      </w:r>
      <w:r>
        <w:t xml:space="preserve">, </w:t>
      </w:r>
      <w:r w:rsidR="009F4A7A">
        <w:t xml:space="preserve">the </w:t>
      </w:r>
      <w:r w:rsidR="00C87B46">
        <w:t xml:space="preserve">resultant </w:t>
      </w:r>
      <w:r w:rsidR="009F4A7A">
        <w:t>CAPI script was</w:t>
      </w:r>
      <w:r>
        <w:t xml:space="preserve"> </w:t>
      </w:r>
      <w:r w:rsidRPr="00950CFC">
        <w:t xml:space="preserve">thoroughly tested </w:t>
      </w:r>
      <w:r>
        <w:t xml:space="preserve">in the same way as described above </w:t>
      </w:r>
      <w:r w:rsidRPr="00950CFC">
        <w:t>before main fieldwork began.</w:t>
      </w:r>
    </w:p>
    <w:p w:rsidR="00EB58A9" w:rsidRDefault="00EB58A9">
      <w:pPr>
        <w:autoSpaceDE/>
        <w:autoSpaceDN/>
        <w:adjustRightInd/>
        <w:spacing w:after="0" w:line="240" w:lineRule="auto"/>
        <w:rPr>
          <w:rFonts w:asciiTheme="majorHAnsi" w:eastAsiaTheme="majorEastAsia" w:hAnsiTheme="majorHAnsi" w:cstheme="majorBidi"/>
          <w:b/>
          <w:bCs w:val="0"/>
          <w:color w:val="000000" w:themeColor="text1"/>
          <w:sz w:val="22"/>
          <w:szCs w:val="22"/>
        </w:rPr>
      </w:pPr>
      <w:r>
        <w:br w:type="page"/>
      </w:r>
    </w:p>
    <w:p w:rsidR="007E0241" w:rsidRDefault="007E0241" w:rsidP="001656B2">
      <w:pPr>
        <w:pStyle w:val="Heading2"/>
      </w:pPr>
      <w:bookmarkStart w:id="11" w:name="_Toc434598700"/>
      <w:r>
        <w:lastRenderedPageBreak/>
        <w:t xml:space="preserve">Questionnaire </w:t>
      </w:r>
      <w:r w:rsidR="00AD6F52">
        <w:t>coverage</w:t>
      </w:r>
      <w:bookmarkEnd w:id="11"/>
    </w:p>
    <w:p w:rsidR="005159E7" w:rsidRDefault="005159E7" w:rsidP="005159E7">
      <w:r>
        <w:t xml:space="preserve">The full questionnaires for the main </w:t>
      </w:r>
      <w:r w:rsidR="0091539A">
        <w:t>study</w:t>
      </w:r>
      <w:r>
        <w:t xml:space="preserve"> and the CSES </w:t>
      </w:r>
      <w:r w:rsidR="009F4A7A">
        <w:t xml:space="preserve">module </w:t>
      </w:r>
      <w:r>
        <w:t xml:space="preserve">can be found in </w:t>
      </w:r>
      <w:r w:rsidR="00605604">
        <w:t>on a separate document on the British Election Study website</w:t>
      </w:r>
      <w:r w:rsidR="00E53BFA">
        <w:t>.</w:t>
      </w:r>
      <w:r>
        <w:t xml:space="preserve"> In summary, they covered the following:</w:t>
      </w:r>
    </w:p>
    <w:p w:rsidR="005159E7" w:rsidRDefault="005159E7" w:rsidP="005159E7">
      <w:r>
        <w:rPr>
          <w:noProof/>
          <w:lang w:eastAsia="en-GB"/>
        </w:rPr>
        <w:drawing>
          <wp:inline distT="0" distB="0" distL="0" distR="0">
            <wp:extent cx="5971429" cy="5311471"/>
            <wp:effectExtent l="0" t="0" r="67421"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D6F52" w:rsidRDefault="00AD6F52" w:rsidP="001656B2"/>
    <w:p w:rsidR="00AD6F52" w:rsidRDefault="005159E7" w:rsidP="001656B2">
      <w:r>
        <w:t>Where required, the question wording was tailored to the country of residence.</w:t>
      </w:r>
      <w:r w:rsidR="00725CCA">
        <w:t xml:space="preserve"> Showcards used in the main </w:t>
      </w:r>
      <w:r w:rsidR="0091539A">
        <w:t>study</w:t>
      </w:r>
      <w:r w:rsidR="00725CCA">
        <w:t xml:space="preserve"> can be found </w:t>
      </w:r>
      <w:r w:rsidR="00710A16">
        <w:t>appended to the survey questionnaire</w:t>
      </w:r>
      <w:r w:rsidR="004B27F9">
        <w:t>.</w:t>
      </w:r>
    </w:p>
    <w:p w:rsidR="00E00500" w:rsidRDefault="00E00500">
      <w:pPr>
        <w:autoSpaceDE/>
        <w:autoSpaceDN/>
        <w:adjustRightInd/>
        <w:spacing w:after="0" w:line="240" w:lineRule="auto"/>
        <w:rPr>
          <w:rFonts w:asciiTheme="majorHAnsi" w:eastAsiaTheme="majorEastAsia" w:hAnsiTheme="majorHAnsi" w:cstheme="majorBidi"/>
          <w:b/>
          <w:bCs w:val="0"/>
          <w:color w:val="000000" w:themeColor="text1"/>
          <w:sz w:val="28"/>
          <w:szCs w:val="28"/>
        </w:rPr>
      </w:pPr>
      <w:r>
        <w:br w:type="page"/>
      </w:r>
    </w:p>
    <w:p w:rsidR="00AD6F52" w:rsidRDefault="00AD6F52" w:rsidP="001656B2">
      <w:pPr>
        <w:pStyle w:val="Heading1"/>
      </w:pPr>
      <w:bookmarkStart w:id="12" w:name="_Toc434598701"/>
      <w:r>
        <w:lastRenderedPageBreak/>
        <w:t>Fieldwork</w:t>
      </w:r>
      <w:bookmarkEnd w:id="12"/>
    </w:p>
    <w:p w:rsidR="004F011A" w:rsidRDefault="00C82609" w:rsidP="004F011A">
      <w:pPr>
        <w:pStyle w:val="Heading2"/>
      </w:pPr>
      <w:bookmarkStart w:id="13" w:name="_Toc434598702"/>
      <w:r>
        <w:t xml:space="preserve">Main </w:t>
      </w:r>
      <w:r w:rsidR="00F15AFE">
        <w:t>study</w:t>
      </w:r>
      <w:bookmarkEnd w:id="13"/>
      <w:r>
        <w:t xml:space="preserve"> </w:t>
      </w:r>
    </w:p>
    <w:p w:rsidR="005C6709" w:rsidRDefault="002262EC" w:rsidP="005C6709">
      <w:r>
        <w:t>I</w:t>
      </w:r>
      <w:r w:rsidR="00E00485">
        <w:t xml:space="preserve">nterviewing was carried out by </w:t>
      </w:r>
      <w:r w:rsidR="00C82609">
        <w:t xml:space="preserve">fully trained and experienced </w:t>
      </w:r>
      <w:r w:rsidR="007D73CE">
        <w:t xml:space="preserve">GfK </w:t>
      </w:r>
      <w:r>
        <w:t xml:space="preserve">interviewers: in total </w:t>
      </w:r>
      <w:r w:rsidR="00DA4D6C">
        <w:t>202</w:t>
      </w:r>
      <w:r>
        <w:t xml:space="preserve"> interviewers were used to conduct the study.</w:t>
      </w:r>
      <w:r w:rsidR="00E00485">
        <w:t xml:space="preserve"> </w:t>
      </w:r>
      <w:r w:rsidR="005C6709">
        <w:t xml:space="preserve"> Interviewing began the day after the general election on 7th May 2015 and continued until 13</w:t>
      </w:r>
      <w:r w:rsidR="005C6709" w:rsidRPr="00E00485">
        <w:rPr>
          <w:vertAlign w:val="superscript"/>
        </w:rPr>
        <w:t>th</w:t>
      </w:r>
      <w:r w:rsidR="001D4819">
        <w:t xml:space="preserve"> September 2015</w:t>
      </w:r>
      <w:r w:rsidR="009010A1">
        <w:t>, although 97%</w:t>
      </w:r>
      <w:r w:rsidR="0039165F">
        <w:t xml:space="preserve"> of interviews</w:t>
      </w:r>
      <w:r w:rsidR="009010A1">
        <w:t xml:space="preserve"> were conducted within 3 months of the election date.</w:t>
      </w:r>
    </w:p>
    <w:p w:rsidR="00C82609" w:rsidRDefault="00497CB1" w:rsidP="00725CCA">
      <w:r>
        <w:t xml:space="preserve">Interviewers received </w:t>
      </w:r>
      <w:r w:rsidR="007D73CE">
        <w:t xml:space="preserve">extensive </w:t>
      </w:r>
      <w:r w:rsidR="0091539A">
        <w:t>study</w:t>
      </w:r>
      <w:r>
        <w:t xml:space="preserve"> specific training</w:t>
      </w:r>
      <w:r w:rsidR="00D137A5">
        <w:t>. Initially, interviewers were asked to watch</w:t>
      </w:r>
      <w:r w:rsidR="007D73CE">
        <w:t xml:space="preserve"> a video briefing which </w:t>
      </w:r>
      <w:r w:rsidR="00C87B46">
        <w:t>provided an overview of</w:t>
      </w:r>
      <w:r w:rsidR="007D73CE">
        <w:t xml:space="preserve"> </w:t>
      </w:r>
      <w:r w:rsidR="0039165F">
        <w:t>the</w:t>
      </w:r>
      <w:r w:rsidR="00D137A5">
        <w:t xml:space="preserve"> </w:t>
      </w:r>
      <w:r w:rsidR="0039165F">
        <w:t>key</w:t>
      </w:r>
      <w:r w:rsidR="00D137A5">
        <w:t xml:space="preserve"> study</w:t>
      </w:r>
      <w:r w:rsidR="0039165F">
        <w:t xml:space="preserve"> issues</w:t>
      </w:r>
      <w:r w:rsidR="007D73CE">
        <w:t xml:space="preserve">. </w:t>
      </w:r>
      <w:r w:rsidR="00C10715">
        <w:t>Interviewers</w:t>
      </w:r>
      <w:r w:rsidR="007D73CE">
        <w:t xml:space="preserve"> were also provided </w:t>
      </w:r>
      <w:r w:rsidR="00C10715">
        <w:t xml:space="preserve">with </w:t>
      </w:r>
      <w:r w:rsidR="007D73CE">
        <w:t xml:space="preserve">written instructions which </w:t>
      </w:r>
      <w:r w:rsidR="00C87B46">
        <w:t>gave</w:t>
      </w:r>
      <w:r w:rsidR="007D73CE">
        <w:t xml:space="preserve"> </w:t>
      </w:r>
      <w:r w:rsidR="00C10715">
        <w:t xml:space="preserve">a </w:t>
      </w:r>
      <w:r w:rsidR="007D73CE">
        <w:t xml:space="preserve">detailed explanation of all aspects of the </w:t>
      </w:r>
      <w:r w:rsidR="0091539A">
        <w:t>study</w:t>
      </w:r>
      <w:r w:rsidR="007D73CE">
        <w:t>. Finally</w:t>
      </w:r>
      <w:r w:rsidR="00AC6C12">
        <w:t>,</w:t>
      </w:r>
      <w:r w:rsidR="007D73CE">
        <w:t xml:space="preserve"> interviewers had to attend a web conferencing session which covered further important aspects of their job; this </w:t>
      </w:r>
      <w:r w:rsidR="00732A3C">
        <w:t xml:space="preserve">session </w:t>
      </w:r>
      <w:r w:rsidR="007D73CE">
        <w:t>included an interviewer led run through of the questionnaire</w:t>
      </w:r>
      <w:r w:rsidR="004F011A">
        <w:t xml:space="preserve"> to familiarise interviewers with the questions wording.  The web conferencing was </w:t>
      </w:r>
      <w:r w:rsidR="00732A3C">
        <w:t xml:space="preserve">also </w:t>
      </w:r>
      <w:r w:rsidR="004F011A">
        <w:t>a forum in which i</w:t>
      </w:r>
      <w:r w:rsidR="00732A3C">
        <w:t xml:space="preserve">nterviewers could ask questions of GfK researchers and any SLT members who might be on the </w:t>
      </w:r>
      <w:r w:rsidR="00AC6C12">
        <w:t>web session</w:t>
      </w:r>
      <w:r w:rsidR="00732A3C">
        <w:t>. A summary of what was covered is shown below:</w:t>
      </w:r>
    </w:p>
    <w:p w:rsidR="00D970DD" w:rsidRDefault="00D970DD" w:rsidP="00725CCA">
      <w:r>
        <w:rPr>
          <w:noProof/>
          <w:lang w:eastAsia="en-GB"/>
        </w:rPr>
        <w:drawing>
          <wp:inline distT="0" distB="0" distL="0" distR="0">
            <wp:extent cx="6106602" cy="1677726"/>
            <wp:effectExtent l="57150" t="0" r="46548"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C6C12" w:rsidRDefault="00AC6C12" w:rsidP="00725CCA"/>
    <w:p w:rsidR="00E00500" w:rsidRDefault="00AC6C12" w:rsidP="00725CCA">
      <w:r>
        <w:t>Upon commencement of fieldwork, in</w:t>
      </w:r>
      <w:r w:rsidR="00E00500">
        <w:t xml:space="preserve">terviewers sent out a letter addressed to the ‘householder’. This explained the purpose of the </w:t>
      </w:r>
      <w:r w:rsidR="0091539A">
        <w:t>study</w:t>
      </w:r>
      <w:r w:rsidR="00E00500">
        <w:t xml:space="preserve">, why they have been chosen and who will be calling at the household. </w:t>
      </w:r>
      <w:r>
        <w:t xml:space="preserve"> The letter was signed by a member of the SLT.  </w:t>
      </w:r>
      <w:r w:rsidR="00E00500">
        <w:t xml:space="preserve">A £5 note was enclosed </w:t>
      </w:r>
      <w:r w:rsidR="0039165F">
        <w:t xml:space="preserve">in the envelope </w:t>
      </w:r>
      <w:r w:rsidR="00E00500">
        <w:t>with the letter as a thank you in advance for help</w:t>
      </w:r>
      <w:r w:rsidR="009E2145">
        <w:t xml:space="preserve"> with the study</w:t>
      </w:r>
      <w:r w:rsidR="00E00500">
        <w:t>.</w:t>
      </w:r>
      <w:r w:rsidR="005C6709">
        <w:t xml:space="preserve"> The letter also mentioned a further incentive for taking part in the </w:t>
      </w:r>
      <w:r w:rsidR="0091539A">
        <w:t>study</w:t>
      </w:r>
      <w:r w:rsidR="005C6709">
        <w:t xml:space="preserve"> (</w:t>
      </w:r>
      <w:r>
        <w:t>a gift voucher: £15 for 18-24s</w:t>
      </w:r>
      <w:r w:rsidR="001D4819">
        <w:t xml:space="preserve"> nationwid</w:t>
      </w:r>
      <w:r w:rsidR="0039165F">
        <w:t xml:space="preserve">e, £10 for those aged 25+ </w:t>
      </w:r>
      <w:r w:rsidR="005C6709">
        <w:t xml:space="preserve">in London and £5 for the rest of the country). </w:t>
      </w:r>
      <w:r w:rsidR="009E2145">
        <w:t xml:space="preserve">Contact details were provided </w:t>
      </w:r>
      <w:r>
        <w:t xml:space="preserve">if </w:t>
      </w:r>
      <w:r w:rsidR="009E2145">
        <w:t>more information</w:t>
      </w:r>
      <w:r>
        <w:t xml:space="preserve"> was required</w:t>
      </w:r>
      <w:r w:rsidR="009E2145">
        <w:t>.  A copy of the letter has been included in Appendix</w:t>
      </w:r>
      <w:r w:rsidR="00605604">
        <w:t xml:space="preserve"> B</w:t>
      </w:r>
      <w:r w:rsidR="009E2145">
        <w:t>.</w:t>
      </w:r>
    </w:p>
    <w:p w:rsidR="005C6709" w:rsidRDefault="00AC6C12" w:rsidP="00725CCA">
      <w:r>
        <w:t>Later on during fieldwork, s</w:t>
      </w:r>
      <w:r w:rsidR="005C6709">
        <w:t xml:space="preserve">ome addresses had to be re-issued to </w:t>
      </w:r>
      <w:r w:rsidR="00C8077E">
        <w:t xml:space="preserve">a different interviewer where initially there had been no contact or a refusal.  A higher incentive was offered to the re-issued </w:t>
      </w:r>
      <w:r w:rsidR="0039165F">
        <w:t>cases</w:t>
      </w:r>
      <w:r w:rsidR="00C8077E">
        <w:t>.</w:t>
      </w:r>
    </w:p>
    <w:p w:rsidR="00C8077E" w:rsidRDefault="00C8077E" w:rsidP="00725CCA">
      <w:r>
        <w:t xml:space="preserve">The average interview length was </w:t>
      </w:r>
      <w:r w:rsidR="0073198E">
        <w:t>52 minutes</w:t>
      </w:r>
      <w:r w:rsidR="0073198E">
        <w:rPr>
          <w:rStyle w:val="FootnoteReference"/>
        </w:rPr>
        <w:footnoteReference w:id="1"/>
      </w:r>
      <w:r w:rsidR="0039165F">
        <w:t xml:space="preserve"> </w:t>
      </w:r>
      <w:r>
        <w:t xml:space="preserve">and the median interview length was </w:t>
      </w:r>
      <w:r w:rsidR="0073198E">
        <w:t>50 minutes.</w:t>
      </w:r>
    </w:p>
    <w:p w:rsidR="00C82609" w:rsidRDefault="00C82609" w:rsidP="00C82609">
      <w:pPr>
        <w:pStyle w:val="Heading2"/>
      </w:pPr>
      <w:bookmarkStart w:id="14" w:name="_Toc434598703"/>
      <w:r>
        <w:t>CSES module</w:t>
      </w:r>
      <w:bookmarkEnd w:id="14"/>
    </w:p>
    <w:p w:rsidR="009010A1" w:rsidRDefault="005037E3" w:rsidP="009010A1">
      <w:r>
        <w:t>At the end of the interview respondents were asked whether they wanted to complete the CSES self-completion questionnaire</w:t>
      </w:r>
      <w:r w:rsidR="00B370DD">
        <w:t xml:space="preserve"> either online or</w:t>
      </w:r>
      <w:r w:rsidR="005D733C">
        <w:t xml:space="preserve"> via</w:t>
      </w:r>
      <w:r w:rsidR="00B370DD">
        <w:t xml:space="preserve"> paper self-completion</w:t>
      </w:r>
      <w:r w:rsidR="009010A1">
        <w:t xml:space="preserve">. </w:t>
      </w:r>
      <w:r w:rsidR="00B370DD">
        <w:t xml:space="preserve"> </w:t>
      </w:r>
      <w:r w:rsidR="009010A1">
        <w:t>Those who said they would complete the CSES module online were asked to type their email address into the interviewer’s CAPI machine, and an email was sent to them containing a personalised link to the online questionnaire. Those who said they would prefer paper were given a paper copy of the questionnaire and a reply paid envelope. Interviewers copied the sample serial number onto the paper questionnaire</w:t>
      </w:r>
      <w:r w:rsidR="0039165F">
        <w:t xml:space="preserve"> for linking back to the main data set</w:t>
      </w:r>
      <w:r w:rsidR="009010A1">
        <w:t>.</w:t>
      </w:r>
    </w:p>
    <w:p w:rsidR="00725CCA" w:rsidRDefault="009010A1" w:rsidP="009010A1">
      <w:r>
        <w:t>All t</w:t>
      </w:r>
      <w:r w:rsidR="005037E3">
        <w:t xml:space="preserve">hose who said they would complete the </w:t>
      </w:r>
      <w:r w:rsidR="00B370DD">
        <w:t>module</w:t>
      </w:r>
      <w:r w:rsidR="005037E3">
        <w:t xml:space="preserve"> were provided with a £5 unconditional voucher</w:t>
      </w:r>
      <w:r w:rsidR="006818DD">
        <w:t xml:space="preserve"> by the interviewer</w:t>
      </w:r>
      <w:r w:rsidR="00B370DD">
        <w:t>.</w:t>
      </w:r>
      <w:r w:rsidR="005037E3">
        <w:t xml:space="preserve"> </w:t>
      </w:r>
    </w:p>
    <w:p w:rsidR="009010A1" w:rsidRDefault="00B370DD" w:rsidP="009010A1">
      <w:r>
        <w:lastRenderedPageBreak/>
        <w:t xml:space="preserve">Up to 3 reminders were sent </w:t>
      </w:r>
      <w:r w:rsidR="0039165F">
        <w:t>to non-responders (who initially agreed to complete the CSES)</w:t>
      </w:r>
      <w:r>
        <w:t xml:space="preserve">; </w:t>
      </w:r>
      <w:r w:rsidR="006818DD">
        <w:t>for the</w:t>
      </w:r>
      <w:r w:rsidR="000627F2">
        <w:t xml:space="preserve"> paper </w:t>
      </w:r>
      <w:r w:rsidR="006818DD">
        <w:t>self-completion: a letter was sent for the 1</w:t>
      </w:r>
      <w:r w:rsidR="006818DD" w:rsidRPr="006818DD">
        <w:rPr>
          <w:vertAlign w:val="superscript"/>
        </w:rPr>
        <w:t>st</w:t>
      </w:r>
      <w:r w:rsidR="006818DD">
        <w:t xml:space="preserve"> and 3</w:t>
      </w:r>
      <w:r w:rsidR="006818DD" w:rsidRPr="006818DD">
        <w:rPr>
          <w:vertAlign w:val="superscript"/>
        </w:rPr>
        <w:t>rd</w:t>
      </w:r>
      <w:r w:rsidR="006818DD">
        <w:t xml:space="preserve"> reminder, for the 2</w:t>
      </w:r>
      <w:r w:rsidR="006818DD" w:rsidRPr="006818DD">
        <w:rPr>
          <w:vertAlign w:val="superscript"/>
        </w:rPr>
        <w:t>nd</w:t>
      </w:r>
      <w:r w:rsidR="006818DD">
        <w:t xml:space="preserve"> reminder another copy of the paper self-completion questionnaire was also enclosed </w:t>
      </w:r>
      <w:r w:rsidR="0039165F">
        <w:t>with</w:t>
      </w:r>
      <w:r w:rsidR="006818DD">
        <w:t xml:space="preserve"> the letter</w:t>
      </w:r>
      <w:r w:rsidR="000627F2">
        <w:t>.</w:t>
      </w:r>
      <w:r w:rsidR="009010A1">
        <w:t xml:space="preserve"> Those who said they would complete the CSES module online were sent email reminders.</w:t>
      </w:r>
    </w:p>
    <w:p w:rsidR="000627F2" w:rsidRDefault="000627F2" w:rsidP="009010A1">
      <w:pPr>
        <w:pStyle w:val="Heading2"/>
      </w:pPr>
      <w:bookmarkStart w:id="15" w:name="_Toc434598704"/>
      <w:r>
        <w:t>Response rate</w:t>
      </w:r>
      <w:bookmarkEnd w:id="15"/>
    </w:p>
    <w:p w:rsidR="001F4462" w:rsidRDefault="00A519A2" w:rsidP="000627F2">
      <w:r>
        <w:t>At the end of fieldwork, 2,</w:t>
      </w:r>
      <w:r w:rsidR="000627F2">
        <w:t>9</w:t>
      </w:r>
      <w:r>
        <w:t>8</w:t>
      </w:r>
      <w:r w:rsidR="000627F2">
        <w:t>7 interviews had been conducted</w:t>
      </w:r>
      <w:r w:rsidR="00B60C1F">
        <w:t>. Using the standard AAPOR conventions for reporting response rates this represen</w:t>
      </w:r>
      <w:r w:rsidR="0067661C">
        <w:t>ts 55.9</w:t>
      </w:r>
      <w:r w:rsidR="00B70EA9">
        <w:t>%</w:t>
      </w:r>
      <w:r w:rsidR="003C2591">
        <w:t xml:space="preserve"> response</w:t>
      </w:r>
      <w:r w:rsidR="00B70EA9">
        <w:t xml:space="preserve"> </w:t>
      </w:r>
      <w:r w:rsidR="00030553">
        <w:t>(using</w:t>
      </w:r>
      <w:r w:rsidR="00B70EA9">
        <w:t xml:space="preserve"> response rate 3</w:t>
      </w:r>
      <w:r w:rsidR="000259BC">
        <w:rPr>
          <w:rStyle w:val="FootnoteReference"/>
        </w:rPr>
        <w:footnoteReference w:id="2"/>
      </w:r>
      <w:r w:rsidR="00030553">
        <w:t>)</w:t>
      </w:r>
      <w:r w:rsidR="00B70EA9">
        <w:t xml:space="preserve">. This response rate </w:t>
      </w:r>
      <w:r w:rsidR="003C2591">
        <w:t xml:space="preserve">includes an estimate </w:t>
      </w:r>
      <w:r w:rsidR="00707545">
        <w:t xml:space="preserve">of </w:t>
      </w:r>
      <w:r w:rsidR="00B70EA9">
        <w:t xml:space="preserve">the </w:t>
      </w:r>
      <w:r w:rsidR="004712E9">
        <w:t xml:space="preserve">proportion </w:t>
      </w:r>
      <w:r w:rsidR="00B70EA9">
        <w:t xml:space="preserve">of </w:t>
      </w:r>
      <w:r w:rsidR="00707545">
        <w:t xml:space="preserve">cases with </w:t>
      </w:r>
      <w:r w:rsidR="00B70EA9">
        <w:t xml:space="preserve">unknown eligibility </w:t>
      </w:r>
      <w:r w:rsidR="004712E9">
        <w:t xml:space="preserve">that would be eligible </w:t>
      </w:r>
      <w:r w:rsidR="00354032">
        <w:t>(</w:t>
      </w:r>
      <w:r w:rsidR="004712E9">
        <w:t>i.e. those</w:t>
      </w:r>
      <w:r w:rsidR="00707545">
        <w:t xml:space="preserve"> who</w:t>
      </w:r>
      <w:r w:rsidR="004712E9">
        <w:t xml:space="preserve"> are eligible to vote in the general election</w:t>
      </w:r>
      <w:r w:rsidR="00354032">
        <w:t>)</w:t>
      </w:r>
      <w:r w:rsidR="000627F2">
        <w:t xml:space="preserve">. </w:t>
      </w:r>
      <w:r w:rsidR="004712E9">
        <w:t xml:space="preserve"> </w:t>
      </w:r>
      <w:r w:rsidR="00C87B46">
        <w:t>As there</w:t>
      </w:r>
      <w:r w:rsidR="001F4462">
        <w:t xml:space="preserve"> are no robust eligibility estimates available in the public domain the </w:t>
      </w:r>
      <w:r w:rsidR="000259BC">
        <w:t xml:space="preserve">best estimate for </w:t>
      </w:r>
      <w:r w:rsidR="001F4462">
        <w:t>the</w:t>
      </w:r>
      <w:r w:rsidR="000259BC">
        <w:t xml:space="preserve"> eligibil</w:t>
      </w:r>
      <w:r w:rsidR="0039165F">
        <w:t xml:space="preserve">ity rate is the study itself: </w:t>
      </w:r>
      <w:r w:rsidR="000259BC">
        <w:t>9</w:t>
      </w:r>
      <w:r w:rsidR="0039165F">
        <w:t>8.1</w:t>
      </w:r>
      <w:r w:rsidR="000259BC">
        <w:t>%</w:t>
      </w:r>
      <w:r w:rsidR="00C87B46">
        <w:t xml:space="preserve"> - and this is what the response rate calculation is based on</w:t>
      </w:r>
      <w:r w:rsidR="000259BC">
        <w:t xml:space="preserve">.  </w:t>
      </w:r>
      <w:r w:rsidR="004712E9">
        <w:t xml:space="preserve"> </w:t>
      </w:r>
    </w:p>
    <w:p w:rsidR="000627F2" w:rsidRDefault="000627F2" w:rsidP="000627F2">
      <w:r>
        <w:t xml:space="preserve">The full breakdown of </w:t>
      </w:r>
      <w:r w:rsidR="00F81D7A">
        <w:t>response rate is</w:t>
      </w:r>
      <w:r>
        <w:t xml:space="preserve"> provided in the following table:</w:t>
      </w:r>
    </w:p>
    <w:tbl>
      <w:tblPr>
        <w:tblStyle w:val="LightList-Accent4"/>
        <w:tblpPr w:leftFromText="180" w:rightFromText="180" w:vertAnchor="text" w:horzAnchor="margin" w:tblpXSpec="center" w:tblpY="110"/>
        <w:tblW w:w="0" w:type="auto"/>
        <w:tblLayout w:type="fixed"/>
        <w:tblLook w:val="0420"/>
      </w:tblPr>
      <w:tblGrid>
        <w:gridCol w:w="6739"/>
        <w:gridCol w:w="1738"/>
      </w:tblGrid>
      <w:tr w:rsidR="002E7227" w:rsidRPr="00EA4764" w:rsidTr="0067661C">
        <w:trPr>
          <w:cnfStyle w:val="100000000000"/>
          <w:trHeight w:val="41"/>
        </w:trPr>
        <w:tc>
          <w:tcPr>
            <w:tcW w:w="6739" w:type="dxa"/>
          </w:tcPr>
          <w:p w:rsidR="002E7227" w:rsidRPr="00EA4764" w:rsidRDefault="002E7227" w:rsidP="005D7FC1">
            <w:pPr>
              <w:spacing w:after="0" w:line="240" w:lineRule="auto"/>
              <w:rPr>
                <w:b w:val="0"/>
              </w:rPr>
            </w:pPr>
          </w:p>
        </w:tc>
        <w:tc>
          <w:tcPr>
            <w:tcW w:w="1738" w:type="dxa"/>
          </w:tcPr>
          <w:p w:rsidR="002E7227" w:rsidRPr="00EA4764" w:rsidRDefault="002E7227" w:rsidP="005D7FC1">
            <w:pPr>
              <w:spacing w:after="0" w:line="240" w:lineRule="auto"/>
              <w:jc w:val="center"/>
            </w:pPr>
            <w:r>
              <w:t>N</w:t>
            </w:r>
          </w:p>
        </w:tc>
      </w:tr>
      <w:tr w:rsidR="002E7227" w:rsidRPr="00EA4764" w:rsidTr="0067661C">
        <w:trPr>
          <w:cnfStyle w:val="000000100000"/>
          <w:trHeight w:val="41"/>
        </w:trPr>
        <w:tc>
          <w:tcPr>
            <w:tcW w:w="6739" w:type="dxa"/>
          </w:tcPr>
          <w:p w:rsidR="002E7227" w:rsidRPr="00EA4764" w:rsidRDefault="002E7227" w:rsidP="005D7FC1">
            <w:pPr>
              <w:spacing w:after="0" w:line="240" w:lineRule="auto"/>
            </w:pPr>
            <w:r w:rsidRPr="00EA4764">
              <w:t>Total issued addresses</w:t>
            </w:r>
          </w:p>
        </w:tc>
        <w:tc>
          <w:tcPr>
            <w:tcW w:w="1738" w:type="dxa"/>
          </w:tcPr>
          <w:p w:rsidR="002E7227" w:rsidRPr="00EA4764" w:rsidRDefault="002E7227" w:rsidP="005D7FC1">
            <w:pPr>
              <w:spacing w:after="0" w:line="240" w:lineRule="auto"/>
              <w:jc w:val="center"/>
            </w:pPr>
            <w:r w:rsidRPr="00EA4764">
              <w:t>6072</w:t>
            </w:r>
          </w:p>
        </w:tc>
      </w:tr>
      <w:tr w:rsidR="002E7227" w:rsidRPr="00EA4764" w:rsidTr="0067661C">
        <w:trPr>
          <w:trHeight w:val="41"/>
        </w:trPr>
        <w:tc>
          <w:tcPr>
            <w:tcW w:w="6739" w:type="dxa"/>
          </w:tcPr>
          <w:p w:rsidR="002E7227" w:rsidRPr="00EA4764" w:rsidRDefault="002E7227" w:rsidP="005D7FC1">
            <w:pPr>
              <w:spacing w:after="0" w:line="240" w:lineRule="auto"/>
              <w:rPr>
                <w:b/>
              </w:rPr>
            </w:pPr>
            <w:r w:rsidRPr="00EA4764">
              <w:rPr>
                <w:b/>
              </w:rPr>
              <w:t>Not eligible</w:t>
            </w:r>
          </w:p>
        </w:tc>
        <w:tc>
          <w:tcPr>
            <w:tcW w:w="1738" w:type="dxa"/>
          </w:tcPr>
          <w:p w:rsidR="002E7227" w:rsidRPr="00EA4764" w:rsidRDefault="002E7227" w:rsidP="005D7FC1">
            <w:pPr>
              <w:spacing w:after="0" w:line="240" w:lineRule="auto"/>
              <w:jc w:val="center"/>
              <w:rPr>
                <w:b/>
              </w:rPr>
            </w:pPr>
          </w:p>
        </w:tc>
      </w:tr>
      <w:tr w:rsidR="002E7227" w:rsidRPr="00EA4764" w:rsidTr="0067661C">
        <w:trPr>
          <w:cnfStyle w:val="000000100000"/>
          <w:trHeight w:val="41"/>
        </w:trPr>
        <w:tc>
          <w:tcPr>
            <w:tcW w:w="6739" w:type="dxa"/>
          </w:tcPr>
          <w:p w:rsidR="002E7227" w:rsidRPr="00EA4764" w:rsidRDefault="002E7227" w:rsidP="005D7FC1">
            <w:pPr>
              <w:spacing w:after="0" w:line="240" w:lineRule="auto"/>
              <w:ind w:left="426"/>
              <w:rPr>
                <w:b/>
              </w:rPr>
            </w:pPr>
            <w:r w:rsidRPr="00EA4764">
              <w:t>Out of scope properties</w:t>
            </w:r>
          </w:p>
        </w:tc>
        <w:tc>
          <w:tcPr>
            <w:tcW w:w="1738" w:type="dxa"/>
          </w:tcPr>
          <w:p w:rsidR="002E7227" w:rsidRPr="00EA4764" w:rsidRDefault="002E7227" w:rsidP="005D7FC1">
            <w:pPr>
              <w:spacing w:after="0" w:line="240" w:lineRule="auto"/>
              <w:jc w:val="center"/>
            </w:pPr>
            <w:r w:rsidRPr="00EA4764">
              <w:t>590</w:t>
            </w:r>
          </w:p>
        </w:tc>
      </w:tr>
      <w:tr w:rsidR="002E7227" w:rsidRPr="00EA4764" w:rsidTr="0067661C">
        <w:trPr>
          <w:trHeight w:val="41"/>
        </w:trPr>
        <w:tc>
          <w:tcPr>
            <w:tcW w:w="6739" w:type="dxa"/>
          </w:tcPr>
          <w:p w:rsidR="002E7227" w:rsidRPr="00EA4764" w:rsidRDefault="002E7227" w:rsidP="005D7FC1">
            <w:pPr>
              <w:spacing w:after="0" w:line="240" w:lineRule="auto"/>
              <w:ind w:left="426"/>
              <w:rPr>
                <w:b/>
              </w:rPr>
            </w:pPr>
            <w:r w:rsidRPr="00EA4764">
              <w:t>No eligible respondents in household</w:t>
            </w:r>
            <w:r w:rsidR="001F4462">
              <w:t xml:space="preserve"> i.e. not eligible to vote in the general election</w:t>
            </w:r>
          </w:p>
        </w:tc>
        <w:tc>
          <w:tcPr>
            <w:tcW w:w="1738" w:type="dxa"/>
          </w:tcPr>
          <w:p w:rsidR="002E7227" w:rsidRPr="00EA4764" w:rsidRDefault="002E7227" w:rsidP="005D7FC1">
            <w:pPr>
              <w:spacing w:after="0" w:line="240" w:lineRule="auto"/>
              <w:jc w:val="center"/>
            </w:pPr>
            <w:r w:rsidRPr="00EA4764">
              <w:t>114</w:t>
            </w:r>
          </w:p>
        </w:tc>
      </w:tr>
      <w:tr w:rsidR="002E7227" w:rsidRPr="00EA4764" w:rsidTr="0067661C">
        <w:trPr>
          <w:cnfStyle w:val="000000100000"/>
          <w:trHeight w:val="41"/>
        </w:trPr>
        <w:tc>
          <w:tcPr>
            <w:tcW w:w="6739" w:type="dxa"/>
          </w:tcPr>
          <w:p w:rsidR="002E7227" w:rsidRPr="00EA4764" w:rsidRDefault="002E7227" w:rsidP="005D7FC1">
            <w:pPr>
              <w:spacing w:after="0" w:line="240" w:lineRule="auto"/>
              <w:rPr>
                <w:b/>
              </w:rPr>
            </w:pPr>
            <w:r w:rsidRPr="00EA4764">
              <w:rPr>
                <w:b/>
              </w:rPr>
              <w:t>Unknown eligibility, non-interview</w:t>
            </w:r>
          </w:p>
        </w:tc>
        <w:tc>
          <w:tcPr>
            <w:tcW w:w="1738" w:type="dxa"/>
          </w:tcPr>
          <w:p w:rsidR="002E7227" w:rsidRPr="00EA4764" w:rsidRDefault="002E7227" w:rsidP="005D7FC1">
            <w:pPr>
              <w:spacing w:after="0" w:line="240" w:lineRule="auto"/>
            </w:pPr>
          </w:p>
        </w:tc>
      </w:tr>
      <w:tr w:rsidR="002E7227" w:rsidRPr="00EA4764" w:rsidTr="0067661C">
        <w:trPr>
          <w:trHeight w:val="248"/>
        </w:trPr>
        <w:tc>
          <w:tcPr>
            <w:tcW w:w="6739" w:type="dxa"/>
          </w:tcPr>
          <w:p w:rsidR="002E7227" w:rsidRPr="00EA4764" w:rsidRDefault="002E7227" w:rsidP="005A5A95">
            <w:pPr>
              <w:tabs>
                <w:tab w:val="center" w:pos="2214"/>
              </w:tabs>
              <w:spacing w:after="0" w:line="240" w:lineRule="auto"/>
              <w:ind w:left="426"/>
              <w:rPr>
                <w:b/>
              </w:rPr>
            </w:pPr>
            <w:r w:rsidRPr="00EA4764">
              <w:t>Refused</w:t>
            </w:r>
            <w:r w:rsidR="00F6377A">
              <w:t xml:space="preserve"> </w:t>
            </w:r>
            <w:r w:rsidR="005A5A95">
              <w:t>before</w:t>
            </w:r>
            <w:r w:rsidR="00F6377A">
              <w:t xml:space="preserve"> screening stage</w:t>
            </w:r>
            <w:r>
              <w:tab/>
            </w:r>
          </w:p>
        </w:tc>
        <w:tc>
          <w:tcPr>
            <w:tcW w:w="1738" w:type="dxa"/>
          </w:tcPr>
          <w:p w:rsidR="002E7227" w:rsidRPr="00EA4764" w:rsidRDefault="002E7227" w:rsidP="005D7FC1">
            <w:pPr>
              <w:spacing w:after="0" w:line="240" w:lineRule="auto"/>
              <w:jc w:val="center"/>
            </w:pPr>
            <w:r>
              <w:t>1040</w:t>
            </w:r>
          </w:p>
        </w:tc>
      </w:tr>
      <w:tr w:rsidR="002E7227" w:rsidRPr="00EA4764" w:rsidTr="0067661C">
        <w:trPr>
          <w:cnfStyle w:val="000000100000"/>
          <w:trHeight w:val="176"/>
        </w:trPr>
        <w:tc>
          <w:tcPr>
            <w:tcW w:w="6739" w:type="dxa"/>
          </w:tcPr>
          <w:p w:rsidR="002E7227" w:rsidRPr="00EA4764" w:rsidRDefault="002E7227" w:rsidP="005D7FC1">
            <w:pPr>
              <w:spacing w:after="0" w:line="240" w:lineRule="auto"/>
              <w:ind w:left="426"/>
              <w:rPr>
                <w:b/>
              </w:rPr>
            </w:pPr>
            <w:r w:rsidRPr="00EA4764">
              <w:t>Non contacts</w:t>
            </w:r>
          </w:p>
        </w:tc>
        <w:tc>
          <w:tcPr>
            <w:tcW w:w="1738" w:type="dxa"/>
          </w:tcPr>
          <w:p w:rsidR="002E7227" w:rsidRPr="00EA4764" w:rsidRDefault="002E7227" w:rsidP="005D7FC1">
            <w:pPr>
              <w:spacing w:after="0" w:line="240" w:lineRule="auto"/>
              <w:jc w:val="center"/>
            </w:pPr>
            <w:r w:rsidRPr="00EA4764">
              <w:t>295</w:t>
            </w:r>
          </w:p>
        </w:tc>
      </w:tr>
      <w:tr w:rsidR="002E7227" w:rsidRPr="00EA4764" w:rsidTr="0067661C">
        <w:trPr>
          <w:trHeight w:val="62"/>
        </w:trPr>
        <w:tc>
          <w:tcPr>
            <w:tcW w:w="6739" w:type="dxa"/>
          </w:tcPr>
          <w:p w:rsidR="002E7227" w:rsidRPr="00EA4764" w:rsidRDefault="002E7227" w:rsidP="005A5A95">
            <w:pPr>
              <w:spacing w:after="0" w:line="240" w:lineRule="auto"/>
              <w:ind w:left="425"/>
              <w:rPr>
                <w:b/>
              </w:rPr>
            </w:pPr>
            <w:r w:rsidRPr="00EA4764">
              <w:t>Other unproductive</w:t>
            </w:r>
            <w:r w:rsidR="00F6377A">
              <w:t xml:space="preserve"> </w:t>
            </w:r>
            <w:r w:rsidR="005A5A95">
              <w:t>before</w:t>
            </w:r>
            <w:r w:rsidR="00F6377A">
              <w:t xml:space="preserve"> screening stage</w:t>
            </w:r>
          </w:p>
        </w:tc>
        <w:tc>
          <w:tcPr>
            <w:tcW w:w="1738" w:type="dxa"/>
          </w:tcPr>
          <w:p w:rsidR="002E7227" w:rsidRPr="00EA4764" w:rsidRDefault="002E7227" w:rsidP="005D7FC1">
            <w:pPr>
              <w:spacing w:after="0" w:line="240" w:lineRule="auto"/>
              <w:jc w:val="center"/>
            </w:pPr>
            <w:r w:rsidRPr="00EA4764">
              <w:t>73</w:t>
            </w:r>
          </w:p>
        </w:tc>
      </w:tr>
      <w:tr w:rsidR="002E7227" w:rsidRPr="003330F9" w:rsidTr="0067661C">
        <w:trPr>
          <w:cnfStyle w:val="000000100000"/>
          <w:trHeight w:val="41"/>
        </w:trPr>
        <w:tc>
          <w:tcPr>
            <w:tcW w:w="6739" w:type="dxa"/>
          </w:tcPr>
          <w:p w:rsidR="002E7227" w:rsidRPr="003330F9" w:rsidRDefault="00A55144" w:rsidP="005D7FC1">
            <w:pPr>
              <w:spacing w:after="0" w:line="240" w:lineRule="auto"/>
              <w:ind w:left="425"/>
              <w:rPr>
                <w:i/>
              </w:rPr>
            </w:pPr>
            <w:r>
              <w:rPr>
                <w:i/>
              </w:rPr>
              <w:t>Total unknown eligibility, non-interview cases</w:t>
            </w:r>
          </w:p>
        </w:tc>
        <w:tc>
          <w:tcPr>
            <w:tcW w:w="1738" w:type="dxa"/>
          </w:tcPr>
          <w:p w:rsidR="002E7227" w:rsidRPr="003330F9" w:rsidRDefault="00A55144" w:rsidP="005D7FC1">
            <w:pPr>
              <w:spacing w:after="0" w:line="240" w:lineRule="auto"/>
              <w:jc w:val="center"/>
              <w:rPr>
                <w:i/>
              </w:rPr>
            </w:pPr>
            <w:r>
              <w:rPr>
                <w:i/>
              </w:rPr>
              <w:t>1408</w:t>
            </w:r>
          </w:p>
        </w:tc>
      </w:tr>
      <w:tr w:rsidR="00A55144" w:rsidRPr="003330F9" w:rsidTr="0067661C">
        <w:trPr>
          <w:trHeight w:val="41"/>
        </w:trPr>
        <w:tc>
          <w:tcPr>
            <w:tcW w:w="6739" w:type="dxa"/>
          </w:tcPr>
          <w:p w:rsidR="00A55144" w:rsidRPr="003330F9" w:rsidRDefault="00A55144" w:rsidP="00A55144">
            <w:pPr>
              <w:spacing w:after="0" w:line="240" w:lineRule="auto"/>
              <w:ind w:left="425"/>
              <w:rPr>
                <w:i/>
              </w:rPr>
            </w:pPr>
            <w:r w:rsidRPr="003330F9">
              <w:rPr>
                <w:i/>
              </w:rPr>
              <w:t xml:space="preserve">Total </w:t>
            </w:r>
            <w:r>
              <w:rPr>
                <w:i/>
              </w:rPr>
              <w:t xml:space="preserve">unknown eligibility, non-interview cases who are </w:t>
            </w:r>
            <w:r w:rsidRPr="003330F9">
              <w:rPr>
                <w:i/>
              </w:rPr>
              <w:t>expected to have someone in the household eligible for the study</w:t>
            </w:r>
            <w:r>
              <w:rPr>
                <w:i/>
              </w:rPr>
              <w:t xml:space="preserve"> (A)</w:t>
            </w:r>
          </w:p>
        </w:tc>
        <w:tc>
          <w:tcPr>
            <w:tcW w:w="1738" w:type="dxa"/>
          </w:tcPr>
          <w:p w:rsidR="00A55144" w:rsidRPr="003330F9" w:rsidRDefault="00A55144" w:rsidP="00A55144">
            <w:pPr>
              <w:spacing w:after="0" w:line="240" w:lineRule="auto"/>
              <w:jc w:val="center"/>
              <w:rPr>
                <w:i/>
              </w:rPr>
            </w:pPr>
            <w:r w:rsidRPr="003330F9">
              <w:rPr>
                <w:i/>
              </w:rPr>
              <w:t>1381</w:t>
            </w:r>
          </w:p>
        </w:tc>
      </w:tr>
      <w:tr w:rsidR="002E7227" w:rsidRPr="00EA4764" w:rsidTr="0067661C">
        <w:trPr>
          <w:cnfStyle w:val="000000100000"/>
          <w:trHeight w:val="41"/>
        </w:trPr>
        <w:tc>
          <w:tcPr>
            <w:tcW w:w="6739" w:type="dxa"/>
          </w:tcPr>
          <w:p w:rsidR="002E7227" w:rsidRPr="00EA4764" w:rsidRDefault="002E7227" w:rsidP="005D7FC1">
            <w:pPr>
              <w:spacing w:after="0" w:line="240" w:lineRule="auto"/>
            </w:pPr>
            <w:r w:rsidRPr="00EA4764">
              <w:rPr>
                <w:b/>
              </w:rPr>
              <w:t>Eligible, non-interview</w:t>
            </w:r>
          </w:p>
        </w:tc>
        <w:tc>
          <w:tcPr>
            <w:tcW w:w="1738" w:type="dxa"/>
          </w:tcPr>
          <w:p w:rsidR="002E7227" w:rsidRPr="00EA4764" w:rsidRDefault="002E7227" w:rsidP="005D7FC1">
            <w:pPr>
              <w:spacing w:after="0" w:line="240" w:lineRule="auto"/>
            </w:pPr>
          </w:p>
        </w:tc>
      </w:tr>
      <w:tr w:rsidR="002E7227" w:rsidRPr="00EA4764" w:rsidTr="0067661C">
        <w:trPr>
          <w:trHeight w:val="237"/>
        </w:trPr>
        <w:tc>
          <w:tcPr>
            <w:tcW w:w="6739" w:type="dxa"/>
          </w:tcPr>
          <w:p w:rsidR="002E7227" w:rsidRPr="00EA4764" w:rsidRDefault="002E7227" w:rsidP="005D7FC1">
            <w:pPr>
              <w:spacing w:after="0" w:line="240" w:lineRule="auto"/>
              <w:ind w:left="426"/>
              <w:rPr>
                <w:b/>
              </w:rPr>
            </w:pPr>
            <w:r w:rsidRPr="00EA4764">
              <w:t>Refused</w:t>
            </w:r>
          </w:p>
        </w:tc>
        <w:tc>
          <w:tcPr>
            <w:tcW w:w="1738" w:type="dxa"/>
          </w:tcPr>
          <w:p w:rsidR="002E7227" w:rsidRDefault="002E7227" w:rsidP="005D7FC1">
            <w:pPr>
              <w:spacing w:after="0" w:line="240" w:lineRule="auto"/>
              <w:jc w:val="center"/>
            </w:pPr>
            <w:r>
              <w:t>588</w:t>
            </w:r>
          </w:p>
        </w:tc>
      </w:tr>
      <w:tr w:rsidR="002E7227" w:rsidRPr="00EA4764" w:rsidTr="0067661C">
        <w:trPr>
          <w:cnfStyle w:val="000000100000"/>
          <w:trHeight w:val="176"/>
        </w:trPr>
        <w:tc>
          <w:tcPr>
            <w:tcW w:w="6739" w:type="dxa"/>
          </w:tcPr>
          <w:p w:rsidR="002E7227" w:rsidRPr="00EA4764" w:rsidRDefault="002E7227" w:rsidP="005D7FC1">
            <w:pPr>
              <w:spacing w:after="0" w:line="240" w:lineRule="auto"/>
              <w:ind w:left="426"/>
              <w:rPr>
                <w:b/>
              </w:rPr>
            </w:pPr>
            <w:r w:rsidRPr="00EA4764">
              <w:t>Non contacts</w:t>
            </w:r>
          </w:p>
        </w:tc>
        <w:tc>
          <w:tcPr>
            <w:tcW w:w="1738" w:type="dxa"/>
          </w:tcPr>
          <w:p w:rsidR="002E7227" w:rsidRDefault="002E7227" w:rsidP="005D7FC1">
            <w:pPr>
              <w:spacing w:after="0" w:line="240" w:lineRule="auto"/>
              <w:jc w:val="center"/>
            </w:pPr>
            <w:r>
              <w:t>198</w:t>
            </w:r>
          </w:p>
        </w:tc>
      </w:tr>
      <w:tr w:rsidR="002E7227" w:rsidRPr="00EA4764" w:rsidTr="0067661C">
        <w:trPr>
          <w:trHeight w:val="206"/>
        </w:trPr>
        <w:tc>
          <w:tcPr>
            <w:tcW w:w="6739" w:type="dxa"/>
          </w:tcPr>
          <w:p w:rsidR="002E7227" w:rsidRPr="00EA4764" w:rsidRDefault="002E7227" w:rsidP="005D7FC1">
            <w:pPr>
              <w:spacing w:after="0" w:line="240" w:lineRule="auto"/>
              <w:ind w:left="426"/>
            </w:pPr>
            <w:r w:rsidRPr="00EA4764">
              <w:t>Other unproductive</w:t>
            </w:r>
          </w:p>
        </w:tc>
        <w:tc>
          <w:tcPr>
            <w:tcW w:w="1738" w:type="dxa"/>
          </w:tcPr>
          <w:p w:rsidR="002E7227" w:rsidRDefault="002E7227" w:rsidP="005D7FC1">
            <w:pPr>
              <w:spacing w:after="0" w:line="240" w:lineRule="auto"/>
              <w:jc w:val="center"/>
            </w:pPr>
            <w:r>
              <w:t>187</w:t>
            </w:r>
          </w:p>
        </w:tc>
      </w:tr>
      <w:tr w:rsidR="002E7227" w:rsidRPr="00EA4764" w:rsidTr="0067661C">
        <w:trPr>
          <w:cnfStyle w:val="000000100000"/>
          <w:trHeight w:val="296"/>
        </w:trPr>
        <w:tc>
          <w:tcPr>
            <w:tcW w:w="6739" w:type="dxa"/>
          </w:tcPr>
          <w:p w:rsidR="002E7227" w:rsidRPr="003330F9" w:rsidRDefault="002E7227" w:rsidP="005D7FC1">
            <w:pPr>
              <w:spacing w:after="0" w:line="240" w:lineRule="auto"/>
              <w:ind w:left="426"/>
              <w:rPr>
                <w:i/>
              </w:rPr>
            </w:pPr>
            <w:r w:rsidRPr="003330F9">
              <w:rPr>
                <w:i/>
              </w:rPr>
              <w:t>Total</w:t>
            </w:r>
            <w:r>
              <w:rPr>
                <w:i/>
              </w:rPr>
              <w:t xml:space="preserve"> eligible, non-interview</w:t>
            </w:r>
            <w:r w:rsidR="001F4462">
              <w:rPr>
                <w:i/>
              </w:rPr>
              <w:t xml:space="preserve"> cases</w:t>
            </w:r>
            <w:r>
              <w:rPr>
                <w:i/>
              </w:rPr>
              <w:t xml:space="preserve"> (B)</w:t>
            </w:r>
          </w:p>
        </w:tc>
        <w:tc>
          <w:tcPr>
            <w:tcW w:w="1738" w:type="dxa"/>
          </w:tcPr>
          <w:p w:rsidR="002E7227" w:rsidRPr="003330F9" w:rsidRDefault="002E7227" w:rsidP="005D7FC1">
            <w:pPr>
              <w:spacing w:after="0" w:line="240" w:lineRule="auto"/>
              <w:jc w:val="center"/>
              <w:rPr>
                <w:i/>
              </w:rPr>
            </w:pPr>
            <w:r w:rsidRPr="003330F9">
              <w:rPr>
                <w:i/>
              </w:rPr>
              <w:t>973</w:t>
            </w:r>
          </w:p>
        </w:tc>
      </w:tr>
      <w:tr w:rsidR="002E7227" w:rsidRPr="00EA4764" w:rsidTr="0067661C">
        <w:trPr>
          <w:trHeight w:val="296"/>
        </w:trPr>
        <w:tc>
          <w:tcPr>
            <w:tcW w:w="6739" w:type="dxa"/>
          </w:tcPr>
          <w:p w:rsidR="002E7227" w:rsidRPr="00EA4764" w:rsidRDefault="002E7227" w:rsidP="005D7FC1">
            <w:pPr>
              <w:spacing w:after="0" w:line="240" w:lineRule="auto"/>
              <w:rPr>
                <w:b/>
              </w:rPr>
            </w:pPr>
            <w:r w:rsidRPr="00EA4764">
              <w:rPr>
                <w:b/>
              </w:rPr>
              <w:t>Full interviews</w:t>
            </w:r>
            <w:r>
              <w:rPr>
                <w:b/>
              </w:rPr>
              <w:t xml:space="preserve"> (C)</w:t>
            </w:r>
          </w:p>
        </w:tc>
        <w:tc>
          <w:tcPr>
            <w:tcW w:w="1738" w:type="dxa"/>
          </w:tcPr>
          <w:p w:rsidR="002E7227" w:rsidRPr="00EA4764" w:rsidRDefault="002E7227" w:rsidP="005D7FC1">
            <w:pPr>
              <w:spacing w:after="0" w:line="240" w:lineRule="auto"/>
              <w:jc w:val="center"/>
              <w:rPr>
                <w:b/>
              </w:rPr>
            </w:pPr>
            <w:r w:rsidRPr="00EA4764">
              <w:rPr>
                <w:b/>
              </w:rPr>
              <w:t>2987</w:t>
            </w:r>
          </w:p>
        </w:tc>
      </w:tr>
      <w:tr w:rsidR="002E7227" w:rsidRPr="00EA4764" w:rsidTr="0067661C">
        <w:trPr>
          <w:cnfStyle w:val="000000100000"/>
          <w:trHeight w:val="50"/>
        </w:trPr>
        <w:tc>
          <w:tcPr>
            <w:tcW w:w="6739" w:type="dxa"/>
          </w:tcPr>
          <w:p w:rsidR="002E7227" w:rsidRPr="00EA4764" w:rsidRDefault="002E7227" w:rsidP="005D7FC1">
            <w:pPr>
              <w:spacing w:after="0" w:line="240" w:lineRule="auto"/>
            </w:pPr>
            <w:r>
              <w:t>Total eligible (A+B+C)</w:t>
            </w:r>
          </w:p>
        </w:tc>
        <w:tc>
          <w:tcPr>
            <w:tcW w:w="1738" w:type="dxa"/>
          </w:tcPr>
          <w:p w:rsidR="002E7227" w:rsidRPr="00EA4764" w:rsidRDefault="002E7227" w:rsidP="005D7FC1">
            <w:pPr>
              <w:spacing w:after="0" w:line="240" w:lineRule="auto"/>
              <w:jc w:val="center"/>
            </w:pPr>
            <w:r>
              <w:t>5341</w:t>
            </w:r>
          </w:p>
        </w:tc>
      </w:tr>
      <w:tr w:rsidR="002E7227" w:rsidRPr="00EA4764" w:rsidTr="0067661C">
        <w:trPr>
          <w:trHeight w:val="255"/>
        </w:trPr>
        <w:tc>
          <w:tcPr>
            <w:tcW w:w="6739" w:type="dxa"/>
          </w:tcPr>
          <w:p w:rsidR="002E7227" w:rsidRPr="0067661C" w:rsidRDefault="00DF0F72" w:rsidP="0091539A">
            <w:pPr>
              <w:spacing w:after="0" w:line="240" w:lineRule="auto"/>
              <w:rPr>
                <w:b/>
                <w:color w:val="CDC300" w:themeColor="accent4"/>
              </w:rPr>
            </w:pPr>
            <w:r w:rsidRPr="0067661C">
              <w:rPr>
                <w:b/>
                <w:color w:val="CDC300" w:themeColor="accent4"/>
              </w:rPr>
              <w:t xml:space="preserve">Main </w:t>
            </w:r>
            <w:r w:rsidR="0091539A">
              <w:rPr>
                <w:b/>
                <w:color w:val="CDC300" w:themeColor="accent4"/>
              </w:rPr>
              <w:t>study</w:t>
            </w:r>
            <w:r w:rsidRPr="0067661C">
              <w:rPr>
                <w:b/>
                <w:color w:val="CDC300" w:themeColor="accent4"/>
              </w:rPr>
              <w:t xml:space="preserve"> r</w:t>
            </w:r>
            <w:r w:rsidR="002E7227" w:rsidRPr="0067661C">
              <w:rPr>
                <w:b/>
                <w:color w:val="CDC300" w:themeColor="accent4"/>
              </w:rPr>
              <w:t>esponse rate (C/A+B+C)</w:t>
            </w:r>
          </w:p>
        </w:tc>
        <w:tc>
          <w:tcPr>
            <w:tcW w:w="1738" w:type="dxa"/>
          </w:tcPr>
          <w:p w:rsidR="002E7227" w:rsidRPr="0067661C" w:rsidRDefault="002E7227" w:rsidP="005D7FC1">
            <w:pPr>
              <w:spacing w:after="0" w:line="240" w:lineRule="auto"/>
              <w:jc w:val="center"/>
              <w:rPr>
                <w:b/>
                <w:color w:val="CDC300" w:themeColor="accent4"/>
              </w:rPr>
            </w:pPr>
            <w:r w:rsidRPr="0067661C">
              <w:rPr>
                <w:b/>
                <w:color w:val="CDC300" w:themeColor="accent4"/>
              </w:rPr>
              <w:t>55.9%</w:t>
            </w:r>
          </w:p>
        </w:tc>
      </w:tr>
      <w:tr w:rsidR="0045706A" w:rsidRPr="00EA4764" w:rsidTr="0067661C">
        <w:trPr>
          <w:cnfStyle w:val="000000100000"/>
          <w:trHeight w:val="50"/>
        </w:trPr>
        <w:tc>
          <w:tcPr>
            <w:tcW w:w="6739" w:type="dxa"/>
          </w:tcPr>
          <w:p w:rsidR="0045706A" w:rsidRPr="00EA4764" w:rsidRDefault="0045706A" w:rsidP="005D7FC1">
            <w:pPr>
              <w:spacing w:after="0" w:line="240" w:lineRule="auto"/>
            </w:pPr>
          </w:p>
        </w:tc>
        <w:tc>
          <w:tcPr>
            <w:tcW w:w="1738" w:type="dxa"/>
          </w:tcPr>
          <w:p w:rsidR="0045706A" w:rsidRPr="00EA4764" w:rsidRDefault="0045706A" w:rsidP="005D7FC1">
            <w:pPr>
              <w:spacing w:after="0" w:line="240" w:lineRule="auto"/>
              <w:jc w:val="center"/>
            </w:pPr>
          </w:p>
        </w:tc>
      </w:tr>
      <w:tr w:rsidR="002E7227" w:rsidRPr="00EA4764" w:rsidTr="0067661C">
        <w:trPr>
          <w:trHeight w:val="50"/>
        </w:trPr>
        <w:tc>
          <w:tcPr>
            <w:tcW w:w="6739" w:type="dxa"/>
          </w:tcPr>
          <w:p w:rsidR="002E7227" w:rsidRPr="00EA4764" w:rsidRDefault="001F4462" w:rsidP="005D7FC1">
            <w:pPr>
              <w:spacing w:after="0" w:line="240" w:lineRule="auto"/>
            </w:pPr>
            <w:r>
              <w:t xml:space="preserve">Completed </w:t>
            </w:r>
            <w:r w:rsidR="002E7227" w:rsidRPr="00EA4764">
              <w:t>CSES module</w:t>
            </w:r>
            <w:r>
              <w:t xml:space="preserve"> cases</w:t>
            </w:r>
            <w:r w:rsidR="00422EA1">
              <w:t xml:space="preserve"> (D)</w:t>
            </w:r>
          </w:p>
        </w:tc>
        <w:tc>
          <w:tcPr>
            <w:tcW w:w="1738" w:type="dxa"/>
          </w:tcPr>
          <w:p w:rsidR="002E7227" w:rsidRPr="00EA4764" w:rsidRDefault="002E7227" w:rsidP="005D7FC1">
            <w:pPr>
              <w:spacing w:after="0" w:line="240" w:lineRule="auto"/>
              <w:jc w:val="center"/>
            </w:pPr>
            <w:r w:rsidRPr="00EA4764">
              <w:t>156</w:t>
            </w:r>
            <w:r w:rsidR="00BE2262">
              <w:t>7</w:t>
            </w:r>
          </w:p>
        </w:tc>
      </w:tr>
      <w:tr w:rsidR="00716728" w:rsidRPr="00EA4764" w:rsidTr="0067661C">
        <w:trPr>
          <w:cnfStyle w:val="000000100000"/>
          <w:trHeight w:val="50"/>
        </w:trPr>
        <w:tc>
          <w:tcPr>
            <w:tcW w:w="6739" w:type="dxa"/>
          </w:tcPr>
          <w:p w:rsidR="00716728" w:rsidRPr="0067661C" w:rsidRDefault="00422EA1" w:rsidP="005D7FC1">
            <w:pPr>
              <w:spacing w:after="0" w:line="240" w:lineRule="auto"/>
              <w:rPr>
                <w:b/>
                <w:color w:val="CDC300" w:themeColor="accent4"/>
              </w:rPr>
            </w:pPr>
            <w:r w:rsidRPr="0067661C">
              <w:rPr>
                <w:b/>
                <w:color w:val="CDC300" w:themeColor="accent4"/>
              </w:rPr>
              <w:t>CSES module response rate (D/C)</w:t>
            </w:r>
          </w:p>
        </w:tc>
        <w:tc>
          <w:tcPr>
            <w:tcW w:w="1738" w:type="dxa"/>
          </w:tcPr>
          <w:p w:rsidR="00716728" w:rsidRPr="0067661C" w:rsidRDefault="00422EA1" w:rsidP="005D7FC1">
            <w:pPr>
              <w:spacing w:after="0" w:line="240" w:lineRule="auto"/>
              <w:jc w:val="center"/>
              <w:rPr>
                <w:b/>
                <w:color w:val="CDC300" w:themeColor="accent4"/>
              </w:rPr>
            </w:pPr>
            <w:r w:rsidRPr="0067661C">
              <w:rPr>
                <w:b/>
                <w:color w:val="CDC300" w:themeColor="accent4"/>
              </w:rPr>
              <w:t>52.4%</w:t>
            </w:r>
          </w:p>
        </w:tc>
      </w:tr>
    </w:tbl>
    <w:p w:rsidR="000F29FF" w:rsidRDefault="00DC758F" w:rsidP="005037E3">
      <w:pPr>
        <w:spacing w:line="360" w:lineRule="auto"/>
      </w:pPr>
      <w:r>
        <w:br w:type="textWrapping" w:clear="all"/>
      </w:r>
    </w:p>
    <w:p w:rsidR="00313E3E" w:rsidRDefault="00313E3E" w:rsidP="005037E3">
      <w:pPr>
        <w:spacing w:line="360" w:lineRule="auto"/>
      </w:pPr>
      <w:r>
        <w:t>For comparability</w:t>
      </w:r>
      <w:r w:rsidR="00F15AFE">
        <w:t xml:space="preserve"> with previous BES studies</w:t>
      </w:r>
      <w:r w:rsidR="00D75917">
        <w:t>,</w:t>
      </w:r>
      <w:r w:rsidR="00F15AFE">
        <w:t xml:space="preserve"> </w:t>
      </w:r>
      <w:r w:rsidR="000474D8">
        <w:t>AAPOR R</w:t>
      </w:r>
      <w:r>
        <w:t xml:space="preserve">esponse </w:t>
      </w:r>
      <w:r w:rsidR="000474D8">
        <w:t>R</w:t>
      </w:r>
      <w:r>
        <w:t>at</w:t>
      </w:r>
      <w:r w:rsidR="00707545">
        <w:t>e 1 (where the total number of those in the u</w:t>
      </w:r>
      <w:r>
        <w:t xml:space="preserve">nknown eligibility </w:t>
      </w:r>
      <w:r w:rsidR="00707545">
        <w:t xml:space="preserve">category </w:t>
      </w:r>
      <w:r w:rsidR="0067661C">
        <w:t xml:space="preserve">has not been adjusted) is 55.6%. </w:t>
      </w:r>
    </w:p>
    <w:p w:rsidR="00D06315" w:rsidRDefault="00D06315" w:rsidP="005037E3">
      <w:pPr>
        <w:spacing w:line="360" w:lineRule="auto"/>
      </w:pPr>
      <w:r>
        <w:t xml:space="preserve">For the CSES module, 52.4% of those who </w:t>
      </w:r>
      <w:r w:rsidR="0061257A">
        <w:t>took</w:t>
      </w:r>
      <w:r>
        <w:t xml:space="preserve"> part in the main </w:t>
      </w:r>
      <w:r w:rsidR="0091539A">
        <w:t>study</w:t>
      </w:r>
      <w:r>
        <w:t xml:space="preserve"> completed the CSES either online or by post.</w:t>
      </w:r>
    </w:p>
    <w:p w:rsidR="00EB58A9" w:rsidRDefault="00EB58A9">
      <w:pPr>
        <w:autoSpaceDE/>
        <w:autoSpaceDN/>
        <w:adjustRightInd/>
        <w:spacing w:after="0" w:line="240" w:lineRule="auto"/>
        <w:rPr>
          <w:rFonts w:asciiTheme="majorHAnsi" w:eastAsiaTheme="majorEastAsia" w:hAnsiTheme="majorHAnsi" w:cstheme="majorBidi"/>
          <w:b/>
          <w:bCs w:val="0"/>
          <w:color w:val="000000" w:themeColor="text1"/>
          <w:sz w:val="28"/>
          <w:szCs w:val="28"/>
        </w:rPr>
      </w:pPr>
      <w:r>
        <w:br w:type="page"/>
      </w:r>
    </w:p>
    <w:p w:rsidR="00AD6F52" w:rsidRDefault="002262EC" w:rsidP="001656B2">
      <w:pPr>
        <w:pStyle w:val="Heading1"/>
      </w:pPr>
      <w:bookmarkStart w:id="16" w:name="_Toc434598705"/>
      <w:r>
        <w:lastRenderedPageBreak/>
        <w:t>D</w:t>
      </w:r>
      <w:r w:rsidR="00AD6F52">
        <w:t>ata</w:t>
      </w:r>
      <w:bookmarkEnd w:id="16"/>
    </w:p>
    <w:p w:rsidR="00F919E3" w:rsidRDefault="00F919E3" w:rsidP="00F919E3">
      <w:pPr>
        <w:pStyle w:val="Heading2"/>
      </w:pPr>
      <w:bookmarkStart w:id="17" w:name="_Toc434598706"/>
      <w:r>
        <w:t xml:space="preserve">Main </w:t>
      </w:r>
      <w:r w:rsidR="00F15AFE">
        <w:t>study</w:t>
      </w:r>
      <w:bookmarkEnd w:id="17"/>
      <w:r>
        <w:t xml:space="preserve"> </w:t>
      </w:r>
    </w:p>
    <w:p w:rsidR="0031546D" w:rsidRDefault="0031546D" w:rsidP="0031546D">
      <w:r>
        <w:t xml:space="preserve">Completed interviews are automatically transferred from interviewers’ CAPI laptops to GfK’s central CAPI server each time the interviewer dials in to the server.  The data transfer software interrogates the interviewer’s laptop, and transfers data from all interviews identified by the CAPI program as complete. </w:t>
      </w:r>
    </w:p>
    <w:p w:rsidR="001939FB" w:rsidRDefault="001939FB" w:rsidP="00C04584">
      <w:pPr>
        <w:pStyle w:val="Heading3"/>
      </w:pPr>
      <w:bookmarkStart w:id="18" w:name="_Toc434598707"/>
      <w:r>
        <w:t>Data editing</w:t>
      </w:r>
      <w:bookmarkEnd w:id="18"/>
    </w:p>
    <w:p w:rsidR="00255909" w:rsidRDefault="0031546D" w:rsidP="0031546D">
      <w:r>
        <w:t xml:space="preserve">The CAPI script ensures that any routing errors are removed, since the CAPI script (if properly written and tested) will always present the interviewer with the correct next question given the answer to the previous one.  </w:t>
      </w:r>
    </w:p>
    <w:p w:rsidR="00C04584" w:rsidRDefault="002B6580" w:rsidP="0031546D">
      <w:r>
        <w:t xml:space="preserve">Where questions were open ended or allowed respondents to mention something that was not on the </w:t>
      </w:r>
      <w:r w:rsidR="00C04584">
        <w:t xml:space="preserve">pre coded </w:t>
      </w:r>
      <w:r>
        <w:t xml:space="preserve">answer list </w:t>
      </w:r>
      <w:r w:rsidR="000B518D">
        <w:t>(know</w:t>
      </w:r>
      <w:r w:rsidR="00FE65B7">
        <w:t>n</w:t>
      </w:r>
      <w:r w:rsidR="000B518D">
        <w:t xml:space="preserve"> as ‘other – specify</w:t>
      </w:r>
      <w:r w:rsidR="00C04584">
        <w:t>’</w:t>
      </w:r>
      <w:r w:rsidR="000B518D">
        <w:t xml:space="preserve">) </w:t>
      </w:r>
      <w:r>
        <w:t>the</w:t>
      </w:r>
      <w:r w:rsidR="009010A1">
        <w:t xml:space="preserve"> verbatim answers </w:t>
      </w:r>
      <w:r>
        <w:t xml:space="preserve">were </w:t>
      </w:r>
      <w:r w:rsidR="000B518D">
        <w:t>typed in</w:t>
      </w:r>
      <w:r w:rsidR="009010A1">
        <w:t xml:space="preserve"> </w:t>
      </w:r>
      <w:r>
        <w:t>by interviewers.</w:t>
      </w:r>
      <w:r w:rsidR="000B518D">
        <w:t xml:space="preserve">  </w:t>
      </w:r>
    </w:p>
    <w:p w:rsidR="002B6580" w:rsidRDefault="00FE65B7" w:rsidP="0031546D">
      <w:r>
        <w:t>The ‘other – specify’ questions were</w:t>
      </w:r>
      <w:r w:rsidR="00B26033">
        <w:t xml:space="preserve"> </w:t>
      </w:r>
      <w:r w:rsidR="000B518D">
        <w:t xml:space="preserve">reviewed and </w:t>
      </w:r>
      <w:r w:rsidR="00B26033">
        <w:t xml:space="preserve">‘back-coding’ was </w:t>
      </w:r>
      <w:r w:rsidR="000B518D">
        <w:t xml:space="preserve">conducted, if required </w:t>
      </w:r>
      <w:r w:rsidR="00B26033">
        <w:t xml:space="preserve">(when the answer </w:t>
      </w:r>
      <w:r>
        <w:t>typed</w:t>
      </w:r>
      <w:r w:rsidR="00B26033">
        <w:t xml:space="preserve"> in should have been coded as one of the original pre-codes).</w:t>
      </w:r>
      <w:r w:rsidR="000B518D">
        <w:t xml:space="preserve">  Only for </w:t>
      </w:r>
      <w:r w:rsidR="00710A16">
        <w:t xml:space="preserve">question </w:t>
      </w:r>
      <w:r w:rsidR="000B518D">
        <w:t xml:space="preserve">B6 was more formal ‘coding’ required – for this question a number of new codes were created based on the answers given by respondents. The </w:t>
      </w:r>
      <w:r w:rsidR="00C04584">
        <w:t>remaining</w:t>
      </w:r>
      <w:r w:rsidR="000B518D">
        <w:t xml:space="preserve"> </w:t>
      </w:r>
      <w:r w:rsidR="00C04584">
        <w:t xml:space="preserve">questions which included an </w:t>
      </w:r>
      <w:r>
        <w:t xml:space="preserve">‘other – specify’ had a low number of </w:t>
      </w:r>
      <w:r w:rsidR="00C04584">
        <w:t xml:space="preserve">others </w:t>
      </w:r>
      <w:r>
        <w:t xml:space="preserve">answers </w:t>
      </w:r>
      <w:r w:rsidR="00C04584">
        <w:t xml:space="preserve">and therefore </w:t>
      </w:r>
      <w:r>
        <w:t xml:space="preserve">it was deemed </w:t>
      </w:r>
      <w:r w:rsidR="00C04584">
        <w:t xml:space="preserve">not </w:t>
      </w:r>
      <w:r>
        <w:t>necessary to raise new codes.  Any open ended questions were not coded.</w:t>
      </w:r>
    </w:p>
    <w:p w:rsidR="00255909" w:rsidRDefault="00255909" w:rsidP="0031546D">
      <w:r>
        <w:t xml:space="preserve">The SPSS file was created by the data processing team working in conjunction with GfK researchers. GfK researchers checked the data to: 1) ensure that the correct respondents were answering each question </w:t>
      </w:r>
      <w:r w:rsidR="003D3C6A">
        <w:t xml:space="preserve">and </w:t>
      </w:r>
      <w:r>
        <w:t xml:space="preserve">each </w:t>
      </w:r>
      <w:r w:rsidR="003D3C6A">
        <w:t xml:space="preserve">response </w:t>
      </w:r>
      <w:r>
        <w:t xml:space="preserve">code (based on the raw data) and </w:t>
      </w:r>
      <w:r w:rsidR="00C04584">
        <w:t>2</w:t>
      </w:r>
      <w:r>
        <w:t xml:space="preserve">) the </w:t>
      </w:r>
      <w:r w:rsidR="003D3C6A">
        <w:t>questions and codes were correctly labelled.</w:t>
      </w:r>
    </w:p>
    <w:p w:rsidR="00F919E3" w:rsidRDefault="002B6580" w:rsidP="00F919E3">
      <w:pPr>
        <w:pStyle w:val="Heading2"/>
      </w:pPr>
      <w:bookmarkStart w:id="19" w:name="_Toc434598708"/>
      <w:r>
        <w:t>CSES module</w:t>
      </w:r>
      <w:bookmarkEnd w:id="19"/>
    </w:p>
    <w:p w:rsidR="00D9487F" w:rsidRDefault="009A6B76" w:rsidP="00D9487F">
      <w:r>
        <w:t xml:space="preserve">The CAWI version of the CSES </w:t>
      </w:r>
      <w:r w:rsidR="00AC52A4">
        <w:t xml:space="preserve">needed no data editing because, similar to a CAPI script, it routes the respondents to the correct question and therefore there are no instances of missing data. </w:t>
      </w:r>
    </w:p>
    <w:p w:rsidR="00A73F92" w:rsidRDefault="00AC52A4" w:rsidP="00D9487F">
      <w:r>
        <w:t>The PAPI version did require some editing</w:t>
      </w:r>
      <w:r w:rsidR="00750530">
        <w:t xml:space="preserve"> where respondents had incorrectly filled in the paper questionnaire.</w:t>
      </w:r>
      <w:r w:rsidR="007374B8">
        <w:t xml:space="preserve"> </w:t>
      </w:r>
      <w:r w:rsidR="00750530">
        <w:t xml:space="preserve"> </w:t>
      </w:r>
      <w:r w:rsidR="00A73F92">
        <w:t>Data edits were as follows:</w:t>
      </w:r>
    </w:p>
    <w:p w:rsidR="00A73F92" w:rsidRDefault="00A73F92" w:rsidP="00DA4D6C">
      <w:pPr>
        <w:pStyle w:val="ListParagraph"/>
        <w:numPr>
          <w:ilvl w:val="0"/>
          <w:numId w:val="14"/>
        </w:numPr>
      </w:pPr>
      <w:r>
        <w:t>I</w:t>
      </w:r>
      <w:r w:rsidR="00750530">
        <w:t xml:space="preserve">nstances where </w:t>
      </w:r>
      <w:r w:rsidR="00C9041A">
        <w:t xml:space="preserve">a </w:t>
      </w:r>
      <w:r w:rsidR="009010A1">
        <w:t xml:space="preserve">substantive </w:t>
      </w:r>
      <w:r w:rsidR="00750530">
        <w:t>response option plus a</w:t>
      </w:r>
      <w:r w:rsidR="00946913">
        <w:t xml:space="preserve"> don’t know </w:t>
      </w:r>
      <w:r w:rsidR="00750530">
        <w:t xml:space="preserve">was coded the </w:t>
      </w:r>
      <w:r w:rsidR="00946913">
        <w:t>don’t know</w:t>
      </w:r>
      <w:r w:rsidR="00750530">
        <w:t xml:space="preserve"> answer was deleted</w:t>
      </w:r>
      <w:r>
        <w:t xml:space="preserve"> and the </w:t>
      </w:r>
      <w:r w:rsidR="009010A1">
        <w:t xml:space="preserve">substantive </w:t>
      </w:r>
      <w:r>
        <w:t>response option was taken to be the answer to that question</w:t>
      </w:r>
    </w:p>
    <w:p w:rsidR="00946913" w:rsidRDefault="00A73F92" w:rsidP="00DA4D6C">
      <w:pPr>
        <w:pStyle w:val="ListParagraph"/>
        <w:numPr>
          <w:ilvl w:val="0"/>
          <w:numId w:val="14"/>
        </w:numPr>
      </w:pPr>
      <w:r>
        <w:t>When a</w:t>
      </w:r>
      <w:r w:rsidR="00F15AFE">
        <w:t xml:space="preserve"> single coded question</w:t>
      </w:r>
      <w:r>
        <w:t xml:space="preserve"> was</w:t>
      </w:r>
      <w:r w:rsidR="00750530">
        <w:t xml:space="preserve"> multi coded the answer</w:t>
      </w:r>
      <w:r>
        <w:t xml:space="preserve"> to that question was </w:t>
      </w:r>
      <w:r w:rsidR="00750530">
        <w:t xml:space="preserve">deleted </w:t>
      </w:r>
      <w:r>
        <w:t xml:space="preserve">completely </w:t>
      </w:r>
      <w:r w:rsidR="00F15AFE">
        <w:t xml:space="preserve"> and was</w:t>
      </w:r>
      <w:r w:rsidR="00750530">
        <w:t xml:space="preserve"> </w:t>
      </w:r>
      <w:r>
        <w:t xml:space="preserve">coded as </w:t>
      </w:r>
      <w:r w:rsidR="0061257A">
        <w:t>‘</w:t>
      </w:r>
      <w:r>
        <w:t>not stated</w:t>
      </w:r>
      <w:r w:rsidR="0061257A">
        <w:t>’</w:t>
      </w:r>
      <w:r>
        <w:t xml:space="preserve"> in the data</w:t>
      </w:r>
    </w:p>
    <w:p w:rsidR="00AC52A4" w:rsidRDefault="008E555B" w:rsidP="00AC52A4">
      <w:pPr>
        <w:pStyle w:val="Heading2"/>
      </w:pPr>
      <w:bookmarkStart w:id="20" w:name="_Toc434598709"/>
      <w:r>
        <w:t>SPSS file</w:t>
      </w:r>
      <w:bookmarkEnd w:id="20"/>
    </w:p>
    <w:p w:rsidR="00F15AFE" w:rsidRPr="00F15AFE" w:rsidRDefault="00F15AFE" w:rsidP="00F15AFE">
      <w:pPr>
        <w:rPr>
          <w:b/>
        </w:rPr>
      </w:pPr>
      <w:r w:rsidRPr="00F15AFE">
        <w:rPr>
          <w:b/>
        </w:rPr>
        <w:t>Coding</w:t>
      </w:r>
    </w:p>
    <w:p w:rsidR="00AB60DD" w:rsidRDefault="008E555B" w:rsidP="00F15AFE">
      <w:r>
        <w:t>The code numbering in the SPSS file corresponds with the numbering found in the questionnaire document.</w:t>
      </w:r>
      <w:r w:rsidR="00F15AFE">
        <w:t xml:space="preserve"> </w:t>
      </w:r>
      <w:r w:rsidR="00967F9F">
        <w:t>Note that c</w:t>
      </w:r>
      <w:r w:rsidR="00AB60DD">
        <w:t>onsistent codes have been applied to the follow</w:t>
      </w:r>
      <w:r w:rsidR="00F15AFE">
        <w:t xml:space="preserve">ing responses in the SPSS file: </w:t>
      </w:r>
      <w:r w:rsidR="00AB60DD">
        <w:t>Don’t know: -1</w:t>
      </w:r>
      <w:r w:rsidR="00F15AFE">
        <w:t>, Refused: -</w:t>
      </w:r>
      <w:proofErr w:type="gramStart"/>
      <w:r w:rsidR="00F15AFE">
        <w:t>2,</w:t>
      </w:r>
      <w:proofErr w:type="gramEnd"/>
      <w:r w:rsidR="00F15AFE">
        <w:t xml:space="preserve"> </w:t>
      </w:r>
      <w:r w:rsidR="00AB60DD">
        <w:t>Not stated: -999</w:t>
      </w:r>
    </w:p>
    <w:p w:rsidR="00714F6A" w:rsidRPr="00F15AFE" w:rsidRDefault="001F0967" w:rsidP="00F15AFE">
      <w:pPr>
        <w:rPr>
          <w:b/>
        </w:rPr>
      </w:pPr>
      <w:r w:rsidRPr="00F15AFE">
        <w:rPr>
          <w:b/>
        </w:rPr>
        <w:t>Weighting variables</w:t>
      </w:r>
    </w:p>
    <w:p w:rsidR="001F0967" w:rsidRDefault="00F15AFE" w:rsidP="001F0967">
      <w:r>
        <w:t>For more details of the weighting applied</w:t>
      </w:r>
      <w:r w:rsidR="00C9041A">
        <w:t xml:space="preserve">, see section </w:t>
      </w:r>
      <w:r w:rsidR="004A4192">
        <w:t>6</w:t>
      </w:r>
      <w:r w:rsidR="00C9041A">
        <w:t>. The data file contains 4 weights, as follows:</w:t>
      </w:r>
    </w:p>
    <w:p w:rsidR="00DA4D6C" w:rsidRDefault="00DA4D6C" w:rsidP="00DA4D6C">
      <w:pPr>
        <w:pStyle w:val="ListParagraph"/>
        <w:numPr>
          <w:ilvl w:val="0"/>
          <w:numId w:val="15"/>
        </w:numPr>
      </w:pPr>
      <w:r>
        <w:t xml:space="preserve">wt_sel_wt - </w:t>
      </w:r>
      <w:r w:rsidRPr="00DA4D6C">
        <w:t>Selection weight (including capping)</w:t>
      </w:r>
    </w:p>
    <w:p w:rsidR="00DA4D6C" w:rsidRDefault="00DA4D6C" w:rsidP="00DA4D6C">
      <w:pPr>
        <w:pStyle w:val="ListParagraph"/>
        <w:numPr>
          <w:ilvl w:val="0"/>
          <w:numId w:val="15"/>
        </w:numPr>
      </w:pPr>
      <w:r>
        <w:t xml:space="preserve">wt_combined_main - </w:t>
      </w:r>
      <w:r w:rsidRPr="00DA4D6C">
        <w:t>combined main study weight (</w:t>
      </w:r>
      <w:r w:rsidR="008953BB">
        <w:t xml:space="preserve">capped </w:t>
      </w:r>
      <w:r w:rsidRPr="00DA4D6C">
        <w:t xml:space="preserve">selection </w:t>
      </w:r>
      <w:r w:rsidR="008953BB">
        <w:t xml:space="preserve">plus uncapped </w:t>
      </w:r>
      <w:r w:rsidRPr="00DA4D6C">
        <w:t>demographic weight</w:t>
      </w:r>
      <w:r w:rsidR="008953BB">
        <w:t>s</w:t>
      </w:r>
      <w:r w:rsidRPr="00DA4D6C">
        <w:t>)</w:t>
      </w:r>
    </w:p>
    <w:p w:rsidR="00DA4D6C" w:rsidRDefault="00DA4D6C" w:rsidP="00DA4D6C">
      <w:pPr>
        <w:pStyle w:val="ListParagraph"/>
        <w:numPr>
          <w:ilvl w:val="0"/>
          <w:numId w:val="15"/>
        </w:numPr>
      </w:pPr>
      <w:r>
        <w:t xml:space="preserve">wt_combined_main_capped - </w:t>
      </w:r>
      <w:r w:rsidRPr="00DA4D6C">
        <w:t>combined main study weight</w:t>
      </w:r>
      <w:r w:rsidR="008953BB">
        <w:t xml:space="preserve"> (</w:t>
      </w:r>
      <w:r w:rsidRPr="00DA4D6C">
        <w:t xml:space="preserve">capped selection </w:t>
      </w:r>
      <w:r w:rsidR="008953BB">
        <w:t>plus capped</w:t>
      </w:r>
      <w:r w:rsidRPr="00DA4D6C">
        <w:t xml:space="preserve"> demographic weight</w:t>
      </w:r>
      <w:r w:rsidR="008953BB">
        <w:t>s</w:t>
      </w:r>
      <w:r w:rsidRPr="00DA4D6C">
        <w:t>)</w:t>
      </w:r>
    </w:p>
    <w:p w:rsidR="001F0967" w:rsidRDefault="00DA4D6C" w:rsidP="00DA4D6C">
      <w:pPr>
        <w:pStyle w:val="ListParagraph"/>
        <w:numPr>
          <w:ilvl w:val="0"/>
          <w:numId w:val="15"/>
        </w:numPr>
      </w:pPr>
      <w:r>
        <w:t xml:space="preserve">wt_combined_CSES - </w:t>
      </w:r>
      <w:r w:rsidRPr="00DA4D6C">
        <w:t>combined CSES weight (</w:t>
      </w:r>
      <w:r w:rsidR="008953BB">
        <w:t xml:space="preserve">capped selection weight plus </w:t>
      </w:r>
      <w:r w:rsidRPr="00DA4D6C">
        <w:t>demographic weighting)</w:t>
      </w:r>
    </w:p>
    <w:p w:rsidR="00916D5A" w:rsidRDefault="00916D5A" w:rsidP="00AB60DD">
      <w:pPr>
        <w:pStyle w:val="Heading1"/>
      </w:pPr>
      <w:bookmarkStart w:id="21" w:name="_Toc434598710"/>
      <w:r>
        <w:lastRenderedPageBreak/>
        <w:t>Weightin</w:t>
      </w:r>
      <w:r w:rsidR="00FE65B7">
        <w:t>g</w:t>
      </w:r>
      <w:bookmarkEnd w:id="21"/>
    </w:p>
    <w:p w:rsidR="008A16AE" w:rsidRPr="008A16AE" w:rsidRDefault="008A16AE" w:rsidP="008A16AE">
      <w:pPr>
        <w:pStyle w:val="Heading2"/>
      </w:pPr>
      <w:bookmarkStart w:id="22" w:name="_Toc434598711"/>
      <w:r>
        <w:t xml:space="preserve">Main </w:t>
      </w:r>
      <w:r w:rsidR="00F15AFE">
        <w:t>study</w:t>
      </w:r>
      <w:bookmarkEnd w:id="22"/>
    </w:p>
    <w:p w:rsidR="000A6CED" w:rsidRDefault="004A4192" w:rsidP="008A16AE">
      <w:r>
        <w:t>T</w:t>
      </w:r>
      <w:r w:rsidR="008A16AE">
        <w:t xml:space="preserve">o ensure that the respondents who took part in the </w:t>
      </w:r>
      <w:r w:rsidR="00F15AFE">
        <w:t>study</w:t>
      </w:r>
      <w:r w:rsidR="008A16AE">
        <w:t xml:space="preserve"> represent the views of the population </w:t>
      </w:r>
      <w:r w:rsidR="000F1A85">
        <w:t>(</w:t>
      </w:r>
      <w:r w:rsidR="008A16AE">
        <w:t>18+ adults in Great B</w:t>
      </w:r>
      <w:r w:rsidR="000F1A85">
        <w:t xml:space="preserve">ritain who are eligible to vote) </w:t>
      </w:r>
      <w:r w:rsidR="008A16AE">
        <w:t xml:space="preserve">the data </w:t>
      </w:r>
      <w:r>
        <w:t>collected were</w:t>
      </w:r>
      <w:r w:rsidR="008A16AE">
        <w:t xml:space="preserve"> weighted.</w:t>
      </w:r>
      <w:r w:rsidR="000F1A85">
        <w:t xml:space="preserve"> </w:t>
      </w:r>
      <w:r w:rsidR="008A16AE">
        <w:t xml:space="preserve"> There were two weights which were applied: initially </w:t>
      </w:r>
      <w:r w:rsidR="00605604">
        <w:t>selection</w:t>
      </w:r>
      <w:r w:rsidR="008A16AE">
        <w:t xml:space="preserve"> weights </w:t>
      </w:r>
      <w:r w:rsidR="00AB5402">
        <w:t>to</w:t>
      </w:r>
      <w:r w:rsidR="008A16AE">
        <w:t xml:space="preserve"> correct for unequal selection probabilities a</w:t>
      </w:r>
      <w:r w:rsidR="00AB5402">
        <w:t xml:space="preserve">nd secondly </w:t>
      </w:r>
      <w:r w:rsidR="009010A1">
        <w:t>post</w:t>
      </w:r>
      <w:r w:rsidR="00AB5402">
        <w:t>-</w:t>
      </w:r>
      <w:r w:rsidR="009010A1">
        <w:t>stratification</w:t>
      </w:r>
      <w:r w:rsidR="008A16AE">
        <w:t xml:space="preserve"> weights which account </w:t>
      </w:r>
      <w:r w:rsidR="00AB5402">
        <w:t>for differing levels of response from</w:t>
      </w:r>
      <w:r w:rsidR="008A16AE">
        <w:t xml:space="preserve"> </w:t>
      </w:r>
      <w:r w:rsidR="00AB5402">
        <w:t>various</w:t>
      </w:r>
      <w:r w:rsidR="008A16AE">
        <w:t xml:space="preserve"> groups in the population.</w:t>
      </w:r>
    </w:p>
    <w:p w:rsidR="000A6CED" w:rsidRDefault="00605604" w:rsidP="000A6CED">
      <w:pPr>
        <w:pStyle w:val="Heading3"/>
      </w:pPr>
      <w:bookmarkStart w:id="23" w:name="_Toc434598712"/>
      <w:r>
        <w:t>S</w:t>
      </w:r>
      <w:r w:rsidR="0037351F">
        <w:t>election</w:t>
      </w:r>
      <w:r w:rsidR="001D71AD">
        <w:t xml:space="preserve"> weight</w:t>
      </w:r>
      <w:bookmarkEnd w:id="23"/>
    </w:p>
    <w:p w:rsidR="000A6CED" w:rsidRDefault="00BC3C50" w:rsidP="000A6CED">
      <w:r>
        <w:t>These weights need to be applied to correct for unequal selection probabilities; during the selection process this happened at the following points:</w:t>
      </w:r>
    </w:p>
    <w:p w:rsidR="00BC3C50" w:rsidRDefault="009001D8" w:rsidP="00DA4D6C">
      <w:pPr>
        <w:pStyle w:val="ListParagraph"/>
        <w:numPr>
          <w:ilvl w:val="0"/>
          <w:numId w:val="12"/>
        </w:numPr>
      </w:pPr>
      <w:r>
        <w:t>If a</w:t>
      </w:r>
      <w:r w:rsidR="00BC3C50">
        <w:t xml:space="preserve"> </w:t>
      </w:r>
      <w:r>
        <w:t>selected</w:t>
      </w:r>
      <w:r w:rsidR="00BC3C50">
        <w:t xml:space="preserve"> address on PAF contains a number of separate dwellings (typically flats) and the interviewer has to select one </w:t>
      </w:r>
      <w:r w:rsidR="00DB3DA0">
        <w:t>of the dwellings for interview</w:t>
      </w:r>
    </w:p>
    <w:p w:rsidR="00BC3C50" w:rsidRDefault="00BC3C50" w:rsidP="00DA4D6C">
      <w:pPr>
        <w:pStyle w:val="ListParagraph"/>
        <w:numPr>
          <w:ilvl w:val="0"/>
          <w:numId w:val="12"/>
        </w:numPr>
      </w:pPr>
      <w:r>
        <w:t>If a dwelling contain</w:t>
      </w:r>
      <w:r w:rsidR="009001D8">
        <w:t>ed more than one household (</w:t>
      </w:r>
      <w:r>
        <w:t xml:space="preserve">a household </w:t>
      </w:r>
      <w:r w:rsidR="004E78FE">
        <w:t>is</w:t>
      </w:r>
      <w:r w:rsidR="009001D8">
        <w:t xml:space="preserve"> </w:t>
      </w:r>
      <w:r>
        <w:t>defined as people who share a living room or who have common caterin</w:t>
      </w:r>
      <w:r w:rsidR="009001D8">
        <w:t>g for at least one meal a day)</w:t>
      </w:r>
      <w:r w:rsidR="0061257A">
        <w:t xml:space="preserve"> and</w:t>
      </w:r>
      <w:r w:rsidR="009001D8">
        <w:t xml:space="preserve"> </w:t>
      </w:r>
      <w:r>
        <w:t>one of thes</w:t>
      </w:r>
      <w:r w:rsidR="00DB3DA0">
        <w:t>e households has to be selected</w:t>
      </w:r>
    </w:p>
    <w:p w:rsidR="0091539A" w:rsidRDefault="00DB3DA0" w:rsidP="0091539A">
      <w:pPr>
        <w:pStyle w:val="ListParagraph"/>
        <w:numPr>
          <w:ilvl w:val="0"/>
          <w:numId w:val="12"/>
        </w:numPr>
      </w:pPr>
      <w:r>
        <w:t xml:space="preserve">If a selected household contains more than one </w:t>
      </w:r>
      <w:r w:rsidR="0091539A">
        <w:t xml:space="preserve">eligible </w:t>
      </w:r>
      <w:r>
        <w:t>person</w:t>
      </w:r>
      <w:r w:rsidR="0091539A">
        <w:t xml:space="preserve"> and one person has to be randomly sele</w:t>
      </w:r>
      <w:r w:rsidR="0061257A">
        <w:t xml:space="preserve">cted for interview </w:t>
      </w:r>
      <w:r w:rsidR="0091539A">
        <w:t xml:space="preserve"> </w:t>
      </w:r>
    </w:p>
    <w:p w:rsidR="00F72187" w:rsidRDefault="00162173" w:rsidP="0091539A">
      <w:r>
        <w:t>At all these levels, people living at addresses with multiple dwellings/households/people have less of a chance of selection than a person living alone, and weighting is needed to compensate for this.</w:t>
      </w:r>
      <w:r w:rsidR="0037351F">
        <w:t xml:space="preserve">  </w:t>
      </w:r>
      <w:r w:rsidR="00E91470">
        <w:t>To</w:t>
      </w:r>
      <w:r w:rsidR="00F72187">
        <w:t xml:space="preserve"> calculate a person’s chance of being interviewed</w:t>
      </w:r>
      <w:r w:rsidR="00DB3DA0">
        <w:t>: t</w:t>
      </w:r>
      <w:r w:rsidR="00F72187">
        <w:t>he number of number of dwellings was multiplied by the number of households</w:t>
      </w:r>
      <w:r w:rsidR="00E91470">
        <w:t xml:space="preserve"> within the selected dwelling which </w:t>
      </w:r>
      <w:r w:rsidR="004E78FE">
        <w:t>is in turn</w:t>
      </w:r>
      <w:r w:rsidR="00E91470">
        <w:t xml:space="preserve"> multiplied </w:t>
      </w:r>
      <w:r w:rsidR="00F72187">
        <w:t>by the number of adults in the selected household. The probability of selection is the inverse of this number, and so to correct for it we simply need to weight by the result of the multiplication.</w:t>
      </w:r>
    </w:p>
    <w:p w:rsidR="00E91470" w:rsidRDefault="00F72187" w:rsidP="00F72187">
      <w:r>
        <w:t>Any form of weighting has a negative effect on the power of the data, as it reduces the effective sample size and thus increases sampling error. The impact of weighting on effective sample size is mainly determined by the extreme high and low weights, and the number of respondents who receive those weights.</w:t>
      </w:r>
      <w:r w:rsidR="00E91470">
        <w:t xml:space="preserve">  </w:t>
      </w:r>
    </w:p>
    <w:p w:rsidR="00E91470" w:rsidRDefault="00E91470" w:rsidP="00E91470">
      <w:r>
        <w:t>To minimise</w:t>
      </w:r>
      <w:r w:rsidR="00294755">
        <w:t xml:space="preserve"> this</w:t>
      </w:r>
      <w:r>
        <w:t xml:space="preserve"> it is standard practice to “cap” selec</w:t>
      </w:r>
      <w:r w:rsidR="001D71AD">
        <w:t xml:space="preserve">tion weights. It was decided to cap the </w:t>
      </w:r>
      <w:r w:rsidR="00605604">
        <w:t>selection</w:t>
      </w:r>
      <w:r w:rsidR="001D71AD">
        <w:t xml:space="preserve"> weight at 5 – a range of possible caps were tested and this was felt </w:t>
      </w:r>
      <w:r w:rsidR="00862513">
        <w:t xml:space="preserve">to have the </w:t>
      </w:r>
      <w:r w:rsidR="001D71AD">
        <w:t xml:space="preserve">least impact on results for key questions whilst also </w:t>
      </w:r>
      <w:r w:rsidR="00862513">
        <w:t>increasing</w:t>
      </w:r>
      <w:r w:rsidR="001D71AD">
        <w:t xml:space="preserve"> overall effective size and reducing the impact of any individual with extreme weights. </w:t>
      </w:r>
      <w:r w:rsidR="00162173">
        <w:t xml:space="preserve">Only 14 cases were affected by this cap. </w:t>
      </w:r>
      <w:r w:rsidR="001D71AD">
        <w:t xml:space="preserve">After the </w:t>
      </w:r>
      <w:r w:rsidR="00605604">
        <w:t>selection</w:t>
      </w:r>
      <w:r w:rsidR="001D71AD">
        <w:t xml:space="preserve"> weight was capped it was rescaled to arrive at the original sample size.</w:t>
      </w:r>
    </w:p>
    <w:p w:rsidR="000A6CED" w:rsidRPr="000A6CED" w:rsidRDefault="00162173" w:rsidP="000A6CED">
      <w:pPr>
        <w:pStyle w:val="Heading3"/>
      </w:pPr>
      <w:bookmarkStart w:id="24" w:name="_Toc434598713"/>
      <w:r>
        <w:t xml:space="preserve">Post-stratification </w:t>
      </w:r>
      <w:r w:rsidR="000A6CED">
        <w:t>weighting</w:t>
      </w:r>
      <w:bookmarkEnd w:id="24"/>
    </w:p>
    <w:p w:rsidR="00163772" w:rsidRDefault="00714F6A" w:rsidP="00163772">
      <w:r>
        <w:t>A number of demographics were considered for the non-response weighting</w:t>
      </w:r>
      <w:r w:rsidR="00162173">
        <w:t>, and it was decided that the</w:t>
      </w:r>
      <w:r>
        <w:t xml:space="preserve"> demographics that </w:t>
      </w:r>
      <w:r w:rsidR="00162173">
        <w:t xml:space="preserve">should be </w:t>
      </w:r>
      <w:r>
        <w:t>correct</w:t>
      </w:r>
      <w:r w:rsidR="00162173">
        <w:t>ed were</w:t>
      </w:r>
      <w:r>
        <w:t xml:space="preserve"> age, gender and region.  The targets for these were taken from the Office for National Statistics (ONS) mid-year population estimates for 2014</w:t>
      </w:r>
      <w:r w:rsidR="00336D80">
        <w:rPr>
          <w:rStyle w:val="FootnoteReference"/>
        </w:rPr>
        <w:footnoteReference w:id="3"/>
      </w:r>
      <w:r w:rsidR="00162173">
        <w:t>, and weights were calculated after the selection weights had been applied</w:t>
      </w:r>
      <w:r>
        <w:t>.</w:t>
      </w:r>
      <w:r w:rsidR="00FA5D41">
        <w:t xml:space="preserve"> </w:t>
      </w:r>
      <w:r w:rsidR="007764E8">
        <w:t xml:space="preserve"> </w:t>
      </w:r>
      <w:r w:rsidR="000B59FF">
        <w:t>This weight was</w:t>
      </w:r>
      <w:r w:rsidR="00FA5D41">
        <w:t xml:space="preserve"> capped at </w:t>
      </w:r>
      <w:r w:rsidR="000B59FF">
        <w:t xml:space="preserve">the </w:t>
      </w:r>
      <w:r w:rsidR="00FA5D41">
        <w:t>2</w:t>
      </w:r>
      <w:r w:rsidR="00FA5D41" w:rsidRPr="00FA5D41">
        <w:rPr>
          <w:vertAlign w:val="superscript"/>
        </w:rPr>
        <w:t>nd</w:t>
      </w:r>
      <w:r w:rsidR="00FA5D41">
        <w:t xml:space="preserve"> and 98</w:t>
      </w:r>
      <w:r w:rsidR="00FA5D41" w:rsidRPr="00FA5D41">
        <w:rPr>
          <w:vertAlign w:val="superscript"/>
        </w:rPr>
        <w:t>th</w:t>
      </w:r>
      <w:r w:rsidR="00FA5D41">
        <w:t xml:space="preserve"> percentile</w:t>
      </w:r>
      <w:r w:rsidR="007764E8">
        <w:t>s</w:t>
      </w:r>
      <w:r w:rsidR="000B59FF">
        <w:t xml:space="preserve">; </w:t>
      </w:r>
      <w:r w:rsidR="00FA5D41">
        <w:t xml:space="preserve">this increased the </w:t>
      </w:r>
      <w:r w:rsidR="000B59FF">
        <w:t xml:space="preserve">effective </w:t>
      </w:r>
      <w:r w:rsidR="00FA5D41">
        <w:t xml:space="preserve">sample size by </w:t>
      </w:r>
      <w:r w:rsidR="000B59FF">
        <w:t>72</w:t>
      </w:r>
      <w:r w:rsidR="00FA5D41">
        <w:t xml:space="preserve"> but only had </w:t>
      </w:r>
      <w:r w:rsidR="000B59FF">
        <w:t xml:space="preserve">a </w:t>
      </w:r>
      <w:r w:rsidR="007764E8">
        <w:t>minimal</w:t>
      </w:r>
      <w:r w:rsidR="00FA5D41">
        <w:t xml:space="preserve"> impact on the profiles </w:t>
      </w:r>
      <w:r w:rsidR="000B59FF">
        <w:t>by</w:t>
      </w:r>
      <w:r w:rsidR="00FA5D41">
        <w:t xml:space="preserve"> age, gender and region.</w:t>
      </w:r>
    </w:p>
    <w:p w:rsidR="009E06C0" w:rsidRDefault="009E06C0" w:rsidP="00163772">
      <w:r>
        <w:t xml:space="preserve">The following table sets out the target weights (ONS mid-year population estimates) and the corresponding BES </w:t>
      </w:r>
      <w:r w:rsidR="00336D80">
        <w:t xml:space="preserve">main study demographic </w:t>
      </w:r>
      <w:r>
        <w:t>profiles with only the selection weights applied.</w:t>
      </w:r>
    </w:p>
    <w:tbl>
      <w:tblPr>
        <w:tblStyle w:val="LightList-Accent4"/>
        <w:tblW w:w="8299" w:type="dxa"/>
        <w:jc w:val="center"/>
        <w:tblLook w:val="0420"/>
      </w:tblPr>
      <w:tblGrid>
        <w:gridCol w:w="1863"/>
        <w:gridCol w:w="3072"/>
        <w:gridCol w:w="3364"/>
      </w:tblGrid>
      <w:tr w:rsidR="00190289" w:rsidTr="0025726C">
        <w:trPr>
          <w:cnfStyle w:val="100000000000"/>
          <w:trHeight w:val="718"/>
          <w:jc w:val="center"/>
        </w:trPr>
        <w:tc>
          <w:tcPr>
            <w:tcW w:w="1863" w:type="dxa"/>
          </w:tcPr>
          <w:p w:rsidR="00190289" w:rsidRDefault="00190289" w:rsidP="00190289">
            <w:pPr>
              <w:keepNext/>
              <w:spacing w:after="0" w:line="240" w:lineRule="auto"/>
            </w:pPr>
          </w:p>
        </w:tc>
        <w:tc>
          <w:tcPr>
            <w:tcW w:w="3072" w:type="dxa"/>
          </w:tcPr>
          <w:p w:rsidR="00190289" w:rsidRDefault="006C6C78" w:rsidP="006C6C78">
            <w:pPr>
              <w:spacing w:after="0" w:line="240" w:lineRule="auto"/>
              <w:jc w:val="center"/>
            </w:pPr>
            <w:r w:rsidRPr="006C6C78">
              <w:t>ONS Mid-Year Pop</w:t>
            </w:r>
            <w:r>
              <w:t>ulation</w:t>
            </w:r>
            <w:r w:rsidRPr="006C6C78">
              <w:t xml:space="preserve"> </w:t>
            </w:r>
            <w:r>
              <w:t xml:space="preserve">estimates </w:t>
            </w:r>
            <w:r w:rsidRPr="006C6C78">
              <w:t xml:space="preserve">2014 </w:t>
            </w:r>
            <w:r w:rsidR="00190289">
              <w:t>%</w:t>
            </w:r>
          </w:p>
        </w:tc>
        <w:tc>
          <w:tcPr>
            <w:tcW w:w="3364" w:type="dxa"/>
          </w:tcPr>
          <w:p w:rsidR="00190289" w:rsidRDefault="006C6C78" w:rsidP="00190289">
            <w:pPr>
              <w:spacing w:after="0" w:line="240" w:lineRule="auto"/>
              <w:jc w:val="center"/>
            </w:pPr>
            <w:r>
              <w:t>Main study profile</w:t>
            </w:r>
            <w:r w:rsidR="00190289">
              <w:t xml:space="preserve"> with </w:t>
            </w:r>
            <w:r w:rsidR="009E06C0">
              <w:t xml:space="preserve">only </w:t>
            </w:r>
            <w:r w:rsidR="00190289">
              <w:t>selection weights applied</w:t>
            </w:r>
          </w:p>
          <w:p w:rsidR="00190289" w:rsidRDefault="00190289" w:rsidP="00190289">
            <w:pPr>
              <w:spacing w:after="0" w:line="240" w:lineRule="auto"/>
              <w:jc w:val="center"/>
            </w:pPr>
            <w:r>
              <w:t>%</w:t>
            </w:r>
          </w:p>
        </w:tc>
      </w:tr>
      <w:tr w:rsidR="00190289" w:rsidTr="0025726C">
        <w:trPr>
          <w:cnfStyle w:val="000000100000"/>
          <w:trHeight w:val="293"/>
          <w:jc w:val="center"/>
        </w:trPr>
        <w:tc>
          <w:tcPr>
            <w:tcW w:w="1863" w:type="dxa"/>
          </w:tcPr>
          <w:p w:rsidR="00190289" w:rsidRPr="00190289" w:rsidRDefault="00190289" w:rsidP="00F92CDF">
            <w:pPr>
              <w:keepNext/>
              <w:spacing w:after="0" w:line="240" w:lineRule="auto"/>
              <w:rPr>
                <w:b/>
              </w:rPr>
            </w:pPr>
            <w:r w:rsidRPr="00190289">
              <w:rPr>
                <w:b/>
              </w:rPr>
              <w:t>Gender and age</w:t>
            </w:r>
            <w:r w:rsidR="002007C8">
              <w:rPr>
                <w:rStyle w:val="FootnoteReference"/>
                <w:b/>
              </w:rPr>
              <w:footnoteReference w:id="4"/>
            </w:r>
          </w:p>
        </w:tc>
        <w:tc>
          <w:tcPr>
            <w:tcW w:w="3072" w:type="dxa"/>
          </w:tcPr>
          <w:p w:rsidR="00190289" w:rsidRDefault="00190289" w:rsidP="00190289">
            <w:pPr>
              <w:spacing w:after="0" w:line="240" w:lineRule="auto"/>
              <w:jc w:val="center"/>
            </w:pPr>
          </w:p>
        </w:tc>
        <w:tc>
          <w:tcPr>
            <w:tcW w:w="3364" w:type="dxa"/>
          </w:tcPr>
          <w:p w:rsidR="00190289" w:rsidRDefault="00190289" w:rsidP="00190289">
            <w:pPr>
              <w:spacing w:after="0" w:line="240" w:lineRule="auto"/>
              <w:jc w:val="center"/>
            </w:pPr>
          </w:p>
        </w:tc>
      </w:tr>
      <w:tr w:rsidR="00190289" w:rsidTr="0025726C">
        <w:trPr>
          <w:trHeight w:val="282"/>
          <w:jc w:val="center"/>
        </w:trPr>
        <w:tc>
          <w:tcPr>
            <w:tcW w:w="1863" w:type="dxa"/>
          </w:tcPr>
          <w:p w:rsidR="00190289" w:rsidRDefault="00190289" w:rsidP="00190289">
            <w:pPr>
              <w:keepNext/>
              <w:spacing w:after="0" w:line="240" w:lineRule="auto"/>
            </w:pPr>
            <w:r>
              <w:t>Males 18-24</w:t>
            </w:r>
          </w:p>
        </w:tc>
        <w:tc>
          <w:tcPr>
            <w:tcW w:w="3072" w:type="dxa"/>
          </w:tcPr>
          <w:p w:rsidR="00190289" w:rsidRDefault="00776EE0" w:rsidP="00190289">
            <w:pPr>
              <w:spacing w:after="0" w:line="240" w:lineRule="auto"/>
              <w:jc w:val="center"/>
            </w:pPr>
            <w:r>
              <w:t>5.9</w:t>
            </w:r>
          </w:p>
        </w:tc>
        <w:tc>
          <w:tcPr>
            <w:tcW w:w="3364" w:type="dxa"/>
          </w:tcPr>
          <w:p w:rsidR="00190289" w:rsidRDefault="00776EE0" w:rsidP="00190289">
            <w:pPr>
              <w:spacing w:after="0" w:line="240" w:lineRule="auto"/>
              <w:jc w:val="center"/>
            </w:pPr>
            <w:r>
              <w:t>4.1</w:t>
            </w:r>
          </w:p>
        </w:tc>
      </w:tr>
      <w:tr w:rsidR="00190289" w:rsidTr="0025726C">
        <w:trPr>
          <w:cnfStyle w:val="000000100000"/>
          <w:trHeight w:val="293"/>
          <w:jc w:val="center"/>
        </w:trPr>
        <w:tc>
          <w:tcPr>
            <w:tcW w:w="1863" w:type="dxa"/>
          </w:tcPr>
          <w:p w:rsidR="00190289" w:rsidRDefault="00190289" w:rsidP="00190289">
            <w:pPr>
              <w:keepNext/>
              <w:spacing w:after="0" w:line="240" w:lineRule="auto"/>
            </w:pPr>
            <w:r>
              <w:t>Males 25-34</w:t>
            </w:r>
          </w:p>
        </w:tc>
        <w:tc>
          <w:tcPr>
            <w:tcW w:w="3072" w:type="dxa"/>
          </w:tcPr>
          <w:p w:rsidR="00190289" w:rsidRDefault="00776EE0" w:rsidP="00190289">
            <w:pPr>
              <w:spacing w:after="0" w:line="240" w:lineRule="auto"/>
              <w:jc w:val="center"/>
            </w:pPr>
            <w:r>
              <w:t>8.6</w:t>
            </w:r>
          </w:p>
        </w:tc>
        <w:tc>
          <w:tcPr>
            <w:tcW w:w="3364" w:type="dxa"/>
          </w:tcPr>
          <w:p w:rsidR="00190289" w:rsidRDefault="00776EE0" w:rsidP="00190289">
            <w:pPr>
              <w:spacing w:after="0" w:line="240" w:lineRule="auto"/>
              <w:jc w:val="center"/>
            </w:pPr>
            <w:r>
              <w:t>7.3</w:t>
            </w:r>
          </w:p>
        </w:tc>
      </w:tr>
      <w:tr w:rsidR="00190289" w:rsidTr="0025726C">
        <w:trPr>
          <w:trHeight w:val="282"/>
          <w:jc w:val="center"/>
        </w:trPr>
        <w:tc>
          <w:tcPr>
            <w:tcW w:w="1863" w:type="dxa"/>
          </w:tcPr>
          <w:p w:rsidR="00190289" w:rsidRDefault="00190289" w:rsidP="00190289">
            <w:pPr>
              <w:keepNext/>
              <w:spacing w:after="0" w:line="240" w:lineRule="auto"/>
            </w:pPr>
            <w:r>
              <w:t>Males 35-54</w:t>
            </w:r>
          </w:p>
        </w:tc>
        <w:tc>
          <w:tcPr>
            <w:tcW w:w="3072" w:type="dxa"/>
          </w:tcPr>
          <w:p w:rsidR="00190289" w:rsidRDefault="00776EE0" w:rsidP="00190289">
            <w:pPr>
              <w:spacing w:after="0" w:line="240" w:lineRule="auto"/>
              <w:jc w:val="center"/>
            </w:pPr>
            <w:r>
              <w:t>17.0</w:t>
            </w:r>
          </w:p>
        </w:tc>
        <w:tc>
          <w:tcPr>
            <w:tcW w:w="3364" w:type="dxa"/>
          </w:tcPr>
          <w:p w:rsidR="00190289" w:rsidRDefault="00776EE0" w:rsidP="00190289">
            <w:pPr>
              <w:spacing w:after="0" w:line="240" w:lineRule="auto"/>
              <w:jc w:val="center"/>
            </w:pPr>
            <w:r>
              <w:t>16.2</w:t>
            </w:r>
          </w:p>
        </w:tc>
      </w:tr>
      <w:tr w:rsidR="00190289" w:rsidTr="0025726C">
        <w:trPr>
          <w:cnfStyle w:val="000000100000"/>
          <w:trHeight w:val="293"/>
          <w:jc w:val="center"/>
        </w:trPr>
        <w:tc>
          <w:tcPr>
            <w:tcW w:w="1863" w:type="dxa"/>
          </w:tcPr>
          <w:p w:rsidR="00190289" w:rsidRDefault="00190289" w:rsidP="00190289">
            <w:pPr>
              <w:keepNext/>
              <w:spacing w:after="0" w:line="240" w:lineRule="auto"/>
            </w:pPr>
            <w:r>
              <w:t>Males 55-74</w:t>
            </w:r>
          </w:p>
        </w:tc>
        <w:tc>
          <w:tcPr>
            <w:tcW w:w="3072" w:type="dxa"/>
          </w:tcPr>
          <w:p w:rsidR="00190289" w:rsidRDefault="00776EE0" w:rsidP="00190289">
            <w:pPr>
              <w:spacing w:after="0" w:line="240" w:lineRule="auto"/>
              <w:jc w:val="center"/>
            </w:pPr>
            <w:r>
              <w:t>13.0</w:t>
            </w:r>
          </w:p>
        </w:tc>
        <w:tc>
          <w:tcPr>
            <w:tcW w:w="3364" w:type="dxa"/>
          </w:tcPr>
          <w:p w:rsidR="00190289" w:rsidRDefault="00776EE0" w:rsidP="00190289">
            <w:pPr>
              <w:spacing w:after="0" w:line="240" w:lineRule="auto"/>
              <w:jc w:val="center"/>
            </w:pPr>
            <w:r>
              <w:t>15.2</w:t>
            </w:r>
          </w:p>
        </w:tc>
      </w:tr>
      <w:tr w:rsidR="00190289" w:rsidTr="0025726C">
        <w:trPr>
          <w:trHeight w:val="282"/>
          <w:jc w:val="center"/>
        </w:trPr>
        <w:tc>
          <w:tcPr>
            <w:tcW w:w="1863" w:type="dxa"/>
          </w:tcPr>
          <w:p w:rsidR="00190289" w:rsidRDefault="00190289" w:rsidP="00190289">
            <w:pPr>
              <w:keepNext/>
              <w:spacing w:after="0" w:line="240" w:lineRule="auto"/>
            </w:pPr>
            <w:r>
              <w:t>Males 75+</w:t>
            </w:r>
          </w:p>
        </w:tc>
        <w:tc>
          <w:tcPr>
            <w:tcW w:w="3072" w:type="dxa"/>
          </w:tcPr>
          <w:p w:rsidR="00190289" w:rsidRDefault="00776EE0" w:rsidP="00190289">
            <w:pPr>
              <w:spacing w:after="0" w:line="240" w:lineRule="auto"/>
              <w:jc w:val="center"/>
            </w:pPr>
            <w:r>
              <w:t>4.2</w:t>
            </w:r>
          </w:p>
        </w:tc>
        <w:tc>
          <w:tcPr>
            <w:tcW w:w="3364" w:type="dxa"/>
          </w:tcPr>
          <w:p w:rsidR="00190289" w:rsidRDefault="00776EE0" w:rsidP="00190289">
            <w:pPr>
              <w:spacing w:after="0" w:line="240" w:lineRule="auto"/>
              <w:jc w:val="center"/>
            </w:pPr>
            <w:r>
              <w:t>4.3</w:t>
            </w:r>
          </w:p>
        </w:tc>
      </w:tr>
      <w:tr w:rsidR="00190289" w:rsidTr="0025726C">
        <w:trPr>
          <w:cnfStyle w:val="000000100000"/>
          <w:trHeight w:val="293"/>
          <w:jc w:val="center"/>
        </w:trPr>
        <w:tc>
          <w:tcPr>
            <w:tcW w:w="1863" w:type="dxa"/>
          </w:tcPr>
          <w:p w:rsidR="00190289" w:rsidRDefault="00190289" w:rsidP="00190289">
            <w:pPr>
              <w:keepNext/>
              <w:spacing w:after="0" w:line="240" w:lineRule="auto"/>
            </w:pPr>
            <w:r>
              <w:t>Females 18-24</w:t>
            </w:r>
          </w:p>
        </w:tc>
        <w:tc>
          <w:tcPr>
            <w:tcW w:w="3072" w:type="dxa"/>
          </w:tcPr>
          <w:p w:rsidR="00190289" w:rsidRDefault="00776EE0" w:rsidP="00190289">
            <w:pPr>
              <w:spacing w:after="0" w:line="240" w:lineRule="auto"/>
              <w:jc w:val="center"/>
            </w:pPr>
            <w:r>
              <w:t>5.7</w:t>
            </w:r>
          </w:p>
        </w:tc>
        <w:tc>
          <w:tcPr>
            <w:tcW w:w="3364" w:type="dxa"/>
          </w:tcPr>
          <w:p w:rsidR="00190289" w:rsidRDefault="00776EE0" w:rsidP="00190289">
            <w:pPr>
              <w:spacing w:after="0" w:line="240" w:lineRule="auto"/>
              <w:jc w:val="center"/>
            </w:pPr>
            <w:r>
              <w:t>5.7</w:t>
            </w:r>
          </w:p>
        </w:tc>
      </w:tr>
      <w:tr w:rsidR="00190289" w:rsidTr="0025726C">
        <w:trPr>
          <w:trHeight w:val="293"/>
          <w:jc w:val="center"/>
        </w:trPr>
        <w:tc>
          <w:tcPr>
            <w:tcW w:w="1863" w:type="dxa"/>
          </w:tcPr>
          <w:p w:rsidR="00190289" w:rsidRDefault="00190289" w:rsidP="00190289">
            <w:pPr>
              <w:keepNext/>
              <w:spacing w:after="0" w:line="240" w:lineRule="auto"/>
            </w:pPr>
            <w:r>
              <w:t>Females 25-34</w:t>
            </w:r>
          </w:p>
        </w:tc>
        <w:tc>
          <w:tcPr>
            <w:tcW w:w="3072" w:type="dxa"/>
          </w:tcPr>
          <w:p w:rsidR="00190289" w:rsidRDefault="00776EE0" w:rsidP="00190289">
            <w:pPr>
              <w:spacing w:after="0" w:line="240" w:lineRule="auto"/>
              <w:jc w:val="center"/>
            </w:pPr>
            <w:r>
              <w:t>8.6</w:t>
            </w:r>
          </w:p>
        </w:tc>
        <w:tc>
          <w:tcPr>
            <w:tcW w:w="3364" w:type="dxa"/>
          </w:tcPr>
          <w:p w:rsidR="00776EE0" w:rsidRDefault="00776EE0" w:rsidP="00776EE0">
            <w:pPr>
              <w:spacing w:after="0" w:line="240" w:lineRule="auto"/>
              <w:jc w:val="center"/>
            </w:pPr>
            <w:r>
              <w:t>6.7</w:t>
            </w:r>
          </w:p>
        </w:tc>
      </w:tr>
      <w:tr w:rsidR="00190289" w:rsidTr="0025726C">
        <w:trPr>
          <w:cnfStyle w:val="000000100000"/>
          <w:trHeight w:val="282"/>
          <w:jc w:val="center"/>
        </w:trPr>
        <w:tc>
          <w:tcPr>
            <w:tcW w:w="1863" w:type="dxa"/>
          </w:tcPr>
          <w:p w:rsidR="00190289" w:rsidRDefault="00190289" w:rsidP="00190289">
            <w:pPr>
              <w:keepNext/>
              <w:spacing w:after="0" w:line="240" w:lineRule="auto"/>
            </w:pPr>
            <w:r>
              <w:t>Females 35-54</w:t>
            </w:r>
          </w:p>
        </w:tc>
        <w:tc>
          <w:tcPr>
            <w:tcW w:w="3072" w:type="dxa"/>
          </w:tcPr>
          <w:p w:rsidR="00190289" w:rsidRDefault="00776EE0" w:rsidP="00190289">
            <w:pPr>
              <w:spacing w:after="0" w:line="240" w:lineRule="auto"/>
              <w:jc w:val="center"/>
            </w:pPr>
            <w:r>
              <w:t>17.3</w:t>
            </w:r>
          </w:p>
        </w:tc>
        <w:tc>
          <w:tcPr>
            <w:tcW w:w="3364" w:type="dxa"/>
          </w:tcPr>
          <w:p w:rsidR="00190289" w:rsidRDefault="00776EE0" w:rsidP="00190289">
            <w:pPr>
              <w:spacing w:after="0" w:line="240" w:lineRule="auto"/>
              <w:jc w:val="center"/>
            </w:pPr>
            <w:r>
              <w:t>19.4</w:t>
            </w:r>
          </w:p>
        </w:tc>
      </w:tr>
      <w:tr w:rsidR="00190289" w:rsidTr="0025726C">
        <w:trPr>
          <w:trHeight w:val="293"/>
          <w:jc w:val="center"/>
        </w:trPr>
        <w:tc>
          <w:tcPr>
            <w:tcW w:w="1863" w:type="dxa"/>
          </w:tcPr>
          <w:p w:rsidR="00190289" w:rsidRDefault="00190289" w:rsidP="00190289">
            <w:pPr>
              <w:keepNext/>
              <w:spacing w:after="0" w:line="240" w:lineRule="auto"/>
            </w:pPr>
            <w:r>
              <w:t>Females 55-74</w:t>
            </w:r>
          </w:p>
        </w:tc>
        <w:tc>
          <w:tcPr>
            <w:tcW w:w="3072" w:type="dxa"/>
          </w:tcPr>
          <w:p w:rsidR="00190289" w:rsidRDefault="00776EE0" w:rsidP="00190289">
            <w:pPr>
              <w:spacing w:after="0" w:line="240" w:lineRule="auto"/>
              <w:jc w:val="center"/>
            </w:pPr>
            <w:r>
              <w:t>13.6</w:t>
            </w:r>
          </w:p>
        </w:tc>
        <w:tc>
          <w:tcPr>
            <w:tcW w:w="3364" w:type="dxa"/>
          </w:tcPr>
          <w:p w:rsidR="00190289" w:rsidRDefault="00776EE0" w:rsidP="00190289">
            <w:pPr>
              <w:spacing w:after="0" w:line="240" w:lineRule="auto"/>
              <w:jc w:val="center"/>
            </w:pPr>
            <w:r>
              <w:t>15.8</w:t>
            </w:r>
          </w:p>
        </w:tc>
      </w:tr>
      <w:tr w:rsidR="00190289" w:rsidTr="0025726C">
        <w:trPr>
          <w:cnfStyle w:val="000000100000"/>
          <w:trHeight w:val="293"/>
          <w:jc w:val="center"/>
        </w:trPr>
        <w:tc>
          <w:tcPr>
            <w:tcW w:w="1863" w:type="dxa"/>
          </w:tcPr>
          <w:p w:rsidR="00190289" w:rsidRDefault="00190289" w:rsidP="00190289">
            <w:pPr>
              <w:keepNext/>
              <w:spacing w:after="0" w:line="240" w:lineRule="auto"/>
            </w:pPr>
            <w:r>
              <w:t>Females 75+</w:t>
            </w:r>
          </w:p>
        </w:tc>
        <w:tc>
          <w:tcPr>
            <w:tcW w:w="3072" w:type="dxa"/>
          </w:tcPr>
          <w:p w:rsidR="00190289" w:rsidRDefault="00776EE0" w:rsidP="00190289">
            <w:pPr>
              <w:spacing w:after="0" w:line="240" w:lineRule="auto"/>
              <w:jc w:val="center"/>
            </w:pPr>
            <w:r>
              <w:t>6.1</w:t>
            </w:r>
          </w:p>
        </w:tc>
        <w:tc>
          <w:tcPr>
            <w:tcW w:w="3364" w:type="dxa"/>
          </w:tcPr>
          <w:p w:rsidR="00190289" w:rsidRDefault="00776EE0" w:rsidP="00190289">
            <w:pPr>
              <w:spacing w:after="0" w:line="240" w:lineRule="auto"/>
              <w:jc w:val="center"/>
            </w:pPr>
            <w:r>
              <w:t>4.6</w:t>
            </w:r>
          </w:p>
        </w:tc>
      </w:tr>
      <w:tr w:rsidR="00190289" w:rsidTr="0025726C">
        <w:trPr>
          <w:trHeight w:val="293"/>
          <w:jc w:val="center"/>
        </w:trPr>
        <w:tc>
          <w:tcPr>
            <w:tcW w:w="1863" w:type="dxa"/>
          </w:tcPr>
          <w:p w:rsidR="00190289" w:rsidRPr="00190289" w:rsidRDefault="00190289" w:rsidP="00190289">
            <w:pPr>
              <w:keepNext/>
              <w:spacing w:after="0" w:line="240" w:lineRule="auto"/>
              <w:rPr>
                <w:b/>
              </w:rPr>
            </w:pPr>
            <w:r w:rsidRPr="00190289">
              <w:rPr>
                <w:b/>
              </w:rPr>
              <w:t>Region</w:t>
            </w:r>
          </w:p>
        </w:tc>
        <w:tc>
          <w:tcPr>
            <w:tcW w:w="3072" w:type="dxa"/>
          </w:tcPr>
          <w:p w:rsidR="00190289" w:rsidRDefault="00190289" w:rsidP="00190289">
            <w:pPr>
              <w:spacing w:after="0" w:line="240" w:lineRule="auto"/>
              <w:jc w:val="center"/>
            </w:pPr>
          </w:p>
        </w:tc>
        <w:tc>
          <w:tcPr>
            <w:tcW w:w="3364" w:type="dxa"/>
          </w:tcPr>
          <w:p w:rsidR="00190289" w:rsidRDefault="00190289" w:rsidP="00190289">
            <w:pPr>
              <w:spacing w:after="0" w:line="240" w:lineRule="auto"/>
              <w:jc w:val="center"/>
            </w:pPr>
          </w:p>
        </w:tc>
      </w:tr>
      <w:tr w:rsidR="00776EE0" w:rsidTr="0025726C">
        <w:trPr>
          <w:cnfStyle w:val="000000100000"/>
          <w:trHeight w:val="293"/>
          <w:jc w:val="center"/>
        </w:trPr>
        <w:tc>
          <w:tcPr>
            <w:tcW w:w="1863" w:type="dxa"/>
          </w:tcPr>
          <w:p w:rsidR="00776EE0" w:rsidRDefault="00776EE0" w:rsidP="00190289">
            <w:pPr>
              <w:spacing w:after="0" w:line="240" w:lineRule="auto"/>
              <w:rPr>
                <w:rFonts w:cs="Arial"/>
                <w:color w:val="000000"/>
              </w:rPr>
            </w:pPr>
            <w:r>
              <w:rPr>
                <w:rFonts w:cs="Arial"/>
                <w:color w:val="000000"/>
              </w:rPr>
              <w:t>North East</w:t>
            </w:r>
          </w:p>
        </w:tc>
        <w:tc>
          <w:tcPr>
            <w:tcW w:w="3072" w:type="dxa"/>
          </w:tcPr>
          <w:p w:rsidR="00776EE0" w:rsidRPr="00776EE0" w:rsidRDefault="00776EE0" w:rsidP="00716BB9">
            <w:pPr>
              <w:spacing w:after="0" w:line="240" w:lineRule="auto"/>
              <w:jc w:val="center"/>
            </w:pPr>
            <w:r>
              <w:t>4.2</w:t>
            </w:r>
          </w:p>
        </w:tc>
        <w:tc>
          <w:tcPr>
            <w:tcW w:w="3364" w:type="dxa"/>
          </w:tcPr>
          <w:p w:rsidR="00776EE0" w:rsidRPr="00776EE0" w:rsidRDefault="005A50CB" w:rsidP="00776EE0">
            <w:pPr>
              <w:spacing w:after="0" w:line="240" w:lineRule="auto"/>
              <w:jc w:val="center"/>
            </w:pPr>
            <w:r>
              <w:t>4.3</w:t>
            </w:r>
          </w:p>
        </w:tc>
      </w:tr>
      <w:tr w:rsidR="00776EE0" w:rsidTr="0025726C">
        <w:trPr>
          <w:trHeight w:val="293"/>
          <w:jc w:val="center"/>
        </w:trPr>
        <w:tc>
          <w:tcPr>
            <w:tcW w:w="1863" w:type="dxa"/>
          </w:tcPr>
          <w:p w:rsidR="00776EE0" w:rsidRDefault="00776EE0" w:rsidP="00190289">
            <w:pPr>
              <w:spacing w:after="0" w:line="240" w:lineRule="auto"/>
              <w:rPr>
                <w:rFonts w:cs="Arial"/>
                <w:color w:val="000000"/>
              </w:rPr>
            </w:pPr>
            <w:r>
              <w:rPr>
                <w:rFonts w:cs="Arial"/>
                <w:color w:val="000000"/>
              </w:rPr>
              <w:t>North West</w:t>
            </w:r>
          </w:p>
        </w:tc>
        <w:tc>
          <w:tcPr>
            <w:tcW w:w="3072" w:type="dxa"/>
          </w:tcPr>
          <w:p w:rsidR="00776EE0" w:rsidRPr="00776EE0" w:rsidRDefault="00776EE0" w:rsidP="00716BB9">
            <w:pPr>
              <w:spacing w:after="0" w:line="240" w:lineRule="auto"/>
              <w:jc w:val="center"/>
            </w:pPr>
            <w:r>
              <w:t>11.3</w:t>
            </w:r>
          </w:p>
        </w:tc>
        <w:tc>
          <w:tcPr>
            <w:tcW w:w="3364" w:type="dxa"/>
          </w:tcPr>
          <w:p w:rsidR="00776EE0" w:rsidRPr="00776EE0" w:rsidRDefault="005A50CB" w:rsidP="00776EE0">
            <w:pPr>
              <w:spacing w:after="0" w:line="240" w:lineRule="auto"/>
              <w:jc w:val="center"/>
            </w:pPr>
            <w:r>
              <w:t>13.2</w:t>
            </w:r>
          </w:p>
        </w:tc>
      </w:tr>
      <w:tr w:rsidR="00776EE0" w:rsidTr="0025726C">
        <w:trPr>
          <w:cnfStyle w:val="000000100000"/>
          <w:trHeight w:val="293"/>
          <w:jc w:val="center"/>
        </w:trPr>
        <w:tc>
          <w:tcPr>
            <w:tcW w:w="1863" w:type="dxa"/>
          </w:tcPr>
          <w:p w:rsidR="00776EE0" w:rsidRDefault="00776EE0" w:rsidP="00190289">
            <w:pPr>
              <w:spacing w:after="0" w:line="240" w:lineRule="auto"/>
              <w:rPr>
                <w:rFonts w:cs="Arial"/>
                <w:color w:val="000000"/>
              </w:rPr>
            </w:pPr>
            <w:r>
              <w:rPr>
                <w:rFonts w:cs="Arial"/>
                <w:color w:val="000000"/>
              </w:rPr>
              <w:t>Yorkshire And The Humber</w:t>
            </w:r>
          </w:p>
        </w:tc>
        <w:tc>
          <w:tcPr>
            <w:tcW w:w="3072" w:type="dxa"/>
          </w:tcPr>
          <w:p w:rsidR="00776EE0" w:rsidRPr="00776EE0" w:rsidRDefault="00776EE0" w:rsidP="00716BB9">
            <w:pPr>
              <w:spacing w:after="0" w:line="240" w:lineRule="auto"/>
              <w:jc w:val="center"/>
            </w:pPr>
            <w:r>
              <w:t>8.5</w:t>
            </w:r>
          </w:p>
        </w:tc>
        <w:tc>
          <w:tcPr>
            <w:tcW w:w="3364" w:type="dxa"/>
          </w:tcPr>
          <w:p w:rsidR="00776EE0" w:rsidRPr="00776EE0" w:rsidRDefault="005A50CB" w:rsidP="00776EE0">
            <w:pPr>
              <w:spacing w:after="0" w:line="240" w:lineRule="auto"/>
              <w:jc w:val="center"/>
            </w:pPr>
            <w:r>
              <w:t>9.3</w:t>
            </w:r>
          </w:p>
        </w:tc>
      </w:tr>
      <w:tr w:rsidR="00776EE0" w:rsidTr="0025726C">
        <w:trPr>
          <w:trHeight w:val="293"/>
          <w:jc w:val="center"/>
        </w:trPr>
        <w:tc>
          <w:tcPr>
            <w:tcW w:w="1863" w:type="dxa"/>
          </w:tcPr>
          <w:p w:rsidR="00776EE0" w:rsidRDefault="00776EE0" w:rsidP="00190289">
            <w:pPr>
              <w:spacing w:after="0" w:line="240" w:lineRule="auto"/>
              <w:rPr>
                <w:rFonts w:cs="Arial"/>
                <w:color w:val="000000"/>
              </w:rPr>
            </w:pPr>
            <w:r>
              <w:rPr>
                <w:rFonts w:cs="Arial"/>
                <w:color w:val="000000"/>
              </w:rPr>
              <w:t>East Midlands</w:t>
            </w:r>
          </w:p>
        </w:tc>
        <w:tc>
          <w:tcPr>
            <w:tcW w:w="3072" w:type="dxa"/>
          </w:tcPr>
          <w:p w:rsidR="00776EE0" w:rsidRPr="00776EE0" w:rsidRDefault="00776EE0" w:rsidP="00716BB9">
            <w:pPr>
              <w:spacing w:after="0" w:line="240" w:lineRule="auto"/>
              <w:jc w:val="center"/>
            </w:pPr>
            <w:r>
              <w:t>7.4</w:t>
            </w:r>
          </w:p>
        </w:tc>
        <w:tc>
          <w:tcPr>
            <w:tcW w:w="3364" w:type="dxa"/>
          </w:tcPr>
          <w:p w:rsidR="00776EE0" w:rsidRPr="00776EE0" w:rsidRDefault="005A50CB" w:rsidP="00776EE0">
            <w:pPr>
              <w:spacing w:after="0" w:line="240" w:lineRule="auto"/>
              <w:jc w:val="center"/>
            </w:pPr>
            <w:r>
              <w:t>7.6</w:t>
            </w:r>
          </w:p>
        </w:tc>
      </w:tr>
      <w:tr w:rsidR="00776EE0" w:rsidTr="0025726C">
        <w:trPr>
          <w:cnfStyle w:val="000000100000"/>
          <w:trHeight w:val="293"/>
          <w:jc w:val="center"/>
        </w:trPr>
        <w:tc>
          <w:tcPr>
            <w:tcW w:w="1863" w:type="dxa"/>
          </w:tcPr>
          <w:p w:rsidR="00776EE0" w:rsidRDefault="00776EE0" w:rsidP="00190289">
            <w:pPr>
              <w:spacing w:after="0" w:line="240" w:lineRule="auto"/>
              <w:rPr>
                <w:rFonts w:cs="Arial"/>
                <w:color w:val="000000"/>
              </w:rPr>
            </w:pPr>
            <w:r>
              <w:rPr>
                <w:rFonts w:cs="Arial"/>
                <w:color w:val="000000"/>
              </w:rPr>
              <w:t>West Midlands</w:t>
            </w:r>
          </w:p>
        </w:tc>
        <w:tc>
          <w:tcPr>
            <w:tcW w:w="3072" w:type="dxa"/>
          </w:tcPr>
          <w:p w:rsidR="00776EE0" w:rsidRPr="00776EE0" w:rsidRDefault="00776EE0" w:rsidP="00716BB9">
            <w:pPr>
              <w:spacing w:after="0" w:line="240" w:lineRule="auto"/>
              <w:jc w:val="center"/>
            </w:pPr>
            <w:r>
              <w:t>9.0</w:t>
            </w:r>
          </w:p>
        </w:tc>
        <w:tc>
          <w:tcPr>
            <w:tcW w:w="3364" w:type="dxa"/>
          </w:tcPr>
          <w:p w:rsidR="00776EE0" w:rsidRPr="00776EE0" w:rsidRDefault="005A50CB" w:rsidP="00776EE0">
            <w:pPr>
              <w:spacing w:after="0" w:line="240" w:lineRule="auto"/>
              <w:jc w:val="center"/>
            </w:pPr>
            <w:r>
              <w:t>10.2</w:t>
            </w:r>
          </w:p>
        </w:tc>
      </w:tr>
      <w:tr w:rsidR="00776EE0" w:rsidTr="0025726C">
        <w:trPr>
          <w:trHeight w:val="293"/>
          <w:jc w:val="center"/>
        </w:trPr>
        <w:tc>
          <w:tcPr>
            <w:tcW w:w="1863" w:type="dxa"/>
          </w:tcPr>
          <w:p w:rsidR="00776EE0" w:rsidRDefault="00776EE0" w:rsidP="00190289">
            <w:pPr>
              <w:spacing w:after="0" w:line="240" w:lineRule="auto"/>
              <w:rPr>
                <w:rFonts w:cs="Arial"/>
                <w:color w:val="000000"/>
              </w:rPr>
            </w:pPr>
            <w:r>
              <w:rPr>
                <w:rFonts w:cs="Arial"/>
                <w:color w:val="000000"/>
              </w:rPr>
              <w:t>East</w:t>
            </w:r>
          </w:p>
        </w:tc>
        <w:tc>
          <w:tcPr>
            <w:tcW w:w="3072" w:type="dxa"/>
          </w:tcPr>
          <w:p w:rsidR="00776EE0" w:rsidRPr="00776EE0" w:rsidRDefault="00776EE0" w:rsidP="00716BB9">
            <w:pPr>
              <w:spacing w:after="0" w:line="240" w:lineRule="auto"/>
              <w:jc w:val="center"/>
            </w:pPr>
            <w:r>
              <w:t>9.6</w:t>
            </w:r>
          </w:p>
        </w:tc>
        <w:tc>
          <w:tcPr>
            <w:tcW w:w="3364" w:type="dxa"/>
          </w:tcPr>
          <w:p w:rsidR="00776EE0" w:rsidRPr="00776EE0" w:rsidRDefault="005A50CB" w:rsidP="00776EE0">
            <w:pPr>
              <w:spacing w:after="0" w:line="240" w:lineRule="auto"/>
              <w:jc w:val="center"/>
            </w:pPr>
            <w:r>
              <w:t>8.5</w:t>
            </w:r>
          </w:p>
        </w:tc>
      </w:tr>
      <w:tr w:rsidR="00776EE0" w:rsidTr="0025726C">
        <w:trPr>
          <w:cnfStyle w:val="000000100000"/>
          <w:trHeight w:val="293"/>
          <w:jc w:val="center"/>
        </w:trPr>
        <w:tc>
          <w:tcPr>
            <w:tcW w:w="1863" w:type="dxa"/>
          </w:tcPr>
          <w:p w:rsidR="00776EE0" w:rsidRDefault="00776EE0" w:rsidP="00190289">
            <w:pPr>
              <w:spacing w:after="0" w:line="240" w:lineRule="auto"/>
              <w:rPr>
                <w:rFonts w:cs="Arial"/>
                <w:color w:val="000000"/>
              </w:rPr>
            </w:pPr>
            <w:r>
              <w:rPr>
                <w:rFonts w:cs="Arial"/>
                <w:color w:val="000000"/>
              </w:rPr>
              <w:t>London</w:t>
            </w:r>
          </w:p>
        </w:tc>
        <w:tc>
          <w:tcPr>
            <w:tcW w:w="3072" w:type="dxa"/>
          </w:tcPr>
          <w:p w:rsidR="00776EE0" w:rsidRPr="00776EE0" w:rsidRDefault="00776EE0" w:rsidP="00716BB9">
            <w:pPr>
              <w:spacing w:after="0" w:line="240" w:lineRule="auto"/>
              <w:jc w:val="center"/>
            </w:pPr>
            <w:r>
              <w:t>13.4</w:t>
            </w:r>
          </w:p>
        </w:tc>
        <w:tc>
          <w:tcPr>
            <w:tcW w:w="3364" w:type="dxa"/>
          </w:tcPr>
          <w:p w:rsidR="00776EE0" w:rsidRPr="00776EE0" w:rsidRDefault="005A50CB" w:rsidP="00776EE0">
            <w:pPr>
              <w:spacing w:after="0" w:line="240" w:lineRule="auto"/>
              <w:jc w:val="center"/>
            </w:pPr>
            <w:r>
              <w:t>10.7</w:t>
            </w:r>
          </w:p>
        </w:tc>
      </w:tr>
      <w:tr w:rsidR="00776EE0" w:rsidTr="0025726C">
        <w:trPr>
          <w:trHeight w:val="293"/>
          <w:jc w:val="center"/>
        </w:trPr>
        <w:tc>
          <w:tcPr>
            <w:tcW w:w="1863" w:type="dxa"/>
          </w:tcPr>
          <w:p w:rsidR="00776EE0" w:rsidRDefault="00776EE0" w:rsidP="00190289">
            <w:pPr>
              <w:spacing w:after="0" w:line="240" w:lineRule="auto"/>
              <w:rPr>
                <w:rFonts w:cs="Arial"/>
                <w:color w:val="000000"/>
              </w:rPr>
            </w:pPr>
            <w:r>
              <w:rPr>
                <w:rFonts w:cs="Arial"/>
                <w:color w:val="000000"/>
              </w:rPr>
              <w:t>South East</w:t>
            </w:r>
          </w:p>
        </w:tc>
        <w:tc>
          <w:tcPr>
            <w:tcW w:w="3072" w:type="dxa"/>
          </w:tcPr>
          <w:p w:rsidR="00776EE0" w:rsidRPr="00776EE0" w:rsidRDefault="00776EE0" w:rsidP="00716BB9">
            <w:pPr>
              <w:spacing w:after="0" w:line="240" w:lineRule="auto"/>
              <w:jc w:val="center"/>
            </w:pPr>
            <w:r>
              <w:t>14.1</w:t>
            </w:r>
          </w:p>
        </w:tc>
        <w:tc>
          <w:tcPr>
            <w:tcW w:w="3364" w:type="dxa"/>
          </w:tcPr>
          <w:p w:rsidR="00776EE0" w:rsidRPr="00776EE0" w:rsidRDefault="00183719" w:rsidP="00776EE0">
            <w:pPr>
              <w:spacing w:after="0" w:line="240" w:lineRule="auto"/>
              <w:jc w:val="center"/>
            </w:pPr>
            <w:r>
              <w:t>13.5</w:t>
            </w:r>
          </w:p>
        </w:tc>
      </w:tr>
      <w:tr w:rsidR="00776EE0" w:rsidTr="0025726C">
        <w:trPr>
          <w:cnfStyle w:val="000000100000"/>
          <w:trHeight w:val="293"/>
          <w:jc w:val="center"/>
        </w:trPr>
        <w:tc>
          <w:tcPr>
            <w:tcW w:w="1863" w:type="dxa"/>
          </w:tcPr>
          <w:p w:rsidR="00776EE0" w:rsidRDefault="00776EE0" w:rsidP="00190289">
            <w:pPr>
              <w:spacing w:after="0" w:line="240" w:lineRule="auto"/>
              <w:rPr>
                <w:rFonts w:cs="Arial"/>
                <w:color w:val="000000"/>
              </w:rPr>
            </w:pPr>
            <w:r>
              <w:rPr>
                <w:rFonts w:cs="Arial"/>
                <w:color w:val="000000"/>
              </w:rPr>
              <w:t>South West</w:t>
            </w:r>
          </w:p>
        </w:tc>
        <w:tc>
          <w:tcPr>
            <w:tcW w:w="3072" w:type="dxa"/>
          </w:tcPr>
          <w:p w:rsidR="00776EE0" w:rsidRPr="00776EE0" w:rsidRDefault="00776EE0" w:rsidP="00716BB9">
            <w:pPr>
              <w:spacing w:after="0" w:line="240" w:lineRule="auto"/>
              <w:jc w:val="center"/>
            </w:pPr>
            <w:r>
              <w:t>8.8</w:t>
            </w:r>
          </w:p>
        </w:tc>
        <w:tc>
          <w:tcPr>
            <w:tcW w:w="3364" w:type="dxa"/>
          </w:tcPr>
          <w:p w:rsidR="00776EE0" w:rsidRPr="00776EE0" w:rsidRDefault="005A50CB" w:rsidP="00776EE0">
            <w:pPr>
              <w:spacing w:after="0" w:line="240" w:lineRule="auto"/>
              <w:jc w:val="center"/>
            </w:pPr>
            <w:r>
              <w:t>9.3</w:t>
            </w:r>
          </w:p>
        </w:tc>
      </w:tr>
      <w:tr w:rsidR="00776EE0" w:rsidTr="0025726C">
        <w:trPr>
          <w:trHeight w:val="293"/>
          <w:jc w:val="center"/>
        </w:trPr>
        <w:tc>
          <w:tcPr>
            <w:tcW w:w="1863" w:type="dxa"/>
          </w:tcPr>
          <w:p w:rsidR="00776EE0" w:rsidRDefault="00776EE0" w:rsidP="00190289">
            <w:pPr>
              <w:spacing w:after="0" w:line="240" w:lineRule="auto"/>
              <w:rPr>
                <w:rFonts w:cs="Arial"/>
                <w:color w:val="000000"/>
              </w:rPr>
            </w:pPr>
            <w:r>
              <w:rPr>
                <w:rFonts w:cs="Arial"/>
                <w:color w:val="000000"/>
              </w:rPr>
              <w:t>Wales</w:t>
            </w:r>
          </w:p>
        </w:tc>
        <w:tc>
          <w:tcPr>
            <w:tcW w:w="3072" w:type="dxa"/>
          </w:tcPr>
          <w:p w:rsidR="00776EE0" w:rsidRPr="00776EE0" w:rsidRDefault="00776EE0" w:rsidP="00716BB9">
            <w:pPr>
              <w:spacing w:after="0" w:line="240" w:lineRule="auto"/>
              <w:jc w:val="center"/>
            </w:pPr>
            <w:r>
              <w:t>5.0</w:t>
            </w:r>
          </w:p>
        </w:tc>
        <w:tc>
          <w:tcPr>
            <w:tcW w:w="3364" w:type="dxa"/>
          </w:tcPr>
          <w:p w:rsidR="00776EE0" w:rsidRPr="00776EE0" w:rsidRDefault="005A50CB" w:rsidP="00776EE0">
            <w:pPr>
              <w:spacing w:after="0" w:line="240" w:lineRule="auto"/>
              <w:jc w:val="center"/>
            </w:pPr>
            <w:r>
              <w:t>5.8</w:t>
            </w:r>
          </w:p>
        </w:tc>
      </w:tr>
      <w:tr w:rsidR="00776EE0" w:rsidTr="0025726C">
        <w:trPr>
          <w:cnfStyle w:val="000000100000"/>
          <w:trHeight w:val="293"/>
          <w:jc w:val="center"/>
        </w:trPr>
        <w:tc>
          <w:tcPr>
            <w:tcW w:w="1863" w:type="dxa"/>
          </w:tcPr>
          <w:p w:rsidR="00776EE0" w:rsidRDefault="00776EE0" w:rsidP="00190289">
            <w:pPr>
              <w:spacing w:after="0" w:line="240" w:lineRule="auto"/>
              <w:rPr>
                <w:rFonts w:cs="Arial"/>
                <w:color w:val="000000"/>
              </w:rPr>
            </w:pPr>
            <w:r>
              <w:rPr>
                <w:rFonts w:cs="Arial"/>
                <w:color w:val="000000"/>
              </w:rPr>
              <w:t>Scotland</w:t>
            </w:r>
          </w:p>
        </w:tc>
        <w:tc>
          <w:tcPr>
            <w:tcW w:w="3072" w:type="dxa"/>
          </w:tcPr>
          <w:p w:rsidR="00776EE0" w:rsidRPr="00776EE0" w:rsidRDefault="00776EE0" w:rsidP="00716BB9">
            <w:pPr>
              <w:spacing w:after="0" w:line="240" w:lineRule="auto"/>
              <w:jc w:val="center"/>
            </w:pPr>
            <w:r>
              <w:t>8.7</w:t>
            </w:r>
          </w:p>
        </w:tc>
        <w:tc>
          <w:tcPr>
            <w:tcW w:w="3364" w:type="dxa"/>
          </w:tcPr>
          <w:p w:rsidR="00776EE0" w:rsidRPr="00776EE0" w:rsidRDefault="00183719" w:rsidP="00776EE0">
            <w:pPr>
              <w:spacing w:after="0" w:line="240" w:lineRule="auto"/>
              <w:jc w:val="center"/>
            </w:pPr>
            <w:r>
              <w:t>7.5</w:t>
            </w:r>
          </w:p>
        </w:tc>
      </w:tr>
    </w:tbl>
    <w:p w:rsidR="00190289" w:rsidRDefault="00190289" w:rsidP="00163772"/>
    <w:p w:rsidR="00162173" w:rsidRDefault="00162173" w:rsidP="007764E8">
      <w:r>
        <w:t>Separate post-stratification</w:t>
      </w:r>
      <w:r w:rsidR="007764E8">
        <w:t xml:space="preserve"> weights were </w:t>
      </w:r>
      <w:r>
        <w:t>calculated for</w:t>
      </w:r>
      <w:r w:rsidR="00C04F32">
        <w:t xml:space="preserve"> the CSES. </w:t>
      </w:r>
      <w:r w:rsidR="0037351F">
        <w:t xml:space="preserve">The </w:t>
      </w:r>
      <w:r w:rsidR="00C04F32">
        <w:t xml:space="preserve">same </w:t>
      </w:r>
      <w:r w:rsidR="0037351F">
        <w:t>variables</w:t>
      </w:r>
      <w:r>
        <w:t xml:space="preserve"> </w:t>
      </w:r>
      <w:r w:rsidR="007764E8">
        <w:t xml:space="preserve">as the main </w:t>
      </w:r>
      <w:r w:rsidR="00F15AFE">
        <w:t>study</w:t>
      </w:r>
      <w:r>
        <w:t xml:space="preserve"> </w:t>
      </w:r>
      <w:r w:rsidR="0037351F">
        <w:t xml:space="preserve">were used </w:t>
      </w:r>
      <w:r>
        <w:t>– ag</w:t>
      </w:r>
      <w:r w:rsidR="007764E8">
        <w:t>e, gender and region</w:t>
      </w:r>
      <w:r>
        <w:t xml:space="preserve"> – and were again calculated once </w:t>
      </w:r>
      <w:r w:rsidR="00605604">
        <w:t>selection</w:t>
      </w:r>
      <w:r>
        <w:t xml:space="preserve"> weights had been applied to the subset of respondents who completed the CSES module</w:t>
      </w:r>
      <w:r w:rsidR="007764E8">
        <w:t xml:space="preserve">. </w:t>
      </w:r>
    </w:p>
    <w:p w:rsidR="007764E8" w:rsidRDefault="007764E8" w:rsidP="007764E8">
      <w:r>
        <w:t xml:space="preserve">While there are some quite large weights for the CSES </w:t>
      </w:r>
      <w:r w:rsidR="00162173">
        <w:t>(because those who completed CSES were</w:t>
      </w:r>
      <w:r w:rsidR="008953BB">
        <w:t xml:space="preserve"> not a random sub-set of all BES respondents) </w:t>
      </w:r>
      <w:r>
        <w:t xml:space="preserve">these could </w:t>
      </w:r>
      <w:r w:rsidR="008953BB">
        <w:t xml:space="preserve">unfortunately </w:t>
      </w:r>
      <w:r>
        <w:t xml:space="preserve">not be capped because the capping had a </w:t>
      </w:r>
      <w:r w:rsidR="00E91D2C">
        <w:t>negative</w:t>
      </w:r>
      <w:r>
        <w:t xml:space="preserve"> impact on the demographic profile of the CSES responders.</w:t>
      </w:r>
    </w:p>
    <w:p w:rsidR="00B37C60" w:rsidRDefault="00B37C60">
      <w:pPr>
        <w:autoSpaceDE/>
        <w:autoSpaceDN/>
        <w:adjustRightInd/>
        <w:spacing w:after="0" w:line="240" w:lineRule="auto"/>
      </w:pPr>
      <w:r>
        <w:br w:type="page"/>
      </w:r>
    </w:p>
    <w:p w:rsidR="00E25CC8" w:rsidRDefault="004310C3" w:rsidP="004310C3">
      <w:pPr>
        <w:pStyle w:val="Heading1"/>
      </w:pPr>
      <w:bookmarkStart w:id="26" w:name="_Ref433976530"/>
      <w:bookmarkStart w:id="27" w:name="_Toc434598714"/>
      <w:r>
        <w:lastRenderedPageBreak/>
        <w:t>Appendix</w:t>
      </w:r>
      <w:r w:rsidR="00B37C60">
        <w:t xml:space="preserve"> A – sampled constituencies</w:t>
      </w:r>
      <w:bookmarkEnd w:id="26"/>
      <w:bookmarkEnd w:id="27"/>
    </w:p>
    <w:p w:rsidR="00B37C60" w:rsidRDefault="00B37C60" w:rsidP="00B37C60">
      <w:pPr>
        <w:spacing w:after="0" w:line="240" w:lineRule="auto"/>
        <w:rPr>
          <w:rFonts w:cs="Arial"/>
          <w:color w:val="000000"/>
          <w:lang w:eastAsia="en-GB"/>
        </w:rPr>
        <w:sectPr w:rsidR="00B37C60" w:rsidSect="005159E7">
          <w:headerReference w:type="even" r:id="rId19"/>
          <w:headerReference w:type="default" r:id="rId20"/>
          <w:footerReference w:type="default" r:id="rId21"/>
          <w:headerReference w:type="first" r:id="rId22"/>
          <w:pgSz w:w="11907" w:h="16840" w:code="9"/>
          <w:pgMar w:top="1134" w:right="1134" w:bottom="1134" w:left="1134" w:header="0" w:footer="567" w:gutter="0"/>
          <w:cols w:space="720"/>
          <w:titlePg/>
          <w:docGrid w:linePitch="360"/>
        </w:sectPr>
      </w:pPr>
    </w:p>
    <w:p w:rsidR="00B37C60" w:rsidRPr="00F57D38" w:rsidRDefault="00B37C60" w:rsidP="00B37C60">
      <w:pPr>
        <w:spacing w:after="0" w:line="240" w:lineRule="auto"/>
        <w:rPr>
          <w:rFonts w:cs="Arial"/>
          <w:color w:val="000000"/>
          <w:lang w:eastAsia="en-GB"/>
        </w:rPr>
      </w:pPr>
      <w:r w:rsidRPr="00F57D38">
        <w:rPr>
          <w:rFonts w:cs="Arial"/>
          <w:color w:val="000000"/>
          <w:lang w:eastAsia="en-GB"/>
        </w:rPr>
        <w:lastRenderedPageBreak/>
        <w:t>Aldridge-Brownhills</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Altrincham and Sale West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Angus</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Arfon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Arundel and South Downs</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Ashfield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Ashford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Aylesbury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Ayr, Carrick and Cumnock</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Banbury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Barnsley East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Bassetlaw</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Bath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Bedford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Bermondsey and Old Southwark</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Berwickshire, Roxburgh and Selkirk</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Berwick-upon-Tweed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Beverley and Holderness</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Bexhill and Battle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Bexleyheath and Crayford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Birkenhead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Birmingham, Edgbaston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Birmingham, Erdington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Birmingham, Hall Green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Birmingham, Hodge Hill</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Birmingham, Northfield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Birmingham, Perry Barr</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Birmingham, Selly Oak</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Birmingham, Yardley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Bishop Auckland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Blackburn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Blaenau Gwent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Blaydon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Blyth Valley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Bolsover</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Bolton South East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Bolton West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Bournemouth West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Bradford East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Bradford South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Brent Central</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Brent North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Brentwood and Ongar</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Bridgwater and West Somerset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Brigg and Goole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Brighton, Pavilion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Bristol East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Bristol West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Bromley and Chislehurst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Bromsgrove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Broxbourne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Broxtowe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Burnley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Bury North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Caerphilly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Camberwell and Peckham</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lastRenderedPageBreak/>
        <w:t>Cannock Chase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Canterbury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Cardiff Central</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Cardiff West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Castle Point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Charnwood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Chatham and Aylesford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Chelsea and Fulham</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Chichester</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Chorley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Christchurch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Cities of London and Westminster</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City of Chester</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Clacton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Clwyd West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Colchester</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Coventry North West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Crawley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Croydon North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Cumbernauld, Kilsyth and Kirkintilloch East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Cynon Valley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Dagenham and Rainham</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Darlington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Daventry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Delyn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Derby North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Derby South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Don Valley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Doncaster Central</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Dulwich and West Norwood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Dumfriesshire, Clydesdale and Tweeddale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Dunfermline and West Fife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Ealing, Southall</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East Devon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East Hampshire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East Lothian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Eastleigh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Edinburgh North and Leith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Edinburgh South West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Edmonton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Ellesmere Port and Neston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Elmet and Rothwell</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Enfield North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Epping Forest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Falkirk</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Faversham and Mid Kent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Filton and Bradley Stoke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Finchley and Golders Green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Forest of Dean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Garston and Halewood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Gateshead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Gillingham and Rainham</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Glasgow Central</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Glasgow North East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Glasgow South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Gordon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lastRenderedPageBreak/>
        <w:t>Gosport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Grantham and Stamford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Great Grimsby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Great Yarmouth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Guildford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Hackney North and Stoke Newington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Halesowen and Rowley Regis</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Halifax</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Hammersmith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Hampstead and Kilburn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Harborough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Harlow</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Harrow East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Harwich and North Essex</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Havant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Hayes and Harlington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Hemel Hempstead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Hendon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Hertford and Stortford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Hexham</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Heywood and Middleton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Hornchurch and Upminster</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Houghton and Sunderland South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Hove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Huntingdon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Hyndburn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Ilford North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Inverness, Nairn, Badenoch and Strathspey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Islington North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Jarrow</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Kenilworth and Southam</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Kingston and Surbiton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Kingston upon Hull West and Hessle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Kingswood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Kirkcaldy and Cowdenbeath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Leeds North East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Leicester South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Lewes</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Lewisham West and Penge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Leyton and Wanstead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Lichfield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Lincoln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Linlithgow and East Falkirk</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Liverpool, Walton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Liverpool, West Derby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Loughborough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Ludlow</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Luton South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Maidenhead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Makerfield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Maldon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Manchester, Gorton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Mansfield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Mid Dorset and North Poole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Mid Norfolk</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lastRenderedPageBreak/>
        <w:t>Middlesbrough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Midlothian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Milton Keynes South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Mole Valley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Montgomeryshire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Morecambe and Lunesdale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Motherwell and Wishaw</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New Forest East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Newark</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Newbury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Newcastle upon Tyne North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Newport West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Normanton, Pontefract and Castleford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North Ayrshire and Arran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North Cornwall</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North Devon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North Dorset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North East Cambridgeshire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North East Derbyshire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North East Hampshire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North East Hertfordshire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North East Somerset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North Shropshire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North Warwickshire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Northampton North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Northampton South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Norwich South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Oxford West and Abingdon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Paisley and Renfrewshire South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Pendle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Penistone and Stocksbridge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 xml:space="preserve">Penrith and </w:t>
      </w:r>
      <w:proofErr w:type="gramStart"/>
      <w:r w:rsidRPr="00F57D38">
        <w:rPr>
          <w:rFonts w:cs="Arial"/>
          <w:color w:val="000000"/>
          <w:lang w:eastAsia="en-GB"/>
        </w:rPr>
        <w:t>The</w:t>
      </w:r>
      <w:proofErr w:type="gramEnd"/>
      <w:r w:rsidRPr="00F57D38">
        <w:rPr>
          <w:rFonts w:cs="Arial"/>
          <w:color w:val="000000"/>
          <w:lang w:eastAsia="en-GB"/>
        </w:rPr>
        <w:t xml:space="preserve"> Border</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Perth and North Perthshire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Plymouth, Moor View</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Plymouth, Sutton and Devonport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Pontypridd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Poplar and Limehouse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Preston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Pudsey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Putney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Reading East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Ribble Valley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Rochdale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Rochester and Strood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lastRenderedPageBreak/>
        <w:t>Romford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Romsey and Southampton North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Ross, Skye and Lochaber</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Rotherham</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Rugby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Runnymede and Weybridge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Rushcliffe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Rutland and Melton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Saffron Walden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Scarborough and Whitby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Selby and Ainsty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Sevenoaks</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Sheffield Central</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Sheffield South East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Sheffield, Hallam</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Sheffield, Heeley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Sittingbourne and Sheppey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Skipton and Ripon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Sleaford and North Hykeham</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Slough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South Cambridgeshire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South East Cambridgeshire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South East Cornwall</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South Ribble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South Shields</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South Staffordshire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South Suffolk</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South Thanet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South West Hertfordshire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Southampton, Test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Southport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 Albans</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 Austell and Newquay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 Helens North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 Helens South and Whiston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 Ives</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Stafford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Staffordshire Moorlands</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Stalybridge and Hyde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Stevenage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Stirling</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Stockport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Stoke-on-Trent North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Streatham</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Stretford and Urmston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Suffolk Coastal</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lastRenderedPageBreak/>
        <w:t>Sunderland Central</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Surrey Heath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Sutton and Cheam</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Swansea West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Tamworth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Telford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Tewkesbury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The Cotswolds</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Thirsk and Malton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Thurrock</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Tiverton and Honiton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Tooting</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Torbay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Truro and Falmouth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Tunbridge Wells</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Vale of Clwyd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Vale of Glamorgan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Walthamstow</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Wantage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Weaver Vale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Wellingborough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Welwyn Hatfield</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West Aberdeenshire and Kincardine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West Bromwich East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West Dorset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West Dunbartonshire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West Ham</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West Lancashire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West Worcestershire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Westmorland and Lonsdale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Weston-Super-Mare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Wigan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Wimbledon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Witney</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Woking</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Wokingham</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Workington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Wycombe</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Wyre and Preston North</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Wyre Forest</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Ynys Mon</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York Central</w:t>
      </w:r>
    </w:p>
    <w:p w:rsidR="00B37C60" w:rsidRPr="00F57D38" w:rsidRDefault="00B37C60" w:rsidP="00B37C60">
      <w:pPr>
        <w:spacing w:after="0" w:line="240" w:lineRule="auto"/>
        <w:rPr>
          <w:rFonts w:cs="Arial"/>
          <w:color w:val="000000"/>
          <w:lang w:eastAsia="en-GB"/>
        </w:rPr>
      </w:pPr>
      <w:r w:rsidRPr="00F57D38">
        <w:rPr>
          <w:rFonts w:cs="Arial"/>
          <w:color w:val="000000"/>
          <w:lang w:eastAsia="en-GB"/>
        </w:rPr>
        <w:t>York Outer</w:t>
      </w:r>
    </w:p>
    <w:p w:rsidR="00B37C60" w:rsidRDefault="00B37C60">
      <w:pPr>
        <w:autoSpaceDE/>
        <w:autoSpaceDN/>
        <w:adjustRightInd/>
        <w:spacing w:after="0" w:line="240" w:lineRule="auto"/>
      </w:pPr>
      <w:r>
        <w:br w:type="page"/>
      </w:r>
    </w:p>
    <w:p w:rsidR="00E53BFA" w:rsidRDefault="00E53BFA" w:rsidP="00900FBD">
      <w:pPr>
        <w:pStyle w:val="Heading1"/>
        <w:numPr>
          <w:ilvl w:val="0"/>
          <w:numId w:val="0"/>
        </w:numPr>
        <w:ind w:left="567"/>
        <w:sectPr w:rsidR="00E53BFA" w:rsidSect="00B37C60">
          <w:type w:val="continuous"/>
          <w:pgSz w:w="11907" w:h="16840" w:code="9"/>
          <w:pgMar w:top="1134" w:right="1134" w:bottom="1134" w:left="1134" w:header="0" w:footer="567" w:gutter="0"/>
          <w:cols w:num="3" w:space="720"/>
          <w:titlePg/>
          <w:docGrid w:linePitch="360"/>
        </w:sectPr>
      </w:pPr>
    </w:p>
    <w:p w:rsidR="00AC6C12" w:rsidRPr="00AC6C12" w:rsidRDefault="00AC6C12" w:rsidP="007E2DB4">
      <w:pPr>
        <w:pStyle w:val="Heading1"/>
        <w:spacing w:after="120"/>
      </w:pPr>
      <w:bookmarkStart w:id="28" w:name="_Toc434598715"/>
      <w:r>
        <w:lastRenderedPageBreak/>
        <w:t xml:space="preserve">Appendix </w:t>
      </w:r>
      <w:r w:rsidR="00605604">
        <w:t>B</w:t>
      </w:r>
      <w:r>
        <w:t xml:space="preserve"> – </w:t>
      </w:r>
      <w:r w:rsidR="003642E8">
        <w:t>a</w:t>
      </w:r>
      <w:r>
        <w:t xml:space="preserve">dvance </w:t>
      </w:r>
      <w:r w:rsidR="003642E8">
        <w:t xml:space="preserve">notification of study </w:t>
      </w:r>
      <w:r>
        <w:t>letter</w:t>
      </w:r>
      <w:bookmarkEnd w:id="28"/>
    </w:p>
    <w:p w:rsidR="007E2DB4" w:rsidRPr="00E95FB1" w:rsidRDefault="007E2DB4" w:rsidP="007E2DB4">
      <w:pPr>
        <w:rPr>
          <w:rFonts w:cs="Arial"/>
          <w:noProof/>
          <w:lang w:eastAsia="en-GB"/>
        </w:rPr>
      </w:pPr>
      <w:r w:rsidRPr="00D32E9D">
        <w:rPr>
          <w:rFonts w:cs="Arial"/>
          <w:noProof/>
          <w:lang w:eastAsia="en-GB"/>
        </w:rPr>
        <w:drawing>
          <wp:anchor distT="0" distB="0" distL="114300" distR="114300" simplePos="0" relativeHeight="251663360" behindDoc="1" locked="0" layoutInCell="1" allowOverlap="1">
            <wp:simplePos x="0" y="0"/>
            <wp:positionH relativeFrom="column">
              <wp:posOffset>2570480</wp:posOffset>
            </wp:positionH>
            <wp:positionV relativeFrom="paragraph">
              <wp:posOffset>59690</wp:posOffset>
            </wp:positionV>
            <wp:extent cx="1271905" cy="398780"/>
            <wp:effectExtent l="0" t="0" r="4445" b="1270"/>
            <wp:wrapTight wrapText="bothSides">
              <wp:wrapPolygon edited="0">
                <wp:start x="0" y="0"/>
                <wp:lineTo x="0" y="20637"/>
                <wp:lineTo x="21352" y="20637"/>
                <wp:lineTo x="21352" y="0"/>
                <wp:lineTo x="0" y="0"/>
              </wp:wrapPolygon>
            </wp:wrapTight>
            <wp:docPr id="2" name="Picture 2" descr="C:\Users\claire.bhaumik\AppData\Local\Microsoft\Windows\Temporary Internet Files\Content.Outlook\BO6HXWWI\UoN-UK-C-M 300p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ire.bhaumik\AppData\Local\Microsoft\Windows\Temporary Internet Files\Content.Outlook\BO6HXWWI\UoN-UK-C-M 300px (2).jp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1905" cy="398780"/>
                    </a:xfrm>
                    <a:prstGeom prst="rect">
                      <a:avLst/>
                    </a:prstGeom>
                    <a:noFill/>
                    <a:ln>
                      <a:noFill/>
                    </a:ln>
                  </pic:spPr>
                </pic:pic>
              </a:graphicData>
            </a:graphic>
          </wp:anchor>
        </w:drawing>
      </w:r>
      <w:r w:rsidRPr="00D32E9D">
        <w:rPr>
          <w:rFonts w:cs="Arial"/>
          <w:noProof/>
          <w:lang w:eastAsia="en-GB"/>
        </w:rPr>
        <w:drawing>
          <wp:anchor distT="0" distB="0" distL="114300" distR="114300" simplePos="0" relativeHeight="251662336" behindDoc="1" locked="0" layoutInCell="1" allowOverlap="1">
            <wp:simplePos x="0" y="0"/>
            <wp:positionH relativeFrom="column">
              <wp:posOffset>1293495</wp:posOffset>
            </wp:positionH>
            <wp:positionV relativeFrom="paragraph">
              <wp:posOffset>60325</wp:posOffset>
            </wp:positionV>
            <wp:extent cx="1192530" cy="374015"/>
            <wp:effectExtent l="0" t="0" r="7620" b="6985"/>
            <wp:wrapTight wrapText="bothSides">
              <wp:wrapPolygon edited="0">
                <wp:start x="0" y="0"/>
                <wp:lineTo x="0" y="20903"/>
                <wp:lineTo x="21393" y="20903"/>
                <wp:lineTo x="21393" y="0"/>
                <wp:lineTo x="0" y="0"/>
              </wp:wrapPolygon>
            </wp:wrapTight>
            <wp:docPr id="4" name="Picture 4" descr="C:\Users\claire.bhaumik\AppData\Local\Microsoft\Windows\Temporary Internet Files\Content.Outlook\BO6HXWWI\ox_brand4_rev_rect 150p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ire.bhaumik\AppData\Local\Microsoft\Windows\Temporary Internet Files\Content.Outlook\BO6HXWWI\ox_brand4_rev_rect 150px (2).pn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2530" cy="374015"/>
                    </a:xfrm>
                    <a:prstGeom prst="rect">
                      <a:avLst/>
                    </a:prstGeom>
                    <a:noFill/>
                    <a:ln>
                      <a:noFill/>
                    </a:ln>
                  </pic:spPr>
                </pic:pic>
              </a:graphicData>
            </a:graphic>
          </wp:anchor>
        </w:drawing>
      </w:r>
      <w:r w:rsidRPr="00D32E9D">
        <w:rPr>
          <w:rFonts w:cs="Arial"/>
          <w:noProof/>
          <w:lang w:eastAsia="en-GB"/>
        </w:rPr>
        <w:drawing>
          <wp:anchor distT="0" distB="0" distL="114300" distR="114300" simplePos="0" relativeHeight="251664384" behindDoc="1" locked="0" layoutInCell="1" allowOverlap="1">
            <wp:simplePos x="0" y="0"/>
            <wp:positionH relativeFrom="column">
              <wp:posOffset>-43815</wp:posOffset>
            </wp:positionH>
            <wp:positionV relativeFrom="paragraph">
              <wp:posOffset>67945</wp:posOffset>
            </wp:positionV>
            <wp:extent cx="1238250" cy="387985"/>
            <wp:effectExtent l="0" t="0" r="0" b="0"/>
            <wp:wrapTight wrapText="bothSides">
              <wp:wrapPolygon edited="0">
                <wp:start x="0" y="0"/>
                <wp:lineTo x="0" y="20151"/>
                <wp:lineTo x="21268" y="20151"/>
                <wp:lineTo x="21268" y="0"/>
                <wp:lineTo x="0" y="0"/>
              </wp:wrapPolygon>
            </wp:wrapTight>
            <wp:docPr id="7" name="Picture 7" descr="C:\Users\claire.bhaumik\AppData\Local\Microsoft\Windows\Temporary Internet Files\Content.Word\TAB_col_white_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ire.bhaumik\AppData\Local\Microsoft\Windows\Temporary Internet Files\Content.Word\TAB_col_white_background.jp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8250" cy="387985"/>
                    </a:xfrm>
                    <a:prstGeom prst="rect">
                      <a:avLst/>
                    </a:prstGeom>
                    <a:noFill/>
                    <a:ln>
                      <a:noFill/>
                    </a:ln>
                  </pic:spPr>
                </pic:pic>
              </a:graphicData>
            </a:graphic>
          </wp:anchor>
        </w:drawing>
      </w:r>
    </w:p>
    <w:p w:rsidR="007E2DB4" w:rsidRPr="00E95FB1" w:rsidRDefault="007E2DB4" w:rsidP="007E2DB4">
      <w:pPr>
        <w:rPr>
          <w:rFonts w:cs="Arial"/>
          <w:highlight w:val="yellow"/>
        </w:rPr>
      </w:pPr>
    </w:p>
    <w:p w:rsidR="007E2DB4" w:rsidRPr="007E2DB4" w:rsidRDefault="007E2DB4" w:rsidP="007E2DB4">
      <w:pPr>
        <w:spacing w:after="0" w:line="240" w:lineRule="auto"/>
        <w:jc w:val="both"/>
        <w:rPr>
          <w:rFonts w:cs="Arial"/>
        </w:rPr>
      </w:pPr>
      <w:r w:rsidRPr="007E2DB4">
        <w:rPr>
          <w:rFonts w:cs="Arial"/>
        </w:rPr>
        <w:t>The Householder</w:t>
      </w:r>
    </w:p>
    <w:p w:rsidR="007E2DB4" w:rsidRPr="007E2DB4" w:rsidRDefault="007E2DB4" w:rsidP="007E2DB4">
      <w:pPr>
        <w:spacing w:after="0" w:line="240" w:lineRule="auto"/>
        <w:jc w:val="both"/>
        <w:rPr>
          <w:rFonts w:cs="Arial"/>
        </w:rPr>
      </w:pPr>
      <w:r w:rsidRPr="007E2DB4">
        <w:rPr>
          <w:rFonts w:cs="Arial"/>
        </w:rPr>
        <w:t>{Address Line 1}</w:t>
      </w:r>
    </w:p>
    <w:p w:rsidR="007E2DB4" w:rsidRPr="007E2DB4" w:rsidRDefault="007E2DB4" w:rsidP="007E2DB4">
      <w:pPr>
        <w:spacing w:after="0" w:line="240" w:lineRule="auto"/>
        <w:jc w:val="both"/>
        <w:rPr>
          <w:rFonts w:cs="Arial"/>
        </w:rPr>
      </w:pPr>
      <w:r w:rsidRPr="007E2DB4">
        <w:rPr>
          <w:rFonts w:cs="Arial"/>
        </w:rPr>
        <w:t>{Address Line 2}</w:t>
      </w:r>
    </w:p>
    <w:p w:rsidR="007E2DB4" w:rsidRPr="007E2DB4" w:rsidRDefault="007E2DB4" w:rsidP="007E2DB4">
      <w:pPr>
        <w:spacing w:after="0" w:line="240" w:lineRule="auto"/>
        <w:jc w:val="both"/>
        <w:rPr>
          <w:rFonts w:cs="Arial"/>
        </w:rPr>
      </w:pPr>
      <w:r w:rsidRPr="007E2DB4">
        <w:rPr>
          <w:rFonts w:cs="Arial"/>
        </w:rPr>
        <w:t>{Address Line 3}</w:t>
      </w:r>
    </w:p>
    <w:p w:rsidR="007E2DB4" w:rsidRPr="007E2DB4" w:rsidRDefault="007E2DB4" w:rsidP="007E2DB4">
      <w:pPr>
        <w:spacing w:after="0" w:line="240" w:lineRule="auto"/>
        <w:jc w:val="both"/>
        <w:rPr>
          <w:rFonts w:cs="Arial"/>
        </w:rPr>
      </w:pPr>
      <w:r w:rsidRPr="007E2DB4">
        <w:rPr>
          <w:rFonts w:cs="Arial"/>
        </w:rPr>
        <w:t>{Address Line 4}</w:t>
      </w:r>
    </w:p>
    <w:p w:rsidR="007E2DB4" w:rsidRPr="007E2DB4" w:rsidRDefault="007E2DB4" w:rsidP="007E2DB4">
      <w:pPr>
        <w:spacing w:after="0" w:line="240" w:lineRule="auto"/>
        <w:jc w:val="both"/>
        <w:rPr>
          <w:rFonts w:cs="Arial"/>
        </w:rPr>
      </w:pPr>
      <w:r w:rsidRPr="007E2DB4">
        <w:rPr>
          <w:rFonts w:cs="Arial"/>
        </w:rPr>
        <w:t>{Postcode}</w:t>
      </w:r>
    </w:p>
    <w:p w:rsidR="007E2DB4" w:rsidRPr="007E2DB4" w:rsidRDefault="007E2DB4" w:rsidP="007E2DB4">
      <w:pPr>
        <w:spacing w:after="0" w:line="240" w:lineRule="auto"/>
        <w:rPr>
          <w:rFonts w:cs="Arial"/>
        </w:rPr>
      </w:pPr>
    </w:p>
    <w:p w:rsidR="007E2DB4" w:rsidRPr="00E95FB1" w:rsidRDefault="007E2DB4" w:rsidP="007E2DB4">
      <w:pPr>
        <w:spacing w:after="0" w:line="240" w:lineRule="auto"/>
        <w:rPr>
          <w:rFonts w:cs="Arial"/>
        </w:rPr>
      </w:pPr>
      <w:r w:rsidRPr="007E2DB4">
        <w:rPr>
          <w:rFonts w:cs="Arial"/>
        </w:rPr>
        <w:t>Date as postmark / Ref xxx</w:t>
      </w:r>
      <w:r w:rsidRPr="00E95FB1">
        <w:rPr>
          <w:rFonts w:cs="Arial"/>
        </w:rPr>
        <w:t xml:space="preserve"> </w:t>
      </w:r>
    </w:p>
    <w:p w:rsidR="007E2DB4" w:rsidRDefault="007E2DB4" w:rsidP="007E2DB4">
      <w:pPr>
        <w:spacing w:after="0" w:line="240" w:lineRule="auto"/>
        <w:rPr>
          <w:rFonts w:cs="Arial"/>
        </w:rPr>
      </w:pPr>
    </w:p>
    <w:p w:rsidR="007E2DB4" w:rsidRPr="00E95FB1" w:rsidRDefault="007E2DB4" w:rsidP="007E2DB4">
      <w:pPr>
        <w:spacing w:after="0" w:line="240" w:lineRule="auto"/>
        <w:rPr>
          <w:rFonts w:cs="Arial"/>
        </w:rPr>
      </w:pPr>
      <w:r w:rsidRPr="00E95FB1">
        <w:rPr>
          <w:rFonts w:cs="Arial"/>
        </w:rPr>
        <w:t>Dear Sir/Madam,</w:t>
      </w:r>
    </w:p>
    <w:p w:rsidR="007E2DB4" w:rsidRDefault="007E2DB4" w:rsidP="007E2DB4">
      <w:pPr>
        <w:spacing w:after="0" w:line="240" w:lineRule="auto"/>
        <w:jc w:val="center"/>
        <w:rPr>
          <w:rFonts w:cs="Arial"/>
          <w:b/>
        </w:rPr>
      </w:pPr>
      <w:r w:rsidRPr="00E95FB1">
        <w:rPr>
          <w:rFonts w:cs="Arial"/>
          <w:b/>
        </w:rPr>
        <w:t>BRITAIN IN 2015</w:t>
      </w:r>
    </w:p>
    <w:p w:rsidR="007E2DB4" w:rsidRPr="00E95FB1" w:rsidRDefault="007E2DB4" w:rsidP="007E2DB4">
      <w:pPr>
        <w:spacing w:after="0" w:line="240" w:lineRule="auto"/>
        <w:jc w:val="center"/>
        <w:rPr>
          <w:rFonts w:cs="Arial"/>
          <w:b/>
        </w:rPr>
      </w:pPr>
    </w:p>
    <w:p w:rsidR="007E2DB4" w:rsidRDefault="007E2DB4" w:rsidP="007E2DB4">
      <w:pPr>
        <w:spacing w:after="0" w:line="240" w:lineRule="auto"/>
        <w:rPr>
          <w:rFonts w:cs="Arial"/>
          <w:color w:val="943634"/>
        </w:rPr>
      </w:pPr>
      <w:r w:rsidRPr="00E95FB1">
        <w:rPr>
          <w:rFonts w:cs="Arial"/>
          <w:lang w:eastAsia="en-GB"/>
        </w:rPr>
        <w:t>I am writing to you about a very important study of public opinion about the state of the nation</w:t>
      </w:r>
      <w:r>
        <w:rPr>
          <w:rFonts w:cs="Arial"/>
          <w:lang w:eastAsia="en-GB"/>
        </w:rPr>
        <w:t>,</w:t>
      </w:r>
      <w:r w:rsidRPr="00E95FB1">
        <w:rPr>
          <w:rFonts w:cs="Arial"/>
          <w:lang w:eastAsia="en-GB"/>
        </w:rPr>
        <w:t xml:space="preserve"> and </w:t>
      </w:r>
      <w:r>
        <w:rPr>
          <w:rFonts w:cs="Arial"/>
          <w:lang w:eastAsia="en-GB"/>
        </w:rPr>
        <w:t>problems facing your area and the whole country</w:t>
      </w:r>
      <w:r w:rsidRPr="00E95FB1">
        <w:rPr>
          <w:rFonts w:cs="Arial"/>
          <w:lang w:eastAsia="en-GB"/>
        </w:rPr>
        <w:t>.   The study is being conducted</w:t>
      </w:r>
      <w:r>
        <w:rPr>
          <w:rFonts w:cs="Arial"/>
          <w:lang w:eastAsia="en-GB"/>
        </w:rPr>
        <w:t xml:space="preserve"> jointly</w:t>
      </w:r>
      <w:r w:rsidRPr="00E95FB1">
        <w:rPr>
          <w:rFonts w:cs="Arial"/>
          <w:lang w:eastAsia="en-GB"/>
        </w:rPr>
        <w:t xml:space="preserve"> by </w:t>
      </w:r>
      <w:r>
        <w:rPr>
          <w:rFonts w:cs="Arial"/>
          <w:lang w:eastAsia="en-GB"/>
        </w:rPr>
        <w:t>the</w:t>
      </w:r>
      <w:r w:rsidRPr="00E95FB1">
        <w:rPr>
          <w:rFonts w:cs="Arial"/>
          <w:lang w:eastAsia="en-GB"/>
        </w:rPr>
        <w:t xml:space="preserve"> universities</w:t>
      </w:r>
      <w:r>
        <w:rPr>
          <w:rFonts w:cs="Arial"/>
          <w:lang w:eastAsia="en-GB"/>
        </w:rPr>
        <w:t xml:space="preserve"> </w:t>
      </w:r>
      <w:r w:rsidRPr="00E95FB1">
        <w:rPr>
          <w:rFonts w:cs="Arial"/>
          <w:lang w:eastAsia="en-GB"/>
        </w:rPr>
        <w:t xml:space="preserve">of Manchester, </w:t>
      </w:r>
      <w:r>
        <w:rPr>
          <w:rFonts w:cs="Arial"/>
          <w:lang w:eastAsia="en-GB"/>
        </w:rPr>
        <w:t xml:space="preserve">Nottingham and Oxford. </w:t>
      </w:r>
      <w:r>
        <w:rPr>
          <w:rFonts w:cs="Arial"/>
        </w:rPr>
        <w:t>We want to speak to people from all walks of life, of all ages and with all sorts of views.  If you don’t have an interest in politics or government</w:t>
      </w:r>
      <w:r>
        <w:rPr>
          <w:rFonts w:cs="Arial"/>
          <w:b/>
        </w:rPr>
        <w:t xml:space="preserve"> we are still very keen to hear from you.</w:t>
      </w:r>
    </w:p>
    <w:p w:rsidR="007E2DB4" w:rsidRPr="00E95FB1" w:rsidRDefault="007E2DB4" w:rsidP="007E2DB4">
      <w:pPr>
        <w:spacing w:after="0" w:line="240" w:lineRule="auto"/>
        <w:rPr>
          <w:rFonts w:cs="Arial"/>
          <w:b/>
        </w:rPr>
      </w:pPr>
    </w:p>
    <w:p w:rsidR="007E2DB4" w:rsidRPr="00E95FB1" w:rsidRDefault="007E2DB4" w:rsidP="007E2DB4">
      <w:pPr>
        <w:tabs>
          <w:tab w:val="left" w:pos="2552"/>
        </w:tabs>
        <w:spacing w:after="0" w:line="240" w:lineRule="auto"/>
        <w:jc w:val="both"/>
        <w:rPr>
          <w:rFonts w:cs="Arial"/>
          <w:b/>
        </w:rPr>
      </w:pPr>
      <w:r w:rsidRPr="00E95FB1">
        <w:rPr>
          <w:rFonts w:cs="Arial"/>
          <w:b/>
        </w:rPr>
        <w:t>Why was I chosen?</w:t>
      </w:r>
    </w:p>
    <w:p w:rsidR="007E2DB4" w:rsidRPr="00E95FB1" w:rsidRDefault="007E2DB4" w:rsidP="007E2DB4">
      <w:pPr>
        <w:spacing w:after="0" w:line="240" w:lineRule="auto"/>
        <w:rPr>
          <w:rFonts w:cs="Arial"/>
          <w:lang w:eastAsia="en-GB"/>
        </w:rPr>
      </w:pPr>
      <w:r w:rsidRPr="00E95FB1">
        <w:rPr>
          <w:rFonts w:cs="Arial"/>
          <w:lang w:eastAsia="en-GB"/>
        </w:rPr>
        <w:t xml:space="preserve">Your address was chosen from the Post Office’s list of addresses to ensure we get a representative picture of people living in Britain. </w:t>
      </w:r>
      <w:r w:rsidRPr="00E95FB1">
        <w:rPr>
          <w:rFonts w:cs="Arial"/>
        </w:rPr>
        <w:t xml:space="preserve">  To ensure our results are accurate, we rely on the voluntary co-operation of people in selected homes – no other address can take the place of yours.  </w:t>
      </w:r>
      <w:r w:rsidRPr="005B0885">
        <w:rPr>
          <w:rFonts w:cs="Arial"/>
        </w:rPr>
        <w:t>We would like to interview one person in your household who is aged 1</w:t>
      </w:r>
      <w:r>
        <w:rPr>
          <w:rFonts w:cs="Arial"/>
        </w:rPr>
        <w:t>8</w:t>
      </w:r>
      <w:r w:rsidRPr="005B0885">
        <w:rPr>
          <w:rFonts w:cs="Arial"/>
        </w:rPr>
        <w:t xml:space="preserve"> or over. If there is more than one person living at this address who is aged 1</w:t>
      </w:r>
      <w:r>
        <w:rPr>
          <w:rFonts w:cs="Arial"/>
        </w:rPr>
        <w:t>8</w:t>
      </w:r>
      <w:r w:rsidRPr="005B0885">
        <w:rPr>
          <w:rFonts w:cs="Arial"/>
        </w:rPr>
        <w:t xml:space="preserve"> or over, the interviewer will select one person at random from the household to be interviewed.</w:t>
      </w:r>
      <w:r w:rsidRPr="00785524">
        <w:rPr>
          <w:rFonts w:cs="Arial"/>
          <w:b/>
        </w:rPr>
        <w:t xml:space="preserve"> </w:t>
      </w:r>
      <w:r w:rsidRPr="00E95FB1">
        <w:rPr>
          <w:rFonts w:cs="Arial"/>
          <w:b/>
        </w:rPr>
        <w:t>As an advance thank you for your help, we have enclosed £5</w:t>
      </w:r>
      <w:r>
        <w:rPr>
          <w:rFonts w:cs="Arial"/>
          <w:b/>
        </w:rPr>
        <w:t xml:space="preserve"> for the person selected to take part</w:t>
      </w:r>
      <w:r w:rsidRPr="00E95FB1">
        <w:rPr>
          <w:rFonts w:cs="Arial"/>
          <w:b/>
        </w:rPr>
        <w:t>.</w:t>
      </w:r>
    </w:p>
    <w:p w:rsidR="007E2DB4" w:rsidRPr="00E95FB1" w:rsidRDefault="007E2DB4" w:rsidP="007E2DB4">
      <w:pPr>
        <w:tabs>
          <w:tab w:val="left" w:pos="2552"/>
        </w:tabs>
        <w:spacing w:after="0" w:line="240" w:lineRule="auto"/>
        <w:jc w:val="both"/>
        <w:rPr>
          <w:rFonts w:cs="Arial"/>
          <w:b/>
        </w:rPr>
      </w:pPr>
    </w:p>
    <w:p w:rsidR="007E2DB4" w:rsidRPr="00E95FB1" w:rsidRDefault="007E2DB4" w:rsidP="007E2DB4">
      <w:pPr>
        <w:tabs>
          <w:tab w:val="left" w:pos="2552"/>
        </w:tabs>
        <w:spacing w:after="0" w:line="240" w:lineRule="auto"/>
        <w:jc w:val="both"/>
        <w:rPr>
          <w:rFonts w:cs="Arial"/>
          <w:b/>
        </w:rPr>
      </w:pPr>
      <w:r w:rsidRPr="00E95FB1">
        <w:rPr>
          <w:rFonts w:cs="Arial"/>
          <w:b/>
        </w:rPr>
        <w:t xml:space="preserve">What happens next?  </w:t>
      </w:r>
    </w:p>
    <w:p w:rsidR="007E2DB4" w:rsidRPr="007E2DB4" w:rsidRDefault="007E2DB4" w:rsidP="007E2DB4">
      <w:pPr>
        <w:tabs>
          <w:tab w:val="left" w:pos="2552"/>
        </w:tabs>
        <w:spacing w:after="0" w:line="240" w:lineRule="auto"/>
        <w:jc w:val="both"/>
        <w:rPr>
          <w:rFonts w:cs="Arial"/>
          <w:b/>
        </w:rPr>
      </w:pPr>
      <w:r w:rsidRPr="00E95FB1">
        <w:rPr>
          <w:rFonts w:cs="Arial"/>
          <w:lang w:eastAsia="en-GB"/>
        </w:rPr>
        <w:t xml:space="preserve">GfK NOP, the independent research company, is conducting the survey on our behalf.  One of their interviewers will visit your address in the near future to arrange a convenient time to talk to </w:t>
      </w:r>
      <w:r w:rsidRPr="005B0885">
        <w:rPr>
          <w:rFonts w:cs="Arial"/>
          <w:lang w:eastAsia="en-GB"/>
        </w:rPr>
        <w:t>the selected member of your household</w:t>
      </w:r>
      <w:r w:rsidRPr="00E95FB1">
        <w:rPr>
          <w:rFonts w:cs="Arial"/>
          <w:lang w:eastAsia="en-GB"/>
        </w:rPr>
        <w:t xml:space="preserve"> – please share this letter with other members of the household so they are aware of the visit.  When they visit, all GfK NOP interviewers wear or </w:t>
      </w:r>
      <w:r w:rsidRPr="007E2DB4">
        <w:rPr>
          <w:rFonts w:cs="Arial"/>
          <w:lang w:eastAsia="en-GB"/>
        </w:rPr>
        <w:t>carry identification badges bearing their photo.</w:t>
      </w:r>
      <w:r w:rsidRPr="007E2DB4">
        <w:rPr>
          <w:rFonts w:cs="Arial"/>
        </w:rPr>
        <w:t xml:space="preserve">  </w:t>
      </w:r>
    </w:p>
    <w:p w:rsidR="007E2DB4" w:rsidRPr="007E2DB4" w:rsidRDefault="007E2DB4" w:rsidP="007E2DB4">
      <w:pPr>
        <w:tabs>
          <w:tab w:val="left" w:pos="2552"/>
        </w:tabs>
        <w:spacing w:after="0" w:line="240" w:lineRule="auto"/>
        <w:jc w:val="both"/>
        <w:rPr>
          <w:rFonts w:cs="Arial"/>
          <w:b/>
        </w:rPr>
      </w:pPr>
    </w:p>
    <w:p w:rsidR="007E2DB4" w:rsidRPr="00E95FB1" w:rsidRDefault="007E2DB4" w:rsidP="007E2DB4">
      <w:pPr>
        <w:tabs>
          <w:tab w:val="left" w:pos="2552"/>
        </w:tabs>
        <w:spacing w:after="0" w:line="240" w:lineRule="auto"/>
        <w:jc w:val="both"/>
        <w:rPr>
          <w:rFonts w:cs="Arial"/>
          <w:b/>
        </w:rPr>
      </w:pPr>
      <w:r w:rsidRPr="007E2DB4">
        <w:rPr>
          <w:rFonts w:cs="Arial"/>
          <w:b/>
        </w:rPr>
        <w:t xml:space="preserve">Those who take part in the survey will be given at least a </w:t>
      </w:r>
      <w:proofErr w:type="gramStart"/>
      <w:r w:rsidRPr="007E2DB4">
        <w:rPr>
          <w:rFonts w:cs="Arial"/>
          <w:b/>
        </w:rPr>
        <w:t>£[</w:t>
      </w:r>
      <w:proofErr w:type="gramEnd"/>
      <w:r w:rsidRPr="007E2DB4">
        <w:rPr>
          <w:rFonts w:cs="Arial"/>
          <w:b/>
        </w:rPr>
        <w:t>5/10] voucher as a ‘thank you’ after the interview.  This can be spent in a wide range of high street stores.</w:t>
      </w:r>
      <w:r w:rsidRPr="00E95FB1">
        <w:rPr>
          <w:rFonts w:cs="Arial"/>
          <w:b/>
        </w:rPr>
        <w:t xml:space="preserve">  </w:t>
      </w:r>
    </w:p>
    <w:p w:rsidR="007E2DB4" w:rsidRPr="00E95FB1" w:rsidRDefault="007E2DB4" w:rsidP="007E2DB4">
      <w:pPr>
        <w:tabs>
          <w:tab w:val="left" w:pos="2552"/>
        </w:tabs>
        <w:spacing w:after="0" w:line="240" w:lineRule="auto"/>
        <w:jc w:val="both"/>
        <w:rPr>
          <w:rFonts w:cs="Arial"/>
          <w:b/>
        </w:rPr>
      </w:pPr>
    </w:p>
    <w:p w:rsidR="007E2DB4" w:rsidRPr="00E95FB1" w:rsidRDefault="007E2DB4" w:rsidP="007E2DB4">
      <w:pPr>
        <w:tabs>
          <w:tab w:val="left" w:pos="2552"/>
        </w:tabs>
        <w:spacing w:after="0" w:line="240" w:lineRule="auto"/>
        <w:jc w:val="both"/>
        <w:rPr>
          <w:rFonts w:cs="Arial"/>
          <w:b/>
        </w:rPr>
      </w:pPr>
      <w:r w:rsidRPr="00E95FB1">
        <w:rPr>
          <w:rFonts w:cs="Arial"/>
          <w:b/>
        </w:rPr>
        <w:t>Will my answers be confidential?</w:t>
      </w:r>
    </w:p>
    <w:p w:rsidR="007E2DB4" w:rsidRPr="00312485" w:rsidRDefault="007E2DB4" w:rsidP="007E2DB4">
      <w:pPr>
        <w:tabs>
          <w:tab w:val="left" w:pos="2552"/>
        </w:tabs>
        <w:spacing w:after="0" w:line="240" w:lineRule="auto"/>
        <w:jc w:val="both"/>
        <w:rPr>
          <w:rFonts w:cs="Arial"/>
        </w:rPr>
      </w:pPr>
      <w:r w:rsidRPr="00E95FB1">
        <w:rPr>
          <w:rFonts w:cs="Arial"/>
        </w:rPr>
        <w:t xml:space="preserve">Your answers will be treated in the strictest confidence.  It will not be possible for any individual person to be identified from the survey findings and </w:t>
      </w:r>
      <w:r w:rsidRPr="00312485">
        <w:rPr>
          <w:rFonts w:cs="Arial"/>
        </w:rPr>
        <w:t>the anonymised data will provide an imp</w:t>
      </w:r>
      <w:r>
        <w:rPr>
          <w:rFonts w:cs="Arial"/>
        </w:rPr>
        <w:t>ortant resource for researchers.</w:t>
      </w:r>
    </w:p>
    <w:p w:rsidR="007E2DB4" w:rsidRPr="00E95FB1" w:rsidRDefault="007E2DB4" w:rsidP="007E2DB4">
      <w:pPr>
        <w:tabs>
          <w:tab w:val="left" w:pos="2552"/>
        </w:tabs>
        <w:spacing w:after="0" w:line="240" w:lineRule="auto"/>
        <w:jc w:val="both"/>
        <w:rPr>
          <w:rFonts w:cs="Arial"/>
        </w:rPr>
      </w:pPr>
    </w:p>
    <w:p w:rsidR="007E2DB4" w:rsidRPr="00E95FB1" w:rsidRDefault="007E2DB4" w:rsidP="007E2DB4">
      <w:pPr>
        <w:spacing w:after="0" w:line="240" w:lineRule="auto"/>
        <w:rPr>
          <w:rFonts w:cs="Arial"/>
          <w:lang w:eastAsia="en-GB"/>
        </w:rPr>
      </w:pPr>
      <w:r w:rsidRPr="00E95FB1">
        <w:rPr>
          <w:rFonts w:cs="Arial"/>
          <w:b/>
        </w:rPr>
        <w:t xml:space="preserve">What should I do if I need further information or help with the survey? </w:t>
      </w:r>
      <w:r w:rsidRPr="00E95FB1">
        <w:rPr>
          <w:rFonts w:cs="Arial"/>
        </w:rPr>
        <w:t xml:space="preserve">If you would like any more information about the survey please contact GfK NOP on </w:t>
      </w:r>
      <w:r w:rsidRPr="00080C47">
        <w:rPr>
          <w:rFonts w:cs="Arial"/>
        </w:rPr>
        <w:t>0800</w:t>
      </w:r>
      <w:r>
        <w:rPr>
          <w:rFonts w:cs="Arial"/>
        </w:rPr>
        <w:t xml:space="preserve"> </w:t>
      </w:r>
      <w:r w:rsidRPr="00080C47">
        <w:rPr>
          <w:rFonts w:cs="Arial"/>
        </w:rPr>
        <w:t>0564536</w:t>
      </w:r>
      <w:r>
        <w:rPr>
          <w:color w:val="1F497D"/>
        </w:rPr>
        <w:t xml:space="preserve"> </w:t>
      </w:r>
      <w:r w:rsidRPr="00E95FB1">
        <w:rPr>
          <w:rFonts w:cs="Arial"/>
        </w:rPr>
        <w:t xml:space="preserve">or email </w:t>
      </w:r>
      <w:hyperlink r:id="rId26" w:history="1">
        <w:hyperlink r:id="rId27" w:history="1">
          <w:r>
            <w:rPr>
              <w:rStyle w:val="Hyperlink"/>
              <w:rFonts w:cs="Arial"/>
            </w:rPr>
            <w:t>britain2015@gfk.com</w:t>
          </w:r>
        </w:hyperlink>
      </w:hyperlink>
      <w:r w:rsidRPr="00ED1A26">
        <w:t xml:space="preserve">  </w:t>
      </w:r>
      <w:r w:rsidRPr="00E95FB1">
        <w:rPr>
          <w:rFonts w:cs="Arial"/>
        </w:rPr>
        <w:t xml:space="preserve">When making contact, please quote your full address and the reference number at the top of this letter. </w:t>
      </w:r>
      <w:r w:rsidRPr="00E95FB1">
        <w:rPr>
          <w:rFonts w:cs="Arial"/>
          <w:lang w:eastAsia="en-GB"/>
        </w:rPr>
        <w:t>For more information and background to the survey please visit</w:t>
      </w:r>
      <w:r>
        <w:rPr>
          <w:rFonts w:cs="Arial"/>
          <w:lang w:eastAsia="en-GB"/>
        </w:rPr>
        <w:t xml:space="preserve"> </w:t>
      </w:r>
      <w:hyperlink r:id="rId28" w:history="1">
        <w:r w:rsidRPr="00155398">
          <w:rPr>
            <w:rStyle w:val="Hyperlink"/>
            <w:rFonts w:cs="Arial"/>
          </w:rPr>
          <w:t>www.Britain2015.uk</w:t>
        </w:r>
      </w:hyperlink>
      <w:r w:rsidRPr="00E95FB1">
        <w:rPr>
          <w:rFonts w:cs="Arial"/>
          <w:lang w:eastAsia="en-GB"/>
        </w:rPr>
        <w:t xml:space="preserve"> </w:t>
      </w:r>
    </w:p>
    <w:p w:rsidR="007E2DB4" w:rsidRDefault="007E2DB4" w:rsidP="007E2DB4">
      <w:pPr>
        <w:tabs>
          <w:tab w:val="left" w:pos="2552"/>
        </w:tabs>
        <w:spacing w:after="0" w:line="240" w:lineRule="auto"/>
        <w:jc w:val="both"/>
        <w:rPr>
          <w:rFonts w:cs="Arial"/>
        </w:rPr>
      </w:pPr>
    </w:p>
    <w:p w:rsidR="007E2DB4" w:rsidRPr="00E95FB1" w:rsidRDefault="007E2DB4" w:rsidP="007E2DB4">
      <w:pPr>
        <w:tabs>
          <w:tab w:val="left" w:pos="2552"/>
        </w:tabs>
        <w:spacing w:after="0" w:line="240" w:lineRule="auto"/>
        <w:rPr>
          <w:rFonts w:cs="Arial"/>
        </w:rPr>
      </w:pPr>
      <w:r w:rsidRPr="00E95FB1">
        <w:rPr>
          <w:rFonts w:cs="Arial"/>
        </w:rPr>
        <w:t xml:space="preserve">I very much hope that you will be able to help us. The information from this research will contribute towards understanding how democracy in Britain works. </w:t>
      </w:r>
    </w:p>
    <w:p w:rsidR="007E2DB4" w:rsidRPr="00E95FB1" w:rsidRDefault="007E2DB4" w:rsidP="007E2DB4">
      <w:pPr>
        <w:tabs>
          <w:tab w:val="left" w:pos="2552"/>
        </w:tabs>
        <w:spacing w:after="0" w:line="240" w:lineRule="auto"/>
        <w:jc w:val="both"/>
        <w:rPr>
          <w:rFonts w:cs="Arial"/>
        </w:rPr>
      </w:pPr>
    </w:p>
    <w:p w:rsidR="007E2DB4" w:rsidRPr="00E95FB1" w:rsidRDefault="007E2DB4" w:rsidP="007E2DB4">
      <w:pPr>
        <w:tabs>
          <w:tab w:val="left" w:pos="2552"/>
        </w:tabs>
        <w:spacing w:after="0" w:line="240" w:lineRule="auto"/>
        <w:jc w:val="both"/>
        <w:rPr>
          <w:rFonts w:cs="Arial"/>
          <w:b/>
        </w:rPr>
      </w:pPr>
      <w:r w:rsidRPr="00E95FB1">
        <w:rPr>
          <w:rFonts w:cs="Arial"/>
          <w:b/>
        </w:rPr>
        <w:t>Thank you in advance for your help.</w:t>
      </w:r>
    </w:p>
    <w:p w:rsidR="007E2DB4" w:rsidRDefault="007E2DB4" w:rsidP="007E2DB4">
      <w:pPr>
        <w:tabs>
          <w:tab w:val="left" w:pos="2552"/>
        </w:tabs>
        <w:spacing w:after="0" w:line="240" w:lineRule="auto"/>
        <w:jc w:val="both"/>
        <w:rPr>
          <w:rFonts w:cs="Arial"/>
        </w:rPr>
      </w:pPr>
      <w:r w:rsidRPr="00E95FB1">
        <w:rPr>
          <w:rFonts w:cs="Arial"/>
        </w:rPr>
        <w:t>Yours sincerely,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1"/>
        <w:gridCol w:w="4834"/>
      </w:tblGrid>
      <w:tr w:rsidR="007E2DB4" w:rsidRPr="00E95FB1" w:rsidTr="008E555B">
        <w:trPr>
          <w:trHeight w:val="763"/>
        </w:trPr>
        <w:tc>
          <w:tcPr>
            <w:tcW w:w="5210" w:type="dxa"/>
          </w:tcPr>
          <w:p w:rsidR="007E2DB4" w:rsidRPr="00E95FB1" w:rsidRDefault="007E2DB4" w:rsidP="007E2DB4">
            <w:pPr>
              <w:tabs>
                <w:tab w:val="left" w:pos="2552"/>
              </w:tabs>
              <w:spacing w:after="0" w:line="240" w:lineRule="auto"/>
              <w:jc w:val="both"/>
              <w:rPr>
                <w:rFonts w:cs="Arial"/>
              </w:rPr>
            </w:pPr>
            <w:r>
              <w:rPr>
                <w:rFonts w:cs="Arial"/>
                <w:noProof/>
                <w:lang w:eastAsia="en-GB"/>
              </w:rPr>
              <w:drawing>
                <wp:anchor distT="0" distB="0" distL="114300" distR="114300" simplePos="0" relativeHeight="251661312" behindDoc="0" locked="0" layoutInCell="1" allowOverlap="1">
                  <wp:simplePos x="0" y="0"/>
                  <wp:positionH relativeFrom="column">
                    <wp:posOffset>-43180</wp:posOffset>
                  </wp:positionH>
                  <wp:positionV relativeFrom="paragraph">
                    <wp:posOffset>105410</wp:posOffset>
                  </wp:positionV>
                  <wp:extent cx="1577340" cy="474345"/>
                  <wp:effectExtent l="0" t="0" r="381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 signature.jpg"/>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77340" cy="474345"/>
                          </a:xfrm>
                          <a:prstGeom prst="rect">
                            <a:avLst/>
                          </a:prstGeom>
                        </pic:spPr>
                      </pic:pic>
                    </a:graphicData>
                  </a:graphic>
                </wp:anchor>
              </w:drawing>
            </w:r>
            <w:r>
              <w:rPr>
                <w:rFonts w:cs="Arial"/>
              </w:rPr>
              <w:t>P</w:t>
            </w:r>
            <w:r w:rsidRPr="00E95FB1">
              <w:rPr>
                <w:rFonts w:cs="Arial"/>
              </w:rPr>
              <w:t>rofessor Ed Fieldhouse</w:t>
            </w:r>
          </w:p>
          <w:p w:rsidR="007E2DB4" w:rsidRPr="00E95FB1" w:rsidRDefault="007E2DB4" w:rsidP="007E2DB4">
            <w:pPr>
              <w:tabs>
                <w:tab w:val="left" w:pos="2552"/>
              </w:tabs>
              <w:spacing w:after="0" w:line="240" w:lineRule="auto"/>
              <w:jc w:val="both"/>
              <w:rPr>
                <w:rFonts w:cs="Arial"/>
              </w:rPr>
            </w:pPr>
            <w:r w:rsidRPr="00E95FB1">
              <w:rPr>
                <w:rFonts w:cs="Arial"/>
              </w:rPr>
              <w:t>University of Manchester</w:t>
            </w:r>
          </w:p>
        </w:tc>
        <w:tc>
          <w:tcPr>
            <w:tcW w:w="5210" w:type="dxa"/>
          </w:tcPr>
          <w:p w:rsidR="007E2DB4" w:rsidRPr="00E95FB1" w:rsidRDefault="007E2DB4" w:rsidP="007E2DB4">
            <w:pPr>
              <w:spacing w:after="0" w:line="240" w:lineRule="auto"/>
              <w:rPr>
                <w:rFonts w:cs="Arial"/>
                <w:noProof/>
              </w:rPr>
            </w:pPr>
            <w:r w:rsidRPr="00E95FB1" w:rsidDel="00021EA1">
              <w:rPr>
                <w:rFonts w:cs="Arial"/>
                <w:b/>
                <w:noProof/>
              </w:rPr>
              <w:t xml:space="preserve"> </w:t>
            </w:r>
          </w:p>
        </w:tc>
      </w:tr>
    </w:tbl>
    <w:p w:rsidR="007E2DB4" w:rsidRDefault="007E2DB4" w:rsidP="007E2DB4">
      <w:pPr>
        <w:spacing w:after="0" w:line="240" w:lineRule="auto"/>
        <w:rPr>
          <w:rFonts w:cs="Arial"/>
        </w:rPr>
      </w:pPr>
    </w:p>
    <w:sectPr w:rsidR="007E2DB4" w:rsidSect="00EB58A9">
      <w:type w:val="continuous"/>
      <w:pgSz w:w="11907" w:h="16840" w:code="9"/>
      <w:pgMar w:top="1134" w:right="1134" w:bottom="1134" w:left="1134" w:header="0" w:footer="45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2DB" w:rsidRDefault="009632DB" w:rsidP="001656B2">
      <w:r>
        <w:separator/>
      </w:r>
    </w:p>
    <w:p w:rsidR="009632DB" w:rsidRDefault="009632DB" w:rsidP="001656B2"/>
    <w:p w:rsidR="009632DB" w:rsidRDefault="009632DB" w:rsidP="001656B2"/>
  </w:endnote>
  <w:endnote w:type="continuationSeparator" w:id="0">
    <w:p w:rsidR="009632DB" w:rsidRDefault="009632DB" w:rsidP="001656B2">
      <w:r>
        <w:continuationSeparator/>
      </w:r>
    </w:p>
    <w:p w:rsidR="009632DB" w:rsidRDefault="009632DB" w:rsidP="001656B2"/>
    <w:p w:rsidR="009632DB" w:rsidRDefault="009632DB" w:rsidP="001656B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EJGIBI+TimesNewRoman">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43" w:rsidRDefault="00412643" w:rsidP="001656B2">
    <w:pPr>
      <w:pStyle w:val="Footer"/>
    </w:pPr>
    <w:r>
      <w:tab/>
    </w:r>
    <w:fldSimple w:instr=" STYLEREF  DocumentTitle  \* MERGEFORMAT ">
      <w:r w:rsidR="00EF14EC">
        <w:rPr>
          <w:noProof/>
        </w:rPr>
        <w:t>British election study 2015 Techical report</w:t>
      </w:r>
    </w:fldSimple>
    <w:r>
      <w:tab/>
    </w:r>
    <w:fldSimple w:instr=" PAGE   \* MERGEFORMAT ">
      <w:r w:rsidR="00EF14EC">
        <w:rPr>
          <w:noProof/>
        </w:rPr>
        <w:t>2</w:t>
      </w:r>
    </w:fldSimple>
  </w:p>
  <w:p w:rsidR="00412643" w:rsidRDefault="00412643" w:rsidP="001656B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2DB" w:rsidRDefault="009632DB" w:rsidP="001656B2">
      <w:r>
        <w:separator/>
      </w:r>
    </w:p>
  </w:footnote>
  <w:footnote w:type="continuationSeparator" w:id="0">
    <w:p w:rsidR="009632DB" w:rsidRDefault="009632DB" w:rsidP="001656B2">
      <w:r>
        <w:continuationSeparator/>
      </w:r>
    </w:p>
    <w:p w:rsidR="009632DB" w:rsidRDefault="009632DB" w:rsidP="001656B2"/>
    <w:p w:rsidR="009632DB" w:rsidRDefault="009632DB" w:rsidP="001656B2"/>
  </w:footnote>
  <w:footnote w:id="1">
    <w:p w:rsidR="00412643" w:rsidRPr="0073198E" w:rsidRDefault="00412643">
      <w:pPr>
        <w:pStyle w:val="FootnoteText"/>
        <w:rPr>
          <w:rFonts w:ascii="Arial" w:hAnsi="Arial" w:cs="Arial"/>
        </w:rPr>
      </w:pPr>
      <w:r w:rsidRPr="0073198E">
        <w:rPr>
          <w:rStyle w:val="FootnoteReference"/>
          <w:rFonts w:ascii="Arial" w:hAnsi="Arial" w:cs="Arial"/>
          <w:sz w:val="16"/>
        </w:rPr>
        <w:footnoteRef/>
      </w:r>
      <w:r w:rsidRPr="0073198E">
        <w:rPr>
          <w:rFonts w:ascii="Arial" w:hAnsi="Arial" w:cs="Arial"/>
          <w:sz w:val="16"/>
        </w:rPr>
        <w:t xml:space="preserve"> Outliers </w:t>
      </w:r>
      <w:r>
        <w:rPr>
          <w:rFonts w:ascii="Arial" w:hAnsi="Arial" w:cs="Arial"/>
          <w:sz w:val="16"/>
        </w:rPr>
        <w:t xml:space="preserve">(likely to be the result of computer or interviewer error) </w:t>
      </w:r>
      <w:r w:rsidRPr="0073198E">
        <w:rPr>
          <w:rFonts w:ascii="Arial" w:hAnsi="Arial" w:cs="Arial"/>
          <w:sz w:val="16"/>
        </w:rPr>
        <w:t>were excluded from the interview length calculations</w:t>
      </w:r>
    </w:p>
  </w:footnote>
  <w:footnote w:id="2">
    <w:p w:rsidR="00412643" w:rsidRDefault="00412643">
      <w:pPr>
        <w:pStyle w:val="FootnoteText"/>
      </w:pPr>
      <w:r>
        <w:rPr>
          <w:rStyle w:val="FootnoteReference"/>
        </w:rPr>
        <w:footnoteRef/>
      </w:r>
      <w:r>
        <w:t xml:space="preserve"> </w:t>
      </w:r>
      <w:hyperlink r:id="rId1" w:history="1">
        <w:r w:rsidRPr="000259BC">
          <w:rPr>
            <w:rStyle w:val="Hyperlink"/>
            <w:rFonts w:asciiTheme="minorHAnsi" w:hAnsiTheme="minorHAnsi" w:cstheme="minorHAnsi"/>
            <w:sz w:val="16"/>
          </w:rPr>
          <w:t>http://www.aapor.org/AAPORKentico/AAPOR_Main/media/MainSiteFiles/Standard_Definitions_07_08_Final.pdf</w:t>
        </w:r>
      </w:hyperlink>
      <w:r w:rsidRPr="000259BC">
        <w:rPr>
          <w:sz w:val="16"/>
        </w:rPr>
        <w:t xml:space="preserve"> </w:t>
      </w:r>
    </w:p>
  </w:footnote>
  <w:footnote w:id="3">
    <w:p w:rsidR="00412643" w:rsidRDefault="00412643">
      <w:pPr>
        <w:pStyle w:val="FootnoteText"/>
      </w:pPr>
      <w:r>
        <w:rPr>
          <w:rStyle w:val="FootnoteReference"/>
        </w:rPr>
        <w:footnoteRef/>
      </w:r>
      <w:r>
        <w:t xml:space="preserve"> </w:t>
      </w:r>
      <w:r w:rsidRPr="00336D80">
        <w:rPr>
          <w:rFonts w:ascii="Arial" w:hAnsi="Arial" w:cs="Tahoma"/>
          <w:bCs/>
          <w:sz w:val="18"/>
          <w:lang w:eastAsia="de-DE"/>
        </w:rPr>
        <w:t>http://www.ons.gov.uk/ons/rel/pop-estimate/population-estimates-for-uk--england-and-wales--scotland-and-northern-ireland/mid-2014/stb---mid-2014-uk-population-estimates.html</w:t>
      </w:r>
    </w:p>
  </w:footnote>
  <w:footnote w:id="4">
    <w:p w:rsidR="00412643" w:rsidRDefault="00412643" w:rsidP="002007C8">
      <w:r>
        <w:rPr>
          <w:rStyle w:val="FootnoteReference"/>
        </w:rPr>
        <w:footnoteRef/>
      </w:r>
      <w:r>
        <w:t xml:space="preserve"> </w:t>
      </w:r>
      <w:r w:rsidRPr="003759CF">
        <w:rPr>
          <w:sz w:val="18"/>
        </w:rPr>
        <w:t>For BES 2015 age/gender %s: those who refused to provide their age are not shown in the table (and therefore the total does not sum to 100%)</w:t>
      </w:r>
      <w:bookmarkStart w:id="25" w:name="_GoBack"/>
      <w:bookmarkEnd w:id="25"/>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43" w:rsidRDefault="00D9691F" w:rsidP="001656B2">
    <w:pPr>
      <w:pStyle w:val="Header"/>
      <w:rPr>
        <w:rStyle w:val="PageNumber"/>
      </w:rPr>
    </w:pPr>
    <w:r>
      <w:rPr>
        <w:rStyle w:val="PageNumber"/>
      </w:rPr>
      <w:fldChar w:fldCharType="begin"/>
    </w:r>
    <w:r w:rsidR="00412643">
      <w:rPr>
        <w:rStyle w:val="PageNumber"/>
      </w:rPr>
      <w:instrText xml:space="preserve">PAGE  </w:instrText>
    </w:r>
    <w:r>
      <w:rPr>
        <w:rStyle w:val="PageNumber"/>
      </w:rPr>
      <w:fldChar w:fldCharType="end"/>
    </w:r>
  </w:p>
  <w:p w:rsidR="00412643" w:rsidRDefault="00412643" w:rsidP="001656B2">
    <w:pPr>
      <w:pStyle w:val="Header"/>
    </w:pPr>
  </w:p>
  <w:p w:rsidR="00412643" w:rsidRDefault="00412643" w:rsidP="001656B2"/>
  <w:p w:rsidR="00412643" w:rsidRDefault="00412643" w:rsidP="001656B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43" w:rsidRDefault="00412643" w:rsidP="001656B2">
    <w:pPr>
      <w:pStyle w:val="Header"/>
    </w:pPr>
    <w:r>
      <w:rPr>
        <w:rFonts w:cs="Arial"/>
        <w:noProof/>
        <w:sz w:val="28"/>
        <w:szCs w:val="28"/>
        <w:lang w:eastAsia="en-GB"/>
      </w:rPr>
      <w:drawing>
        <wp:anchor distT="0" distB="0" distL="114300" distR="114300" simplePos="0" relativeHeight="251665408" behindDoc="0" locked="0" layoutInCell="1" allowOverlap="1">
          <wp:simplePos x="0" y="0"/>
          <wp:positionH relativeFrom="column">
            <wp:posOffset>5552440</wp:posOffset>
          </wp:positionH>
          <wp:positionV relativeFrom="paragraph">
            <wp:posOffset>291465</wp:posOffset>
          </wp:positionV>
          <wp:extent cx="585470" cy="391160"/>
          <wp:effectExtent l="0" t="0" r="5080" b="8890"/>
          <wp:wrapSquare wrapText="bothSides"/>
          <wp:docPr id="6" name="Picture 6" descr="G:\Jobs\Social Research Quant\ALIVEJOB\30044 BES 2015\12032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Jobs\Social Research Quant\ALIVEJOB\30044 BES 2015\12032_large.jp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470" cy="391160"/>
                  </a:xfrm>
                  <a:prstGeom prst="rect">
                    <a:avLst/>
                  </a:prstGeom>
                  <a:noFill/>
                  <a:ln>
                    <a:noFill/>
                  </a:ln>
                </pic:spPr>
              </pic:pic>
            </a:graphicData>
          </a:graphic>
        </wp:anchor>
      </w:drawing>
    </w:r>
    <w:r w:rsidRPr="0064750C">
      <w:rPr>
        <w:noProof/>
        <w:lang w:eastAsia="en-GB"/>
      </w:rPr>
      <w:drawing>
        <wp:anchor distT="0" distB="0" distL="114300" distR="114300" simplePos="0" relativeHeight="251661312" behindDoc="1" locked="1" layoutInCell="1" allowOverlap="1">
          <wp:simplePos x="0" y="0"/>
          <wp:positionH relativeFrom="page">
            <wp:posOffset>6932930</wp:posOffset>
          </wp:positionH>
          <wp:positionV relativeFrom="page">
            <wp:posOffset>357505</wp:posOffset>
          </wp:positionV>
          <wp:extent cx="262255" cy="262255"/>
          <wp:effectExtent l="0" t="0" r="4445" b="4445"/>
          <wp:wrapNone/>
          <wp:docPr id="18" name="Picture 87" descr="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Picture 87" descr="GfK_logo_RGB_neu_18mm"/>
                  <pic:cNvPicPr>
                    <a:picLocks noChangeAspect="1" noChangeArrowheads="1"/>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255" cy="262255"/>
                  </a:xfrm>
                  <a:prstGeom prst="rect">
                    <a:avLst/>
                  </a:prstGeom>
                  <a:noFill/>
                  <a:extLst/>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43" w:rsidRDefault="00412643">
    <w:pPr>
      <w:pStyle w:val="Header"/>
    </w:pPr>
    <w:r w:rsidRPr="00620FB1">
      <w:rPr>
        <w:noProof/>
        <w:lang w:eastAsia="en-GB"/>
      </w:rPr>
      <w:drawing>
        <wp:anchor distT="0" distB="0" distL="114300" distR="114300" simplePos="0" relativeHeight="251668480" behindDoc="0" locked="0" layoutInCell="1" allowOverlap="1">
          <wp:simplePos x="0" y="0"/>
          <wp:positionH relativeFrom="column">
            <wp:posOffset>5618480</wp:posOffset>
          </wp:positionH>
          <wp:positionV relativeFrom="paragraph">
            <wp:posOffset>260350</wp:posOffset>
          </wp:positionV>
          <wp:extent cx="585470" cy="391160"/>
          <wp:effectExtent l="0" t="0" r="5080" b="8890"/>
          <wp:wrapSquare wrapText="bothSides"/>
          <wp:docPr id="11" name="Picture 11" descr="G:\Jobs\Social Research Quant\ALIVEJOB\30044 BES 2015\12032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Jobs\Social Research Quant\ALIVEJOB\30044 BES 2015\12032_large.jp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470" cy="391160"/>
                  </a:xfrm>
                  <a:prstGeom prst="rect">
                    <a:avLst/>
                  </a:prstGeom>
                  <a:noFill/>
                  <a:ln>
                    <a:noFill/>
                  </a:ln>
                </pic:spPr>
              </pic:pic>
            </a:graphicData>
          </a:graphic>
        </wp:anchor>
      </w:drawing>
    </w:r>
    <w:r w:rsidRPr="00620FB1">
      <w:rPr>
        <w:noProof/>
        <w:lang w:eastAsia="en-GB"/>
      </w:rPr>
      <w:drawing>
        <wp:anchor distT="0" distB="0" distL="114300" distR="114300" simplePos="0" relativeHeight="251667456" behindDoc="1" locked="1" layoutInCell="1" allowOverlap="1">
          <wp:simplePos x="0" y="0"/>
          <wp:positionH relativeFrom="page">
            <wp:posOffset>6998970</wp:posOffset>
          </wp:positionH>
          <wp:positionV relativeFrom="page">
            <wp:posOffset>326390</wp:posOffset>
          </wp:positionV>
          <wp:extent cx="262255" cy="262255"/>
          <wp:effectExtent l="0" t="0" r="4445" b="4445"/>
          <wp:wrapNone/>
          <wp:docPr id="10" name="Picture 87" descr="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Picture 87" descr="GfK_logo_RGB_neu_18mm"/>
                  <pic:cNvPicPr>
                    <a:picLocks noChangeAspect="1" noChangeArrowheads="1"/>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255" cy="262255"/>
                  </a:xfrm>
                  <a:prstGeom prst="rect">
                    <a:avLst/>
                  </a:prstGeom>
                  <a:noFill/>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5C97"/>
    <w:multiLevelType w:val="hybridMultilevel"/>
    <w:tmpl w:val="BEE26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C32790"/>
    <w:multiLevelType w:val="hybridMultilevel"/>
    <w:tmpl w:val="150A893E"/>
    <w:lvl w:ilvl="0" w:tplc="877AF3D2">
      <w:start w:val="1"/>
      <w:numFmt w:val="decimal"/>
      <w:pStyle w:val="bcard"/>
      <w:lvlText w:val="SHOW CARD %1"/>
      <w:lvlJc w:val="left"/>
      <w:pPr>
        <w:tabs>
          <w:tab w:val="num" w:pos="1212"/>
        </w:tabs>
        <w:ind w:left="1212"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2A6AA9A8">
      <w:start w:val="1"/>
      <w:numFmt w:val="bullet"/>
      <w:lvlText w:val=""/>
      <w:lvlJc w:val="left"/>
      <w:pPr>
        <w:tabs>
          <w:tab w:val="num" w:pos="3142"/>
        </w:tabs>
        <w:ind w:left="3142" w:hanging="360"/>
      </w:pPr>
      <w:rPr>
        <w:rFonts w:ascii="Symbol" w:hAnsi="Symbol" w:hint="default"/>
        <w:color w:val="auto"/>
      </w:rPr>
    </w:lvl>
    <w:lvl w:ilvl="2" w:tplc="0809001B" w:tentative="1">
      <w:start w:val="1"/>
      <w:numFmt w:val="lowerRoman"/>
      <w:lvlText w:val="%3."/>
      <w:lvlJc w:val="right"/>
      <w:pPr>
        <w:tabs>
          <w:tab w:val="num" w:pos="3862"/>
        </w:tabs>
        <w:ind w:left="3862" w:hanging="180"/>
      </w:pPr>
    </w:lvl>
    <w:lvl w:ilvl="3" w:tplc="0809000F" w:tentative="1">
      <w:start w:val="1"/>
      <w:numFmt w:val="decimal"/>
      <w:lvlText w:val="%4."/>
      <w:lvlJc w:val="left"/>
      <w:pPr>
        <w:tabs>
          <w:tab w:val="num" w:pos="4582"/>
        </w:tabs>
        <w:ind w:left="4582" w:hanging="360"/>
      </w:pPr>
    </w:lvl>
    <w:lvl w:ilvl="4" w:tplc="08090019" w:tentative="1">
      <w:start w:val="1"/>
      <w:numFmt w:val="lowerLetter"/>
      <w:lvlText w:val="%5."/>
      <w:lvlJc w:val="left"/>
      <w:pPr>
        <w:tabs>
          <w:tab w:val="num" w:pos="5302"/>
        </w:tabs>
        <w:ind w:left="5302" w:hanging="360"/>
      </w:pPr>
    </w:lvl>
    <w:lvl w:ilvl="5" w:tplc="0809001B" w:tentative="1">
      <w:start w:val="1"/>
      <w:numFmt w:val="lowerRoman"/>
      <w:lvlText w:val="%6."/>
      <w:lvlJc w:val="right"/>
      <w:pPr>
        <w:tabs>
          <w:tab w:val="num" w:pos="6022"/>
        </w:tabs>
        <w:ind w:left="6022" w:hanging="180"/>
      </w:pPr>
    </w:lvl>
    <w:lvl w:ilvl="6" w:tplc="0809000F" w:tentative="1">
      <w:start w:val="1"/>
      <w:numFmt w:val="decimal"/>
      <w:lvlText w:val="%7."/>
      <w:lvlJc w:val="left"/>
      <w:pPr>
        <w:tabs>
          <w:tab w:val="num" w:pos="6742"/>
        </w:tabs>
        <w:ind w:left="6742" w:hanging="360"/>
      </w:pPr>
    </w:lvl>
    <w:lvl w:ilvl="7" w:tplc="08090019" w:tentative="1">
      <w:start w:val="1"/>
      <w:numFmt w:val="lowerLetter"/>
      <w:lvlText w:val="%8."/>
      <w:lvlJc w:val="left"/>
      <w:pPr>
        <w:tabs>
          <w:tab w:val="num" w:pos="7462"/>
        </w:tabs>
        <w:ind w:left="7462" w:hanging="360"/>
      </w:pPr>
    </w:lvl>
    <w:lvl w:ilvl="8" w:tplc="0809001B" w:tentative="1">
      <w:start w:val="1"/>
      <w:numFmt w:val="lowerRoman"/>
      <w:lvlText w:val="%9."/>
      <w:lvlJc w:val="right"/>
      <w:pPr>
        <w:tabs>
          <w:tab w:val="num" w:pos="8182"/>
        </w:tabs>
        <w:ind w:left="8182" w:hanging="180"/>
      </w:pPr>
    </w:lvl>
  </w:abstractNum>
  <w:abstractNum w:abstractNumId="2">
    <w:nsid w:val="18A81067"/>
    <w:multiLevelType w:val="hybridMultilevel"/>
    <w:tmpl w:val="B0C85CC2"/>
    <w:lvl w:ilvl="0" w:tplc="7924E0FC">
      <w:numFmt w:val="bullet"/>
      <w:lvlText w:val="-"/>
      <w:lvlJc w:val="left"/>
      <w:pPr>
        <w:ind w:left="1069" w:hanging="360"/>
      </w:pPr>
      <w:rPr>
        <w:rFonts w:ascii="Arial" w:eastAsia="Times New Roman" w:hAnsi="Arial" w:cs="Aria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nsid w:val="192838FB"/>
    <w:multiLevelType w:val="multilevel"/>
    <w:tmpl w:val="33349F5C"/>
    <w:numStyleLink w:val="ListHead"/>
  </w:abstractNum>
  <w:abstractNum w:abstractNumId="4">
    <w:nsid w:val="1E637CCF"/>
    <w:multiLevelType w:val="multilevel"/>
    <w:tmpl w:val="33349F5C"/>
    <w:styleLink w:val="ListHead"/>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9498"/>
        </w:tabs>
        <w:ind w:left="9498" w:hanging="567"/>
      </w:pPr>
      <w:rPr>
        <w:rFonts w:hint="default"/>
      </w:rPr>
    </w:lvl>
    <w:lvl w:ilvl="2">
      <w:start w:val="1"/>
      <w:numFmt w:val="decimal"/>
      <w:pStyle w:val="Heading3"/>
      <w:lvlText w:val="%1.%2.%3"/>
      <w:lvlJc w:val="left"/>
      <w:pPr>
        <w:tabs>
          <w:tab w:val="num" w:pos="680"/>
        </w:tabs>
        <w:ind w:left="680" w:hanging="680"/>
      </w:pPr>
      <w:rPr>
        <w:rFonts w:hint="default"/>
      </w:rPr>
    </w:lvl>
    <w:lvl w:ilvl="3">
      <w:start w:val="1"/>
      <w:numFmt w:val="decimal"/>
      <w:pStyle w:val="Heading4"/>
      <w:lvlText w:val="%1.%2.%3.%4"/>
      <w:lvlJc w:val="left"/>
      <w:pPr>
        <w:tabs>
          <w:tab w:val="num" w:pos="794"/>
        </w:tabs>
        <w:ind w:left="794" w:hanging="794"/>
      </w:pPr>
      <w:rPr>
        <w:rFonts w:hint="default"/>
      </w:rPr>
    </w:lvl>
    <w:lvl w:ilvl="4">
      <w:start w:val="1"/>
      <w:numFmt w:val="decimal"/>
      <w:pStyle w:val="Heading5"/>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FB04C01"/>
    <w:multiLevelType w:val="hybridMultilevel"/>
    <w:tmpl w:val="08785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0C7D54"/>
    <w:multiLevelType w:val="hybridMultilevel"/>
    <w:tmpl w:val="9ED86BF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pStyle w:val="bq"/>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A5526C6"/>
    <w:multiLevelType w:val="hybridMultilevel"/>
    <w:tmpl w:val="3704F2AE"/>
    <w:lvl w:ilvl="0" w:tplc="F2BA5584">
      <w:start w:val="1"/>
      <w:numFmt w:val="upp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nsid w:val="2D20649B"/>
    <w:multiLevelType w:val="hybridMultilevel"/>
    <w:tmpl w:val="B53AE0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D8E56E6"/>
    <w:multiLevelType w:val="hybridMultilevel"/>
    <w:tmpl w:val="D6AAF264"/>
    <w:lvl w:ilvl="0" w:tplc="AA5C057A">
      <w:start w:val="1"/>
      <w:numFmt w:val="bullet"/>
      <w:pStyle w:val="bbullet"/>
      <w:lvlText w:val=""/>
      <w:lvlJc w:val="left"/>
      <w:pPr>
        <w:tabs>
          <w:tab w:val="num" w:pos="4188"/>
        </w:tabs>
        <w:ind w:left="4188" w:hanging="360"/>
      </w:pPr>
      <w:rPr>
        <w:rFonts w:ascii="Wingdings" w:hAnsi="Wingdings" w:hint="default"/>
        <w:color w:val="F79646"/>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1F54205"/>
    <w:multiLevelType w:val="hybridMultilevel"/>
    <w:tmpl w:val="F5567C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12">
    <w:nsid w:val="36F75592"/>
    <w:multiLevelType w:val="hybridMultilevel"/>
    <w:tmpl w:val="6D720A4E"/>
    <w:lvl w:ilvl="0" w:tplc="6B60DA2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nsid w:val="386D79D9"/>
    <w:multiLevelType w:val="multilevel"/>
    <w:tmpl w:val="53B26E1C"/>
    <w:styleLink w:val="Aufzhlungszeichen1"/>
    <w:lvl w:ilvl="0">
      <w:start w:val="1"/>
      <w:numFmt w:val="bullet"/>
      <w:pStyle w:val="Bulletlis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14">
    <w:nsid w:val="3C55477E"/>
    <w:multiLevelType w:val="hybridMultilevel"/>
    <w:tmpl w:val="5D6693FA"/>
    <w:lvl w:ilvl="0" w:tplc="4ACE4AD6">
      <w:start w:val="1"/>
      <w:numFmt w:val="decimal"/>
      <w:pStyle w:val="Question"/>
      <w:lvlText w:val="Q.%1"/>
      <w:lvlJc w:val="left"/>
      <w:pPr>
        <w:tabs>
          <w:tab w:val="num" w:pos="1080"/>
        </w:tabs>
        <w:ind w:left="720" w:hanging="360"/>
      </w:pPr>
      <w:rPr>
        <w:rFonts w:ascii="Tahoma" w:hAnsi="Tahoma" w:hint="default"/>
        <w:sz w:val="20"/>
      </w:rPr>
    </w:lvl>
    <w:lvl w:ilvl="1" w:tplc="08090001">
      <w:start w:val="1"/>
      <w:numFmt w:val="bullet"/>
      <w:lvlText w:val=""/>
      <w:lvlJc w:val="left"/>
      <w:pPr>
        <w:tabs>
          <w:tab w:val="num" w:pos="1440"/>
        </w:tabs>
        <w:ind w:left="1440" w:hanging="360"/>
      </w:pPr>
      <w:rPr>
        <w:rFonts w:ascii="Symbol" w:hAnsi="Symbol" w:hint="default"/>
        <w:sz w:val="20"/>
      </w:rPr>
    </w:lvl>
    <w:lvl w:ilvl="2" w:tplc="0809000F">
      <w:start w:val="1"/>
      <w:numFmt w:val="decimal"/>
      <w:lvlText w:val="%3."/>
      <w:lvlJc w:val="left"/>
      <w:pPr>
        <w:tabs>
          <w:tab w:val="num" w:pos="2340"/>
        </w:tabs>
        <w:ind w:left="2340" w:hanging="360"/>
      </w:pPr>
      <w:rPr>
        <w:rFonts w:hint="default"/>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DBD36C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2BD0F7C"/>
    <w:multiLevelType w:val="hybridMultilevel"/>
    <w:tmpl w:val="828CD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096F9B"/>
    <w:multiLevelType w:val="hybridMultilevel"/>
    <w:tmpl w:val="B608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B50439"/>
    <w:multiLevelType w:val="hybridMultilevel"/>
    <w:tmpl w:val="2D1E50B0"/>
    <w:lvl w:ilvl="0" w:tplc="0809000F">
      <w:start w:val="1"/>
      <w:numFmt w:val="decimal"/>
      <w:lvlText w:val="%1."/>
      <w:lvlJc w:val="left"/>
      <w:pPr>
        <w:ind w:left="1429" w:hanging="360"/>
      </w:p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nsid w:val="50CE41A2"/>
    <w:multiLevelType w:val="hybridMultilevel"/>
    <w:tmpl w:val="2D1E50B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0">
    <w:nsid w:val="51BE1F38"/>
    <w:multiLevelType w:val="multilevel"/>
    <w:tmpl w:val="BFACCAA0"/>
    <w:lvl w:ilvl="0">
      <w:start w:val="1"/>
      <w:numFmt w:val="upperLetter"/>
      <w:lvlText w:val="%1"/>
      <w:lvlJc w:val="left"/>
      <w:pPr>
        <w:tabs>
          <w:tab w:val="num" w:pos="851"/>
        </w:tabs>
        <w:ind w:left="851" w:hanging="851"/>
      </w:pPr>
      <w:rPr>
        <w:rFonts w:cs="Times New Roman" w:hint="default"/>
      </w:rPr>
    </w:lvl>
    <w:lvl w:ilvl="1">
      <w:start w:val="1"/>
      <w:numFmt w:val="decimal"/>
      <w:pStyle w:val="Q2"/>
      <w:lvlText w:val="%1 %2"/>
      <w:lvlJc w:val="left"/>
      <w:pPr>
        <w:tabs>
          <w:tab w:val="num" w:pos="993"/>
        </w:tabs>
        <w:ind w:left="993" w:hanging="851"/>
      </w:pPr>
      <w:rPr>
        <w:rFonts w:cs="Times New Roman" w:hint="default"/>
        <w:color w:val="auto"/>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1">
    <w:nsid w:val="52C924E9"/>
    <w:multiLevelType w:val="multilevel"/>
    <w:tmpl w:val="FB7EC344"/>
    <w:numStyleLink w:val="ListNum"/>
  </w:abstractNum>
  <w:abstractNum w:abstractNumId="22">
    <w:nsid w:val="551A1871"/>
    <w:multiLevelType w:val="singleLevel"/>
    <w:tmpl w:val="97E4AAC4"/>
    <w:lvl w:ilvl="0">
      <w:start w:val="1"/>
      <w:numFmt w:val="decimal"/>
      <w:pStyle w:val="bh1"/>
      <w:lvlText w:val="%1."/>
      <w:lvlJc w:val="left"/>
      <w:pPr>
        <w:tabs>
          <w:tab w:val="num" w:pos="360"/>
        </w:tabs>
        <w:ind w:left="360" w:hanging="360"/>
      </w:pPr>
    </w:lvl>
  </w:abstractNum>
  <w:abstractNum w:abstractNumId="23">
    <w:nsid w:val="57F62EB3"/>
    <w:multiLevelType w:val="multilevel"/>
    <w:tmpl w:val="53B26E1C"/>
    <w:numStyleLink w:val="Aufzhlungszeichen1"/>
  </w:abstractNum>
  <w:abstractNum w:abstractNumId="24">
    <w:nsid w:val="59EB56BC"/>
    <w:multiLevelType w:val="hybridMultilevel"/>
    <w:tmpl w:val="B0088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B16639"/>
    <w:multiLevelType w:val="multilevel"/>
    <w:tmpl w:val="838E7778"/>
    <w:lvl w:ilvl="0">
      <w:start w:val="1"/>
      <w:numFmt w:val="decimal"/>
      <w:pStyle w:val="ReportTitle"/>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pStyle w:val="ReportSub-Sub-titl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63CD7264"/>
    <w:multiLevelType w:val="hybridMultilevel"/>
    <w:tmpl w:val="61AA40D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6FD546E"/>
    <w:multiLevelType w:val="singleLevel"/>
    <w:tmpl w:val="89646B78"/>
    <w:lvl w:ilvl="0">
      <w:start w:val="1"/>
      <w:numFmt w:val="lowerLetter"/>
      <w:pStyle w:val="IFFListAlpha"/>
      <w:lvlText w:val="%1)"/>
      <w:lvlJc w:val="left"/>
      <w:pPr>
        <w:tabs>
          <w:tab w:val="num" w:pos="360"/>
        </w:tabs>
        <w:ind w:left="360" w:hanging="360"/>
      </w:pPr>
    </w:lvl>
  </w:abstractNum>
  <w:abstractNum w:abstractNumId="28">
    <w:nsid w:val="68D749E9"/>
    <w:multiLevelType w:val="multilevel"/>
    <w:tmpl w:val="A7DAD468"/>
    <w:lvl w:ilvl="0">
      <w:start w:val="1"/>
      <w:numFmt w:val="upperLetter"/>
      <w:lvlText w:val="%1"/>
      <w:lvlJc w:val="left"/>
      <w:pPr>
        <w:tabs>
          <w:tab w:val="num" w:pos="360"/>
        </w:tabs>
        <w:ind w:left="360" w:hanging="360"/>
      </w:pPr>
      <w:rPr>
        <w:rFonts w:hint="default"/>
      </w:rPr>
    </w:lvl>
    <w:lvl w:ilvl="1">
      <w:start w:val="1"/>
      <w:numFmt w:val="decimal"/>
      <w:lvlText w:val="%1 %2"/>
      <w:lvlJc w:val="left"/>
      <w:pPr>
        <w:tabs>
          <w:tab w:val="num" w:pos="567"/>
        </w:tabs>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69942117"/>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6C82091B"/>
    <w:multiLevelType w:val="hybridMultilevel"/>
    <w:tmpl w:val="F1A61C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BC76DB"/>
    <w:multiLevelType w:val="multilevel"/>
    <w:tmpl w:val="56E4CDE6"/>
    <w:lvl w:ilvl="0">
      <w:start w:val="1"/>
      <w:numFmt w:val="decimal"/>
      <w:pStyle w:val="ReportTitle3"/>
      <w:lvlText w:val="%1."/>
      <w:lvlJc w:val="right"/>
      <w:pPr>
        <w:ind w:left="502" w:hanging="360"/>
      </w:pPr>
      <w:rPr>
        <w:rFonts w:hint="default"/>
      </w:rPr>
    </w:lvl>
    <w:lvl w:ilvl="1">
      <w:start w:val="1"/>
      <w:numFmt w:val="decimal"/>
      <w:pStyle w:val="ReportSub-title"/>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32">
    <w:nsid w:val="71AA532D"/>
    <w:multiLevelType w:val="hybridMultilevel"/>
    <w:tmpl w:val="5532B778"/>
    <w:lvl w:ilvl="0" w:tplc="2D60370E">
      <w:start w:val="1"/>
      <w:numFmt w:val="decimal"/>
      <w:pStyle w:val="YPQ"/>
      <w:lvlText w:val="YP %1"/>
      <w:lvlJc w:val="left"/>
      <w:pPr>
        <w:ind w:left="1212" w:hanging="360"/>
      </w:pPr>
      <w:rPr>
        <w:rFonts w:cs="Times New Roman" w:hint="default"/>
        <w:b w:val="0"/>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6AB4311"/>
    <w:multiLevelType w:val="singleLevel"/>
    <w:tmpl w:val="325431D6"/>
    <w:lvl w:ilvl="0">
      <w:start w:val="1"/>
      <w:numFmt w:val="decimal"/>
      <w:pStyle w:val="ParaNumberFCharCharChar"/>
      <w:lvlText w:val="F%1."/>
      <w:lvlJc w:val="left"/>
      <w:pPr>
        <w:tabs>
          <w:tab w:val="num" w:pos="720"/>
        </w:tabs>
        <w:ind w:left="720" w:hanging="720"/>
      </w:pPr>
      <w:rPr>
        <w:rFonts w:ascii="Century Schoolbook" w:hAnsi="Century Schoolbook" w:cs="Century Schoolbook" w:hint="default"/>
        <w:sz w:val="20"/>
        <w:szCs w:val="20"/>
      </w:rPr>
    </w:lvl>
  </w:abstractNum>
  <w:abstractNum w:abstractNumId="34">
    <w:nsid w:val="76DC1A5C"/>
    <w:multiLevelType w:val="hybridMultilevel"/>
    <w:tmpl w:val="573C34B0"/>
    <w:lvl w:ilvl="0" w:tplc="CF1C1E28">
      <w:start w:val="1"/>
      <w:numFmt w:val="upperLetter"/>
      <w:pStyle w:val="BcardLETTERS"/>
      <w:lvlText w:val="SHOW CARD %1"/>
      <w:lvlJc w:val="left"/>
      <w:pPr>
        <w:ind w:left="1429"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5">
    <w:nsid w:val="7A403E0C"/>
    <w:multiLevelType w:val="hybridMultilevel"/>
    <w:tmpl w:val="189C8E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BAF3717"/>
    <w:multiLevelType w:val="hybridMultilevel"/>
    <w:tmpl w:val="5AF60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3"/>
  </w:num>
  <w:num w:numId="4">
    <w:abstractNumId w:val="21"/>
  </w:num>
  <w:num w:numId="5">
    <w:abstractNumId w:val="15"/>
  </w:num>
  <w:num w:numId="6">
    <w:abstractNumId w:val="4"/>
  </w:num>
  <w:num w:numId="7">
    <w:abstractNumId w:val="3"/>
  </w:num>
  <w:num w:numId="8">
    <w:abstractNumId w:val="24"/>
  </w:num>
  <w:num w:numId="9">
    <w:abstractNumId w:val="0"/>
  </w:num>
  <w:num w:numId="10">
    <w:abstractNumId w:val="9"/>
  </w:num>
  <w:num w:numId="11">
    <w:abstractNumId w:val="17"/>
  </w:num>
  <w:num w:numId="12">
    <w:abstractNumId w:val="26"/>
  </w:num>
  <w:num w:numId="13">
    <w:abstractNumId w:val="30"/>
  </w:num>
  <w:num w:numId="14">
    <w:abstractNumId w:val="10"/>
  </w:num>
  <w:num w:numId="15">
    <w:abstractNumId w:val="35"/>
  </w:num>
  <w:num w:numId="16">
    <w:abstractNumId w:val="28"/>
  </w:num>
  <w:num w:numId="17">
    <w:abstractNumId w:val="33"/>
  </w:num>
  <w:num w:numId="18">
    <w:abstractNumId w:val="14"/>
  </w:num>
  <w:num w:numId="19">
    <w:abstractNumId w:val="27"/>
  </w:num>
  <w:num w:numId="20">
    <w:abstractNumId w:val="6"/>
  </w:num>
  <w:num w:numId="21">
    <w:abstractNumId w:val="29"/>
  </w:num>
  <w:num w:numId="22">
    <w:abstractNumId w:val="22"/>
  </w:num>
  <w:num w:numId="23">
    <w:abstractNumId w:val="1"/>
  </w:num>
  <w:num w:numId="24">
    <w:abstractNumId w:val="32"/>
  </w:num>
  <w:num w:numId="25">
    <w:abstractNumId w:val="20"/>
  </w:num>
  <w:num w:numId="26">
    <w:abstractNumId w:val="31"/>
  </w:num>
  <w:num w:numId="27">
    <w:abstractNumId w:val="25"/>
    <w:lvlOverride w:ilvl="0">
      <w:lvl w:ilvl="0">
        <w:start w:val="1"/>
        <w:numFmt w:val="decimal"/>
        <w:pStyle w:val="ReportTitle"/>
        <w:lvlText w:val="%1"/>
        <w:lvlJc w:val="left"/>
        <w:pPr>
          <w:ind w:left="420" w:hanging="4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pStyle w:val="ReportSub-Sub-title"/>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28">
    <w:abstractNumId w:val="12"/>
  </w:num>
  <w:num w:numId="29">
    <w:abstractNumId w:val="7"/>
  </w:num>
  <w:num w:numId="30">
    <w:abstractNumId w:val="34"/>
  </w:num>
  <w:num w:numId="31">
    <w:abstractNumId w:val="19"/>
  </w:num>
  <w:num w:numId="32">
    <w:abstractNumId w:val="28"/>
    <w:lvlOverride w:ilvl="0">
      <w:startOverride w:val="10"/>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0"/>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0"/>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1"/>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7"/>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7"/>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2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2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2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2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23"/>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23"/>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25"/>
    </w:lvlOverride>
    <w:lvlOverride w:ilvl="1">
      <w:startOverride w:val="3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25"/>
    </w:lvlOverride>
    <w:lvlOverride w:ilvl="1">
      <w:startOverride w:val="4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28"/>
    <w:lvlOverride w:ilvl="0">
      <w:startOverride w:val="25"/>
    </w:lvlOverride>
    <w:lvlOverride w:ilvl="1">
      <w:startOverride w:val="1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8"/>
    <w:lvlOverride w:ilvl="0">
      <w:startOverride w:val="1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
  </w:num>
  <w:num w:numId="54">
    <w:abstractNumId w:val="8"/>
  </w:num>
  <w:num w:numId="55">
    <w:abstractNumId w:val="5"/>
  </w:num>
  <w:num w:numId="56">
    <w:abstractNumId w:val="36"/>
  </w:num>
  <w:num w:numId="57">
    <w:abstractNumId w:val="16"/>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1801"/>
  <w:stylePaneSortMethod w:val="0000"/>
  <w:trackRevisions/>
  <w:defaultTabStop w:val="720"/>
  <w:hyphenationZone w:val="425"/>
  <w:drawingGridHorizontalSpacing w:val="110"/>
  <w:displayHorizontalDrawingGridEvery w:val="2"/>
  <w:noPunctuationKerning/>
  <w:characterSpacingControl w:val="doNotCompress"/>
  <w:hdrShapeDefaults>
    <o:shapedefaults v:ext="edit" spidmax="16386">
      <o:colormru v:ext="edit" colors="#f7b200"/>
    </o:shapedefaults>
  </w:hdrShapeDefaults>
  <w:footnotePr>
    <w:footnote w:id="-1"/>
    <w:footnote w:id="0"/>
  </w:footnotePr>
  <w:endnotePr>
    <w:endnote w:id="-1"/>
    <w:endnote w:id="0"/>
  </w:endnotePr>
  <w:compat/>
  <w:rsids>
    <w:rsidRoot w:val="00807FDD"/>
    <w:rsid w:val="00000B17"/>
    <w:rsid w:val="00002CF1"/>
    <w:rsid w:val="000259BC"/>
    <w:rsid w:val="00030553"/>
    <w:rsid w:val="00041002"/>
    <w:rsid w:val="000453BC"/>
    <w:rsid w:val="00046FDE"/>
    <w:rsid w:val="000474D8"/>
    <w:rsid w:val="000612DF"/>
    <w:rsid w:val="000627F2"/>
    <w:rsid w:val="000662A3"/>
    <w:rsid w:val="00070E4E"/>
    <w:rsid w:val="00072C85"/>
    <w:rsid w:val="000759DB"/>
    <w:rsid w:val="00075DD5"/>
    <w:rsid w:val="000816BA"/>
    <w:rsid w:val="000820E8"/>
    <w:rsid w:val="00084558"/>
    <w:rsid w:val="00087485"/>
    <w:rsid w:val="0009101D"/>
    <w:rsid w:val="000977CE"/>
    <w:rsid w:val="00097E78"/>
    <w:rsid w:val="000A060D"/>
    <w:rsid w:val="000A6CED"/>
    <w:rsid w:val="000B1A91"/>
    <w:rsid w:val="000B4852"/>
    <w:rsid w:val="000B518D"/>
    <w:rsid w:val="000B59FF"/>
    <w:rsid w:val="000B7BC9"/>
    <w:rsid w:val="000C7A93"/>
    <w:rsid w:val="000E15C5"/>
    <w:rsid w:val="000E294A"/>
    <w:rsid w:val="000E319C"/>
    <w:rsid w:val="000E7E73"/>
    <w:rsid w:val="000F17B6"/>
    <w:rsid w:val="000F1A85"/>
    <w:rsid w:val="000F29FF"/>
    <w:rsid w:val="00101517"/>
    <w:rsid w:val="00104812"/>
    <w:rsid w:val="00141FC3"/>
    <w:rsid w:val="0014202A"/>
    <w:rsid w:val="00143F87"/>
    <w:rsid w:val="00150CB4"/>
    <w:rsid w:val="00157C6F"/>
    <w:rsid w:val="00162173"/>
    <w:rsid w:val="001629B6"/>
    <w:rsid w:val="00163772"/>
    <w:rsid w:val="001652B1"/>
    <w:rsid w:val="001656B2"/>
    <w:rsid w:val="00171334"/>
    <w:rsid w:val="00172FC4"/>
    <w:rsid w:val="00182972"/>
    <w:rsid w:val="00183719"/>
    <w:rsid w:val="00190289"/>
    <w:rsid w:val="0019201D"/>
    <w:rsid w:val="001939FB"/>
    <w:rsid w:val="001A307A"/>
    <w:rsid w:val="001A7995"/>
    <w:rsid w:val="001C265E"/>
    <w:rsid w:val="001C34EA"/>
    <w:rsid w:val="001D4819"/>
    <w:rsid w:val="001D5C93"/>
    <w:rsid w:val="001D71AD"/>
    <w:rsid w:val="001F0967"/>
    <w:rsid w:val="001F4462"/>
    <w:rsid w:val="001F5FB5"/>
    <w:rsid w:val="002007C8"/>
    <w:rsid w:val="00201691"/>
    <w:rsid w:val="00201EFD"/>
    <w:rsid w:val="002047C2"/>
    <w:rsid w:val="00206976"/>
    <w:rsid w:val="00206C30"/>
    <w:rsid w:val="0021270D"/>
    <w:rsid w:val="00215104"/>
    <w:rsid w:val="002171CD"/>
    <w:rsid w:val="002212BF"/>
    <w:rsid w:val="002262EC"/>
    <w:rsid w:val="0023677C"/>
    <w:rsid w:val="0024487C"/>
    <w:rsid w:val="00255909"/>
    <w:rsid w:val="0025726C"/>
    <w:rsid w:val="00263571"/>
    <w:rsid w:val="00270AF9"/>
    <w:rsid w:val="002741CE"/>
    <w:rsid w:val="002743BE"/>
    <w:rsid w:val="00276070"/>
    <w:rsid w:val="00293E94"/>
    <w:rsid w:val="00294586"/>
    <w:rsid w:val="00294755"/>
    <w:rsid w:val="00297331"/>
    <w:rsid w:val="002B6580"/>
    <w:rsid w:val="002B78B6"/>
    <w:rsid w:val="002B7A70"/>
    <w:rsid w:val="002C417B"/>
    <w:rsid w:val="002D2E59"/>
    <w:rsid w:val="002D4B84"/>
    <w:rsid w:val="002D7CA0"/>
    <w:rsid w:val="002E1EB2"/>
    <w:rsid w:val="002E254F"/>
    <w:rsid w:val="002E5949"/>
    <w:rsid w:val="002E6707"/>
    <w:rsid w:val="002E7227"/>
    <w:rsid w:val="002F3876"/>
    <w:rsid w:val="002F4AE9"/>
    <w:rsid w:val="002F7D5D"/>
    <w:rsid w:val="0030385A"/>
    <w:rsid w:val="00313E3E"/>
    <w:rsid w:val="00314B2D"/>
    <w:rsid w:val="0031546D"/>
    <w:rsid w:val="0031771F"/>
    <w:rsid w:val="00322803"/>
    <w:rsid w:val="00326239"/>
    <w:rsid w:val="00326BCF"/>
    <w:rsid w:val="00331D8E"/>
    <w:rsid w:val="003330F9"/>
    <w:rsid w:val="00336D80"/>
    <w:rsid w:val="00343994"/>
    <w:rsid w:val="00345DDF"/>
    <w:rsid w:val="00350F28"/>
    <w:rsid w:val="003527E8"/>
    <w:rsid w:val="00354032"/>
    <w:rsid w:val="00354B6E"/>
    <w:rsid w:val="00355D5D"/>
    <w:rsid w:val="00363DBE"/>
    <w:rsid w:val="003642E8"/>
    <w:rsid w:val="0037351F"/>
    <w:rsid w:val="00374697"/>
    <w:rsid w:val="003759CF"/>
    <w:rsid w:val="00376418"/>
    <w:rsid w:val="0038032D"/>
    <w:rsid w:val="003819F4"/>
    <w:rsid w:val="00387AC3"/>
    <w:rsid w:val="0039165F"/>
    <w:rsid w:val="00394A34"/>
    <w:rsid w:val="003A3957"/>
    <w:rsid w:val="003B2C70"/>
    <w:rsid w:val="003B3975"/>
    <w:rsid w:val="003C0220"/>
    <w:rsid w:val="003C2591"/>
    <w:rsid w:val="003C76DA"/>
    <w:rsid w:val="003D0B30"/>
    <w:rsid w:val="003D3C6A"/>
    <w:rsid w:val="003D581E"/>
    <w:rsid w:val="003F6EB5"/>
    <w:rsid w:val="00412643"/>
    <w:rsid w:val="004133DD"/>
    <w:rsid w:val="0041678B"/>
    <w:rsid w:val="0042187C"/>
    <w:rsid w:val="00421964"/>
    <w:rsid w:val="00422EA1"/>
    <w:rsid w:val="004310C3"/>
    <w:rsid w:val="00432ACF"/>
    <w:rsid w:val="00435375"/>
    <w:rsid w:val="00445B19"/>
    <w:rsid w:val="00453725"/>
    <w:rsid w:val="00454FD3"/>
    <w:rsid w:val="0045706A"/>
    <w:rsid w:val="00465EF2"/>
    <w:rsid w:val="00467408"/>
    <w:rsid w:val="004676B2"/>
    <w:rsid w:val="00470A01"/>
    <w:rsid w:val="004712E9"/>
    <w:rsid w:val="004746F5"/>
    <w:rsid w:val="0047723D"/>
    <w:rsid w:val="00482160"/>
    <w:rsid w:val="00484470"/>
    <w:rsid w:val="00486710"/>
    <w:rsid w:val="00490C15"/>
    <w:rsid w:val="00496030"/>
    <w:rsid w:val="00497CB1"/>
    <w:rsid w:val="004A4192"/>
    <w:rsid w:val="004A5E57"/>
    <w:rsid w:val="004B27F9"/>
    <w:rsid w:val="004B2942"/>
    <w:rsid w:val="004C28EA"/>
    <w:rsid w:val="004D0C60"/>
    <w:rsid w:val="004D655F"/>
    <w:rsid w:val="004E4E5C"/>
    <w:rsid w:val="004E722D"/>
    <w:rsid w:val="004E78FE"/>
    <w:rsid w:val="004F011A"/>
    <w:rsid w:val="004F0A1B"/>
    <w:rsid w:val="004F1D92"/>
    <w:rsid w:val="004F1F07"/>
    <w:rsid w:val="00500A83"/>
    <w:rsid w:val="005037E3"/>
    <w:rsid w:val="0050415A"/>
    <w:rsid w:val="005045C3"/>
    <w:rsid w:val="00507A02"/>
    <w:rsid w:val="00512971"/>
    <w:rsid w:val="005159E7"/>
    <w:rsid w:val="00517A98"/>
    <w:rsid w:val="00523337"/>
    <w:rsid w:val="00530A1D"/>
    <w:rsid w:val="0053380A"/>
    <w:rsid w:val="00537B77"/>
    <w:rsid w:val="00543741"/>
    <w:rsid w:val="0056067C"/>
    <w:rsid w:val="0057287E"/>
    <w:rsid w:val="00586C9F"/>
    <w:rsid w:val="005A123C"/>
    <w:rsid w:val="005A3854"/>
    <w:rsid w:val="005A3C24"/>
    <w:rsid w:val="005A48A7"/>
    <w:rsid w:val="005A50CB"/>
    <w:rsid w:val="005A5A95"/>
    <w:rsid w:val="005B2843"/>
    <w:rsid w:val="005C21F4"/>
    <w:rsid w:val="005C6709"/>
    <w:rsid w:val="005D733C"/>
    <w:rsid w:val="005D7FC1"/>
    <w:rsid w:val="005F21D7"/>
    <w:rsid w:val="005F4058"/>
    <w:rsid w:val="00600A01"/>
    <w:rsid w:val="006027D8"/>
    <w:rsid w:val="00605604"/>
    <w:rsid w:val="0061257A"/>
    <w:rsid w:val="006141F9"/>
    <w:rsid w:val="00617977"/>
    <w:rsid w:val="00620FB1"/>
    <w:rsid w:val="006456BE"/>
    <w:rsid w:val="006552B3"/>
    <w:rsid w:val="00655528"/>
    <w:rsid w:val="00660B2E"/>
    <w:rsid w:val="00666F6A"/>
    <w:rsid w:val="00673E31"/>
    <w:rsid w:val="0067661C"/>
    <w:rsid w:val="006818DD"/>
    <w:rsid w:val="006B67E4"/>
    <w:rsid w:val="006C03AD"/>
    <w:rsid w:val="006C6C78"/>
    <w:rsid w:val="006C7554"/>
    <w:rsid w:val="006E4022"/>
    <w:rsid w:val="006F6042"/>
    <w:rsid w:val="0070361F"/>
    <w:rsid w:val="00707545"/>
    <w:rsid w:val="00710A16"/>
    <w:rsid w:val="0071198C"/>
    <w:rsid w:val="00714F6A"/>
    <w:rsid w:val="00716728"/>
    <w:rsid w:val="00716BB9"/>
    <w:rsid w:val="00725CCA"/>
    <w:rsid w:val="0073198E"/>
    <w:rsid w:val="00732A3C"/>
    <w:rsid w:val="00735BB1"/>
    <w:rsid w:val="007374B8"/>
    <w:rsid w:val="00740435"/>
    <w:rsid w:val="00750530"/>
    <w:rsid w:val="00760A88"/>
    <w:rsid w:val="00765C2D"/>
    <w:rsid w:val="007764E8"/>
    <w:rsid w:val="007769CF"/>
    <w:rsid w:val="00776EE0"/>
    <w:rsid w:val="00786526"/>
    <w:rsid w:val="007A4009"/>
    <w:rsid w:val="007A7A49"/>
    <w:rsid w:val="007B2C1E"/>
    <w:rsid w:val="007B6E78"/>
    <w:rsid w:val="007C32A9"/>
    <w:rsid w:val="007D1CF5"/>
    <w:rsid w:val="007D73CE"/>
    <w:rsid w:val="007E0241"/>
    <w:rsid w:val="007E2DB4"/>
    <w:rsid w:val="007E7D5B"/>
    <w:rsid w:val="007E7F06"/>
    <w:rsid w:val="007F4C7B"/>
    <w:rsid w:val="00801DBC"/>
    <w:rsid w:val="00803AC5"/>
    <w:rsid w:val="00805D17"/>
    <w:rsid w:val="00807FDD"/>
    <w:rsid w:val="00815FD0"/>
    <w:rsid w:val="00817E7A"/>
    <w:rsid w:val="008220B2"/>
    <w:rsid w:val="008259C6"/>
    <w:rsid w:val="00826D7F"/>
    <w:rsid w:val="0083381C"/>
    <w:rsid w:val="00836F79"/>
    <w:rsid w:val="00841E5D"/>
    <w:rsid w:val="00857261"/>
    <w:rsid w:val="008614B0"/>
    <w:rsid w:val="00862513"/>
    <w:rsid w:val="00871F52"/>
    <w:rsid w:val="00885583"/>
    <w:rsid w:val="00893DFC"/>
    <w:rsid w:val="008953BB"/>
    <w:rsid w:val="0089629A"/>
    <w:rsid w:val="008A0628"/>
    <w:rsid w:val="008A16AE"/>
    <w:rsid w:val="008C1CEE"/>
    <w:rsid w:val="008C6BC6"/>
    <w:rsid w:val="008E0A0A"/>
    <w:rsid w:val="008E555B"/>
    <w:rsid w:val="008F3698"/>
    <w:rsid w:val="008F50A3"/>
    <w:rsid w:val="009001D8"/>
    <w:rsid w:val="00900FBD"/>
    <w:rsid w:val="009010A1"/>
    <w:rsid w:val="00901504"/>
    <w:rsid w:val="00901F60"/>
    <w:rsid w:val="00905FF7"/>
    <w:rsid w:val="00914358"/>
    <w:rsid w:val="0091539A"/>
    <w:rsid w:val="00916D5A"/>
    <w:rsid w:val="009204EB"/>
    <w:rsid w:val="0093740A"/>
    <w:rsid w:val="0094514E"/>
    <w:rsid w:val="00946913"/>
    <w:rsid w:val="00952E60"/>
    <w:rsid w:val="00953827"/>
    <w:rsid w:val="00957D85"/>
    <w:rsid w:val="00962399"/>
    <w:rsid w:val="009632DB"/>
    <w:rsid w:val="009633DC"/>
    <w:rsid w:val="0096430C"/>
    <w:rsid w:val="0096540A"/>
    <w:rsid w:val="00967F9F"/>
    <w:rsid w:val="009704BD"/>
    <w:rsid w:val="009A6B76"/>
    <w:rsid w:val="009C290A"/>
    <w:rsid w:val="009C3A4E"/>
    <w:rsid w:val="009D3323"/>
    <w:rsid w:val="009E06C0"/>
    <w:rsid w:val="009E2145"/>
    <w:rsid w:val="009F4A7A"/>
    <w:rsid w:val="00A004F1"/>
    <w:rsid w:val="00A040C3"/>
    <w:rsid w:val="00A07B15"/>
    <w:rsid w:val="00A12CF6"/>
    <w:rsid w:val="00A167F9"/>
    <w:rsid w:val="00A20970"/>
    <w:rsid w:val="00A234FC"/>
    <w:rsid w:val="00A304C3"/>
    <w:rsid w:val="00A338AB"/>
    <w:rsid w:val="00A352AE"/>
    <w:rsid w:val="00A43F78"/>
    <w:rsid w:val="00A45C8F"/>
    <w:rsid w:val="00A47F44"/>
    <w:rsid w:val="00A519A2"/>
    <w:rsid w:val="00A52B07"/>
    <w:rsid w:val="00A54B46"/>
    <w:rsid w:val="00A55144"/>
    <w:rsid w:val="00A65A01"/>
    <w:rsid w:val="00A65E4E"/>
    <w:rsid w:val="00A73F92"/>
    <w:rsid w:val="00A84936"/>
    <w:rsid w:val="00A86F30"/>
    <w:rsid w:val="00A913C5"/>
    <w:rsid w:val="00AA3E13"/>
    <w:rsid w:val="00AB1F97"/>
    <w:rsid w:val="00AB43DC"/>
    <w:rsid w:val="00AB5402"/>
    <w:rsid w:val="00AB5976"/>
    <w:rsid w:val="00AB60DD"/>
    <w:rsid w:val="00AC52A4"/>
    <w:rsid w:val="00AC6C12"/>
    <w:rsid w:val="00AD6F52"/>
    <w:rsid w:val="00AE311D"/>
    <w:rsid w:val="00AF4C7E"/>
    <w:rsid w:val="00B00AF4"/>
    <w:rsid w:val="00B123AE"/>
    <w:rsid w:val="00B150CB"/>
    <w:rsid w:val="00B17334"/>
    <w:rsid w:val="00B17B6D"/>
    <w:rsid w:val="00B2218B"/>
    <w:rsid w:val="00B244E5"/>
    <w:rsid w:val="00B26033"/>
    <w:rsid w:val="00B26FB4"/>
    <w:rsid w:val="00B30065"/>
    <w:rsid w:val="00B314AD"/>
    <w:rsid w:val="00B370DD"/>
    <w:rsid w:val="00B37C60"/>
    <w:rsid w:val="00B6087D"/>
    <w:rsid w:val="00B60C1F"/>
    <w:rsid w:val="00B62CDF"/>
    <w:rsid w:val="00B6655E"/>
    <w:rsid w:val="00B70EA9"/>
    <w:rsid w:val="00B8030C"/>
    <w:rsid w:val="00B80C4C"/>
    <w:rsid w:val="00B82A4D"/>
    <w:rsid w:val="00B9101A"/>
    <w:rsid w:val="00B93357"/>
    <w:rsid w:val="00B9695F"/>
    <w:rsid w:val="00B96ED2"/>
    <w:rsid w:val="00BA482D"/>
    <w:rsid w:val="00BA6AE6"/>
    <w:rsid w:val="00BB4891"/>
    <w:rsid w:val="00BC3C50"/>
    <w:rsid w:val="00BC495E"/>
    <w:rsid w:val="00BD3E10"/>
    <w:rsid w:val="00BE2262"/>
    <w:rsid w:val="00BE4A2C"/>
    <w:rsid w:val="00BE5B4B"/>
    <w:rsid w:val="00BF6D06"/>
    <w:rsid w:val="00C03D06"/>
    <w:rsid w:val="00C0454C"/>
    <w:rsid w:val="00C04584"/>
    <w:rsid w:val="00C04F32"/>
    <w:rsid w:val="00C07ED1"/>
    <w:rsid w:val="00C10715"/>
    <w:rsid w:val="00C12BF5"/>
    <w:rsid w:val="00C16615"/>
    <w:rsid w:val="00C22290"/>
    <w:rsid w:val="00C2563E"/>
    <w:rsid w:val="00C337C2"/>
    <w:rsid w:val="00C45E04"/>
    <w:rsid w:val="00C5170E"/>
    <w:rsid w:val="00C57132"/>
    <w:rsid w:val="00C61B5A"/>
    <w:rsid w:val="00C657D4"/>
    <w:rsid w:val="00C6715B"/>
    <w:rsid w:val="00C8077E"/>
    <w:rsid w:val="00C82609"/>
    <w:rsid w:val="00C834AC"/>
    <w:rsid w:val="00C8416D"/>
    <w:rsid w:val="00C87B46"/>
    <w:rsid w:val="00C9041A"/>
    <w:rsid w:val="00C90A2C"/>
    <w:rsid w:val="00CA0EED"/>
    <w:rsid w:val="00CA5C2E"/>
    <w:rsid w:val="00CB068D"/>
    <w:rsid w:val="00CB0DE8"/>
    <w:rsid w:val="00CD1951"/>
    <w:rsid w:val="00CD3882"/>
    <w:rsid w:val="00CD3DF3"/>
    <w:rsid w:val="00CD7651"/>
    <w:rsid w:val="00CE0076"/>
    <w:rsid w:val="00CE0C1C"/>
    <w:rsid w:val="00CF1E4A"/>
    <w:rsid w:val="00CF39EF"/>
    <w:rsid w:val="00CF5993"/>
    <w:rsid w:val="00D01F8F"/>
    <w:rsid w:val="00D04B55"/>
    <w:rsid w:val="00D06315"/>
    <w:rsid w:val="00D137A5"/>
    <w:rsid w:val="00D2067A"/>
    <w:rsid w:val="00D2534C"/>
    <w:rsid w:val="00D32A42"/>
    <w:rsid w:val="00D32B5D"/>
    <w:rsid w:val="00D34512"/>
    <w:rsid w:val="00D35E55"/>
    <w:rsid w:val="00D43A19"/>
    <w:rsid w:val="00D442FD"/>
    <w:rsid w:val="00D65453"/>
    <w:rsid w:val="00D75917"/>
    <w:rsid w:val="00D923FC"/>
    <w:rsid w:val="00D9487F"/>
    <w:rsid w:val="00D9691F"/>
    <w:rsid w:val="00D970DD"/>
    <w:rsid w:val="00DA2446"/>
    <w:rsid w:val="00DA4D6C"/>
    <w:rsid w:val="00DA5DE1"/>
    <w:rsid w:val="00DB3DA0"/>
    <w:rsid w:val="00DB581D"/>
    <w:rsid w:val="00DC0CAF"/>
    <w:rsid w:val="00DC5FA2"/>
    <w:rsid w:val="00DC758F"/>
    <w:rsid w:val="00DF0F72"/>
    <w:rsid w:val="00E00485"/>
    <w:rsid w:val="00E00500"/>
    <w:rsid w:val="00E00815"/>
    <w:rsid w:val="00E10B82"/>
    <w:rsid w:val="00E25126"/>
    <w:rsid w:val="00E25CC8"/>
    <w:rsid w:val="00E338DA"/>
    <w:rsid w:val="00E363A7"/>
    <w:rsid w:val="00E4120B"/>
    <w:rsid w:val="00E4197B"/>
    <w:rsid w:val="00E50FA2"/>
    <w:rsid w:val="00E52F23"/>
    <w:rsid w:val="00E53BFA"/>
    <w:rsid w:val="00E8235A"/>
    <w:rsid w:val="00E91470"/>
    <w:rsid w:val="00E91D2C"/>
    <w:rsid w:val="00EA03B5"/>
    <w:rsid w:val="00EA4764"/>
    <w:rsid w:val="00EB52D2"/>
    <w:rsid w:val="00EB58A9"/>
    <w:rsid w:val="00EC0BE9"/>
    <w:rsid w:val="00EC280F"/>
    <w:rsid w:val="00EC31A8"/>
    <w:rsid w:val="00EC5A42"/>
    <w:rsid w:val="00ED468C"/>
    <w:rsid w:val="00ED792C"/>
    <w:rsid w:val="00EE045D"/>
    <w:rsid w:val="00EE1EB4"/>
    <w:rsid w:val="00EE3061"/>
    <w:rsid w:val="00EE4900"/>
    <w:rsid w:val="00EE52A8"/>
    <w:rsid w:val="00EF106B"/>
    <w:rsid w:val="00EF14EC"/>
    <w:rsid w:val="00F03457"/>
    <w:rsid w:val="00F07395"/>
    <w:rsid w:val="00F15AFE"/>
    <w:rsid w:val="00F2422D"/>
    <w:rsid w:val="00F2480E"/>
    <w:rsid w:val="00F277D5"/>
    <w:rsid w:val="00F3127A"/>
    <w:rsid w:val="00F334F4"/>
    <w:rsid w:val="00F417D5"/>
    <w:rsid w:val="00F44D14"/>
    <w:rsid w:val="00F51D52"/>
    <w:rsid w:val="00F63757"/>
    <w:rsid w:val="00F6377A"/>
    <w:rsid w:val="00F64E3A"/>
    <w:rsid w:val="00F72187"/>
    <w:rsid w:val="00F81D7A"/>
    <w:rsid w:val="00F919E3"/>
    <w:rsid w:val="00F92CDF"/>
    <w:rsid w:val="00FA03DA"/>
    <w:rsid w:val="00FA0453"/>
    <w:rsid w:val="00FA5D41"/>
    <w:rsid w:val="00FA60B3"/>
    <w:rsid w:val="00FA692B"/>
    <w:rsid w:val="00FB297E"/>
    <w:rsid w:val="00FB32B6"/>
    <w:rsid w:val="00FC627E"/>
    <w:rsid w:val="00FD37D4"/>
    <w:rsid w:val="00FE65B7"/>
    <w:rsid w:val="00FF38D0"/>
    <w:rsid w:val="00FF74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colormru v:ext="edit" colors="#f7b2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Outline List 2"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656B2"/>
    <w:pPr>
      <w:autoSpaceDE w:val="0"/>
      <w:autoSpaceDN w:val="0"/>
      <w:adjustRightInd w:val="0"/>
      <w:spacing w:after="120" w:line="280" w:lineRule="atLeast"/>
    </w:pPr>
    <w:rPr>
      <w:rFonts w:ascii="Arial" w:hAnsi="Arial" w:cs="Tahoma"/>
      <w:bCs/>
      <w:lang w:eastAsia="de-DE"/>
    </w:rPr>
  </w:style>
  <w:style w:type="paragraph" w:styleId="Heading1">
    <w:name w:val="heading 1"/>
    <w:basedOn w:val="Normal"/>
    <w:next w:val="Normal"/>
    <w:link w:val="Heading1Char"/>
    <w:uiPriority w:val="9"/>
    <w:qFormat/>
    <w:rsid w:val="002D2E59"/>
    <w:pPr>
      <w:numPr>
        <w:numId w:val="7"/>
      </w:numPr>
      <w:spacing w:after="360" w:line="320" w:lineRule="atLeast"/>
      <w:outlineLvl w:val="0"/>
    </w:pPr>
    <w:rPr>
      <w:rFonts w:asciiTheme="majorHAnsi" w:eastAsiaTheme="majorEastAsia" w:hAnsiTheme="majorHAnsi" w:cstheme="majorBidi"/>
      <w:b/>
      <w:bCs w:val="0"/>
      <w:color w:val="000000" w:themeColor="text1"/>
      <w:sz w:val="28"/>
      <w:szCs w:val="28"/>
    </w:rPr>
  </w:style>
  <w:style w:type="paragraph" w:styleId="Heading2">
    <w:name w:val="heading 2"/>
    <w:basedOn w:val="Heading1"/>
    <w:next w:val="Normal"/>
    <w:link w:val="Heading2Char"/>
    <w:qFormat/>
    <w:rsid w:val="001656B2"/>
    <w:pPr>
      <w:numPr>
        <w:ilvl w:val="1"/>
      </w:numPr>
      <w:tabs>
        <w:tab w:val="left" w:pos="2552"/>
      </w:tabs>
      <w:spacing w:after="100" w:line="280" w:lineRule="atLeast"/>
      <w:ind w:left="567"/>
      <w:outlineLvl w:val="1"/>
    </w:pPr>
    <w:rPr>
      <w:sz w:val="22"/>
      <w:szCs w:val="22"/>
    </w:rPr>
  </w:style>
  <w:style w:type="paragraph" w:styleId="Heading3">
    <w:name w:val="heading 3"/>
    <w:basedOn w:val="Heading2"/>
    <w:next w:val="Normal"/>
    <w:link w:val="Heading3Char"/>
    <w:qFormat/>
    <w:rsid w:val="00C90A2C"/>
    <w:pPr>
      <w:numPr>
        <w:ilvl w:val="2"/>
      </w:numPr>
      <w:outlineLvl w:val="2"/>
    </w:pPr>
  </w:style>
  <w:style w:type="paragraph" w:styleId="Heading4">
    <w:name w:val="heading 4"/>
    <w:basedOn w:val="Heading3"/>
    <w:next w:val="Normal"/>
    <w:link w:val="Heading4Char"/>
    <w:qFormat/>
    <w:rsid w:val="00C90A2C"/>
    <w:pPr>
      <w:numPr>
        <w:ilvl w:val="3"/>
      </w:numPr>
      <w:outlineLvl w:val="3"/>
    </w:pPr>
    <w:rPr>
      <w:sz w:val="20"/>
    </w:rPr>
  </w:style>
  <w:style w:type="paragraph" w:styleId="Heading5">
    <w:name w:val="heading 5"/>
    <w:basedOn w:val="Heading4"/>
    <w:next w:val="Normal"/>
    <w:link w:val="Heading5Char"/>
    <w:qFormat/>
    <w:rsid w:val="00C90A2C"/>
    <w:pPr>
      <w:numPr>
        <w:ilvl w:val="4"/>
      </w:numPr>
      <w:outlineLvl w:val="4"/>
    </w:pPr>
  </w:style>
  <w:style w:type="paragraph" w:styleId="Heading6">
    <w:name w:val="heading 6"/>
    <w:basedOn w:val="Normal"/>
    <w:next w:val="Normal"/>
    <w:link w:val="Heading6Char"/>
    <w:unhideWhenUsed/>
    <w:qFormat/>
    <w:rsid w:val="00097E78"/>
    <w:pPr>
      <w:keepNext/>
      <w:keepLines/>
      <w:numPr>
        <w:ilvl w:val="5"/>
        <w:numId w:val="5"/>
      </w:numPr>
      <w:spacing w:before="200" w:after="0"/>
      <w:outlineLvl w:val="5"/>
    </w:pPr>
    <w:rPr>
      <w:rFonts w:asciiTheme="majorHAnsi" w:eastAsiaTheme="majorEastAsia" w:hAnsiTheme="majorHAnsi" w:cstheme="majorBidi"/>
      <w:i/>
      <w:iCs/>
      <w:color w:val="002042" w:themeColor="accent1" w:themeShade="7F"/>
    </w:rPr>
  </w:style>
  <w:style w:type="paragraph" w:styleId="Heading7">
    <w:name w:val="heading 7"/>
    <w:basedOn w:val="Normal"/>
    <w:next w:val="Normal"/>
    <w:link w:val="Heading7Char"/>
    <w:unhideWhenUsed/>
    <w:qFormat/>
    <w:rsid w:val="00097E7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97E78"/>
    <w:pPr>
      <w:keepNext/>
      <w:keepLines/>
      <w:numPr>
        <w:ilvl w:val="7"/>
        <w:numId w:val="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097E78"/>
    <w:pPr>
      <w:keepNext/>
      <w:keepLines/>
      <w:numPr>
        <w:ilvl w:val="8"/>
        <w:numId w:val="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D2E59"/>
    <w:pPr>
      <w:tabs>
        <w:tab w:val="center" w:pos="4320"/>
        <w:tab w:val="right" w:pos="8640"/>
      </w:tabs>
    </w:pPr>
  </w:style>
  <w:style w:type="paragraph" w:styleId="Footer">
    <w:name w:val="footer"/>
    <w:basedOn w:val="Normal"/>
    <w:link w:val="FooterChar"/>
    <w:rsid w:val="002D2E59"/>
    <w:pPr>
      <w:tabs>
        <w:tab w:val="right" w:pos="8931"/>
        <w:tab w:val="right" w:pos="9923"/>
      </w:tabs>
      <w:spacing w:after="0"/>
      <w:jc w:val="right"/>
    </w:pPr>
    <w:rPr>
      <w:sz w:val="14"/>
      <w:lang w:eastAsia="ja-JP"/>
    </w:rPr>
  </w:style>
  <w:style w:type="character" w:styleId="PageNumber">
    <w:name w:val="page number"/>
    <w:basedOn w:val="DefaultParagraphFont"/>
    <w:rsid w:val="00D442FD"/>
  </w:style>
  <w:style w:type="paragraph" w:customStyle="1" w:styleId="HeadingText">
    <w:name w:val="Heading Text"/>
    <w:basedOn w:val="Normal"/>
    <w:qFormat/>
    <w:rsid w:val="002D2E59"/>
    <w:pPr>
      <w:jc w:val="both"/>
    </w:pPr>
    <w:rPr>
      <w:rFonts w:cs="Arial"/>
      <w:b/>
    </w:rPr>
  </w:style>
  <w:style w:type="table" w:styleId="TableGrid">
    <w:name w:val="Table Grid"/>
    <w:basedOn w:val="TableNormal"/>
    <w:uiPriority w:val="59"/>
    <w:rsid w:val="008F5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pace">
    <w:name w:val="Space"/>
    <w:basedOn w:val="Normal"/>
    <w:semiHidden/>
    <w:rsid w:val="00BF6D06"/>
    <w:pPr>
      <w:spacing w:line="80" w:lineRule="exact"/>
    </w:pPr>
    <w:rPr>
      <w:rFonts w:cs="Arial"/>
      <w:sz w:val="16"/>
    </w:rPr>
  </w:style>
  <w:style w:type="paragraph" w:styleId="BalloonText">
    <w:name w:val="Balloon Text"/>
    <w:basedOn w:val="Normal"/>
    <w:link w:val="BalloonTextChar"/>
    <w:uiPriority w:val="99"/>
    <w:semiHidden/>
    <w:unhideWhenUsed/>
    <w:rsid w:val="0050415A"/>
    <w:rPr>
      <w:rFonts w:ascii="Tahoma" w:hAnsi="Tahoma"/>
      <w:sz w:val="16"/>
      <w:szCs w:val="16"/>
    </w:rPr>
  </w:style>
  <w:style w:type="character" w:customStyle="1" w:styleId="BalloonTextChar">
    <w:name w:val="Balloon Text Char"/>
    <w:basedOn w:val="DefaultParagraphFont"/>
    <w:link w:val="BalloonText"/>
    <w:uiPriority w:val="99"/>
    <w:semiHidden/>
    <w:rsid w:val="0050415A"/>
    <w:rPr>
      <w:rFonts w:ascii="Tahoma" w:hAnsi="Tahoma" w:cs="Tahoma"/>
      <w:noProof/>
      <w:sz w:val="16"/>
      <w:szCs w:val="16"/>
      <w:lang w:eastAsia="en-US"/>
    </w:rPr>
  </w:style>
  <w:style w:type="paragraph" w:customStyle="1" w:styleId="AddressBold">
    <w:name w:val="AddressBold"/>
    <w:basedOn w:val="Normal"/>
    <w:semiHidden/>
    <w:rsid w:val="007B6E78"/>
    <w:pPr>
      <w:jc w:val="both"/>
    </w:pPr>
    <w:rPr>
      <w:rFonts w:cs="Arial"/>
      <w:b/>
      <w:sz w:val="18"/>
    </w:rPr>
  </w:style>
  <w:style w:type="character" w:customStyle="1" w:styleId="Heading1Char">
    <w:name w:val="Heading 1 Char"/>
    <w:basedOn w:val="DefaultParagraphFont"/>
    <w:link w:val="Heading1"/>
    <w:uiPriority w:val="9"/>
    <w:rsid w:val="002D2E59"/>
    <w:rPr>
      <w:rFonts w:asciiTheme="majorHAnsi" w:eastAsiaTheme="majorEastAsia" w:hAnsiTheme="majorHAnsi" w:cstheme="majorBidi"/>
      <w:b/>
      <w:color w:val="000000" w:themeColor="text1"/>
      <w:sz w:val="28"/>
      <w:szCs w:val="28"/>
      <w:lang w:eastAsia="de-DE"/>
    </w:rPr>
  </w:style>
  <w:style w:type="numbering" w:customStyle="1" w:styleId="Aufzhlungszeichen1">
    <w:name w:val="Aufzählungszeichen1"/>
    <w:uiPriority w:val="99"/>
    <w:rsid w:val="002171CD"/>
    <w:pPr>
      <w:numPr>
        <w:numId w:val="1"/>
      </w:numPr>
    </w:pPr>
  </w:style>
  <w:style w:type="paragraph" w:customStyle="1" w:styleId="ContactDetail">
    <w:name w:val="ContactDetail"/>
    <w:basedOn w:val="Normal"/>
    <w:semiHidden/>
    <w:rsid w:val="002D2E59"/>
    <w:pPr>
      <w:framePr w:wrap="around" w:vAnchor="page" w:hAnchor="page" w:x="1419" w:y="5898"/>
      <w:spacing w:line="180" w:lineRule="atLeast"/>
      <w:suppressOverlap/>
    </w:pPr>
    <w:rPr>
      <w:rFonts w:cs="Insightprint-Bold"/>
      <w:color w:val="000000"/>
      <w:sz w:val="14"/>
      <w:szCs w:val="14"/>
      <w:lang w:eastAsia="ja-JP"/>
    </w:rPr>
  </w:style>
  <w:style w:type="character" w:styleId="Hyperlink">
    <w:name w:val="Hyperlink"/>
    <w:basedOn w:val="DefaultParagraphFont"/>
    <w:uiPriority w:val="99"/>
    <w:unhideWhenUsed/>
    <w:rsid w:val="00F07395"/>
    <w:rPr>
      <w:color w:val="E95E0F" w:themeColor="hyperlink"/>
      <w:u w:val="single"/>
    </w:rPr>
  </w:style>
  <w:style w:type="character" w:customStyle="1" w:styleId="Heading2Char">
    <w:name w:val="Heading 2 Char"/>
    <w:basedOn w:val="DefaultParagraphFont"/>
    <w:link w:val="Heading2"/>
    <w:rsid w:val="001656B2"/>
    <w:rPr>
      <w:rFonts w:asciiTheme="majorHAnsi" w:eastAsiaTheme="majorEastAsia" w:hAnsiTheme="majorHAnsi" w:cstheme="majorBidi"/>
      <w:b/>
      <w:color w:val="000000" w:themeColor="text1"/>
      <w:sz w:val="22"/>
      <w:szCs w:val="22"/>
      <w:lang w:eastAsia="de-DE"/>
    </w:rPr>
  </w:style>
  <w:style w:type="paragraph" w:customStyle="1" w:styleId="Datum1">
    <w:name w:val="Datum1"/>
    <w:basedOn w:val="Normal"/>
    <w:semiHidden/>
    <w:rsid w:val="002D2E59"/>
    <w:pPr>
      <w:framePr w:wrap="around" w:vAnchor="page" w:hAnchor="page" w:x="1419" w:y="5388"/>
      <w:spacing w:after="0"/>
      <w:suppressOverlap/>
    </w:pPr>
  </w:style>
  <w:style w:type="paragraph" w:customStyle="1" w:styleId="DocumentTitle">
    <w:name w:val="DocumentTitle"/>
    <w:basedOn w:val="Normal"/>
    <w:qFormat/>
    <w:rsid w:val="002D2E59"/>
    <w:pPr>
      <w:spacing w:before="800" w:after="240" w:line="240" w:lineRule="auto"/>
    </w:pPr>
    <w:rPr>
      <w:caps/>
      <w:color w:val="E95E0F" w:themeColor="text2"/>
      <w:sz w:val="60"/>
      <w:szCs w:val="60"/>
    </w:rPr>
  </w:style>
  <w:style w:type="paragraph" w:customStyle="1" w:styleId="Bulletlist">
    <w:name w:val="Bullet list"/>
    <w:basedOn w:val="Normal"/>
    <w:qFormat/>
    <w:rsid w:val="002D2E59"/>
    <w:pPr>
      <w:widowControl w:val="0"/>
      <w:numPr>
        <w:numId w:val="3"/>
      </w:numPr>
      <w:contextualSpacing/>
    </w:pPr>
    <w:rPr>
      <w:rFonts w:cs="Arial"/>
    </w:rPr>
  </w:style>
  <w:style w:type="numbering" w:customStyle="1" w:styleId="ListNum">
    <w:name w:val="List Num"/>
    <w:uiPriority w:val="99"/>
    <w:rsid w:val="00143F87"/>
    <w:pPr>
      <w:numPr>
        <w:numId w:val="2"/>
      </w:numPr>
    </w:pPr>
  </w:style>
  <w:style w:type="paragraph" w:customStyle="1" w:styleId="Numberlist">
    <w:name w:val="Number list"/>
    <w:basedOn w:val="Normal"/>
    <w:qFormat/>
    <w:rsid w:val="002D2E59"/>
    <w:pPr>
      <w:numPr>
        <w:numId w:val="4"/>
      </w:numPr>
      <w:contextualSpacing/>
    </w:pPr>
  </w:style>
  <w:style w:type="paragraph" w:customStyle="1" w:styleId="EmbargoDate">
    <w:name w:val="EmbargoDate"/>
    <w:basedOn w:val="Normal"/>
    <w:semiHidden/>
    <w:rsid w:val="00BA6AE6"/>
    <w:pPr>
      <w:spacing w:after="726" w:line="240" w:lineRule="atLeast"/>
    </w:pPr>
  </w:style>
  <w:style w:type="paragraph" w:customStyle="1" w:styleId="Headline">
    <w:name w:val="Headline"/>
    <w:basedOn w:val="Normal"/>
    <w:semiHidden/>
    <w:qFormat/>
    <w:rsid w:val="007B2C1E"/>
    <w:pPr>
      <w:spacing w:line="320" w:lineRule="atLeast"/>
    </w:pPr>
    <w:rPr>
      <w:rFonts w:cs="Arial"/>
      <w:b/>
      <w:sz w:val="28"/>
      <w:szCs w:val="28"/>
    </w:rPr>
  </w:style>
  <w:style w:type="paragraph" w:customStyle="1" w:styleId="Subheadline">
    <w:name w:val="Subheadline"/>
    <w:basedOn w:val="Normal"/>
    <w:qFormat/>
    <w:rsid w:val="002D2E59"/>
    <w:pPr>
      <w:spacing w:after="1200" w:line="320" w:lineRule="atLeast"/>
    </w:pPr>
    <w:rPr>
      <w:rFonts w:cs="Arial"/>
      <w:color w:val="928580" w:themeColor="background2"/>
      <w:sz w:val="40"/>
      <w:szCs w:val="40"/>
    </w:rPr>
  </w:style>
  <w:style w:type="paragraph" w:customStyle="1" w:styleId="KopfzeileSeite1">
    <w:name w:val="Kopfzeile Seite 1"/>
    <w:basedOn w:val="Header"/>
    <w:semiHidden/>
    <w:rsid w:val="00523337"/>
    <w:pPr>
      <w:widowControl w:val="0"/>
      <w:tabs>
        <w:tab w:val="clear" w:pos="4320"/>
        <w:tab w:val="clear" w:pos="8640"/>
      </w:tabs>
      <w:spacing w:after="3640" w:line="240" w:lineRule="auto"/>
    </w:pPr>
  </w:style>
  <w:style w:type="character" w:customStyle="1" w:styleId="Heading3Char">
    <w:name w:val="Heading 3 Char"/>
    <w:basedOn w:val="DefaultParagraphFont"/>
    <w:link w:val="Heading3"/>
    <w:rsid w:val="002D2E59"/>
    <w:rPr>
      <w:rFonts w:asciiTheme="majorHAnsi" w:eastAsiaTheme="majorEastAsia" w:hAnsiTheme="majorHAnsi" w:cstheme="majorBidi"/>
      <w:b/>
      <w:color w:val="000000" w:themeColor="text1"/>
      <w:sz w:val="22"/>
      <w:szCs w:val="22"/>
      <w:lang w:eastAsia="de-DE"/>
    </w:rPr>
  </w:style>
  <w:style w:type="character" w:customStyle="1" w:styleId="Heading4Char">
    <w:name w:val="Heading 4 Char"/>
    <w:basedOn w:val="DefaultParagraphFont"/>
    <w:link w:val="Heading4"/>
    <w:rsid w:val="002D2E59"/>
    <w:rPr>
      <w:rFonts w:asciiTheme="majorHAnsi" w:eastAsiaTheme="majorEastAsia" w:hAnsiTheme="majorHAnsi" w:cstheme="majorBidi"/>
      <w:b/>
      <w:color w:val="000000" w:themeColor="text1"/>
      <w:szCs w:val="22"/>
      <w:lang w:eastAsia="de-DE"/>
    </w:rPr>
  </w:style>
  <w:style w:type="character" w:customStyle="1" w:styleId="Heading5Char">
    <w:name w:val="Heading 5 Char"/>
    <w:basedOn w:val="DefaultParagraphFont"/>
    <w:link w:val="Heading5"/>
    <w:rsid w:val="002D2E59"/>
    <w:rPr>
      <w:rFonts w:asciiTheme="majorHAnsi" w:eastAsiaTheme="majorEastAsia" w:hAnsiTheme="majorHAnsi" w:cstheme="majorBidi"/>
      <w:b/>
      <w:color w:val="000000" w:themeColor="text1"/>
      <w:szCs w:val="22"/>
      <w:lang w:eastAsia="de-DE"/>
    </w:rPr>
  </w:style>
  <w:style w:type="character" w:styleId="Strong">
    <w:name w:val="Strong"/>
    <w:basedOn w:val="DefaultParagraphFont"/>
    <w:uiPriority w:val="22"/>
    <w:qFormat/>
    <w:rsid w:val="00143F87"/>
    <w:rPr>
      <w:b/>
      <w:bCs/>
    </w:rPr>
  </w:style>
  <w:style w:type="paragraph" w:styleId="TOC1">
    <w:name w:val="toc 1"/>
    <w:basedOn w:val="Normal"/>
    <w:next w:val="Normal"/>
    <w:uiPriority w:val="39"/>
    <w:rsid w:val="002D2E59"/>
    <w:pPr>
      <w:tabs>
        <w:tab w:val="left" w:pos="567"/>
        <w:tab w:val="right" w:leader="dot" w:pos="8931"/>
      </w:tabs>
      <w:spacing w:before="300" w:after="0"/>
      <w:ind w:left="567" w:right="1020" w:hanging="567"/>
    </w:pPr>
    <w:rPr>
      <w:rFonts w:eastAsiaTheme="majorEastAsia"/>
      <w:b/>
    </w:rPr>
  </w:style>
  <w:style w:type="character" w:customStyle="1" w:styleId="Heading6Char">
    <w:name w:val="Heading 6 Char"/>
    <w:basedOn w:val="DefaultParagraphFont"/>
    <w:link w:val="Heading6"/>
    <w:rsid w:val="00097E78"/>
    <w:rPr>
      <w:rFonts w:asciiTheme="majorHAnsi" w:eastAsiaTheme="majorEastAsia" w:hAnsiTheme="majorHAnsi" w:cstheme="majorBidi"/>
      <w:bCs/>
      <w:i/>
      <w:iCs/>
      <w:color w:val="002042" w:themeColor="accent1" w:themeShade="7F"/>
      <w:lang w:eastAsia="de-DE"/>
    </w:rPr>
  </w:style>
  <w:style w:type="character" w:customStyle="1" w:styleId="Heading7Char">
    <w:name w:val="Heading 7 Char"/>
    <w:basedOn w:val="DefaultParagraphFont"/>
    <w:link w:val="Heading7"/>
    <w:rsid w:val="00097E78"/>
    <w:rPr>
      <w:rFonts w:asciiTheme="majorHAnsi" w:eastAsiaTheme="majorEastAsia" w:hAnsiTheme="majorHAnsi" w:cstheme="majorBidi"/>
      <w:bCs/>
      <w:i/>
      <w:iCs/>
      <w:color w:val="404040" w:themeColor="text1" w:themeTint="BF"/>
      <w:lang w:eastAsia="de-DE"/>
    </w:rPr>
  </w:style>
  <w:style w:type="character" w:customStyle="1" w:styleId="Heading8Char">
    <w:name w:val="Heading 8 Char"/>
    <w:basedOn w:val="DefaultParagraphFont"/>
    <w:link w:val="Heading8"/>
    <w:rsid w:val="00097E78"/>
    <w:rPr>
      <w:rFonts w:asciiTheme="majorHAnsi" w:eastAsiaTheme="majorEastAsia" w:hAnsiTheme="majorHAnsi" w:cstheme="majorBidi"/>
      <w:bCs/>
      <w:color w:val="404040" w:themeColor="text1" w:themeTint="BF"/>
      <w:lang w:eastAsia="de-DE"/>
    </w:rPr>
  </w:style>
  <w:style w:type="character" w:customStyle="1" w:styleId="Heading9Char">
    <w:name w:val="Heading 9 Char"/>
    <w:basedOn w:val="DefaultParagraphFont"/>
    <w:link w:val="Heading9"/>
    <w:rsid w:val="00097E78"/>
    <w:rPr>
      <w:rFonts w:asciiTheme="majorHAnsi" w:eastAsiaTheme="majorEastAsia" w:hAnsiTheme="majorHAnsi" w:cstheme="majorBidi"/>
      <w:bCs/>
      <w:i/>
      <w:iCs/>
      <w:color w:val="404040" w:themeColor="text1" w:themeTint="BF"/>
      <w:lang w:eastAsia="de-DE"/>
    </w:rPr>
  </w:style>
  <w:style w:type="numbering" w:customStyle="1" w:styleId="ListHead">
    <w:name w:val="List Head"/>
    <w:uiPriority w:val="99"/>
    <w:rsid w:val="00C90A2C"/>
    <w:pPr>
      <w:numPr>
        <w:numId w:val="6"/>
      </w:numPr>
    </w:pPr>
  </w:style>
  <w:style w:type="paragraph" w:styleId="TOC2">
    <w:name w:val="toc 2"/>
    <w:basedOn w:val="Normal"/>
    <w:next w:val="Normal"/>
    <w:uiPriority w:val="39"/>
    <w:qFormat/>
    <w:rsid w:val="00C337C2"/>
    <w:pPr>
      <w:tabs>
        <w:tab w:val="left" w:pos="567"/>
        <w:tab w:val="right" w:pos="8931"/>
      </w:tabs>
      <w:spacing w:after="0"/>
      <w:ind w:left="567" w:right="1021" w:hanging="567"/>
    </w:pPr>
    <w:rPr>
      <w:noProof/>
    </w:rPr>
  </w:style>
  <w:style w:type="paragraph" w:styleId="TOC3">
    <w:name w:val="toc 3"/>
    <w:basedOn w:val="Normal"/>
    <w:next w:val="Normal"/>
    <w:autoRedefine/>
    <w:uiPriority w:val="39"/>
    <w:rsid w:val="00C337C2"/>
    <w:pPr>
      <w:tabs>
        <w:tab w:val="left" w:pos="567"/>
        <w:tab w:val="right" w:pos="8931"/>
      </w:tabs>
      <w:spacing w:after="0"/>
      <w:ind w:left="567" w:right="1021" w:hanging="567"/>
    </w:pPr>
    <w:rPr>
      <w:rFonts w:eastAsiaTheme="majorEastAsia"/>
      <w:noProof/>
    </w:rPr>
  </w:style>
  <w:style w:type="paragraph" w:customStyle="1" w:styleId="Note">
    <w:name w:val="Note"/>
    <w:basedOn w:val="Normal"/>
    <w:qFormat/>
    <w:rsid w:val="002D2E59"/>
    <w:pPr>
      <w:pBdr>
        <w:top w:val="dotted" w:sz="12" w:space="3" w:color="928580" w:themeColor="background2"/>
        <w:bottom w:val="dotted" w:sz="12" w:space="5" w:color="928580" w:themeColor="background2"/>
      </w:pBdr>
    </w:pPr>
    <w:rPr>
      <w:color w:val="928580" w:themeColor="background2"/>
    </w:rPr>
  </w:style>
  <w:style w:type="paragraph" w:styleId="ListParagraph">
    <w:name w:val="List Paragraph"/>
    <w:aliases w:val="Numbered Para 1,Dot pt,No Spacing1,List Paragraph Char Char Char,Indicator Text,List Paragraph1,Bullet Points,Bullet 1,MAIN CONTENT,List Paragraph12,F5 List Paragraph"/>
    <w:basedOn w:val="Normal"/>
    <w:link w:val="ListParagraphChar"/>
    <w:uiPriority w:val="34"/>
    <w:qFormat/>
    <w:rsid w:val="002D7CA0"/>
    <w:pPr>
      <w:ind w:left="720"/>
      <w:contextualSpacing/>
    </w:pPr>
  </w:style>
  <w:style w:type="character" w:customStyle="1" w:styleId="ListParagraphChar">
    <w:name w:val="List Paragraph Char"/>
    <w:aliases w:val="Numbered Para 1 Char,Dot pt Char,No Spacing1 Char,List Paragraph Char Char Char Char,Indicator Text Char,List Paragraph1 Char,Bullet Points Char,Bullet 1 Char,MAIN CONTENT Char,List Paragraph12 Char,F5 List Paragraph Char"/>
    <w:basedOn w:val="DefaultParagraphFont"/>
    <w:link w:val="ListParagraph"/>
    <w:uiPriority w:val="34"/>
    <w:locked/>
    <w:rsid w:val="002E1EB2"/>
    <w:rPr>
      <w:rFonts w:ascii="Arial" w:hAnsi="Arial"/>
      <w:bCs/>
      <w:lang w:eastAsia="de-DE"/>
    </w:rPr>
  </w:style>
  <w:style w:type="paragraph" w:customStyle="1" w:styleId="bbullet">
    <w:name w:val="b bullet"/>
    <w:basedOn w:val="Normal"/>
    <w:link w:val="bbulletChar"/>
    <w:qFormat/>
    <w:rsid w:val="00600A01"/>
    <w:pPr>
      <w:numPr>
        <w:numId w:val="10"/>
      </w:numPr>
      <w:spacing w:after="0" w:line="240" w:lineRule="auto"/>
    </w:pPr>
    <w:rPr>
      <w:rFonts w:cs="Arial"/>
      <w:bCs w:val="0"/>
      <w:sz w:val="28"/>
      <w:szCs w:val="24"/>
    </w:rPr>
  </w:style>
  <w:style w:type="character" w:customStyle="1" w:styleId="bbulletChar">
    <w:name w:val="b bullet Char"/>
    <w:link w:val="bbullet"/>
    <w:rsid w:val="00600A01"/>
    <w:rPr>
      <w:rFonts w:ascii="Arial" w:hAnsi="Arial" w:cs="Arial"/>
      <w:sz w:val="28"/>
      <w:szCs w:val="24"/>
    </w:rPr>
  </w:style>
  <w:style w:type="character" w:styleId="CommentReference">
    <w:name w:val="annotation reference"/>
    <w:basedOn w:val="DefaultParagraphFont"/>
    <w:uiPriority w:val="99"/>
    <w:semiHidden/>
    <w:unhideWhenUsed/>
    <w:rsid w:val="00530A1D"/>
    <w:rPr>
      <w:sz w:val="16"/>
      <w:szCs w:val="16"/>
    </w:rPr>
  </w:style>
  <w:style w:type="paragraph" w:styleId="CommentText">
    <w:name w:val="annotation text"/>
    <w:basedOn w:val="Normal"/>
    <w:link w:val="CommentTextChar"/>
    <w:uiPriority w:val="99"/>
    <w:unhideWhenUsed/>
    <w:rsid w:val="00530A1D"/>
    <w:pPr>
      <w:spacing w:line="240" w:lineRule="auto"/>
    </w:pPr>
  </w:style>
  <w:style w:type="character" w:customStyle="1" w:styleId="CommentTextChar">
    <w:name w:val="Comment Text Char"/>
    <w:basedOn w:val="DefaultParagraphFont"/>
    <w:link w:val="CommentText"/>
    <w:uiPriority w:val="99"/>
    <w:rsid w:val="00530A1D"/>
    <w:rPr>
      <w:rFonts w:ascii="Arial" w:hAnsi="Arial"/>
      <w:bCs/>
      <w:lang w:eastAsia="de-DE"/>
    </w:rPr>
  </w:style>
  <w:style w:type="paragraph" w:styleId="CommentSubject">
    <w:name w:val="annotation subject"/>
    <w:basedOn w:val="CommentText"/>
    <w:next w:val="CommentText"/>
    <w:link w:val="CommentSubjectChar"/>
    <w:uiPriority w:val="99"/>
    <w:semiHidden/>
    <w:unhideWhenUsed/>
    <w:rsid w:val="00530A1D"/>
    <w:rPr>
      <w:b/>
    </w:rPr>
  </w:style>
  <w:style w:type="character" w:customStyle="1" w:styleId="CommentSubjectChar">
    <w:name w:val="Comment Subject Char"/>
    <w:basedOn w:val="CommentTextChar"/>
    <w:link w:val="CommentSubject"/>
    <w:uiPriority w:val="99"/>
    <w:semiHidden/>
    <w:rsid w:val="00530A1D"/>
    <w:rPr>
      <w:rFonts w:ascii="Arial" w:hAnsi="Arial"/>
      <w:b/>
      <w:bCs/>
      <w:lang w:eastAsia="de-DE"/>
    </w:rPr>
  </w:style>
  <w:style w:type="table" w:styleId="LightList-Accent1">
    <w:name w:val="Light List Accent 1"/>
    <w:basedOn w:val="TableNormal"/>
    <w:uiPriority w:val="61"/>
    <w:rsid w:val="00350F28"/>
    <w:tblPr>
      <w:tblStyleRowBandSize w:val="1"/>
      <w:tblStyleColBandSize w:val="1"/>
      <w:tblInd w:w="0" w:type="dxa"/>
      <w:tblBorders>
        <w:top w:val="single" w:sz="8" w:space="0" w:color="004186" w:themeColor="accent1"/>
        <w:left w:val="single" w:sz="8" w:space="0" w:color="004186" w:themeColor="accent1"/>
        <w:bottom w:val="single" w:sz="8" w:space="0" w:color="004186" w:themeColor="accent1"/>
        <w:right w:val="single" w:sz="8" w:space="0" w:color="00418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4186" w:themeFill="accent1"/>
      </w:tcPr>
    </w:tblStylePr>
    <w:tblStylePr w:type="lastRow">
      <w:pPr>
        <w:spacing w:before="0" w:after="0" w:line="240" w:lineRule="auto"/>
      </w:pPr>
      <w:rPr>
        <w:b/>
        <w:bCs/>
      </w:rPr>
      <w:tblPr/>
      <w:tcPr>
        <w:tcBorders>
          <w:top w:val="double" w:sz="6" w:space="0" w:color="004186" w:themeColor="accent1"/>
          <w:left w:val="single" w:sz="8" w:space="0" w:color="004186" w:themeColor="accent1"/>
          <w:bottom w:val="single" w:sz="8" w:space="0" w:color="004186" w:themeColor="accent1"/>
          <w:right w:val="single" w:sz="8" w:space="0" w:color="004186" w:themeColor="accent1"/>
        </w:tcBorders>
      </w:tcPr>
    </w:tblStylePr>
    <w:tblStylePr w:type="firstCol">
      <w:rPr>
        <w:b/>
        <w:bCs/>
      </w:rPr>
    </w:tblStylePr>
    <w:tblStylePr w:type="lastCol">
      <w:rPr>
        <w:b/>
        <w:bCs/>
      </w:rPr>
    </w:tblStylePr>
    <w:tblStylePr w:type="band1Vert">
      <w:tblPr/>
      <w:tcPr>
        <w:tcBorders>
          <w:top w:val="single" w:sz="8" w:space="0" w:color="004186" w:themeColor="accent1"/>
          <w:left w:val="single" w:sz="8" w:space="0" w:color="004186" w:themeColor="accent1"/>
          <w:bottom w:val="single" w:sz="8" w:space="0" w:color="004186" w:themeColor="accent1"/>
          <w:right w:val="single" w:sz="8" w:space="0" w:color="004186" w:themeColor="accent1"/>
        </w:tcBorders>
      </w:tcPr>
    </w:tblStylePr>
    <w:tblStylePr w:type="band1Horz">
      <w:tblPr/>
      <w:tcPr>
        <w:tcBorders>
          <w:top w:val="single" w:sz="8" w:space="0" w:color="004186" w:themeColor="accent1"/>
          <w:left w:val="single" w:sz="8" w:space="0" w:color="004186" w:themeColor="accent1"/>
          <w:bottom w:val="single" w:sz="8" w:space="0" w:color="004186" w:themeColor="accent1"/>
          <w:right w:val="single" w:sz="8" w:space="0" w:color="004186" w:themeColor="accent1"/>
        </w:tcBorders>
      </w:tcPr>
    </w:tblStylePr>
  </w:style>
  <w:style w:type="table" w:styleId="LightList-Accent3">
    <w:name w:val="Light List Accent 3"/>
    <w:basedOn w:val="TableNormal"/>
    <w:uiPriority w:val="61"/>
    <w:rsid w:val="000627F2"/>
    <w:tblPr>
      <w:tblStyleRowBandSize w:val="1"/>
      <w:tblStyleColBandSize w:val="1"/>
      <w:tblInd w:w="0" w:type="dxa"/>
      <w:tblBorders>
        <w:top w:val="single" w:sz="8" w:space="0" w:color="A1AF00" w:themeColor="accent3"/>
        <w:left w:val="single" w:sz="8" w:space="0" w:color="A1AF00" w:themeColor="accent3"/>
        <w:bottom w:val="single" w:sz="8" w:space="0" w:color="A1AF00" w:themeColor="accent3"/>
        <w:right w:val="single" w:sz="8" w:space="0" w:color="A1AF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1AF00" w:themeFill="accent3"/>
      </w:tcPr>
    </w:tblStylePr>
    <w:tblStylePr w:type="lastRow">
      <w:pPr>
        <w:spacing w:before="0" w:after="0" w:line="240" w:lineRule="auto"/>
      </w:pPr>
      <w:rPr>
        <w:b/>
        <w:bCs/>
      </w:rPr>
      <w:tblPr/>
      <w:tcPr>
        <w:tcBorders>
          <w:top w:val="double" w:sz="6" w:space="0" w:color="A1AF00" w:themeColor="accent3"/>
          <w:left w:val="single" w:sz="8" w:space="0" w:color="A1AF00" w:themeColor="accent3"/>
          <w:bottom w:val="single" w:sz="8" w:space="0" w:color="A1AF00" w:themeColor="accent3"/>
          <w:right w:val="single" w:sz="8" w:space="0" w:color="A1AF00" w:themeColor="accent3"/>
        </w:tcBorders>
      </w:tcPr>
    </w:tblStylePr>
    <w:tblStylePr w:type="firstCol">
      <w:rPr>
        <w:b/>
        <w:bCs/>
      </w:rPr>
    </w:tblStylePr>
    <w:tblStylePr w:type="lastCol">
      <w:rPr>
        <w:b/>
        <w:bCs/>
      </w:rPr>
    </w:tblStylePr>
    <w:tblStylePr w:type="band1Vert">
      <w:tblPr/>
      <w:tcPr>
        <w:tcBorders>
          <w:top w:val="single" w:sz="8" w:space="0" w:color="A1AF00" w:themeColor="accent3"/>
          <w:left w:val="single" w:sz="8" w:space="0" w:color="A1AF00" w:themeColor="accent3"/>
          <w:bottom w:val="single" w:sz="8" w:space="0" w:color="A1AF00" w:themeColor="accent3"/>
          <w:right w:val="single" w:sz="8" w:space="0" w:color="A1AF00" w:themeColor="accent3"/>
        </w:tcBorders>
      </w:tcPr>
    </w:tblStylePr>
    <w:tblStylePr w:type="band1Horz">
      <w:tblPr/>
      <w:tcPr>
        <w:tcBorders>
          <w:top w:val="single" w:sz="8" w:space="0" w:color="A1AF00" w:themeColor="accent3"/>
          <w:left w:val="single" w:sz="8" w:space="0" w:color="A1AF00" w:themeColor="accent3"/>
          <w:bottom w:val="single" w:sz="8" w:space="0" w:color="A1AF00" w:themeColor="accent3"/>
          <w:right w:val="single" w:sz="8" w:space="0" w:color="A1AF00" w:themeColor="accent3"/>
        </w:tcBorders>
      </w:tcPr>
    </w:tblStylePr>
  </w:style>
  <w:style w:type="paragraph" w:styleId="FootnoteText">
    <w:name w:val="footnote text"/>
    <w:basedOn w:val="Normal"/>
    <w:link w:val="FootnoteTextChar"/>
    <w:qFormat/>
    <w:rsid w:val="000627F2"/>
    <w:pPr>
      <w:suppressAutoHyphens/>
      <w:autoSpaceDE/>
      <w:autoSpaceDN/>
      <w:adjustRightInd/>
      <w:spacing w:before="120" w:after="0" w:line="240" w:lineRule="auto"/>
    </w:pPr>
    <w:rPr>
      <w:rFonts w:ascii="Verdana" w:hAnsi="Verdana" w:cs="Verdana"/>
      <w:bCs w:val="0"/>
      <w:lang w:eastAsia="ar-SA"/>
    </w:rPr>
  </w:style>
  <w:style w:type="character" w:customStyle="1" w:styleId="FootnoteTextChar">
    <w:name w:val="Footnote Text Char"/>
    <w:basedOn w:val="DefaultParagraphFont"/>
    <w:link w:val="FootnoteText"/>
    <w:rsid w:val="000627F2"/>
    <w:rPr>
      <w:rFonts w:ascii="Verdana" w:hAnsi="Verdana" w:cs="Verdana"/>
      <w:lang w:eastAsia="ar-SA"/>
    </w:rPr>
  </w:style>
  <w:style w:type="character" w:styleId="FootnoteReference">
    <w:name w:val="footnote reference"/>
    <w:aliases w:val="Footnote symbol"/>
    <w:rsid w:val="000627F2"/>
    <w:rPr>
      <w:vertAlign w:val="superscript"/>
    </w:rPr>
  </w:style>
  <w:style w:type="paragraph" w:customStyle="1" w:styleId="tabletext">
    <w:name w:val="tabletext"/>
    <w:basedOn w:val="Normal"/>
    <w:rsid w:val="000627F2"/>
    <w:pPr>
      <w:autoSpaceDE/>
      <w:autoSpaceDN/>
      <w:adjustRightInd/>
      <w:spacing w:before="60" w:after="60" w:line="240" w:lineRule="auto"/>
    </w:pPr>
    <w:rPr>
      <w:rFonts w:ascii="Verdana" w:hAnsi="Verdana" w:cs="Verdana"/>
      <w:bCs w:val="0"/>
      <w:lang w:eastAsia="en-GB"/>
    </w:rPr>
  </w:style>
  <w:style w:type="character" w:customStyle="1" w:styleId="FooterChar">
    <w:name w:val="Footer Char"/>
    <w:basedOn w:val="DefaultParagraphFont"/>
    <w:link w:val="Footer"/>
    <w:uiPriority w:val="99"/>
    <w:rsid w:val="000627F2"/>
    <w:rPr>
      <w:rFonts w:ascii="Arial" w:hAnsi="Arial" w:cs="Tahoma"/>
      <w:bCs/>
      <w:sz w:val="14"/>
      <w:lang w:eastAsia="ja-JP"/>
    </w:rPr>
  </w:style>
  <w:style w:type="table" w:styleId="LightList-Accent4">
    <w:name w:val="Light List Accent 4"/>
    <w:basedOn w:val="TableNormal"/>
    <w:uiPriority w:val="61"/>
    <w:rsid w:val="00803AC5"/>
    <w:tblPr>
      <w:tblStyleRowBandSize w:val="1"/>
      <w:tblStyleColBandSize w:val="1"/>
      <w:tblInd w:w="0" w:type="dxa"/>
      <w:tblBorders>
        <w:top w:val="single" w:sz="8" w:space="0" w:color="CDC300" w:themeColor="accent4"/>
        <w:left w:val="single" w:sz="8" w:space="0" w:color="CDC300" w:themeColor="accent4"/>
        <w:bottom w:val="single" w:sz="8" w:space="0" w:color="CDC300" w:themeColor="accent4"/>
        <w:right w:val="single" w:sz="8" w:space="0" w:color="CDC3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DC300" w:themeFill="accent4"/>
      </w:tcPr>
    </w:tblStylePr>
    <w:tblStylePr w:type="lastRow">
      <w:pPr>
        <w:spacing w:before="0" w:after="0" w:line="240" w:lineRule="auto"/>
      </w:pPr>
      <w:rPr>
        <w:b/>
        <w:bCs/>
      </w:rPr>
      <w:tblPr/>
      <w:tcPr>
        <w:tcBorders>
          <w:top w:val="double" w:sz="6" w:space="0" w:color="CDC300" w:themeColor="accent4"/>
          <w:left w:val="single" w:sz="8" w:space="0" w:color="CDC300" w:themeColor="accent4"/>
          <w:bottom w:val="single" w:sz="8" w:space="0" w:color="CDC300" w:themeColor="accent4"/>
          <w:right w:val="single" w:sz="8" w:space="0" w:color="CDC300" w:themeColor="accent4"/>
        </w:tcBorders>
      </w:tcPr>
    </w:tblStylePr>
    <w:tblStylePr w:type="firstCol">
      <w:rPr>
        <w:b/>
        <w:bCs/>
      </w:rPr>
    </w:tblStylePr>
    <w:tblStylePr w:type="lastCol">
      <w:rPr>
        <w:b/>
        <w:bCs/>
      </w:rPr>
    </w:tblStylePr>
    <w:tblStylePr w:type="band1Vert">
      <w:tblPr/>
      <w:tcPr>
        <w:tcBorders>
          <w:top w:val="single" w:sz="8" w:space="0" w:color="CDC300" w:themeColor="accent4"/>
          <w:left w:val="single" w:sz="8" w:space="0" w:color="CDC300" w:themeColor="accent4"/>
          <w:bottom w:val="single" w:sz="8" w:space="0" w:color="CDC300" w:themeColor="accent4"/>
          <w:right w:val="single" w:sz="8" w:space="0" w:color="CDC300" w:themeColor="accent4"/>
        </w:tcBorders>
      </w:tcPr>
    </w:tblStylePr>
    <w:tblStylePr w:type="band1Horz">
      <w:tblPr/>
      <w:tcPr>
        <w:tcBorders>
          <w:top w:val="single" w:sz="8" w:space="0" w:color="CDC300" w:themeColor="accent4"/>
          <w:left w:val="single" w:sz="8" w:space="0" w:color="CDC300" w:themeColor="accent4"/>
          <w:bottom w:val="single" w:sz="8" w:space="0" w:color="CDC300" w:themeColor="accent4"/>
          <w:right w:val="single" w:sz="8" w:space="0" w:color="CDC300" w:themeColor="accent4"/>
        </w:tcBorders>
      </w:tcPr>
    </w:tblStylePr>
  </w:style>
  <w:style w:type="paragraph" w:customStyle="1" w:styleId="question0">
    <w:name w:val="question"/>
    <w:basedOn w:val="Heading1"/>
    <w:next w:val="BalloonText"/>
    <w:link w:val="questionChar1"/>
    <w:rsid w:val="00620FB1"/>
    <w:pPr>
      <w:keepNext/>
      <w:numPr>
        <w:numId w:val="0"/>
      </w:numPr>
      <w:tabs>
        <w:tab w:val="num" w:pos="360"/>
      </w:tabs>
      <w:autoSpaceDE/>
      <w:autoSpaceDN/>
      <w:adjustRightInd/>
      <w:spacing w:before="60" w:after="60" w:line="240" w:lineRule="auto"/>
      <w:ind w:left="360" w:hanging="360"/>
    </w:pPr>
    <w:rPr>
      <w:rFonts w:ascii="Arial" w:eastAsia="Times New Roman" w:hAnsi="Arial" w:cs="Times New Roman"/>
      <w:b w:val="0"/>
      <w:bCs/>
      <w:iCs/>
      <w:color w:val="auto"/>
      <w:kern w:val="32"/>
      <w:szCs w:val="32"/>
    </w:rPr>
  </w:style>
  <w:style w:type="paragraph" w:customStyle="1" w:styleId="bqCharChar">
    <w:name w:val="bq Char Char"/>
    <w:basedOn w:val="Heading1"/>
    <w:link w:val="bqCharCharChar"/>
    <w:qFormat/>
    <w:rsid w:val="00620FB1"/>
    <w:pPr>
      <w:keepNext/>
      <w:numPr>
        <w:numId w:val="0"/>
      </w:numPr>
      <w:autoSpaceDE/>
      <w:autoSpaceDN/>
      <w:adjustRightInd/>
      <w:spacing w:before="60" w:after="60" w:line="240" w:lineRule="auto"/>
      <w:ind w:left="709" w:hanging="709"/>
    </w:pPr>
    <w:rPr>
      <w:rFonts w:ascii="Arial" w:eastAsia="Times New Roman" w:hAnsi="Arial" w:cs="Arial"/>
      <w:b w:val="0"/>
      <w:bCs/>
      <w:iCs/>
      <w:color w:val="auto"/>
      <w:kern w:val="32"/>
    </w:rPr>
  </w:style>
  <w:style w:type="paragraph" w:customStyle="1" w:styleId="bh">
    <w:name w:val="bh"/>
    <w:basedOn w:val="question0"/>
    <w:next w:val="bqCharChar"/>
    <w:link w:val="bhChar1"/>
    <w:qFormat/>
    <w:rsid w:val="00620FB1"/>
    <w:pPr>
      <w:numPr>
        <w:numId w:val="7"/>
      </w:numPr>
      <w:tabs>
        <w:tab w:val="clear" w:pos="567"/>
      </w:tabs>
      <w:ind w:left="709" w:hanging="709"/>
    </w:pPr>
    <w:rPr>
      <w:b/>
      <w:sz w:val="40"/>
    </w:rPr>
  </w:style>
  <w:style w:type="paragraph" w:customStyle="1" w:styleId="baCharChar">
    <w:name w:val="ba Char Char"/>
    <w:basedOn w:val="bnormal"/>
    <w:link w:val="baCharCharChar"/>
    <w:qFormat/>
    <w:rsid w:val="00620FB1"/>
    <w:pPr>
      <w:jc w:val="right"/>
    </w:pPr>
  </w:style>
  <w:style w:type="paragraph" w:customStyle="1" w:styleId="bqiChar">
    <w:name w:val="bqi Char"/>
    <w:basedOn w:val="baCharChar"/>
    <w:next w:val="baCharChar"/>
    <w:link w:val="bqiCharChar"/>
    <w:rsid w:val="00620FB1"/>
    <w:pPr>
      <w:jc w:val="left"/>
    </w:pPr>
    <w:rPr>
      <w:caps/>
    </w:rPr>
  </w:style>
  <w:style w:type="character" w:customStyle="1" w:styleId="bqCharCharChar">
    <w:name w:val="bq Char Char Char"/>
    <w:link w:val="bqCharChar"/>
    <w:rsid w:val="00620FB1"/>
    <w:rPr>
      <w:rFonts w:ascii="Arial" w:hAnsi="Arial" w:cs="Arial"/>
      <w:bCs/>
      <w:iCs/>
      <w:kern w:val="32"/>
      <w:sz w:val="28"/>
      <w:szCs w:val="28"/>
    </w:rPr>
  </w:style>
  <w:style w:type="paragraph" w:styleId="BodyText">
    <w:name w:val="Body Text"/>
    <w:basedOn w:val="Normal"/>
    <w:link w:val="BodyTextChar"/>
    <w:rsid w:val="00620FB1"/>
    <w:pPr>
      <w:tabs>
        <w:tab w:val="left" w:pos="720"/>
        <w:tab w:val="left" w:pos="4320"/>
        <w:tab w:val="center" w:leader="hyphen" w:pos="7560"/>
        <w:tab w:val="center" w:leader="hyphen" w:pos="9000"/>
        <w:tab w:val="left" w:pos="10080"/>
      </w:tabs>
      <w:adjustRightInd/>
      <w:spacing w:after="0" w:line="240" w:lineRule="auto"/>
      <w:ind w:left="709" w:right="1001"/>
    </w:pPr>
    <w:rPr>
      <w:rFonts w:cs="Arial"/>
      <w:bCs w:val="0"/>
      <w:lang w:eastAsia="en-US"/>
    </w:rPr>
  </w:style>
  <w:style w:type="character" w:customStyle="1" w:styleId="BodyTextChar">
    <w:name w:val="Body Text Char"/>
    <w:basedOn w:val="DefaultParagraphFont"/>
    <w:link w:val="BodyText"/>
    <w:rsid w:val="00620FB1"/>
    <w:rPr>
      <w:rFonts w:ascii="Arial" w:hAnsi="Arial" w:cs="Arial"/>
      <w:lang w:eastAsia="en-US"/>
    </w:rPr>
  </w:style>
  <w:style w:type="paragraph" w:customStyle="1" w:styleId="normal1">
    <w:name w:val="normal 1"/>
    <w:basedOn w:val="Normal"/>
    <w:rsid w:val="00620FB1"/>
    <w:pPr>
      <w:tabs>
        <w:tab w:val="left" w:pos="720"/>
      </w:tabs>
      <w:autoSpaceDE/>
      <w:autoSpaceDN/>
      <w:adjustRightInd/>
      <w:spacing w:after="0" w:line="240" w:lineRule="auto"/>
      <w:ind w:left="720" w:hanging="720"/>
    </w:pPr>
    <w:rPr>
      <w:rFonts w:ascii="Times New Roman" w:hAnsi="Times New Roman" w:cs="Times New Roman"/>
      <w:b/>
      <w:sz w:val="32"/>
      <w:szCs w:val="32"/>
      <w:lang w:eastAsia="en-GB"/>
    </w:rPr>
  </w:style>
  <w:style w:type="paragraph" w:styleId="PlainText">
    <w:name w:val="Plain Text"/>
    <w:basedOn w:val="Normal"/>
    <w:link w:val="PlainTextChar"/>
    <w:rsid w:val="00620FB1"/>
    <w:pPr>
      <w:autoSpaceDE/>
      <w:autoSpaceDN/>
      <w:adjustRightInd/>
      <w:spacing w:after="0" w:line="240" w:lineRule="auto"/>
      <w:ind w:left="709"/>
    </w:pPr>
    <w:rPr>
      <w:rFonts w:ascii="Courier New" w:hAnsi="Courier New" w:cs="Times New Roman"/>
      <w:bCs w:val="0"/>
      <w:lang w:eastAsia="en-US"/>
    </w:rPr>
  </w:style>
  <w:style w:type="character" w:customStyle="1" w:styleId="PlainTextChar">
    <w:name w:val="Plain Text Char"/>
    <w:basedOn w:val="DefaultParagraphFont"/>
    <w:link w:val="PlainText"/>
    <w:rsid w:val="00620FB1"/>
    <w:rPr>
      <w:rFonts w:ascii="Courier New" w:hAnsi="Courier New"/>
      <w:lang w:eastAsia="en-US"/>
    </w:rPr>
  </w:style>
  <w:style w:type="paragraph" w:customStyle="1" w:styleId="ParaNumberFCharCharChar">
    <w:name w:val="ParaNumberF Char Char Char"/>
    <w:basedOn w:val="Normal"/>
    <w:next w:val="Normal"/>
    <w:rsid w:val="00620FB1"/>
    <w:pPr>
      <w:numPr>
        <w:numId w:val="17"/>
      </w:numPr>
      <w:autoSpaceDE/>
      <w:autoSpaceDN/>
      <w:adjustRightInd/>
      <w:spacing w:after="0" w:line="252" w:lineRule="auto"/>
    </w:pPr>
    <w:rPr>
      <w:rFonts w:ascii="Century Schoolbook" w:hAnsi="Century Schoolbook" w:cs="Century Schoolbook"/>
      <w:bCs w:val="0"/>
      <w:lang w:eastAsia="en-GB"/>
    </w:rPr>
  </w:style>
  <w:style w:type="character" w:customStyle="1" w:styleId="ParaNumberFCharCharCharChar">
    <w:name w:val="ParaNumberF Char Char Char Char"/>
    <w:rsid w:val="00620FB1"/>
    <w:rPr>
      <w:rFonts w:ascii="Century Schoolbook" w:hAnsi="Century Schoolbook" w:cs="Century Schoolbook"/>
      <w:lang w:val="en-GB" w:eastAsia="en-GB" w:bidi="ar-SA"/>
    </w:rPr>
  </w:style>
  <w:style w:type="paragraph" w:customStyle="1" w:styleId="Default">
    <w:name w:val="Default"/>
    <w:rsid w:val="00620FB1"/>
    <w:pPr>
      <w:autoSpaceDE w:val="0"/>
      <w:autoSpaceDN w:val="0"/>
      <w:adjustRightInd w:val="0"/>
    </w:pPr>
    <w:rPr>
      <w:rFonts w:ascii="EJGIBI+TimesNewRoman" w:hAnsi="EJGIBI+TimesNewRoman" w:cs="EJGIBI+TimesNewRoman"/>
      <w:color w:val="000000"/>
      <w:sz w:val="24"/>
      <w:szCs w:val="24"/>
    </w:rPr>
  </w:style>
  <w:style w:type="paragraph" w:customStyle="1" w:styleId="Normal4">
    <w:name w:val="Normal+4"/>
    <w:basedOn w:val="Default"/>
    <w:next w:val="Default"/>
    <w:rsid w:val="00620FB1"/>
    <w:rPr>
      <w:rFonts w:cs="Times New Roman"/>
      <w:color w:val="auto"/>
    </w:rPr>
  </w:style>
  <w:style w:type="character" w:customStyle="1" w:styleId="questionChar">
    <w:name w:val="question Char"/>
    <w:link w:val="Question"/>
    <w:rsid w:val="00620FB1"/>
    <w:rPr>
      <w:rFonts w:ascii="Arial" w:hAnsi="Arial"/>
      <w:b/>
      <w:bCs/>
      <w:kern w:val="32"/>
      <w:sz w:val="32"/>
      <w:szCs w:val="32"/>
    </w:rPr>
  </w:style>
  <w:style w:type="character" w:customStyle="1" w:styleId="bhChar">
    <w:name w:val="bh Char"/>
    <w:basedOn w:val="questionChar"/>
    <w:rsid w:val="00620FB1"/>
    <w:rPr>
      <w:rFonts w:ascii="Arial" w:hAnsi="Arial"/>
      <w:b/>
      <w:bCs/>
      <w:kern w:val="32"/>
      <w:sz w:val="32"/>
      <w:szCs w:val="32"/>
    </w:rPr>
  </w:style>
  <w:style w:type="paragraph" w:customStyle="1" w:styleId="bcard">
    <w:name w:val="bcard"/>
    <w:basedOn w:val="Normal"/>
    <w:next w:val="bqCharChar"/>
    <w:link w:val="bcardChar"/>
    <w:qFormat/>
    <w:rsid w:val="00620FB1"/>
    <w:pPr>
      <w:numPr>
        <w:numId w:val="23"/>
      </w:numPr>
      <w:autoSpaceDE/>
      <w:autoSpaceDN/>
      <w:adjustRightInd/>
      <w:spacing w:after="0" w:line="240" w:lineRule="auto"/>
    </w:pPr>
    <w:rPr>
      <w:rFonts w:cs="Arial"/>
      <w:bCs w:val="0"/>
      <w:sz w:val="28"/>
      <w:szCs w:val="28"/>
      <w:lang w:eastAsia="en-GB"/>
    </w:rPr>
  </w:style>
  <w:style w:type="paragraph" w:customStyle="1" w:styleId="QuestionText">
    <w:name w:val="Question Text"/>
    <w:basedOn w:val="Normal"/>
    <w:rsid w:val="00620FB1"/>
    <w:pPr>
      <w:keepNext/>
      <w:keepLines/>
      <w:autoSpaceDE/>
      <w:autoSpaceDN/>
      <w:adjustRightInd/>
      <w:spacing w:before="120" w:line="240" w:lineRule="auto"/>
      <w:ind w:left="567"/>
    </w:pPr>
    <w:rPr>
      <w:rFonts w:ascii="Times New Roman" w:hAnsi="Times New Roman" w:cs="Times New Roman"/>
      <w:bCs w:val="0"/>
      <w:lang w:eastAsia="en-US"/>
    </w:rPr>
  </w:style>
  <w:style w:type="paragraph" w:customStyle="1" w:styleId="Answertype">
    <w:name w:val="Answer type"/>
    <w:basedOn w:val="Normal"/>
    <w:rsid w:val="00620FB1"/>
    <w:pPr>
      <w:keepLines/>
      <w:autoSpaceDE/>
      <w:autoSpaceDN/>
      <w:adjustRightInd/>
      <w:spacing w:before="120" w:after="0" w:line="240" w:lineRule="auto"/>
      <w:ind w:left="567"/>
    </w:pPr>
    <w:rPr>
      <w:rFonts w:ascii="Times New Roman" w:hAnsi="Times New Roman" w:cs="Times New Roman"/>
      <w:bCs w:val="0"/>
      <w:lang w:eastAsia="en-US"/>
    </w:rPr>
  </w:style>
  <w:style w:type="character" w:customStyle="1" w:styleId="baCharChar1">
    <w:name w:val="ba Char Char1"/>
    <w:link w:val="baChar"/>
    <w:rsid w:val="00620FB1"/>
    <w:rPr>
      <w:rFonts w:ascii="Arial" w:hAnsi="Arial"/>
      <w:sz w:val="28"/>
      <w:szCs w:val="24"/>
    </w:rPr>
  </w:style>
  <w:style w:type="paragraph" w:styleId="BodyTextIndent3">
    <w:name w:val="Body Text Indent 3"/>
    <w:basedOn w:val="Normal"/>
    <w:link w:val="BodyTextIndent3Char"/>
    <w:rsid w:val="00620FB1"/>
    <w:pPr>
      <w:autoSpaceDE/>
      <w:autoSpaceDN/>
      <w:adjustRightInd/>
      <w:spacing w:line="240" w:lineRule="auto"/>
      <w:ind w:left="283"/>
    </w:pPr>
    <w:rPr>
      <w:rFonts w:cs="Times New Roman"/>
      <w:bCs w:val="0"/>
      <w:sz w:val="16"/>
      <w:szCs w:val="16"/>
      <w:lang w:eastAsia="en-GB"/>
    </w:rPr>
  </w:style>
  <w:style w:type="character" w:customStyle="1" w:styleId="BodyTextIndent3Char">
    <w:name w:val="Body Text Indent 3 Char"/>
    <w:basedOn w:val="DefaultParagraphFont"/>
    <w:link w:val="BodyTextIndent3"/>
    <w:rsid w:val="00620FB1"/>
    <w:rPr>
      <w:rFonts w:ascii="Arial" w:hAnsi="Arial"/>
      <w:sz w:val="16"/>
      <w:szCs w:val="16"/>
    </w:rPr>
  </w:style>
  <w:style w:type="character" w:customStyle="1" w:styleId="baCharCharChar">
    <w:name w:val="ba Char Char Char"/>
    <w:link w:val="baCharChar"/>
    <w:rsid w:val="00620FB1"/>
    <w:rPr>
      <w:rFonts w:ascii="Arial" w:hAnsi="Arial"/>
      <w:sz w:val="28"/>
      <w:szCs w:val="24"/>
    </w:rPr>
  </w:style>
  <w:style w:type="character" w:customStyle="1" w:styleId="bqiCharChar">
    <w:name w:val="bqi Char Char"/>
    <w:link w:val="bqiChar"/>
    <w:rsid w:val="00620FB1"/>
    <w:rPr>
      <w:rFonts w:ascii="Arial" w:hAnsi="Arial"/>
      <w:caps/>
      <w:sz w:val="28"/>
      <w:szCs w:val="24"/>
    </w:rPr>
  </w:style>
  <w:style w:type="paragraph" w:customStyle="1" w:styleId="Question">
    <w:name w:val="Question"/>
    <w:basedOn w:val="Normal"/>
    <w:link w:val="questionChar"/>
    <w:rsid w:val="00620FB1"/>
    <w:pPr>
      <w:numPr>
        <w:numId w:val="18"/>
      </w:numPr>
      <w:tabs>
        <w:tab w:val="clear" w:pos="1080"/>
        <w:tab w:val="num" w:pos="709"/>
      </w:tabs>
      <w:autoSpaceDE/>
      <w:autoSpaceDN/>
      <w:adjustRightInd/>
      <w:spacing w:after="0" w:line="240" w:lineRule="auto"/>
      <w:ind w:left="709" w:hanging="709"/>
    </w:pPr>
    <w:rPr>
      <w:rFonts w:cs="Times New Roman"/>
      <w:b/>
      <w:kern w:val="32"/>
      <w:sz w:val="32"/>
      <w:szCs w:val="32"/>
    </w:rPr>
  </w:style>
  <w:style w:type="paragraph" w:customStyle="1" w:styleId="StyleQuestionArial">
    <w:name w:val="Style Question + Arial"/>
    <w:basedOn w:val="Question"/>
    <w:link w:val="StyleQuestionArialChar"/>
    <w:autoRedefine/>
    <w:rsid w:val="00620FB1"/>
    <w:pPr>
      <w:tabs>
        <w:tab w:val="clear" w:pos="709"/>
        <w:tab w:val="left" w:pos="720"/>
        <w:tab w:val="num" w:pos="1080"/>
      </w:tabs>
      <w:ind w:left="720" w:hanging="720"/>
    </w:pPr>
  </w:style>
  <w:style w:type="character" w:customStyle="1" w:styleId="StyleQuestionArialChar">
    <w:name w:val="Style Question + Arial Char"/>
    <w:basedOn w:val="questionChar"/>
    <w:link w:val="StyleQuestionArial"/>
    <w:rsid w:val="00620FB1"/>
    <w:rPr>
      <w:rFonts w:ascii="Arial" w:hAnsi="Arial"/>
      <w:b/>
      <w:bCs/>
      <w:kern w:val="32"/>
      <w:sz w:val="32"/>
      <w:szCs w:val="32"/>
    </w:rPr>
  </w:style>
  <w:style w:type="paragraph" w:customStyle="1" w:styleId="IFFListAlpha">
    <w:name w:val="IFF List Alpha"/>
    <w:basedOn w:val="Normal"/>
    <w:rsid w:val="00620FB1"/>
    <w:pPr>
      <w:keepLines/>
      <w:numPr>
        <w:numId w:val="19"/>
      </w:numPr>
      <w:tabs>
        <w:tab w:val="left" w:pos="1080"/>
      </w:tabs>
      <w:autoSpaceDE/>
      <w:autoSpaceDN/>
      <w:adjustRightInd/>
      <w:spacing w:before="120" w:after="0" w:line="240" w:lineRule="auto"/>
      <w:ind w:right="720"/>
      <w:jc w:val="both"/>
    </w:pPr>
    <w:rPr>
      <w:rFonts w:ascii="Times New Roman" w:hAnsi="Times New Roman" w:cs="Times New Roman"/>
      <w:bCs w:val="0"/>
      <w:sz w:val="23"/>
      <w:lang w:eastAsia="en-GB"/>
    </w:rPr>
  </w:style>
  <w:style w:type="paragraph" w:customStyle="1" w:styleId="response1">
    <w:name w:val="response1"/>
    <w:basedOn w:val="Normal"/>
    <w:rsid w:val="00620FB1"/>
    <w:pPr>
      <w:autoSpaceDE/>
      <w:autoSpaceDN/>
      <w:adjustRightInd/>
      <w:spacing w:after="0" w:line="252" w:lineRule="auto"/>
      <w:ind w:left="709"/>
    </w:pPr>
    <w:rPr>
      <w:rFonts w:ascii="Century Schoolbook" w:hAnsi="Century Schoolbook" w:cs="Times New Roman"/>
      <w:bCs w:val="0"/>
      <w:lang w:eastAsia="en-GB"/>
    </w:rPr>
  </w:style>
  <w:style w:type="character" w:customStyle="1" w:styleId="lauradavies">
    <w:name w:val="laura.davies"/>
    <w:semiHidden/>
    <w:rsid w:val="00620FB1"/>
    <w:rPr>
      <w:rFonts w:ascii="Tahoma" w:hAnsi="Tahoma"/>
      <w:b w:val="0"/>
      <w:bCs w:val="0"/>
      <w:i w:val="0"/>
      <w:iCs w:val="0"/>
      <w:strike w:val="0"/>
      <w:color w:val="0000FF"/>
      <w:sz w:val="20"/>
      <w:szCs w:val="20"/>
      <w:u w:val="none"/>
    </w:rPr>
  </w:style>
  <w:style w:type="paragraph" w:customStyle="1" w:styleId="answer">
    <w:name w:val="answer"/>
    <w:basedOn w:val="Normal"/>
    <w:rsid w:val="00620FB1"/>
    <w:pPr>
      <w:autoSpaceDE/>
      <w:autoSpaceDN/>
      <w:adjustRightInd/>
      <w:spacing w:before="100" w:beforeAutospacing="1" w:after="100" w:afterAutospacing="1" w:line="240" w:lineRule="auto"/>
      <w:ind w:left="709"/>
    </w:pPr>
    <w:rPr>
      <w:rFonts w:ascii="Times New Roman" w:hAnsi="Times New Roman" w:cs="Times New Roman"/>
      <w:bCs w:val="0"/>
      <w:sz w:val="24"/>
      <w:szCs w:val="24"/>
      <w:lang w:eastAsia="en-GB"/>
    </w:rPr>
  </w:style>
  <w:style w:type="character" w:customStyle="1" w:styleId="Heading1Char1">
    <w:name w:val="Heading 1 Char1"/>
    <w:uiPriority w:val="9"/>
    <w:rsid w:val="00620FB1"/>
    <w:rPr>
      <w:rFonts w:ascii="Arial" w:hAnsi="Arial"/>
      <w:bCs/>
      <w:iCs/>
      <w:kern w:val="32"/>
      <w:sz w:val="28"/>
      <w:szCs w:val="32"/>
    </w:rPr>
  </w:style>
  <w:style w:type="character" w:customStyle="1" w:styleId="questionChar1">
    <w:name w:val="question Char1"/>
    <w:basedOn w:val="Heading1Char1"/>
    <w:link w:val="question0"/>
    <w:rsid w:val="00620FB1"/>
    <w:rPr>
      <w:rFonts w:ascii="Arial" w:hAnsi="Arial"/>
      <w:bCs/>
      <w:iCs/>
      <w:kern w:val="32"/>
      <w:sz w:val="28"/>
      <w:szCs w:val="32"/>
    </w:rPr>
  </w:style>
  <w:style w:type="character" w:customStyle="1" w:styleId="bhChar1">
    <w:name w:val="bh Char1"/>
    <w:link w:val="bh"/>
    <w:rsid w:val="00620FB1"/>
    <w:rPr>
      <w:rFonts w:ascii="Arial" w:hAnsi="Arial"/>
      <w:b/>
      <w:bCs/>
      <w:iCs/>
      <w:kern w:val="32"/>
      <w:sz w:val="40"/>
      <w:szCs w:val="32"/>
    </w:rPr>
  </w:style>
  <w:style w:type="character" w:customStyle="1" w:styleId="baChar1">
    <w:name w:val="ba Char1"/>
    <w:rsid w:val="00620FB1"/>
    <w:rPr>
      <w:rFonts w:ascii="Arial" w:hAnsi="Arial"/>
      <w:sz w:val="28"/>
      <w:szCs w:val="24"/>
      <w:lang w:val="en-GB" w:eastAsia="en-GB" w:bidi="ar-SA"/>
    </w:rPr>
  </w:style>
  <w:style w:type="paragraph" w:customStyle="1" w:styleId="bq">
    <w:name w:val="bq"/>
    <w:basedOn w:val="Normal"/>
    <w:link w:val="bqChar"/>
    <w:autoRedefine/>
    <w:qFormat/>
    <w:rsid w:val="00620FB1"/>
    <w:pPr>
      <w:numPr>
        <w:ilvl w:val="1"/>
        <w:numId w:val="20"/>
      </w:numPr>
      <w:tabs>
        <w:tab w:val="left" w:pos="709"/>
      </w:tabs>
      <w:autoSpaceDE/>
      <w:autoSpaceDN/>
      <w:adjustRightInd/>
      <w:spacing w:before="60" w:after="0" w:line="240" w:lineRule="auto"/>
    </w:pPr>
    <w:rPr>
      <w:rFonts w:ascii="Times New Roman" w:hAnsi="Times New Roman" w:cs="Times New Roman"/>
      <w:b/>
      <w:bCs w:val="0"/>
      <w:sz w:val="28"/>
      <w:szCs w:val="24"/>
    </w:rPr>
  </w:style>
  <w:style w:type="paragraph" w:customStyle="1" w:styleId="bqi">
    <w:name w:val="bqi"/>
    <w:basedOn w:val="baCharChar"/>
    <w:next w:val="baCharChar"/>
    <w:link w:val="bqiChar1"/>
    <w:qFormat/>
    <w:rsid w:val="00620FB1"/>
    <w:pPr>
      <w:jc w:val="left"/>
    </w:pPr>
    <w:rPr>
      <w:caps/>
    </w:rPr>
  </w:style>
  <w:style w:type="character" w:customStyle="1" w:styleId="VickiWright">
    <w:name w:val="Vicki.Wright"/>
    <w:semiHidden/>
    <w:rsid w:val="00620FB1"/>
    <w:rPr>
      <w:rFonts w:ascii="Tahoma" w:hAnsi="Tahoma"/>
      <w:b w:val="0"/>
      <w:bCs w:val="0"/>
      <w:i w:val="0"/>
      <w:iCs w:val="0"/>
      <w:strike w:val="0"/>
      <w:color w:val="auto"/>
      <w:sz w:val="20"/>
      <w:szCs w:val="20"/>
      <w:u w:val="none"/>
    </w:rPr>
  </w:style>
  <w:style w:type="numbering" w:styleId="111111">
    <w:name w:val="Outline List 2"/>
    <w:basedOn w:val="NoList"/>
    <w:rsid w:val="00620FB1"/>
    <w:pPr>
      <w:numPr>
        <w:numId w:val="21"/>
      </w:numPr>
    </w:pPr>
  </w:style>
  <w:style w:type="character" w:customStyle="1" w:styleId="bqChar">
    <w:name w:val="bq Char"/>
    <w:link w:val="bq"/>
    <w:rsid w:val="00620FB1"/>
    <w:rPr>
      <w:b/>
      <w:sz w:val="28"/>
      <w:szCs w:val="24"/>
    </w:rPr>
  </w:style>
  <w:style w:type="paragraph" w:customStyle="1" w:styleId="baChar">
    <w:name w:val="ba Char"/>
    <w:basedOn w:val="Normal"/>
    <w:link w:val="baCharChar1"/>
    <w:rsid w:val="00620FB1"/>
    <w:pPr>
      <w:autoSpaceDE/>
      <w:autoSpaceDN/>
      <w:adjustRightInd/>
      <w:spacing w:after="0" w:line="240" w:lineRule="auto"/>
      <w:ind w:left="709"/>
      <w:jc w:val="right"/>
    </w:pPr>
    <w:rPr>
      <w:rFonts w:cs="Times New Roman"/>
      <w:bCs w:val="0"/>
      <w:sz w:val="28"/>
      <w:szCs w:val="24"/>
      <w:lang w:eastAsia="en-GB"/>
    </w:rPr>
  </w:style>
  <w:style w:type="paragraph" w:customStyle="1" w:styleId="Questioninstruction">
    <w:name w:val="Question instruction"/>
    <w:basedOn w:val="Question"/>
    <w:link w:val="QuestioninstructionChar"/>
    <w:autoRedefine/>
    <w:rsid w:val="00620FB1"/>
    <w:pPr>
      <w:numPr>
        <w:numId w:val="0"/>
      </w:numPr>
      <w:tabs>
        <w:tab w:val="left" w:pos="72"/>
      </w:tabs>
      <w:ind w:left="720"/>
    </w:pPr>
    <w:rPr>
      <w:b w:val="0"/>
      <w:bCs w:val="0"/>
      <w:caps/>
      <w:kern w:val="0"/>
      <w:sz w:val="20"/>
      <w:szCs w:val="24"/>
      <w:lang w:eastAsia="en-US"/>
    </w:rPr>
  </w:style>
  <w:style w:type="character" w:customStyle="1" w:styleId="QuestioninstructionChar">
    <w:name w:val="Question instruction Char"/>
    <w:link w:val="Questioninstruction"/>
    <w:rsid w:val="00620FB1"/>
    <w:rPr>
      <w:rFonts w:ascii="Arial" w:hAnsi="Arial"/>
      <w:caps/>
      <w:szCs w:val="24"/>
      <w:lang w:eastAsia="en-US"/>
    </w:rPr>
  </w:style>
  <w:style w:type="paragraph" w:customStyle="1" w:styleId="ba">
    <w:name w:val="ba"/>
    <w:basedOn w:val="Normal"/>
    <w:link w:val="baChar2"/>
    <w:qFormat/>
    <w:rsid w:val="00620FB1"/>
    <w:pPr>
      <w:autoSpaceDE/>
      <w:autoSpaceDN/>
      <w:adjustRightInd/>
      <w:spacing w:after="0" w:line="240" w:lineRule="auto"/>
      <w:ind w:left="709"/>
      <w:jc w:val="right"/>
    </w:pPr>
    <w:rPr>
      <w:rFonts w:cs="Times New Roman"/>
      <w:bCs w:val="0"/>
      <w:sz w:val="28"/>
      <w:szCs w:val="24"/>
    </w:rPr>
  </w:style>
  <w:style w:type="paragraph" w:customStyle="1" w:styleId="bnormal">
    <w:name w:val="b normal"/>
    <w:basedOn w:val="Normal"/>
    <w:link w:val="bnormalChar"/>
    <w:qFormat/>
    <w:rsid w:val="00620FB1"/>
    <w:pPr>
      <w:autoSpaceDE/>
      <w:autoSpaceDN/>
      <w:adjustRightInd/>
      <w:spacing w:after="0" w:line="240" w:lineRule="auto"/>
      <w:ind w:left="709"/>
    </w:pPr>
    <w:rPr>
      <w:rFonts w:cs="Times New Roman"/>
      <w:bCs w:val="0"/>
      <w:sz w:val="28"/>
      <w:szCs w:val="24"/>
    </w:rPr>
  </w:style>
  <w:style w:type="character" w:customStyle="1" w:styleId="bnormalChar">
    <w:name w:val="b normal Char"/>
    <w:link w:val="bnormal"/>
    <w:rsid w:val="00620FB1"/>
    <w:rPr>
      <w:rFonts w:ascii="Arial" w:hAnsi="Arial"/>
      <w:sz w:val="28"/>
      <w:szCs w:val="24"/>
    </w:rPr>
  </w:style>
  <w:style w:type="paragraph" w:styleId="NormalWeb">
    <w:name w:val="Normal (Web)"/>
    <w:basedOn w:val="Normal"/>
    <w:uiPriority w:val="99"/>
    <w:unhideWhenUsed/>
    <w:rsid w:val="00620FB1"/>
    <w:pPr>
      <w:autoSpaceDE/>
      <w:autoSpaceDN/>
      <w:adjustRightInd/>
      <w:spacing w:before="100" w:beforeAutospacing="1" w:after="100" w:afterAutospacing="1" w:line="240" w:lineRule="auto"/>
      <w:ind w:left="709"/>
    </w:pPr>
    <w:rPr>
      <w:rFonts w:ascii="Times New Roman" w:hAnsi="Times New Roman" w:cs="Times New Roman"/>
      <w:bCs w:val="0"/>
      <w:sz w:val="24"/>
      <w:szCs w:val="24"/>
      <w:lang w:eastAsia="en-GB"/>
    </w:rPr>
  </w:style>
  <w:style w:type="paragraph" w:customStyle="1" w:styleId="bh1">
    <w:name w:val="bh1"/>
    <w:basedOn w:val="Normal"/>
    <w:next w:val="Normal"/>
    <w:rsid w:val="00620FB1"/>
    <w:pPr>
      <w:numPr>
        <w:numId w:val="22"/>
      </w:numPr>
      <w:autoSpaceDE/>
      <w:autoSpaceDN/>
      <w:adjustRightInd/>
      <w:spacing w:after="0" w:line="240" w:lineRule="auto"/>
    </w:pPr>
    <w:rPr>
      <w:rFonts w:ascii="Garamond" w:hAnsi="Garamond" w:cs="Times New Roman"/>
      <w:b/>
      <w:bCs w:val="0"/>
      <w:caps/>
      <w:sz w:val="24"/>
      <w:lang w:eastAsia="en-US"/>
    </w:rPr>
  </w:style>
  <w:style w:type="paragraph" w:styleId="TOCHeading">
    <w:name w:val="TOC Heading"/>
    <w:basedOn w:val="Heading1"/>
    <w:next w:val="Normal"/>
    <w:uiPriority w:val="39"/>
    <w:qFormat/>
    <w:rsid w:val="00620FB1"/>
    <w:pPr>
      <w:keepNext/>
      <w:keepLines/>
      <w:numPr>
        <w:numId w:val="0"/>
      </w:numPr>
      <w:autoSpaceDE/>
      <w:autoSpaceDN/>
      <w:adjustRightInd/>
      <w:spacing w:before="480" w:after="0" w:line="276" w:lineRule="auto"/>
      <w:outlineLvl w:val="9"/>
    </w:pPr>
    <w:rPr>
      <w:rFonts w:ascii="Cambria" w:eastAsia="MS Gothic" w:hAnsi="Cambria" w:cs="Times New Roman"/>
      <w:b w:val="0"/>
      <w:bCs/>
      <w:iCs/>
      <w:color w:val="365F91"/>
      <w:lang w:val="en-US" w:eastAsia="ja-JP"/>
    </w:rPr>
  </w:style>
  <w:style w:type="paragraph" w:styleId="TOC4">
    <w:name w:val="toc 4"/>
    <w:basedOn w:val="Normal"/>
    <w:next w:val="Normal"/>
    <w:autoRedefine/>
    <w:uiPriority w:val="39"/>
    <w:unhideWhenUsed/>
    <w:qFormat/>
    <w:rsid w:val="00620FB1"/>
    <w:pPr>
      <w:autoSpaceDE/>
      <w:autoSpaceDN/>
      <w:adjustRightInd/>
      <w:spacing w:after="0" w:line="240" w:lineRule="auto"/>
      <w:ind w:left="560"/>
    </w:pPr>
    <w:rPr>
      <w:rFonts w:ascii="Calibri" w:hAnsi="Calibri" w:cs="Calibri"/>
      <w:bCs w:val="0"/>
      <w:lang w:eastAsia="en-GB"/>
    </w:rPr>
  </w:style>
  <w:style w:type="paragraph" w:styleId="TOC5">
    <w:name w:val="toc 5"/>
    <w:basedOn w:val="Normal"/>
    <w:next w:val="Normal"/>
    <w:autoRedefine/>
    <w:uiPriority w:val="39"/>
    <w:unhideWhenUsed/>
    <w:rsid w:val="00620FB1"/>
    <w:pPr>
      <w:autoSpaceDE/>
      <w:autoSpaceDN/>
      <w:adjustRightInd/>
      <w:spacing w:after="0" w:line="240" w:lineRule="auto"/>
      <w:ind w:left="840"/>
    </w:pPr>
    <w:rPr>
      <w:rFonts w:ascii="Calibri" w:hAnsi="Calibri" w:cs="Calibri"/>
      <w:bCs w:val="0"/>
      <w:lang w:eastAsia="en-GB"/>
    </w:rPr>
  </w:style>
  <w:style w:type="paragraph" w:styleId="TOC6">
    <w:name w:val="toc 6"/>
    <w:basedOn w:val="Normal"/>
    <w:next w:val="Normal"/>
    <w:autoRedefine/>
    <w:uiPriority w:val="39"/>
    <w:unhideWhenUsed/>
    <w:rsid w:val="00620FB1"/>
    <w:pPr>
      <w:autoSpaceDE/>
      <w:autoSpaceDN/>
      <w:adjustRightInd/>
      <w:spacing w:after="0" w:line="240" w:lineRule="auto"/>
      <w:ind w:left="1120"/>
    </w:pPr>
    <w:rPr>
      <w:rFonts w:ascii="Calibri" w:hAnsi="Calibri" w:cs="Calibri"/>
      <w:bCs w:val="0"/>
      <w:lang w:eastAsia="en-GB"/>
    </w:rPr>
  </w:style>
  <w:style w:type="paragraph" w:styleId="TOC7">
    <w:name w:val="toc 7"/>
    <w:basedOn w:val="Normal"/>
    <w:next w:val="Normal"/>
    <w:autoRedefine/>
    <w:uiPriority w:val="39"/>
    <w:unhideWhenUsed/>
    <w:rsid w:val="00620FB1"/>
    <w:pPr>
      <w:autoSpaceDE/>
      <w:autoSpaceDN/>
      <w:adjustRightInd/>
      <w:spacing w:after="0" w:line="240" w:lineRule="auto"/>
      <w:ind w:left="1400"/>
    </w:pPr>
    <w:rPr>
      <w:rFonts w:ascii="Calibri" w:hAnsi="Calibri" w:cs="Calibri"/>
      <w:bCs w:val="0"/>
      <w:lang w:eastAsia="en-GB"/>
    </w:rPr>
  </w:style>
  <w:style w:type="paragraph" w:styleId="TOC8">
    <w:name w:val="toc 8"/>
    <w:basedOn w:val="Normal"/>
    <w:next w:val="Normal"/>
    <w:autoRedefine/>
    <w:uiPriority w:val="39"/>
    <w:unhideWhenUsed/>
    <w:rsid w:val="00620FB1"/>
    <w:pPr>
      <w:autoSpaceDE/>
      <w:autoSpaceDN/>
      <w:adjustRightInd/>
      <w:spacing w:after="0" w:line="240" w:lineRule="auto"/>
      <w:ind w:left="1680"/>
    </w:pPr>
    <w:rPr>
      <w:rFonts w:ascii="Calibri" w:hAnsi="Calibri" w:cs="Calibri"/>
      <w:bCs w:val="0"/>
      <w:lang w:eastAsia="en-GB"/>
    </w:rPr>
  </w:style>
  <w:style w:type="paragraph" w:styleId="TOC9">
    <w:name w:val="toc 9"/>
    <w:basedOn w:val="Normal"/>
    <w:next w:val="Normal"/>
    <w:autoRedefine/>
    <w:uiPriority w:val="39"/>
    <w:unhideWhenUsed/>
    <w:rsid w:val="00620FB1"/>
    <w:pPr>
      <w:autoSpaceDE/>
      <w:autoSpaceDN/>
      <w:adjustRightInd/>
      <w:spacing w:after="0" w:line="240" w:lineRule="auto"/>
      <w:ind w:left="1960"/>
    </w:pPr>
    <w:rPr>
      <w:rFonts w:ascii="Calibri" w:hAnsi="Calibri" w:cs="Calibri"/>
      <w:bCs w:val="0"/>
      <w:lang w:eastAsia="en-GB"/>
    </w:rPr>
  </w:style>
  <w:style w:type="paragraph" w:customStyle="1" w:styleId="BH2">
    <w:name w:val="BH2"/>
    <w:basedOn w:val="bh"/>
    <w:link w:val="BH2Char"/>
    <w:qFormat/>
    <w:rsid w:val="00620FB1"/>
    <w:pPr>
      <w:numPr>
        <w:numId w:val="0"/>
      </w:numPr>
      <w:ind w:left="851"/>
    </w:pPr>
    <w:rPr>
      <w:rFonts w:cs="Arial"/>
      <w:i/>
      <w:iCs w:val="0"/>
      <w:sz w:val="24"/>
      <w:szCs w:val="24"/>
      <w:lang w:eastAsia="en-GB"/>
    </w:rPr>
  </w:style>
  <w:style w:type="paragraph" w:customStyle="1" w:styleId="StyleTOC2Before0pt">
    <w:name w:val="Style TOC 2 + Before:  0 pt"/>
    <w:basedOn w:val="TOC2"/>
    <w:rsid w:val="00620FB1"/>
    <w:pPr>
      <w:tabs>
        <w:tab w:val="clear" w:pos="567"/>
        <w:tab w:val="clear" w:pos="8931"/>
      </w:tabs>
      <w:autoSpaceDE/>
      <w:autoSpaceDN/>
      <w:adjustRightInd/>
      <w:spacing w:line="240" w:lineRule="auto"/>
      <w:ind w:left="1134" w:right="0" w:firstLine="0"/>
    </w:pPr>
    <w:rPr>
      <w:rFonts w:ascii="Calibri" w:hAnsi="Calibri" w:cs="Times New Roman"/>
      <w:b/>
      <w:noProof w:val="0"/>
      <w:lang w:eastAsia="en-GB"/>
    </w:rPr>
  </w:style>
  <w:style w:type="character" w:customStyle="1" w:styleId="BH2Char">
    <w:name w:val="BH2 Char"/>
    <w:link w:val="BH2"/>
    <w:rsid w:val="00620FB1"/>
    <w:rPr>
      <w:rFonts w:ascii="Arial" w:hAnsi="Arial" w:cs="Arial"/>
      <w:b/>
      <w:bCs/>
      <w:i/>
      <w:kern w:val="32"/>
      <w:sz w:val="24"/>
      <w:szCs w:val="24"/>
    </w:rPr>
  </w:style>
  <w:style w:type="paragraph" w:customStyle="1" w:styleId="StyleTOC2Before0pt1">
    <w:name w:val="Style TOC 2 + Before:  0 pt1"/>
    <w:basedOn w:val="TOC2"/>
    <w:rsid w:val="00620FB1"/>
    <w:pPr>
      <w:suppressLineNumbers/>
      <w:tabs>
        <w:tab w:val="clear" w:pos="567"/>
        <w:tab w:val="clear" w:pos="8931"/>
      </w:tabs>
      <w:autoSpaceDE/>
      <w:autoSpaceDN/>
      <w:adjustRightInd/>
      <w:spacing w:line="240" w:lineRule="auto"/>
      <w:ind w:right="0" w:firstLine="0"/>
    </w:pPr>
    <w:rPr>
      <w:rFonts w:ascii="Calibri" w:hAnsi="Calibri" w:cs="Times New Roman"/>
      <w:b/>
      <w:noProof w:val="0"/>
      <w:lang w:eastAsia="en-GB"/>
    </w:rPr>
  </w:style>
  <w:style w:type="character" w:customStyle="1" w:styleId="QuestionCar3">
    <w:name w:val="Question Car3"/>
    <w:rsid w:val="00620FB1"/>
    <w:rPr>
      <w:rFonts w:ascii="Arial" w:hAnsi="Arial"/>
      <w:b/>
      <w:bCs/>
      <w:sz w:val="24"/>
      <w:szCs w:val="24"/>
      <w:lang w:val="en-GB" w:eastAsia="fr-FR" w:bidi="ar-SA"/>
    </w:rPr>
  </w:style>
  <w:style w:type="paragraph" w:customStyle="1" w:styleId="SCRIPTINGINSTRUCTION">
    <w:name w:val="SCRIPTING INSTRUCTION"/>
    <w:basedOn w:val="Normal"/>
    <w:next w:val="Normal"/>
    <w:link w:val="SCRIPTINGINSTRUCTIONChar"/>
    <w:autoRedefine/>
    <w:rsid w:val="00620FB1"/>
    <w:pPr>
      <w:autoSpaceDE/>
      <w:autoSpaceDN/>
      <w:adjustRightInd/>
      <w:spacing w:after="0" w:line="240" w:lineRule="auto"/>
      <w:ind w:left="709"/>
    </w:pPr>
    <w:rPr>
      <w:rFonts w:cs="Times New Roman"/>
      <w:caps/>
      <w:kern w:val="32"/>
      <w:sz w:val="28"/>
      <w:szCs w:val="32"/>
    </w:rPr>
  </w:style>
  <w:style w:type="character" w:customStyle="1" w:styleId="SCRIPTINGINSTRUCTIONChar">
    <w:name w:val="SCRIPTING INSTRUCTION Char"/>
    <w:link w:val="SCRIPTINGINSTRUCTION"/>
    <w:rsid w:val="00620FB1"/>
    <w:rPr>
      <w:rFonts w:ascii="Arial" w:hAnsi="Arial"/>
      <w:bCs/>
      <w:caps/>
      <w:kern w:val="32"/>
      <w:sz w:val="28"/>
      <w:szCs w:val="32"/>
    </w:rPr>
  </w:style>
  <w:style w:type="paragraph" w:customStyle="1" w:styleId="Bullets">
    <w:name w:val="Bullets"/>
    <w:basedOn w:val="Normal"/>
    <w:uiPriority w:val="99"/>
    <w:rsid w:val="00620FB1"/>
    <w:pPr>
      <w:keepNext/>
      <w:keepLines/>
      <w:autoSpaceDE/>
      <w:autoSpaceDN/>
      <w:adjustRightInd/>
      <w:spacing w:after="0" w:line="240" w:lineRule="auto"/>
      <w:ind w:left="709"/>
    </w:pPr>
    <w:rPr>
      <w:rFonts w:ascii="Helvetica" w:hAnsi="Helvetica" w:cs="Helvetica"/>
      <w:bCs w:val="0"/>
      <w:lang w:eastAsia="ko-KR"/>
    </w:rPr>
  </w:style>
  <w:style w:type="character" w:styleId="Emphasis">
    <w:name w:val="Emphasis"/>
    <w:uiPriority w:val="20"/>
    <w:qFormat/>
    <w:rsid w:val="00620FB1"/>
    <w:rPr>
      <w:i/>
      <w:iCs/>
    </w:rPr>
  </w:style>
  <w:style w:type="paragraph" w:customStyle="1" w:styleId="YPQ">
    <w:name w:val="YPQ"/>
    <w:basedOn w:val="bqCharChar"/>
    <w:next w:val="Questioninstruction"/>
    <w:qFormat/>
    <w:rsid w:val="00620FB1"/>
    <w:pPr>
      <w:numPr>
        <w:numId w:val="24"/>
      </w:numPr>
      <w:tabs>
        <w:tab w:val="num" w:pos="4188"/>
      </w:tabs>
      <w:ind w:left="851" w:hanging="851"/>
    </w:pPr>
    <w:rPr>
      <w:snapToGrid w:val="0"/>
      <w:color w:val="00B050"/>
    </w:rPr>
  </w:style>
  <w:style w:type="paragraph" w:customStyle="1" w:styleId="Interviewerinstructions">
    <w:name w:val="Interviewer instructions"/>
    <w:basedOn w:val="Normal"/>
    <w:next w:val="Question"/>
    <w:link w:val="InterviewerinstructionsChar"/>
    <w:autoRedefine/>
    <w:rsid w:val="00620FB1"/>
    <w:pPr>
      <w:autoSpaceDE/>
      <w:autoSpaceDN/>
      <w:adjustRightInd/>
      <w:spacing w:after="0" w:line="240" w:lineRule="auto"/>
      <w:ind w:left="709"/>
    </w:pPr>
    <w:rPr>
      <w:rFonts w:cs="Times New Roman"/>
      <w:smallCaps/>
      <w:sz w:val="24"/>
      <w:szCs w:val="24"/>
      <w:lang w:eastAsia="fr-FR"/>
    </w:rPr>
  </w:style>
  <w:style w:type="character" w:customStyle="1" w:styleId="InterviewerinstructionsChar">
    <w:name w:val="Interviewer instructions Char"/>
    <w:link w:val="Interviewerinstructions"/>
    <w:rsid w:val="00620FB1"/>
    <w:rPr>
      <w:rFonts w:ascii="Arial" w:hAnsi="Arial"/>
      <w:bCs/>
      <w:smallCaps/>
      <w:sz w:val="24"/>
      <w:szCs w:val="24"/>
      <w:lang w:eastAsia="fr-FR"/>
    </w:rPr>
  </w:style>
  <w:style w:type="paragraph" w:customStyle="1" w:styleId="Q2">
    <w:name w:val="Q2"/>
    <w:basedOn w:val="bq"/>
    <w:qFormat/>
    <w:rsid w:val="00620FB1"/>
    <w:pPr>
      <w:keepNext/>
      <w:numPr>
        <w:numId w:val="25"/>
      </w:numPr>
      <w:tabs>
        <w:tab w:val="clear" w:pos="709"/>
        <w:tab w:val="clear" w:pos="993"/>
      </w:tabs>
      <w:spacing w:after="60"/>
      <w:ind w:left="1440" w:hanging="360"/>
    </w:pPr>
    <w:rPr>
      <w:rFonts w:ascii="Arial" w:eastAsia="Calibri" w:hAnsi="Arial"/>
      <w:b w:val="0"/>
      <w:kern w:val="32"/>
      <w:sz w:val="20"/>
      <w:szCs w:val="20"/>
    </w:rPr>
  </w:style>
  <w:style w:type="character" w:customStyle="1" w:styleId="bqCharCharCharChar1">
    <w:name w:val="bq Char Char Char Char1"/>
    <w:locked/>
    <w:rsid w:val="00620FB1"/>
    <w:rPr>
      <w:rFonts w:ascii="Arial" w:hAnsi="Arial" w:cs="Arial"/>
      <w:bCs/>
      <w:kern w:val="32"/>
      <w:sz w:val="24"/>
      <w:szCs w:val="32"/>
    </w:rPr>
  </w:style>
  <w:style w:type="paragraph" w:styleId="Revision">
    <w:name w:val="Revision"/>
    <w:hidden/>
    <w:uiPriority w:val="99"/>
    <w:semiHidden/>
    <w:rsid w:val="00620FB1"/>
    <w:rPr>
      <w:rFonts w:ascii="Arial" w:hAnsi="Arial"/>
      <w:sz w:val="28"/>
      <w:szCs w:val="24"/>
    </w:rPr>
  </w:style>
  <w:style w:type="character" w:customStyle="1" w:styleId="h1">
    <w:name w:val="h1"/>
    <w:rsid w:val="00620FB1"/>
  </w:style>
  <w:style w:type="table" w:styleId="LightList-Accent6">
    <w:name w:val="Light List Accent 6"/>
    <w:basedOn w:val="TableNormal"/>
    <w:uiPriority w:val="61"/>
    <w:rsid w:val="00620FB1"/>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List-Accent5">
    <w:name w:val="Light List Accent 5"/>
    <w:basedOn w:val="TableNormal"/>
    <w:uiPriority w:val="61"/>
    <w:rsid w:val="00620FB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2">
    <w:name w:val="Light List Accent 2"/>
    <w:basedOn w:val="TableNormal"/>
    <w:uiPriority w:val="61"/>
    <w:rsid w:val="00620FB1"/>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customStyle="1" w:styleId="apple-converted-space">
    <w:name w:val="apple-converted-space"/>
    <w:rsid w:val="00620FB1"/>
  </w:style>
  <w:style w:type="character" w:styleId="FollowedHyperlink">
    <w:name w:val="FollowedHyperlink"/>
    <w:rsid w:val="00620FB1"/>
    <w:rPr>
      <w:color w:val="800080"/>
      <w:u w:val="single"/>
    </w:rPr>
  </w:style>
  <w:style w:type="character" w:customStyle="1" w:styleId="bqiChar1">
    <w:name w:val="bqi Char1"/>
    <w:link w:val="bqi"/>
    <w:rsid w:val="00620FB1"/>
    <w:rPr>
      <w:rFonts w:ascii="Arial" w:hAnsi="Arial"/>
      <w:caps/>
      <w:sz w:val="28"/>
      <w:szCs w:val="24"/>
    </w:rPr>
  </w:style>
  <w:style w:type="character" w:customStyle="1" w:styleId="baChar2">
    <w:name w:val="ba Char2"/>
    <w:link w:val="ba"/>
    <w:rsid w:val="00620FB1"/>
    <w:rPr>
      <w:rFonts w:ascii="Arial" w:hAnsi="Arial"/>
      <w:sz w:val="28"/>
      <w:szCs w:val="24"/>
    </w:rPr>
  </w:style>
  <w:style w:type="character" w:customStyle="1" w:styleId="bqCharCharChar1">
    <w:name w:val="bq Char Char Char1"/>
    <w:rsid w:val="00620FB1"/>
    <w:rPr>
      <w:rFonts w:ascii="Arial" w:hAnsi="Arial" w:cs="Arial"/>
      <w:bCs/>
      <w:kern w:val="32"/>
      <w:sz w:val="24"/>
      <w:szCs w:val="24"/>
    </w:rPr>
  </w:style>
  <w:style w:type="paragraph" w:customStyle="1" w:styleId="Answerlist">
    <w:name w:val="Answer list"/>
    <w:basedOn w:val="Normal"/>
    <w:uiPriority w:val="99"/>
    <w:qFormat/>
    <w:rsid w:val="00620FB1"/>
    <w:pPr>
      <w:widowControl w:val="0"/>
      <w:overflowPunct w:val="0"/>
      <w:spacing w:after="0" w:line="240" w:lineRule="auto"/>
      <w:ind w:left="720"/>
      <w:textAlignment w:val="baseline"/>
    </w:pPr>
    <w:rPr>
      <w:rFonts w:cs="Times New Roman"/>
      <w:bCs w:val="0"/>
      <w:lang w:eastAsia="en-US"/>
    </w:rPr>
  </w:style>
  <w:style w:type="paragraph" w:styleId="Title">
    <w:name w:val="Title"/>
    <w:basedOn w:val="Normal"/>
    <w:link w:val="TitleChar"/>
    <w:qFormat/>
    <w:rsid w:val="00620FB1"/>
    <w:pPr>
      <w:autoSpaceDE/>
      <w:autoSpaceDN/>
      <w:adjustRightInd/>
      <w:spacing w:before="240" w:after="60" w:line="240" w:lineRule="auto"/>
      <w:jc w:val="center"/>
      <w:outlineLvl w:val="0"/>
    </w:pPr>
    <w:rPr>
      <w:rFonts w:eastAsia="MS Mincho" w:cs="Arial"/>
      <w:b/>
      <w:kern w:val="28"/>
      <w:sz w:val="32"/>
      <w:szCs w:val="32"/>
      <w:lang w:eastAsia="ja-JP"/>
    </w:rPr>
  </w:style>
  <w:style w:type="character" w:customStyle="1" w:styleId="TitleChar">
    <w:name w:val="Title Char"/>
    <w:basedOn w:val="DefaultParagraphFont"/>
    <w:link w:val="Title"/>
    <w:rsid w:val="00620FB1"/>
    <w:rPr>
      <w:rFonts w:ascii="Arial" w:eastAsia="MS Mincho" w:hAnsi="Arial" w:cs="Arial"/>
      <w:b/>
      <w:bCs/>
      <w:kern w:val="28"/>
      <w:sz w:val="32"/>
      <w:szCs w:val="32"/>
      <w:lang w:eastAsia="ja-JP"/>
    </w:rPr>
  </w:style>
  <w:style w:type="paragraph" w:styleId="Subtitle">
    <w:name w:val="Subtitle"/>
    <w:basedOn w:val="Normal"/>
    <w:link w:val="SubtitleChar"/>
    <w:qFormat/>
    <w:rsid w:val="00620FB1"/>
    <w:pPr>
      <w:autoSpaceDE/>
      <w:autoSpaceDN/>
      <w:adjustRightInd/>
      <w:spacing w:after="60" w:line="240" w:lineRule="auto"/>
      <w:jc w:val="center"/>
      <w:outlineLvl w:val="1"/>
    </w:pPr>
    <w:rPr>
      <w:rFonts w:eastAsia="MS Mincho" w:cs="Arial"/>
      <w:bCs w:val="0"/>
      <w:sz w:val="22"/>
      <w:szCs w:val="24"/>
      <w:lang w:eastAsia="ja-JP"/>
    </w:rPr>
  </w:style>
  <w:style w:type="character" w:customStyle="1" w:styleId="SubtitleChar">
    <w:name w:val="Subtitle Char"/>
    <w:basedOn w:val="DefaultParagraphFont"/>
    <w:link w:val="Subtitle"/>
    <w:rsid w:val="00620FB1"/>
    <w:rPr>
      <w:rFonts w:ascii="Arial" w:eastAsia="MS Mincho" w:hAnsi="Arial" w:cs="Arial"/>
      <w:sz w:val="22"/>
      <w:szCs w:val="24"/>
      <w:lang w:eastAsia="ja-JP"/>
    </w:rPr>
  </w:style>
  <w:style w:type="paragraph" w:customStyle="1" w:styleId="ReportSub-title">
    <w:name w:val="Report Sub-title"/>
    <w:basedOn w:val="Normal"/>
    <w:autoRedefine/>
    <w:qFormat/>
    <w:rsid w:val="00620FB1"/>
    <w:pPr>
      <w:numPr>
        <w:ilvl w:val="1"/>
        <w:numId w:val="26"/>
      </w:numPr>
      <w:autoSpaceDE/>
      <w:autoSpaceDN/>
      <w:adjustRightInd/>
      <w:spacing w:after="0" w:line="360" w:lineRule="auto"/>
      <w:outlineLvl w:val="2"/>
    </w:pPr>
    <w:rPr>
      <w:rFonts w:ascii="Verdana" w:eastAsia="MS Mincho" w:hAnsi="Verdana" w:cs="Arial"/>
      <w:b/>
      <w:iCs/>
      <w:color w:val="365F91"/>
      <w:szCs w:val="28"/>
      <w:lang w:eastAsia="ja-JP"/>
    </w:rPr>
  </w:style>
  <w:style w:type="paragraph" w:customStyle="1" w:styleId="ReportHeading">
    <w:name w:val="Report Heading"/>
    <w:basedOn w:val="Normal"/>
    <w:autoRedefine/>
    <w:qFormat/>
    <w:rsid w:val="00620FB1"/>
    <w:pPr>
      <w:autoSpaceDE/>
      <w:autoSpaceDN/>
      <w:adjustRightInd/>
      <w:spacing w:after="0" w:line="360" w:lineRule="auto"/>
      <w:outlineLvl w:val="0"/>
    </w:pPr>
    <w:rPr>
      <w:rFonts w:ascii="Verdana" w:eastAsia="MS Mincho" w:hAnsi="Verdana" w:cs="Times New Roman"/>
      <w:b/>
      <w:bCs w:val="0"/>
      <w:caps/>
      <w:color w:val="365F91"/>
      <w:sz w:val="22"/>
      <w:szCs w:val="24"/>
      <w:lang w:eastAsia="ja-JP"/>
    </w:rPr>
  </w:style>
  <w:style w:type="paragraph" w:customStyle="1" w:styleId="ReportTitle">
    <w:name w:val="Report Title"/>
    <w:basedOn w:val="ListParagraph"/>
    <w:autoRedefine/>
    <w:qFormat/>
    <w:rsid w:val="00620FB1"/>
    <w:pPr>
      <w:numPr>
        <w:numId w:val="27"/>
      </w:numPr>
      <w:autoSpaceDE/>
      <w:autoSpaceDN/>
      <w:adjustRightInd/>
      <w:spacing w:after="0" w:line="360" w:lineRule="auto"/>
      <w:contextualSpacing w:val="0"/>
      <w:outlineLvl w:val="1"/>
    </w:pPr>
    <w:rPr>
      <w:rFonts w:ascii="Verdana" w:eastAsia="MS Mincho" w:hAnsi="Verdana" w:cs="Arial"/>
      <w:b/>
      <w:iCs/>
      <w:vanish/>
      <w:color w:val="000080"/>
      <w:sz w:val="22"/>
      <w:szCs w:val="28"/>
      <w:lang w:eastAsia="ja-JP"/>
    </w:rPr>
  </w:style>
  <w:style w:type="paragraph" w:customStyle="1" w:styleId="ReportSub-Sub-title">
    <w:name w:val="Report Sub-Sub-title"/>
    <w:basedOn w:val="ReportSub-title"/>
    <w:qFormat/>
    <w:rsid w:val="00620FB1"/>
    <w:pPr>
      <w:numPr>
        <w:ilvl w:val="2"/>
        <w:numId w:val="27"/>
      </w:numPr>
      <w:outlineLvl w:val="3"/>
    </w:pPr>
  </w:style>
  <w:style w:type="paragraph" w:customStyle="1" w:styleId="ReportTitle2">
    <w:name w:val="Report Title 2"/>
    <w:basedOn w:val="ReportTitle"/>
    <w:qFormat/>
    <w:rsid w:val="00620FB1"/>
    <w:pPr>
      <w:numPr>
        <w:numId w:val="0"/>
      </w:numPr>
      <w:spacing w:line="480" w:lineRule="auto"/>
    </w:pPr>
  </w:style>
  <w:style w:type="paragraph" w:customStyle="1" w:styleId="ReportTitle3">
    <w:name w:val="Report Title 3"/>
    <w:basedOn w:val="ReportHeading"/>
    <w:qFormat/>
    <w:rsid w:val="00620FB1"/>
    <w:pPr>
      <w:numPr>
        <w:numId w:val="26"/>
      </w:numPr>
      <w:outlineLvl w:val="1"/>
    </w:pPr>
  </w:style>
  <w:style w:type="paragraph" w:customStyle="1" w:styleId="Documentheader">
    <w:name w:val="Document header"/>
    <w:basedOn w:val="Normal"/>
    <w:link w:val="DocumentheaderChar"/>
    <w:qFormat/>
    <w:rsid w:val="00620FB1"/>
    <w:pPr>
      <w:autoSpaceDE/>
      <w:autoSpaceDN/>
      <w:adjustRightInd/>
      <w:spacing w:after="0" w:line="240" w:lineRule="auto"/>
    </w:pPr>
    <w:rPr>
      <w:rFonts w:ascii="Verdana" w:eastAsia="MS Mincho" w:hAnsi="Verdana" w:cs="Times New Roman"/>
      <w:bCs w:val="0"/>
      <w:sz w:val="22"/>
      <w:szCs w:val="24"/>
      <w:lang w:eastAsia="ja-JP"/>
    </w:rPr>
  </w:style>
  <w:style w:type="character" w:customStyle="1" w:styleId="HeaderChar">
    <w:name w:val="Header Char"/>
    <w:basedOn w:val="DefaultParagraphFont"/>
    <w:link w:val="Header"/>
    <w:uiPriority w:val="99"/>
    <w:rsid w:val="00620FB1"/>
    <w:rPr>
      <w:rFonts w:ascii="Arial" w:hAnsi="Arial" w:cs="Tahoma"/>
      <w:bCs/>
      <w:lang w:eastAsia="de-DE"/>
    </w:rPr>
  </w:style>
  <w:style w:type="character" w:customStyle="1" w:styleId="DocumentheaderChar">
    <w:name w:val="Document header Char"/>
    <w:link w:val="Documentheader"/>
    <w:rsid w:val="00620FB1"/>
    <w:rPr>
      <w:rFonts w:ascii="Verdana" w:eastAsia="MS Mincho" w:hAnsi="Verdana"/>
      <w:sz w:val="22"/>
      <w:szCs w:val="24"/>
      <w:lang w:eastAsia="ja-JP"/>
    </w:rPr>
  </w:style>
  <w:style w:type="paragraph" w:customStyle="1" w:styleId="Documenttitle0">
    <w:name w:val="Document title"/>
    <w:basedOn w:val="Normal"/>
    <w:link w:val="DocumenttitleChar"/>
    <w:qFormat/>
    <w:rsid w:val="00620FB1"/>
    <w:pPr>
      <w:widowControl w:val="0"/>
      <w:spacing w:after="0" w:line="240" w:lineRule="auto"/>
      <w:jc w:val="center"/>
    </w:pPr>
    <w:rPr>
      <w:rFonts w:ascii="Verdana" w:hAnsi="Verdana" w:cs="Times New Roman"/>
      <w:b/>
      <w:bCs w:val="0"/>
      <w:sz w:val="24"/>
      <w:szCs w:val="18"/>
      <w:lang w:eastAsia="ja-JP"/>
    </w:rPr>
  </w:style>
  <w:style w:type="character" w:customStyle="1" w:styleId="DocumenttitleChar">
    <w:name w:val="Document title Char"/>
    <w:link w:val="Documenttitle0"/>
    <w:rsid w:val="00620FB1"/>
    <w:rPr>
      <w:rFonts w:ascii="Verdana" w:hAnsi="Verdana"/>
      <w:b/>
      <w:sz w:val="24"/>
      <w:szCs w:val="18"/>
      <w:lang w:eastAsia="ja-JP"/>
    </w:rPr>
  </w:style>
  <w:style w:type="paragraph" w:customStyle="1" w:styleId="Heading10">
    <w:name w:val="Heading1"/>
    <w:basedOn w:val="Normal"/>
    <w:link w:val="Heading1Char0"/>
    <w:qFormat/>
    <w:rsid w:val="00620FB1"/>
    <w:pPr>
      <w:widowControl w:val="0"/>
      <w:spacing w:after="0" w:line="240" w:lineRule="auto"/>
      <w:jc w:val="center"/>
    </w:pPr>
    <w:rPr>
      <w:rFonts w:ascii="Verdana" w:hAnsi="Verdana" w:cs="Times New Roman"/>
      <w:b/>
      <w:bCs w:val="0"/>
      <w:color w:val="808080"/>
      <w:sz w:val="36"/>
      <w:szCs w:val="28"/>
      <w:lang w:eastAsia="ja-JP"/>
    </w:rPr>
  </w:style>
  <w:style w:type="character" w:customStyle="1" w:styleId="Heading1Char0">
    <w:name w:val="Heading1 Char"/>
    <w:link w:val="Heading10"/>
    <w:rsid w:val="00620FB1"/>
    <w:rPr>
      <w:rFonts w:ascii="Verdana" w:hAnsi="Verdana"/>
      <w:b/>
      <w:color w:val="808080"/>
      <w:sz w:val="36"/>
      <w:szCs w:val="28"/>
      <w:lang w:eastAsia="ja-JP"/>
    </w:rPr>
  </w:style>
  <w:style w:type="paragraph" w:customStyle="1" w:styleId="Conducted">
    <w:name w:val="Conducted"/>
    <w:basedOn w:val="Normal"/>
    <w:link w:val="ConductedChar"/>
    <w:qFormat/>
    <w:rsid w:val="00620FB1"/>
    <w:pPr>
      <w:spacing w:after="0" w:line="240" w:lineRule="auto"/>
      <w:jc w:val="center"/>
    </w:pPr>
    <w:rPr>
      <w:rFonts w:ascii="Verdana" w:hAnsi="Verdana" w:cs="Times New Roman"/>
      <w:bCs w:val="0"/>
      <w:sz w:val="28"/>
      <w:szCs w:val="36"/>
      <w:lang w:eastAsia="ja-JP"/>
    </w:rPr>
  </w:style>
  <w:style w:type="character" w:customStyle="1" w:styleId="ConductedChar">
    <w:name w:val="Conducted Char"/>
    <w:link w:val="Conducted"/>
    <w:rsid w:val="00620FB1"/>
    <w:rPr>
      <w:rFonts w:ascii="Verdana" w:hAnsi="Verdana"/>
      <w:sz w:val="28"/>
      <w:szCs w:val="36"/>
      <w:lang w:eastAsia="ja-JP"/>
    </w:rPr>
  </w:style>
  <w:style w:type="paragraph" w:customStyle="1" w:styleId="Title1">
    <w:name w:val="Title1"/>
    <w:basedOn w:val="Heading10"/>
    <w:link w:val="Title1Char"/>
    <w:qFormat/>
    <w:rsid w:val="00620FB1"/>
    <w:rPr>
      <w:color w:val="000000"/>
      <w:sz w:val="32"/>
    </w:rPr>
  </w:style>
  <w:style w:type="character" w:customStyle="1" w:styleId="Title1Char">
    <w:name w:val="Title1 Char"/>
    <w:link w:val="Title1"/>
    <w:rsid w:val="00620FB1"/>
    <w:rPr>
      <w:rFonts w:ascii="Verdana" w:hAnsi="Verdana"/>
      <w:b/>
      <w:color w:val="000000"/>
      <w:sz w:val="32"/>
      <w:szCs w:val="28"/>
      <w:lang w:eastAsia="ja-JP"/>
    </w:rPr>
  </w:style>
  <w:style w:type="paragraph" w:customStyle="1" w:styleId="ReportGraph">
    <w:name w:val="Report Graph"/>
    <w:basedOn w:val="ReportSub-title"/>
    <w:qFormat/>
    <w:rsid w:val="00620FB1"/>
    <w:pPr>
      <w:numPr>
        <w:ilvl w:val="0"/>
        <w:numId w:val="0"/>
      </w:numPr>
      <w:jc w:val="both"/>
    </w:pPr>
    <w:rPr>
      <w:b w:val="0"/>
      <w:color w:val="auto"/>
    </w:rPr>
  </w:style>
  <w:style w:type="paragraph" w:customStyle="1" w:styleId="Normal10">
    <w:name w:val="Normal1"/>
    <w:rsid w:val="00620FB1"/>
    <w:rPr>
      <w:rFonts w:eastAsiaTheme="minorHAnsi"/>
      <w:lang w:eastAsia="en-US"/>
    </w:rPr>
  </w:style>
  <w:style w:type="paragraph" w:customStyle="1" w:styleId="BcardLETTERS">
    <w:name w:val="BcardLETTERS"/>
    <w:basedOn w:val="bcard"/>
    <w:link w:val="BcardLETTERSChar"/>
    <w:qFormat/>
    <w:rsid w:val="00620FB1"/>
    <w:pPr>
      <w:numPr>
        <w:numId w:val="30"/>
      </w:numPr>
      <w:ind w:hanging="720"/>
    </w:pPr>
  </w:style>
  <w:style w:type="character" w:customStyle="1" w:styleId="bcardChar">
    <w:name w:val="bcard Char"/>
    <w:basedOn w:val="DefaultParagraphFont"/>
    <w:link w:val="bcard"/>
    <w:rsid w:val="00620FB1"/>
    <w:rPr>
      <w:rFonts w:ascii="Arial" w:hAnsi="Arial" w:cs="Arial"/>
      <w:sz w:val="28"/>
      <w:szCs w:val="28"/>
    </w:rPr>
  </w:style>
  <w:style w:type="character" w:customStyle="1" w:styleId="BcardLETTERSChar">
    <w:name w:val="BcardLETTERS Char"/>
    <w:basedOn w:val="bcardChar"/>
    <w:link w:val="BcardLETTERS"/>
    <w:rsid w:val="00620FB1"/>
    <w:rPr>
      <w:rFonts w:ascii="Arial" w:hAnsi="Arial" w:cs="Arial"/>
      <w:sz w:val="28"/>
      <w:szCs w:val="28"/>
    </w:rPr>
  </w:style>
  <w:style w:type="paragraph" w:customStyle="1" w:styleId="ParaNumberD">
    <w:name w:val="ParaNumberD"/>
    <w:basedOn w:val="Normal"/>
    <w:next w:val="Normal"/>
    <w:rsid w:val="00620FB1"/>
    <w:pPr>
      <w:tabs>
        <w:tab w:val="num" w:pos="720"/>
      </w:tabs>
      <w:autoSpaceDE/>
      <w:autoSpaceDN/>
      <w:adjustRightInd/>
      <w:spacing w:after="0" w:line="252" w:lineRule="auto"/>
      <w:ind w:left="720" w:right="2635" w:hanging="720"/>
    </w:pPr>
    <w:rPr>
      <w:rFonts w:ascii="Century Schoolbook" w:hAnsi="Century Schoolbook" w:cs="Times New Roman"/>
      <w:bCs w:val="0"/>
      <w:lang w:eastAsia="en-US"/>
    </w:rPr>
  </w:style>
  <w:style w:type="paragraph" w:customStyle="1" w:styleId="Scriptinginstruction0">
    <w:name w:val="Scripting instruction"/>
    <w:basedOn w:val="Normal"/>
    <w:next w:val="Normal"/>
    <w:qFormat/>
    <w:rsid w:val="00620FB1"/>
    <w:pPr>
      <w:widowControl w:val="0"/>
      <w:shd w:val="solid" w:color="auto" w:fill="auto"/>
      <w:overflowPunct w:val="0"/>
      <w:spacing w:line="240" w:lineRule="auto"/>
      <w:textAlignment w:val="baseline"/>
    </w:pPr>
    <w:rPr>
      <w:rFonts w:cs="Times New Roman"/>
      <w:b/>
      <w:bCs w:val="0"/>
      <w:color w:val="FFFFFF"/>
      <w:lang w:eastAsia="en-US"/>
    </w:rPr>
  </w:style>
  <w:style w:type="character" w:customStyle="1" w:styleId="mrquestiontext1">
    <w:name w:val="mrquestiontext1"/>
    <w:basedOn w:val="DefaultParagraphFont"/>
    <w:rsid w:val="00620FB1"/>
    <w:rPr>
      <w:color w:val="484848"/>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footnote text" w:uiPriority="0" w:qFormat="1"/>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Outline List 2"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656B2"/>
    <w:pPr>
      <w:autoSpaceDE w:val="0"/>
      <w:autoSpaceDN w:val="0"/>
      <w:adjustRightInd w:val="0"/>
      <w:spacing w:after="120" w:line="280" w:lineRule="atLeast"/>
    </w:pPr>
    <w:rPr>
      <w:rFonts w:ascii="Arial" w:hAnsi="Arial" w:cs="Tahoma"/>
      <w:bCs/>
      <w:lang w:eastAsia="de-DE"/>
    </w:rPr>
  </w:style>
  <w:style w:type="paragraph" w:styleId="Heading1">
    <w:name w:val="heading 1"/>
    <w:basedOn w:val="Normal"/>
    <w:next w:val="Normal"/>
    <w:link w:val="Heading1Char"/>
    <w:uiPriority w:val="9"/>
    <w:qFormat/>
    <w:rsid w:val="002D2E59"/>
    <w:pPr>
      <w:numPr>
        <w:numId w:val="7"/>
      </w:numPr>
      <w:spacing w:after="360" w:line="320" w:lineRule="atLeast"/>
      <w:outlineLvl w:val="0"/>
    </w:pPr>
    <w:rPr>
      <w:rFonts w:asciiTheme="majorHAnsi" w:eastAsiaTheme="majorEastAsia" w:hAnsiTheme="majorHAnsi" w:cstheme="majorBidi"/>
      <w:b/>
      <w:bCs w:val="0"/>
      <w:color w:val="000000" w:themeColor="text1"/>
      <w:sz w:val="28"/>
      <w:szCs w:val="28"/>
    </w:rPr>
  </w:style>
  <w:style w:type="paragraph" w:styleId="Heading2">
    <w:name w:val="heading 2"/>
    <w:basedOn w:val="Heading1"/>
    <w:next w:val="Normal"/>
    <w:link w:val="Heading2Char"/>
    <w:qFormat/>
    <w:rsid w:val="001656B2"/>
    <w:pPr>
      <w:numPr>
        <w:ilvl w:val="1"/>
      </w:numPr>
      <w:tabs>
        <w:tab w:val="left" w:pos="2552"/>
      </w:tabs>
      <w:spacing w:after="100" w:line="280" w:lineRule="atLeast"/>
      <w:ind w:left="567"/>
      <w:outlineLvl w:val="1"/>
    </w:pPr>
    <w:rPr>
      <w:sz w:val="22"/>
      <w:szCs w:val="22"/>
    </w:rPr>
  </w:style>
  <w:style w:type="paragraph" w:styleId="Heading3">
    <w:name w:val="heading 3"/>
    <w:basedOn w:val="Heading2"/>
    <w:next w:val="Normal"/>
    <w:link w:val="Heading3Char"/>
    <w:qFormat/>
    <w:rsid w:val="00C90A2C"/>
    <w:pPr>
      <w:numPr>
        <w:ilvl w:val="2"/>
      </w:numPr>
      <w:outlineLvl w:val="2"/>
    </w:pPr>
  </w:style>
  <w:style w:type="paragraph" w:styleId="Heading4">
    <w:name w:val="heading 4"/>
    <w:basedOn w:val="Heading3"/>
    <w:next w:val="Normal"/>
    <w:link w:val="Heading4Char"/>
    <w:qFormat/>
    <w:rsid w:val="00C90A2C"/>
    <w:pPr>
      <w:numPr>
        <w:ilvl w:val="3"/>
      </w:numPr>
      <w:outlineLvl w:val="3"/>
    </w:pPr>
    <w:rPr>
      <w:sz w:val="20"/>
    </w:rPr>
  </w:style>
  <w:style w:type="paragraph" w:styleId="Heading5">
    <w:name w:val="heading 5"/>
    <w:basedOn w:val="Heading4"/>
    <w:next w:val="Normal"/>
    <w:link w:val="Heading5Char"/>
    <w:qFormat/>
    <w:rsid w:val="00C90A2C"/>
    <w:pPr>
      <w:numPr>
        <w:ilvl w:val="4"/>
      </w:numPr>
      <w:outlineLvl w:val="4"/>
    </w:pPr>
  </w:style>
  <w:style w:type="paragraph" w:styleId="Heading6">
    <w:name w:val="heading 6"/>
    <w:basedOn w:val="Normal"/>
    <w:next w:val="Normal"/>
    <w:link w:val="Heading6Char"/>
    <w:unhideWhenUsed/>
    <w:qFormat/>
    <w:rsid w:val="00097E78"/>
    <w:pPr>
      <w:keepNext/>
      <w:keepLines/>
      <w:numPr>
        <w:ilvl w:val="5"/>
        <w:numId w:val="5"/>
      </w:numPr>
      <w:spacing w:before="200" w:after="0"/>
      <w:outlineLvl w:val="5"/>
    </w:pPr>
    <w:rPr>
      <w:rFonts w:asciiTheme="majorHAnsi" w:eastAsiaTheme="majorEastAsia" w:hAnsiTheme="majorHAnsi" w:cstheme="majorBidi"/>
      <w:i/>
      <w:iCs/>
      <w:color w:val="002042" w:themeColor="accent1" w:themeShade="7F"/>
    </w:rPr>
  </w:style>
  <w:style w:type="paragraph" w:styleId="Heading7">
    <w:name w:val="heading 7"/>
    <w:basedOn w:val="Normal"/>
    <w:next w:val="Normal"/>
    <w:link w:val="Heading7Char"/>
    <w:unhideWhenUsed/>
    <w:qFormat/>
    <w:rsid w:val="00097E7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97E78"/>
    <w:pPr>
      <w:keepNext/>
      <w:keepLines/>
      <w:numPr>
        <w:ilvl w:val="7"/>
        <w:numId w:val="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097E78"/>
    <w:pPr>
      <w:keepNext/>
      <w:keepLines/>
      <w:numPr>
        <w:ilvl w:val="8"/>
        <w:numId w:val="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D2E59"/>
    <w:pPr>
      <w:tabs>
        <w:tab w:val="center" w:pos="4320"/>
        <w:tab w:val="right" w:pos="8640"/>
      </w:tabs>
    </w:pPr>
  </w:style>
  <w:style w:type="paragraph" w:styleId="Footer">
    <w:name w:val="footer"/>
    <w:basedOn w:val="Normal"/>
    <w:link w:val="FooterChar"/>
    <w:rsid w:val="002D2E59"/>
    <w:pPr>
      <w:tabs>
        <w:tab w:val="right" w:pos="8931"/>
        <w:tab w:val="right" w:pos="9923"/>
      </w:tabs>
      <w:spacing w:after="0"/>
      <w:jc w:val="right"/>
    </w:pPr>
    <w:rPr>
      <w:sz w:val="14"/>
      <w:lang w:eastAsia="ja-JP"/>
    </w:rPr>
  </w:style>
  <w:style w:type="character" w:styleId="PageNumber">
    <w:name w:val="page number"/>
    <w:basedOn w:val="DefaultParagraphFont"/>
    <w:rsid w:val="00D442FD"/>
  </w:style>
  <w:style w:type="paragraph" w:customStyle="1" w:styleId="HeadingText">
    <w:name w:val="Heading Text"/>
    <w:basedOn w:val="Normal"/>
    <w:qFormat/>
    <w:rsid w:val="002D2E59"/>
    <w:pPr>
      <w:jc w:val="both"/>
    </w:pPr>
    <w:rPr>
      <w:rFonts w:cs="Arial"/>
      <w:b/>
    </w:rPr>
  </w:style>
  <w:style w:type="table" w:styleId="TableGrid">
    <w:name w:val="Table Grid"/>
    <w:basedOn w:val="TableNormal"/>
    <w:uiPriority w:val="59"/>
    <w:rsid w:val="008F5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e">
    <w:name w:val="Space"/>
    <w:basedOn w:val="Normal"/>
    <w:semiHidden/>
    <w:rsid w:val="00BF6D06"/>
    <w:pPr>
      <w:spacing w:line="80" w:lineRule="exact"/>
    </w:pPr>
    <w:rPr>
      <w:rFonts w:cs="Arial"/>
      <w:sz w:val="16"/>
    </w:rPr>
  </w:style>
  <w:style w:type="paragraph" w:styleId="BalloonText">
    <w:name w:val="Balloon Text"/>
    <w:basedOn w:val="Normal"/>
    <w:link w:val="BalloonTextChar"/>
    <w:uiPriority w:val="99"/>
    <w:semiHidden/>
    <w:unhideWhenUsed/>
    <w:rsid w:val="0050415A"/>
    <w:rPr>
      <w:rFonts w:ascii="Tahoma" w:hAnsi="Tahoma"/>
      <w:sz w:val="16"/>
      <w:szCs w:val="16"/>
    </w:rPr>
  </w:style>
  <w:style w:type="character" w:customStyle="1" w:styleId="BalloonTextChar">
    <w:name w:val="Balloon Text Char"/>
    <w:basedOn w:val="DefaultParagraphFont"/>
    <w:link w:val="BalloonText"/>
    <w:uiPriority w:val="99"/>
    <w:semiHidden/>
    <w:rsid w:val="0050415A"/>
    <w:rPr>
      <w:rFonts w:ascii="Tahoma" w:hAnsi="Tahoma" w:cs="Tahoma"/>
      <w:noProof/>
      <w:sz w:val="16"/>
      <w:szCs w:val="16"/>
      <w:lang w:eastAsia="en-US"/>
    </w:rPr>
  </w:style>
  <w:style w:type="paragraph" w:customStyle="1" w:styleId="AddressBold">
    <w:name w:val="AddressBold"/>
    <w:basedOn w:val="Normal"/>
    <w:semiHidden/>
    <w:rsid w:val="007B6E78"/>
    <w:pPr>
      <w:jc w:val="both"/>
    </w:pPr>
    <w:rPr>
      <w:rFonts w:cs="Arial"/>
      <w:b/>
      <w:sz w:val="18"/>
    </w:rPr>
  </w:style>
  <w:style w:type="character" w:customStyle="1" w:styleId="Heading1Char">
    <w:name w:val="Heading 1 Char"/>
    <w:basedOn w:val="DefaultParagraphFont"/>
    <w:link w:val="Heading1"/>
    <w:uiPriority w:val="9"/>
    <w:rsid w:val="002D2E59"/>
    <w:rPr>
      <w:rFonts w:asciiTheme="majorHAnsi" w:eastAsiaTheme="majorEastAsia" w:hAnsiTheme="majorHAnsi" w:cstheme="majorBidi"/>
      <w:b/>
      <w:color w:val="000000" w:themeColor="text1"/>
      <w:sz w:val="28"/>
      <w:szCs w:val="28"/>
      <w:lang w:eastAsia="de-DE"/>
    </w:rPr>
  </w:style>
  <w:style w:type="numbering" w:customStyle="1" w:styleId="Aufzhlungszeichen1">
    <w:name w:val="Aufzählungszeichen1"/>
    <w:uiPriority w:val="99"/>
    <w:rsid w:val="002171CD"/>
    <w:pPr>
      <w:numPr>
        <w:numId w:val="1"/>
      </w:numPr>
    </w:pPr>
  </w:style>
  <w:style w:type="paragraph" w:customStyle="1" w:styleId="ContactDetail">
    <w:name w:val="ContactDetail"/>
    <w:basedOn w:val="Normal"/>
    <w:semiHidden/>
    <w:rsid w:val="002D2E59"/>
    <w:pPr>
      <w:framePr w:wrap="around" w:vAnchor="page" w:hAnchor="page" w:x="1419" w:y="5898"/>
      <w:spacing w:line="180" w:lineRule="atLeast"/>
      <w:suppressOverlap/>
    </w:pPr>
    <w:rPr>
      <w:rFonts w:cs="Insightprint-Bold"/>
      <w:color w:val="000000"/>
      <w:sz w:val="14"/>
      <w:szCs w:val="14"/>
      <w:lang w:eastAsia="ja-JP"/>
    </w:rPr>
  </w:style>
  <w:style w:type="character" w:styleId="Hyperlink">
    <w:name w:val="Hyperlink"/>
    <w:basedOn w:val="DefaultParagraphFont"/>
    <w:uiPriority w:val="99"/>
    <w:unhideWhenUsed/>
    <w:rsid w:val="00F07395"/>
    <w:rPr>
      <w:color w:val="E95E0F" w:themeColor="hyperlink"/>
      <w:u w:val="single"/>
    </w:rPr>
  </w:style>
  <w:style w:type="character" w:customStyle="1" w:styleId="Heading2Char">
    <w:name w:val="Heading 2 Char"/>
    <w:basedOn w:val="DefaultParagraphFont"/>
    <w:link w:val="Heading2"/>
    <w:rsid w:val="001656B2"/>
    <w:rPr>
      <w:rFonts w:asciiTheme="majorHAnsi" w:eastAsiaTheme="majorEastAsia" w:hAnsiTheme="majorHAnsi" w:cstheme="majorBidi"/>
      <w:b/>
      <w:color w:val="000000" w:themeColor="text1"/>
      <w:sz w:val="22"/>
      <w:szCs w:val="22"/>
      <w:lang w:eastAsia="de-DE"/>
    </w:rPr>
  </w:style>
  <w:style w:type="paragraph" w:customStyle="1" w:styleId="Datum1">
    <w:name w:val="Datum1"/>
    <w:basedOn w:val="Normal"/>
    <w:semiHidden/>
    <w:rsid w:val="002D2E59"/>
    <w:pPr>
      <w:framePr w:wrap="around" w:vAnchor="page" w:hAnchor="page" w:x="1419" w:y="5388"/>
      <w:spacing w:after="0"/>
      <w:suppressOverlap/>
    </w:pPr>
  </w:style>
  <w:style w:type="paragraph" w:customStyle="1" w:styleId="DocumentTitle">
    <w:name w:val="DocumentTitle"/>
    <w:basedOn w:val="Normal"/>
    <w:qFormat/>
    <w:rsid w:val="002D2E59"/>
    <w:pPr>
      <w:spacing w:before="800" w:after="240" w:line="240" w:lineRule="auto"/>
    </w:pPr>
    <w:rPr>
      <w:caps/>
      <w:color w:val="E95E0F" w:themeColor="text2"/>
      <w:sz w:val="60"/>
      <w:szCs w:val="60"/>
    </w:rPr>
  </w:style>
  <w:style w:type="paragraph" w:customStyle="1" w:styleId="Bulletlist">
    <w:name w:val="Bullet list"/>
    <w:basedOn w:val="Normal"/>
    <w:qFormat/>
    <w:rsid w:val="002D2E59"/>
    <w:pPr>
      <w:widowControl w:val="0"/>
      <w:numPr>
        <w:numId w:val="3"/>
      </w:numPr>
      <w:contextualSpacing/>
    </w:pPr>
    <w:rPr>
      <w:rFonts w:cs="Arial"/>
    </w:rPr>
  </w:style>
  <w:style w:type="numbering" w:customStyle="1" w:styleId="ListNum">
    <w:name w:val="List Num"/>
    <w:uiPriority w:val="99"/>
    <w:rsid w:val="00143F87"/>
    <w:pPr>
      <w:numPr>
        <w:numId w:val="2"/>
      </w:numPr>
    </w:pPr>
  </w:style>
  <w:style w:type="paragraph" w:customStyle="1" w:styleId="Numberlist">
    <w:name w:val="Number list"/>
    <w:basedOn w:val="Normal"/>
    <w:qFormat/>
    <w:rsid w:val="002D2E59"/>
    <w:pPr>
      <w:numPr>
        <w:numId w:val="4"/>
      </w:numPr>
      <w:contextualSpacing/>
    </w:pPr>
  </w:style>
  <w:style w:type="paragraph" w:customStyle="1" w:styleId="EmbargoDate">
    <w:name w:val="EmbargoDate"/>
    <w:basedOn w:val="Normal"/>
    <w:semiHidden/>
    <w:rsid w:val="00BA6AE6"/>
    <w:pPr>
      <w:spacing w:after="726" w:line="240" w:lineRule="atLeast"/>
    </w:pPr>
  </w:style>
  <w:style w:type="paragraph" w:customStyle="1" w:styleId="Headline">
    <w:name w:val="Headline"/>
    <w:basedOn w:val="Normal"/>
    <w:semiHidden/>
    <w:qFormat/>
    <w:rsid w:val="007B2C1E"/>
    <w:pPr>
      <w:spacing w:line="320" w:lineRule="atLeast"/>
    </w:pPr>
    <w:rPr>
      <w:rFonts w:cs="Arial"/>
      <w:b/>
      <w:sz w:val="28"/>
      <w:szCs w:val="28"/>
    </w:rPr>
  </w:style>
  <w:style w:type="paragraph" w:customStyle="1" w:styleId="Subheadline">
    <w:name w:val="Subheadline"/>
    <w:basedOn w:val="Normal"/>
    <w:qFormat/>
    <w:rsid w:val="002D2E59"/>
    <w:pPr>
      <w:spacing w:after="1200" w:line="320" w:lineRule="atLeast"/>
    </w:pPr>
    <w:rPr>
      <w:rFonts w:cs="Arial"/>
      <w:color w:val="928580" w:themeColor="background2"/>
      <w:sz w:val="40"/>
      <w:szCs w:val="40"/>
    </w:rPr>
  </w:style>
  <w:style w:type="paragraph" w:customStyle="1" w:styleId="KopfzeileSeite1">
    <w:name w:val="Kopfzeile Seite 1"/>
    <w:basedOn w:val="Header"/>
    <w:semiHidden/>
    <w:rsid w:val="00523337"/>
    <w:pPr>
      <w:widowControl w:val="0"/>
      <w:tabs>
        <w:tab w:val="clear" w:pos="4320"/>
        <w:tab w:val="clear" w:pos="8640"/>
      </w:tabs>
      <w:spacing w:after="3640" w:line="240" w:lineRule="auto"/>
    </w:pPr>
  </w:style>
  <w:style w:type="character" w:customStyle="1" w:styleId="Heading3Char">
    <w:name w:val="Heading 3 Char"/>
    <w:basedOn w:val="DefaultParagraphFont"/>
    <w:link w:val="Heading3"/>
    <w:rsid w:val="002D2E59"/>
    <w:rPr>
      <w:rFonts w:asciiTheme="majorHAnsi" w:eastAsiaTheme="majorEastAsia" w:hAnsiTheme="majorHAnsi" w:cstheme="majorBidi"/>
      <w:b/>
      <w:color w:val="000000" w:themeColor="text1"/>
      <w:sz w:val="22"/>
      <w:szCs w:val="22"/>
      <w:lang w:eastAsia="de-DE"/>
    </w:rPr>
  </w:style>
  <w:style w:type="character" w:customStyle="1" w:styleId="Heading4Char">
    <w:name w:val="Heading 4 Char"/>
    <w:basedOn w:val="DefaultParagraphFont"/>
    <w:link w:val="Heading4"/>
    <w:rsid w:val="002D2E59"/>
    <w:rPr>
      <w:rFonts w:asciiTheme="majorHAnsi" w:eastAsiaTheme="majorEastAsia" w:hAnsiTheme="majorHAnsi" w:cstheme="majorBidi"/>
      <w:b/>
      <w:color w:val="000000" w:themeColor="text1"/>
      <w:szCs w:val="22"/>
      <w:lang w:eastAsia="de-DE"/>
    </w:rPr>
  </w:style>
  <w:style w:type="character" w:customStyle="1" w:styleId="Heading5Char">
    <w:name w:val="Heading 5 Char"/>
    <w:basedOn w:val="DefaultParagraphFont"/>
    <w:link w:val="Heading5"/>
    <w:rsid w:val="002D2E59"/>
    <w:rPr>
      <w:rFonts w:asciiTheme="majorHAnsi" w:eastAsiaTheme="majorEastAsia" w:hAnsiTheme="majorHAnsi" w:cstheme="majorBidi"/>
      <w:b/>
      <w:color w:val="000000" w:themeColor="text1"/>
      <w:szCs w:val="22"/>
      <w:lang w:eastAsia="de-DE"/>
    </w:rPr>
  </w:style>
  <w:style w:type="character" w:styleId="Strong">
    <w:name w:val="Strong"/>
    <w:basedOn w:val="DefaultParagraphFont"/>
    <w:uiPriority w:val="22"/>
    <w:qFormat/>
    <w:rsid w:val="00143F87"/>
    <w:rPr>
      <w:b/>
      <w:bCs/>
    </w:rPr>
  </w:style>
  <w:style w:type="paragraph" w:styleId="TOC1">
    <w:name w:val="toc 1"/>
    <w:basedOn w:val="Normal"/>
    <w:next w:val="Normal"/>
    <w:uiPriority w:val="39"/>
    <w:rsid w:val="002D2E59"/>
    <w:pPr>
      <w:tabs>
        <w:tab w:val="left" w:pos="567"/>
        <w:tab w:val="right" w:leader="dot" w:pos="8931"/>
      </w:tabs>
      <w:spacing w:before="300" w:after="0"/>
      <w:ind w:left="567" w:right="1020" w:hanging="567"/>
    </w:pPr>
    <w:rPr>
      <w:rFonts w:eastAsiaTheme="majorEastAsia"/>
      <w:b/>
    </w:rPr>
  </w:style>
  <w:style w:type="character" w:customStyle="1" w:styleId="Heading6Char">
    <w:name w:val="Heading 6 Char"/>
    <w:basedOn w:val="DefaultParagraphFont"/>
    <w:link w:val="Heading6"/>
    <w:rsid w:val="00097E78"/>
    <w:rPr>
      <w:rFonts w:asciiTheme="majorHAnsi" w:eastAsiaTheme="majorEastAsia" w:hAnsiTheme="majorHAnsi" w:cstheme="majorBidi"/>
      <w:bCs/>
      <w:i/>
      <w:iCs/>
      <w:color w:val="002042" w:themeColor="accent1" w:themeShade="7F"/>
      <w:lang w:eastAsia="de-DE"/>
    </w:rPr>
  </w:style>
  <w:style w:type="character" w:customStyle="1" w:styleId="Heading7Char">
    <w:name w:val="Heading 7 Char"/>
    <w:basedOn w:val="DefaultParagraphFont"/>
    <w:link w:val="Heading7"/>
    <w:rsid w:val="00097E78"/>
    <w:rPr>
      <w:rFonts w:asciiTheme="majorHAnsi" w:eastAsiaTheme="majorEastAsia" w:hAnsiTheme="majorHAnsi" w:cstheme="majorBidi"/>
      <w:bCs/>
      <w:i/>
      <w:iCs/>
      <w:color w:val="404040" w:themeColor="text1" w:themeTint="BF"/>
      <w:lang w:eastAsia="de-DE"/>
    </w:rPr>
  </w:style>
  <w:style w:type="character" w:customStyle="1" w:styleId="Heading8Char">
    <w:name w:val="Heading 8 Char"/>
    <w:basedOn w:val="DefaultParagraphFont"/>
    <w:link w:val="Heading8"/>
    <w:rsid w:val="00097E78"/>
    <w:rPr>
      <w:rFonts w:asciiTheme="majorHAnsi" w:eastAsiaTheme="majorEastAsia" w:hAnsiTheme="majorHAnsi" w:cstheme="majorBidi"/>
      <w:bCs/>
      <w:color w:val="404040" w:themeColor="text1" w:themeTint="BF"/>
      <w:lang w:eastAsia="de-DE"/>
    </w:rPr>
  </w:style>
  <w:style w:type="character" w:customStyle="1" w:styleId="Heading9Char">
    <w:name w:val="Heading 9 Char"/>
    <w:basedOn w:val="DefaultParagraphFont"/>
    <w:link w:val="Heading9"/>
    <w:rsid w:val="00097E78"/>
    <w:rPr>
      <w:rFonts w:asciiTheme="majorHAnsi" w:eastAsiaTheme="majorEastAsia" w:hAnsiTheme="majorHAnsi" w:cstheme="majorBidi"/>
      <w:bCs/>
      <w:i/>
      <w:iCs/>
      <w:color w:val="404040" w:themeColor="text1" w:themeTint="BF"/>
      <w:lang w:eastAsia="de-DE"/>
    </w:rPr>
  </w:style>
  <w:style w:type="numbering" w:customStyle="1" w:styleId="ListHead">
    <w:name w:val="List Head"/>
    <w:uiPriority w:val="99"/>
    <w:rsid w:val="00C90A2C"/>
    <w:pPr>
      <w:numPr>
        <w:numId w:val="6"/>
      </w:numPr>
    </w:pPr>
  </w:style>
  <w:style w:type="paragraph" w:styleId="TOC2">
    <w:name w:val="toc 2"/>
    <w:basedOn w:val="Normal"/>
    <w:next w:val="Normal"/>
    <w:uiPriority w:val="39"/>
    <w:qFormat/>
    <w:rsid w:val="00C337C2"/>
    <w:pPr>
      <w:tabs>
        <w:tab w:val="left" w:pos="567"/>
        <w:tab w:val="right" w:pos="8931"/>
      </w:tabs>
      <w:spacing w:after="0"/>
      <w:ind w:left="567" w:right="1021" w:hanging="567"/>
    </w:pPr>
    <w:rPr>
      <w:noProof/>
    </w:rPr>
  </w:style>
  <w:style w:type="paragraph" w:styleId="TOC3">
    <w:name w:val="toc 3"/>
    <w:basedOn w:val="Normal"/>
    <w:next w:val="Normal"/>
    <w:autoRedefine/>
    <w:uiPriority w:val="39"/>
    <w:rsid w:val="00C337C2"/>
    <w:pPr>
      <w:tabs>
        <w:tab w:val="left" w:pos="567"/>
        <w:tab w:val="right" w:pos="8931"/>
      </w:tabs>
      <w:spacing w:after="0"/>
      <w:ind w:left="567" w:right="1021" w:hanging="567"/>
    </w:pPr>
    <w:rPr>
      <w:rFonts w:eastAsiaTheme="majorEastAsia"/>
      <w:noProof/>
    </w:rPr>
  </w:style>
  <w:style w:type="paragraph" w:customStyle="1" w:styleId="Note">
    <w:name w:val="Note"/>
    <w:basedOn w:val="Normal"/>
    <w:qFormat/>
    <w:rsid w:val="002D2E59"/>
    <w:pPr>
      <w:pBdr>
        <w:top w:val="dotted" w:sz="12" w:space="3" w:color="928580" w:themeColor="background2"/>
        <w:bottom w:val="dotted" w:sz="12" w:space="5" w:color="928580" w:themeColor="background2"/>
      </w:pBdr>
    </w:pPr>
    <w:rPr>
      <w:color w:val="928580" w:themeColor="background2"/>
    </w:rPr>
  </w:style>
  <w:style w:type="paragraph" w:styleId="ListParagraph">
    <w:name w:val="List Paragraph"/>
    <w:aliases w:val="Numbered Para 1,Dot pt,No Spacing1,List Paragraph Char Char Char,Indicator Text,List Paragraph1,Bullet Points,Bullet 1,MAIN CONTENT,List Paragraph12,F5 List Paragraph"/>
    <w:basedOn w:val="Normal"/>
    <w:link w:val="ListParagraphChar"/>
    <w:uiPriority w:val="34"/>
    <w:qFormat/>
    <w:rsid w:val="002D7CA0"/>
    <w:pPr>
      <w:ind w:left="720"/>
      <w:contextualSpacing/>
    </w:pPr>
  </w:style>
  <w:style w:type="character" w:customStyle="1" w:styleId="ListParagraphChar">
    <w:name w:val="List Paragraph Char"/>
    <w:aliases w:val="Numbered Para 1 Char,Dot pt Char,No Spacing1 Char,List Paragraph Char Char Char Char,Indicator Text Char,List Paragraph1 Char,Bullet Points Char,Bullet 1 Char,MAIN CONTENT Char,List Paragraph12 Char,F5 List Paragraph Char"/>
    <w:basedOn w:val="DefaultParagraphFont"/>
    <w:link w:val="ListParagraph"/>
    <w:uiPriority w:val="34"/>
    <w:locked/>
    <w:rsid w:val="002E1EB2"/>
    <w:rPr>
      <w:rFonts w:ascii="Arial" w:hAnsi="Arial"/>
      <w:bCs/>
      <w:lang w:eastAsia="de-DE"/>
    </w:rPr>
  </w:style>
  <w:style w:type="paragraph" w:customStyle="1" w:styleId="bbullet">
    <w:name w:val="b bullet"/>
    <w:basedOn w:val="Normal"/>
    <w:link w:val="bbulletChar"/>
    <w:qFormat/>
    <w:rsid w:val="00600A01"/>
    <w:pPr>
      <w:numPr>
        <w:numId w:val="10"/>
      </w:numPr>
      <w:spacing w:after="0" w:line="240" w:lineRule="auto"/>
    </w:pPr>
    <w:rPr>
      <w:rFonts w:cs="Arial"/>
      <w:bCs w:val="0"/>
      <w:sz w:val="28"/>
      <w:szCs w:val="24"/>
      <w:lang w:val="x-none" w:eastAsia="x-none"/>
    </w:rPr>
  </w:style>
  <w:style w:type="character" w:customStyle="1" w:styleId="bbulletChar">
    <w:name w:val="b bullet Char"/>
    <w:link w:val="bbullet"/>
    <w:rsid w:val="00600A01"/>
    <w:rPr>
      <w:rFonts w:ascii="Arial" w:hAnsi="Arial" w:cs="Arial"/>
      <w:sz w:val="28"/>
      <w:szCs w:val="24"/>
      <w:lang w:val="x-none" w:eastAsia="x-none"/>
    </w:rPr>
  </w:style>
  <w:style w:type="character" w:styleId="CommentReference">
    <w:name w:val="annotation reference"/>
    <w:basedOn w:val="DefaultParagraphFont"/>
    <w:uiPriority w:val="99"/>
    <w:semiHidden/>
    <w:unhideWhenUsed/>
    <w:rsid w:val="00530A1D"/>
    <w:rPr>
      <w:sz w:val="16"/>
      <w:szCs w:val="16"/>
    </w:rPr>
  </w:style>
  <w:style w:type="paragraph" w:styleId="CommentText">
    <w:name w:val="annotation text"/>
    <w:basedOn w:val="Normal"/>
    <w:link w:val="CommentTextChar"/>
    <w:uiPriority w:val="99"/>
    <w:unhideWhenUsed/>
    <w:rsid w:val="00530A1D"/>
    <w:pPr>
      <w:spacing w:line="240" w:lineRule="auto"/>
    </w:pPr>
  </w:style>
  <w:style w:type="character" w:customStyle="1" w:styleId="CommentTextChar">
    <w:name w:val="Comment Text Char"/>
    <w:basedOn w:val="DefaultParagraphFont"/>
    <w:link w:val="CommentText"/>
    <w:uiPriority w:val="99"/>
    <w:rsid w:val="00530A1D"/>
    <w:rPr>
      <w:rFonts w:ascii="Arial" w:hAnsi="Arial"/>
      <w:bCs/>
      <w:lang w:eastAsia="de-DE"/>
    </w:rPr>
  </w:style>
  <w:style w:type="paragraph" w:styleId="CommentSubject">
    <w:name w:val="annotation subject"/>
    <w:basedOn w:val="CommentText"/>
    <w:next w:val="CommentText"/>
    <w:link w:val="CommentSubjectChar"/>
    <w:uiPriority w:val="99"/>
    <w:semiHidden/>
    <w:unhideWhenUsed/>
    <w:rsid w:val="00530A1D"/>
    <w:rPr>
      <w:b/>
    </w:rPr>
  </w:style>
  <w:style w:type="character" w:customStyle="1" w:styleId="CommentSubjectChar">
    <w:name w:val="Comment Subject Char"/>
    <w:basedOn w:val="CommentTextChar"/>
    <w:link w:val="CommentSubject"/>
    <w:uiPriority w:val="99"/>
    <w:semiHidden/>
    <w:rsid w:val="00530A1D"/>
    <w:rPr>
      <w:rFonts w:ascii="Arial" w:hAnsi="Arial"/>
      <w:b/>
      <w:bCs/>
      <w:lang w:eastAsia="de-DE"/>
    </w:rPr>
  </w:style>
  <w:style w:type="table" w:styleId="LightList-Accent1">
    <w:name w:val="Light List Accent 1"/>
    <w:basedOn w:val="TableNormal"/>
    <w:uiPriority w:val="61"/>
    <w:rsid w:val="00350F28"/>
    <w:tblPr>
      <w:tblStyleRowBandSize w:val="1"/>
      <w:tblStyleColBandSize w:val="1"/>
      <w:tblBorders>
        <w:top w:val="single" w:sz="8" w:space="0" w:color="004186" w:themeColor="accent1"/>
        <w:left w:val="single" w:sz="8" w:space="0" w:color="004186" w:themeColor="accent1"/>
        <w:bottom w:val="single" w:sz="8" w:space="0" w:color="004186" w:themeColor="accent1"/>
        <w:right w:val="single" w:sz="8" w:space="0" w:color="004186" w:themeColor="accent1"/>
      </w:tblBorders>
    </w:tblPr>
    <w:tblStylePr w:type="firstRow">
      <w:pPr>
        <w:spacing w:before="0" w:after="0" w:line="240" w:lineRule="auto"/>
      </w:pPr>
      <w:rPr>
        <w:b/>
        <w:bCs/>
        <w:color w:val="FFFFFF" w:themeColor="background1"/>
      </w:rPr>
      <w:tblPr/>
      <w:tcPr>
        <w:shd w:val="clear" w:color="auto" w:fill="004186" w:themeFill="accent1"/>
      </w:tcPr>
    </w:tblStylePr>
    <w:tblStylePr w:type="lastRow">
      <w:pPr>
        <w:spacing w:before="0" w:after="0" w:line="240" w:lineRule="auto"/>
      </w:pPr>
      <w:rPr>
        <w:b/>
        <w:bCs/>
      </w:rPr>
      <w:tblPr/>
      <w:tcPr>
        <w:tcBorders>
          <w:top w:val="double" w:sz="6" w:space="0" w:color="004186" w:themeColor="accent1"/>
          <w:left w:val="single" w:sz="8" w:space="0" w:color="004186" w:themeColor="accent1"/>
          <w:bottom w:val="single" w:sz="8" w:space="0" w:color="004186" w:themeColor="accent1"/>
          <w:right w:val="single" w:sz="8" w:space="0" w:color="004186" w:themeColor="accent1"/>
        </w:tcBorders>
      </w:tcPr>
    </w:tblStylePr>
    <w:tblStylePr w:type="firstCol">
      <w:rPr>
        <w:b/>
        <w:bCs/>
      </w:rPr>
    </w:tblStylePr>
    <w:tblStylePr w:type="lastCol">
      <w:rPr>
        <w:b/>
        <w:bCs/>
      </w:rPr>
    </w:tblStylePr>
    <w:tblStylePr w:type="band1Vert">
      <w:tblPr/>
      <w:tcPr>
        <w:tcBorders>
          <w:top w:val="single" w:sz="8" w:space="0" w:color="004186" w:themeColor="accent1"/>
          <w:left w:val="single" w:sz="8" w:space="0" w:color="004186" w:themeColor="accent1"/>
          <w:bottom w:val="single" w:sz="8" w:space="0" w:color="004186" w:themeColor="accent1"/>
          <w:right w:val="single" w:sz="8" w:space="0" w:color="004186" w:themeColor="accent1"/>
        </w:tcBorders>
      </w:tcPr>
    </w:tblStylePr>
    <w:tblStylePr w:type="band1Horz">
      <w:tblPr/>
      <w:tcPr>
        <w:tcBorders>
          <w:top w:val="single" w:sz="8" w:space="0" w:color="004186" w:themeColor="accent1"/>
          <w:left w:val="single" w:sz="8" w:space="0" w:color="004186" w:themeColor="accent1"/>
          <w:bottom w:val="single" w:sz="8" w:space="0" w:color="004186" w:themeColor="accent1"/>
          <w:right w:val="single" w:sz="8" w:space="0" w:color="004186" w:themeColor="accent1"/>
        </w:tcBorders>
      </w:tcPr>
    </w:tblStylePr>
  </w:style>
  <w:style w:type="table" w:styleId="LightList-Accent3">
    <w:name w:val="Light List Accent 3"/>
    <w:basedOn w:val="TableNormal"/>
    <w:uiPriority w:val="61"/>
    <w:rsid w:val="000627F2"/>
    <w:tblPr>
      <w:tblStyleRowBandSize w:val="1"/>
      <w:tblStyleColBandSize w:val="1"/>
      <w:tblBorders>
        <w:top w:val="single" w:sz="8" w:space="0" w:color="A1AF00" w:themeColor="accent3"/>
        <w:left w:val="single" w:sz="8" w:space="0" w:color="A1AF00" w:themeColor="accent3"/>
        <w:bottom w:val="single" w:sz="8" w:space="0" w:color="A1AF00" w:themeColor="accent3"/>
        <w:right w:val="single" w:sz="8" w:space="0" w:color="A1AF00" w:themeColor="accent3"/>
      </w:tblBorders>
    </w:tblPr>
    <w:tblStylePr w:type="firstRow">
      <w:pPr>
        <w:spacing w:before="0" w:after="0" w:line="240" w:lineRule="auto"/>
      </w:pPr>
      <w:rPr>
        <w:b/>
        <w:bCs/>
        <w:color w:val="FFFFFF" w:themeColor="background1"/>
      </w:rPr>
      <w:tblPr/>
      <w:tcPr>
        <w:shd w:val="clear" w:color="auto" w:fill="A1AF00" w:themeFill="accent3"/>
      </w:tcPr>
    </w:tblStylePr>
    <w:tblStylePr w:type="lastRow">
      <w:pPr>
        <w:spacing w:before="0" w:after="0" w:line="240" w:lineRule="auto"/>
      </w:pPr>
      <w:rPr>
        <w:b/>
        <w:bCs/>
      </w:rPr>
      <w:tblPr/>
      <w:tcPr>
        <w:tcBorders>
          <w:top w:val="double" w:sz="6" w:space="0" w:color="A1AF00" w:themeColor="accent3"/>
          <w:left w:val="single" w:sz="8" w:space="0" w:color="A1AF00" w:themeColor="accent3"/>
          <w:bottom w:val="single" w:sz="8" w:space="0" w:color="A1AF00" w:themeColor="accent3"/>
          <w:right w:val="single" w:sz="8" w:space="0" w:color="A1AF00" w:themeColor="accent3"/>
        </w:tcBorders>
      </w:tcPr>
    </w:tblStylePr>
    <w:tblStylePr w:type="firstCol">
      <w:rPr>
        <w:b/>
        <w:bCs/>
      </w:rPr>
    </w:tblStylePr>
    <w:tblStylePr w:type="lastCol">
      <w:rPr>
        <w:b/>
        <w:bCs/>
      </w:rPr>
    </w:tblStylePr>
    <w:tblStylePr w:type="band1Vert">
      <w:tblPr/>
      <w:tcPr>
        <w:tcBorders>
          <w:top w:val="single" w:sz="8" w:space="0" w:color="A1AF00" w:themeColor="accent3"/>
          <w:left w:val="single" w:sz="8" w:space="0" w:color="A1AF00" w:themeColor="accent3"/>
          <w:bottom w:val="single" w:sz="8" w:space="0" w:color="A1AF00" w:themeColor="accent3"/>
          <w:right w:val="single" w:sz="8" w:space="0" w:color="A1AF00" w:themeColor="accent3"/>
        </w:tcBorders>
      </w:tcPr>
    </w:tblStylePr>
    <w:tblStylePr w:type="band1Horz">
      <w:tblPr/>
      <w:tcPr>
        <w:tcBorders>
          <w:top w:val="single" w:sz="8" w:space="0" w:color="A1AF00" w:themeColor="accent3"/>
          <w:left w:val="single" w:sz="8" w:space="0" w:color="A1AF00" w:themeColor="accent3"/>
          <w:bottom w:val="single" w:sz="8" w:space="0" w:color="A1AF00" w:themeColor="accent3"/>
          <w:right w:val="single" w:sz="8" w:space="0" w:color="A1AF00" w:themeColor="accent3"/>
        </w:tcBorders>
      </w:tcPr>
    </w:tblStylePr>
  </w:style>
  <w:style w:type="paragraph" w:styleId="FootnoteText">
    <w:name w:val="footnote text"/>
    <w:basedOn w:val="Normal"/>
    <w:link w:val="FootnoteTextChar"/>
    <w:qFormat/>
    <w:rsid w:val="000627F2"/>
    <w:pPr>
      <w:suppressAutoHyphens/>
      <w:autoSpaceDE/>
      <w:autoSpaceDN/>
      <w:adjustRightInd/>
      <w:spacing w:before="120" w:after="0" w:line="240" w:lineRule="auto"/>
    </w:pPr>
    <w:rPr>
      <w:rFonts w:ascii="Verdana" w:hAnsi="Verdana" w:cs="Verdana"/>
      <w:bCs w:val="0"/>
      <w:lang w:eastAsia="ar-SA"/>
    </w:rPr>
  </w:style>
  <w:style w:type="character" w:customStyle="1" w:styleId="FootnoteTextChar">
    <w:name w:val="Footnote Text Char"/>
    <w:basedOn w:val="DefaultParagraphFont"/>
    <w:link w:val="FootnoteText"/>
    <w:rsid w:val="000627F2"/>
    <w:rPr>
      <w:rFonts w:ascii="Verdana" w:hAnsi="Verdana" w:cs="Verdana"/>
      <w:lang w:eastAsia="ar-SA"/>
    </w:rPr>
  </w:style>
  <w:style w:type="character" w:styleId="FootnoteReference">
    <w:name w:val="footnote reference"/>
    <w:aliases w:val="Footnote symbol"/>
    <w:rsid w:val="000627F2"/>
    <w:rPr>
      <w:vertAlign w:val="superscript"/>
    </w:rPr>
  </w:style>
  <w:style w:type="paragraph" w:customStyle="1" w:styleId="tabletext">
    <w:name w:val="tabletext"/>
    <w:basedOn w:val="Normal"/>
    <w:rsid w:val="000627F2"/>
    <w:pPr>
      <w:autoSpaceDE/>
      <w:autoSpaceDN/>
      <w:adjustRightInd/>
      <w:spacing w:before="60" w:after="60" w:line="240" w:lineRule="auto"/>
    </w:pPr>
    <w:rPr>
      <w:rFonts w:ascii="Verdana" w:hAnsi="Verdana" w:cs="Verdana"/>
      <w:bCs w:val="0"/>
      <w:lang w:eastAsia="en-GB"/>
    </w:rPr>
  </w:style>
  <w:style w:type="character" w:customStyle="1" w:styleId="FooterChar">
    <w:name w:val="Footer Char"/>
    <w:basedOn w:val="DefaultParagraphFont"/>
    <w:link w:val="Footer"/>
    <w:uiPriority w:val="99"/>
    <w:rsid w:val="000627F2"/>
    <w:rPr>
      <w:rFonts w:ascii="Arial" w:hAnsi="Arial" w:cs="Tahoma"/>
      <w:bCs/>
      <w:sz w:val="14"/>
      <w:lang w:eastAsia="ja-JP"/>
    </w:rPr>
  </w:style>
  <w:style w:type="table" w:styleId="LightList-Accent4">
    <w:name w:val="Light List Accent 4"/>
    <w:basedOn w:val="TableNormal"/>
    <w:uiPriority w:val="61"/>
    <w:rsid w:val="00803AC5"/>
    <w:tblPr>
      <w:tblStyleRowBandSize w:val="1"/>
      <w:tblStyleColBandSize w:val="1"/>
      <w:tblBorders>
        <w:top w:val="single" w:sz="8" w:space="0" w:color="CDC300" w:themeColor="accent4"/>
        <w:left w:val="single" w:sz="8" w:space="0" w:color="CDC300" w:themeColor="accent4"/>
        <w:bottom w:val="single" w:sz="8" w:space="0" w:color="CDC300" w:themeColor="accent4"/>
        <w:right w:val="single" w:sz="8" w:space="0" w:color="CDC300" w:themeColor="accent4"/>
      </w:tblBorders>
    </w:tblPr>
    <w:tblStylePr w:type="firstRow">
      <w:pPr>
        <w:spacing w:before="0" w:after="0" w:line="240" w:lineRule="auto"/>
      </w:pPr>
      <w:rPr>
        <w:b/>
        <w:bCs/>
        <w:color w:val="FFFFFF" w:themeColor="background1"/>
      </w:rPr>
      <w:tblPr/>
      <w:tcPr>
        <w:shd w:val="clear" w:color="auto" w:fill="CDC300" w:themeFill="accent4"/>
      </w:tcPr>
    </w:tblStylePr>
    <w:tblStylePr w:type="lastRow">
      <w:pPr>
        <w:spacing w:before="0" w:after="0" w:line="240" w:lineRule="auto"/>
      </w:pPr>
      <w:rPr>
        <w:b/>
        <w:bCs/>
      </w:rPr>
      <w:tblPr/>
      <w:tcPr>
        <w:tcBorders>
          <w:top w:val="double" w:sz="6" w:space="0" w:color="CDC300" w:themeColor="accent4"/>
          <w:left w:val="single" w:sz="8" w:space="0" w:color="CDC300" w:themeColor="accent4"/>
          <w:bottom w:val="single" w:sz="8" w:space="0" w:color="CDC300" w:themeColor="accent4"/>
          <w:right w:val="single" w:sz="8" w:space="0" w:color="CDC300" w:themeColor="accent4"/>
        </w:tcBorders>
      </w:tcPr>
    </w:tblStylePr>
    <w:tblStylePr w:type="firstCol">
      <w:rPr>
        <w:b/>
        <w:bCs/>
      </w:rPr>
    </w:tblStylePr>
    <w:tblStylePr w:type="lastCol">
      <w:rPr>
        <w:b/>
        <w:bCs/>
      </w:rPr>
    </w:tblStylePr>
    <w:tblStylePr w:type="band1Vert">
      <w:tblPr/>
      <w:tcPr>
        <w:tcBorders>
          <w:top w:val="single" w:sz="8" w:space="0" w:color="CDC300" w:themeColor="accent4"/>
          <w:left w:val="single" w:sz="8" w:space="0" w:color="CDC300" w:themeColor="accent4"/>
          <w:bottom w:val="single" w:sz="8" w:space="0" w:color="CDC300" w:themeColor="accent4"/>
          <w:right w:val="single" w:sz="8" w:space="0" w:color="CDC300" w:themeColor="accent4"/>
        </w:tcBorders>
      </w:tcPr>
    </w:tblStylePr>
    <w:tblStylePr w:type="band1Horz">
      <w:tblPr/>
      <w:tcPr>
        <w:tcBorders>
          <w:top w:val="single" w:sz="8" w:space="0" w:color="CDC300" w:themeColor="accent4"/>
          <w:left w:val="single" w:sz="8" w:space="0" w:color="CDC300" w:themeColor="accent4"/>
          <w:bottom w:val="single" w:sz="8" w:space="0" w:color="CDC300" w:themeColor="accent4"/>
          <w:right w:val="single" w:sz="8" w:space="0" w:color="CDC300" w:themeColor="accent4"/>
        </w:tcBorders>
      </w:tcPr>
    </w:tblStylePr>
  </w:style>
  <w:style w:type="paragraph" w:customStyle="1" w:styleId="question0">
    <w:name w:val="question"/>
    <w:basedOn w:val="Heading1"/>
    <w:next w:val="BalloonText"/>
    <w:link w:val="questionChar1"/>
    <w:rsid w:val="00620FB1"/>
    <w:pPr>
      <w:keepNext/>
      <w:numPr>
        <w:numId w:val="0"/>
      </w:numPr>
      <w:tabs>
        <w:tab w:val="num" w:pos="360"/>
      </w:tabs>
      <w:autoSpaceDE/>
      <w:autoSpaceDN/>
      <w:adjustRightInd/>
      <w:spacing w:before="60" w:after="60" w:line="240" w:lineRule="auto"/>
      <w:ind w:left="360" w:hanging="360"/>
    </w:pPr>
    <w:rPr>
      <w:rFonts w:ascii="Arial" w:eastAsia="Times New Roman" w:hAnsi="Arial" w:cs="Times New Roman"/>
      <w:b w:val="0"/>
      <w:bCs/>
      <w:iCs/>
      <w:color w:val="auto"/>
      <w:kern w:val="32"/>
      <w:szCs w:val="32"/>
      <w:lang w:val="x-none" w:eastAsia="x-none"/>
    </w:rPr>
  </w:style>
  <w:style w:type="paragraph" w:customStyle="1" w:styleId="bqCharChar">
    <w:name w:val="bq Char Char"/>
    <w:basedOn w:val="Heading1"/>
    <w:link w:val="bqCharCharChar"/>
    <w:qFormat/>
    <w:rsid w:val="00620FB1"/>
    <w:pPr>
      <w:keepNext/>
      <w:numPr>
        <w:numId w:val="0"/>
      </w:numPr>
      <w:autoSpaceDE/>
      <w:autoSpaceDN/>
      <w:adjustRightInd/>
      <w:spacing w:before="60" w:after="60" w:line="240" w:lineRule="auto"/>
      <w:ind w:left="709" w:hanging="709"/>
    </w:pPr>
    <w:rPr>
      <w:rFonts w:ascii="Arial" w:eastAsia="Times New Roman" w:hAnsi="Arial" w:cs="Arial"/>
      <w:b w:val="0"/>
      <w:bCs/>
      <w:iCs/>
      <w:color w:val="auto"/>
      <w:kern w:val="32"/>
      <w:lang w:eastAsia="x-none"/>
    </w:rPr>
  </w:style>
  <w:style w:type="paragraph" w:customStyle="1" w:styleId="bh">
    <w:name w:val="bh"/>
    <w:basedOn w:val="question0"/>
    <w:next w:val="bqCharChar"/>
    <w:link w:val="bhChar1"/>
    <w:qFormat/>
    <w:rsid w:val="00620FB1"/>
    <w:pPr>
      <w:numPr>
        <w:numId w:val="7"/>
      </w:numPr>
      <w:tabs>
        <w:tab w:val="clear" w:pos="567"/>
      </w:tabs>
      <w:ind w:left="709" w:hanging="709"/>
    </w:pPr>
    <w:rPr>
      <w:b/>
      <w:sz w:val="40"/>
    </w:rPr>
  </w:style>
  <w:style w:type="paragraph" w:customStyle="1" w:styleId="baCharChar">
    <w:name w:val="ba Char Char"/>
    <w:basedOn w:val="bnormal"/>
    <w:link w:val="baCharCharChar"/>
    <w:qFormat/>
    <w:rsid w:val="00620FB1"/>
    <w:pPr>
      <w:jc w:val="right"/>
    </w:pPr>
  </w:style>
  <w:style w:type="paragraph" w:customStyle="1" w:styleId="bqiChar">
    <w:name w:val="bqi Char"/>
    <w:basedOn w:val="baCharChar"/>
    <w:next w:val="baCharChar"/>
    <w:link w:val="bqiCharChar"/>
    <w:rsid w:val="00620FB1"/>
    <w:pPr>
      <w:jc w:val="left"/>
    </w:pPr>
    <w:rPr>
      <w:caps/>
    </w:rPr>
  </w:style>
  <w:style w:type="character" w:customStyle="1" w:styleId="bqCharCharChar">
    <w:name w:val="bq Char Char Char"/>
    <w:link w:val="bqCharChar"/>
    <w:rsid w:val="00620FB1"/>
    <w:rPr>
      <w:rFonts w:ascii="Arial" w:hAnsi="Arial" w:cs="Arial"/>
      <w:bCs/>
      <w:iCs/>
      <w:kern w:val="32"/>
      <w:sz w:val="28"/>
      <w:szCs w:val="28"/>
      <w:lang w:eastAsia="x-none"/>
    </w:rPr>
  </w:style>
  <w:style w:type="paragraph" w:styleId="BodyText">
    <w:name w:val="Body Text"/>
    <w:basedOn w:val="Normal"/>
    <w:link w:val="BodyTextChar"/>
    <w:rsid w:val="00620FB1"/>
    <w:pPr>
      <w:tabs>
        <w:tab w:val="left" w:pos="720"/>
        <w:tab w:val="left" w:pos="4320"/>
        <w:tab w:val="center" w:leader="hyphen" w:pos="7560"/>
        <w:tab w:val="center" w:leader="hyphen" w:pos="9000"/>
        <w:tab w:val="left" w:pos="10080"/>
      </w:tabs>
      <w:adjustRightInd/>
      <w:spacing w:after="0" w:line="240" w:lineRule="auto"/>
      <w:ind w:left="709" w:right="1001"/>
    </w:pPr>
    <w:rPr>
      <w:rFonts w:cs="Arial"/>
      <w:bCs w:val="0"/>
      <w:lang w:eastAsia="en-US"/>
    </w:rPr>
  </w:style>
  <w:style w:type="character" w:customStyle="1" w:styleId="BodyTextChar">
    <w:name w:val="Body Text Char"/>
    <w:basedOn w:val="DefaultParagraphFont"/>
    <w:link w:val="BodyText"/>
    <w:rsid w:val="00620FB1"/>
    <w:rPr>
      <w:rFonts w:ascii="Arial" w:hAnsi="Arial" w:cs="Arial"/>
      <w:lang w:eastAsia="en-US"/>
    </w:rPr>
  </w:style>
  <w:style w:type="paragraph" w:customStyle="1" w:styleId="normal1">
    <w:name w:val="normal 1"/>
    <w:basedOn w:val="Normal"/>
    <w:rsid w:val="00620FB1"/>
    <w:pPr>
      <w:tabs>
        <w:tab w:val="left" w:pos="720"/>
      </w:tabs>
      <w:autoSpaceDE/>
      <w:autoSpaceDN/>
      <w:adjustRightInd/>
      <w:spacing w:after="0" w:line="240" w:lineRule="auto"/>
      <w:ind w:left="720" w:hanging="720"/>
    </w:pPr>
    <w:rPr>
      <w:rFonts w:ascii="Times New Roman" w:hAnsi="Times New Roman" w:cs="Times New Roman"/>
      <w:b/>
      <w:sz w:val="32"/>
      <w:szCs w:val="32"/>
      <w:lang w:eastAsia="en-GB"/>
    </w:rPr>
  </w:style>
  <w:style w:type="paragraph" w:styleId="PlainText">
    <w:name w:val="Plain Text"/>
    <w:basedOn w:val="Normal"/>
    <w:link w:val="PlainTextChar"/>
    <w:rsid w:val="00620FB1"/>
    <w:pPr>
      <w:autoSpaceDE/>
      <w:autoSpaceDN/>
      <w:adjustRightInd/>
      <w:spacing w:after="0" w:line="240" w:lineRule="auto"/>
      <w:ind w:left="709"/>
    </w:pPr>
    <w:rPr>
      <w:rFonts w:ascii="Courier New" w:hAnsi="Courier New" w:cs="Times New Roman"/>
      <w:bCs w:val="0"/>
      <w:lang w:eastAsia="en-US"/>
    </w:rPr>
  </w:style>
  <w:style w:type="character" w:customStyle="1" w:styleId="PlainTextChar">
    <w:name w:val="Plain Text Char"/>
    <w:basedOn w:val="DefaultParagraphFont"/>
    <w:link w:val="PlainText"/>
    <w:rsid w:val="00620FB1"/>
    <w:rPr>
      <w:rFonts w:ascii="Courier New" w:hAnsi="Courier New"/>
      <w:lang w:eastAsia="en-US"/>
    </w:rPr>
  </w:style>
  <w:style w:type="paragraph" w:customStyle="1" w:styleId="ParaNumberFCharCharChar">
    <w:name w:val="ParaNumberF Char Char Char"/>
    <w:basedOn w:val="Normal"/>
    <w:next w:val="Normal"/>
    <w:rsid w:val="00620FB1"/>
    <w:pPr>
      <w:numPr>
        <w:numId w:val="17"/>
      </w:numPr>
      <w:autoSpaceDE/>
      <w:autoSpaceDN/>
      <w:adjustRightInd/>
      <w:spacing w:after="0" w:line="252" w:lineRule="auto"/>
    </w:pPr>
    <w:rPr>
      <w:rFonts w:ascii="Century Schoolbook" w:hAnsi="Century Schoolbook" w:cs="Century Schoolbook"/>
      <w:bCs w:val="0"/>
      <w:lang w:eastAsia="en-GB"/>
    </w:rPr>
  </w:style>
  <w:style w:type="character" w:customStyle="1" w:styleId="ParaNumberFCharCharCharChar">
    <w:name w:val="ParaNumberF Char Char Char Char"/>
    <w:rsid w:val="00620FB1"/>
    <w:rPr>
      <w:rFonts w:ascii="Century Schoolbook" w:hAnsi="Century Schoolbook" w:cs="Century Schoolbook"/>
      <w:lang w:val="en-GB" w:eastAsia="en-GB" w:bidi="ar-SA"/>
    </w:rPr>
  </w:style>
  <w:style w:type="paragraph" w:customStyle="1" w:styleId="Default">
    <w:name w:val="Default"/>
    <w:rsid w:val="00620FB1"/>
    <w:pPr>
      <w:autoSpaceDE w:val="0"/>
      <w:autoSpaceDN w:val="0"/>
      <w:adjustRightInd w:val="0"/>
    </w:pPr>
    <w:rPr>
      <w:rFonts w:ascii="EJGIBI+TimesNewRoman" w:hAnsi="EJGIBI+TimesNewRoman" w:cs="EJGIBI+TimesNewRoman"/>
      <w:color w:val="000000"/>
      <w:sz w:val="24"/>
      <w:szCs w:val="24"/>
    </w:rPr>
  </w:style>
  <w:style w:type="paragraph" w:customStyle="1" w:styleId="Normal4">
    <w:name w:val="Normal+4"/>
    <w:basedOn w:val="Default"/>
    <w:next w:val="Default"/>
    <w:rsid w:val="00620FB1"/>
    <w:rPr>
      <w:rFonts w:cs="Times New Roman"/>
      <w:color w:val="auto"/>
    </w:rPr>
  </w:style>
  <w:style w:type="character" w:customStyle="1" w:styleId="questionChar">
    <w:name w:val="question Char"/>
    <w:link w:val="Question"/>
    <w:rsid w:val="00620FB1"/>
    <w:rPr>
      <w:rFonts w:ascii="Arial" w:hAnsi="Arial"/>
      <w:b/>
      <w:bCs/>
      <w:kern w:val="32"/>
      <w:sz w:val="32"/>
      <w:szCs w:val="32"/>
      <w:lang w:val="x-none" w:eastAsia="x-none"/>
    </w:rPr>
  </w:style>
  <w:style w:type="character" w:customStyle="1" w:styleId="bhChar">
    <w:name w:val="bh Char"/>
    <w:basedOn w:val="questionChar"/>
    <w:rsid w:val="00620FB1"/>
    <w:rPr>
      <w:rFonts w:ascii="Arial" w:hAnsi="Arial"/>
      <w:b/>
      <w:bCs/>
      <w:kern w:val="32"/>
      <w:sz w:val="32"/>
      <w:szCs w:val="32"/>
      <w:lang w:val="x-none" w:eastAsia="x-none"/>
    </w:rPr>
  </w:style>
  <w:style w:type="paragraph" w:customStyle="1" w:styleId="bcard">
    <w:name w:val="bcard"/>
    <w:basedOn w:val="Normal"/>
    <w:next w:val="bqCharChar"/>
    <w:link w:val="bcardChar"/>
    <w:qFormat/>
    <w:rsid w:val="00620FB1"/>
    <w:pPr>
      <w:numPr>
        <w:numId w:val="23"/>
      </w:numPr>
      <w:autoSpaceDE/>
      <w:autoSpaceDN/>
      <w:adjustRightInd/>
      <w:spacing w:after="0" w:line="240" w:lineRule="auto"/>
    </w:pPr>
    <w:rPr>
      <w:rFonts w:cs="Arial"/>
      <w:bCs w:val="0"/>
      <w:sz w:val="28"/>
      <w:szCs w:val="28"/>
      <w:lang w:eastAsia="en-GB"/>
    </w:rPr>
  </w:style>
  <w:style w:type="paragraph" w:customStyle="1" w:styleId="QuestionText">
    <w:name w:val="Question Text"/>
    <w:basedOn w:val="Normal"/>
    <w:rsid w:val="00620FB1"/>
    <w:pPr>
      <w:keepNext/>
      <w:keepLines/>
      <w:autoSpaceDE/>
      <w:autoSpaceDN/>
      <w:adjustRightInd/>
      <w:spacing w:before="120" w:line="240" w:lineRule="auto"/>
      <w:ind w:left="567"/>
    </w:pPr>
    <w:rPr>
      <w:rFonts w:ascii="Times New Roman" w:hAnsi="Times New Roman" w:cs="Times New Roman"/>
      <w:bCs w:val="0"/>
      <w:lang w:eastAsia="en-US"/>
    </w:rPr>
  </w:style>
  <w:style w:type="paragraph" w:customStyle="1" w:styleId="Answertype">
    <w:name w:val="Answer type"/>
    <w:basedOn w:val="Normal"/>
    <w:rsid w:val="00620FB1"/>
    <w:pPr>
      <w:keepLines/>
      <w:autoSpaceDE/>
      <w:autoSpaceDN/>
      <w:adjustRightInd/>
      <w:spacing w:before="120" w:after="0" w:line="240" w:lineRule="auto"/>
      <w:ind w:left="567"/>
    </w:pPr>
    <w:rPr>
      <w:rFonts w:ascii="Times New Roman" w:hAnsi="Times New Roman" w:cs="Times New Roman"/>
      <w:bCs w:val="0"/>
      <w:lang w:eastAsia="en-US"/>
    </w:rPr>
  </w:style>
  <w:style w:type="character" w:customStyle="1" w:styleId="baCharChar1">
    <w:name w:val="ba Char Char1"/>
    <w:link w:val="baChar"/>
    <w:rsid w:val="00620FB1"/>
    <w:rPr>
      <w:rFonts w:ascii="Arial" w:hAnsi="Arial"/>
      <w:sz w:val="28"/>
      <w:szCs w:val="24"/>
    </w:rPr>
  </w:style>
  <w:style w:type="paragraph" w:styleId="BodyTextIndent3">
    <w:name w:val="Body Text Indent 3"/>
    <w:basedOn w:val="Normal"/>
    <w:link w:val="BodyTextIndent3Char"/>
    <w:rsid w:val="00620FB1"/>
    <w:pPr>
      <w:autoSpaceDE/>
      <w:autoSpaceDN/>
      <w:adjustRightInd/>
      <w:spacing w:line="240" w:lineRule="auto"/>
      <w:ind w:left="283"/>
    </w:pPr>
    <w:rPr>
      <w:rFonts w:cs="Times New Roman"/>
      <w:bCs w:val="0"/>
      <w:sz w:val="16"/>
      <w:szCs w:val="16"/>
      <w:lang w:eastAsia="en-GB"/>
    </w:rPr>
  </w:style>
  <w:style w:type="character" w:customStyle="1" w:styleId="BodyTextIndent3Char">
    <w:name w:val="Body Text Indent 3 Char"/>
    <w:basedOn w:val="DefaultParagraphFont"/>
    <w:link w:val="BodyTextIndent3"/>
    <w:rsid w:val="00620FB1"/>
    <w:rPr>
      <w:rFonts w:ascii="Arial" w:hAnsi="Arial"/>
      <w:sz w:val="16"/>
      <w:szCs w:val="16"/>
    </w:rPr>
  </w:style>
  <w:style w:type="character" w:customStyle="1" w:styleId="baCharCharChar">
    <w:name w:val="ba Char Char Char"/>
    <w:link w:val="baCharChar"/>
    <w:rsid w:val="00620FB1"/>
    <w:rPr>
      <w:rFonts w:ascii="Arial" w:hAnsi="Arial"/>
      <w:sz w:val="28"/>
      <w:szCs w:val="24"/>
      <w:lang w:val="x-none" w:eastAsia="x-none"/>
    </w:rPr>
  </w:style>
  <w:style w:type="character" w:customStyle="1" w:styleId="bqiCharChar">
    <w:name w:val="bqi Char Char"/>
    <w:link w:val="bqiChar"/>
    <w:rsid w:val="00620FB1"/>
    <w:rPr>
      <w:rFonts w:ascii="Arial" w:hAnsi="Arial"/>
      <w:caps/>
      <w:sz w:val="28"/>
      <w:szCs w:val="24"/>
      <w:lang w:val="x-none" w:eastAsia="x-none"/>
    </w:rPr>
  </w:style>
  <w:style w:type="paragraph" w:customStyle="1" w:styleId="Question">
    <w:name w:val="Question"/>
    <w:basedOn w:val="Normal"/>
    <w:link w:val="questionChar"/>
    <w:rsid w:val="00620FB1"/>
    <w:pPr>
      <w:numPr>
        <w:numId w:val="18"/>
      </w:numPr>
      <w:tabs>
        <w:tab w:val="clear" w:pos="1080"/>
        <w:tab w:val="num" w:pos="709"/>
      </w:tabs>
      <w:autoSpaceDE/>
      <w:autoSpaceDN/>
      <w:adjustRightInd/>
      <w:spacing w:after="0" w:line="240" w:lineRule="auto"/>
      <w:ind w:left="709" w:hanging="709"/>
    </w:pPr>
    <w:rPr>
      <w:rFonts w:cs="Times New Roman"/>
      <w:b/>
      <w:kern w:val="32"/>
      <w:sz w:val="32"/>
      <w:szCs w:val="32"/>
      <w:lang w:val="x-none" w:eastAsia="x-none"/>
    </w:rPr>
  </w:style>
  <w:style w:type="paragraph" w:customStyle="1" w:styleId="StyleQuestionArial">
    <w:name w:val="Style Question + Arial"/>
    <w:basedOn w:val="Question"/>
    <w:link w:val="StyleQuestionArialChar"/>
    <w:autoRedefine/>
    <w:rsid w:val="00620FB1"/>
    <w:pPr>
      <w:tabs>
        <w:tab w:val="clear" w:pos="709"/>
        <w:tab w:val="left" w:pos="720"/>
        <w:tab w:val="num" w:pos="1080"/>
      </w:tabs>
      <w:ind w:left="720" w:hanging="720"/>
    </w:pPr>
  </w:style>
  <w:style w:type="character" w:customStyle="1" w:styleId="StyleQuestionArialChar">
    <w:name w:val="Style Question + Arial Char"/>
    <w:basedOn w:val="questionChar"/>
    <w:link w:val="StyleQuestionArial"/>
    <w:rsid w:val="00620FB1"/>
    <w:rPr>
      <w:rFonts w:ascii="Arial" w:hAnsi="Arial"/>
      <w:b/>
      <w:bCs/>
      <w:kern w:val="32"/>
      <w:sz w:val="32"/>
      <w:szCs w:val="32"/>
      <w:lang w:val="x-none" w:eastAsia="x-none"/>
    </w:rPr>
  </w:style>
  <w:style w:type="paragraph" w:customStyle="1" w:styleId="IFFListAlpha">
    <w:name w:val="IFF List Alpha"/>
    <w:basedOn w:val="Normal"/>
    <w:rsid w:val="00620FB1"/>
    <w:pPr>
      <w:keepLines/>
      <w:numPr>
        <w:numId w:val="19"/>
      </w:numPr>
      <w:tabs>
        <w:tab w:val="left" w:pos="1080"/>
      </w:tabs>
      <w:autoSpaceDE/>
      <w:autoSpaceDN/>
      <w:adjustRightInd/>
      <w:spacing w:before="120" w:after="0" w:line="240" w:lineRule="auto"/>
      <w:ind w:right="720"/>
      <w:jc w:val="both"/>
    </w:pPr>
    <w:rPr>
      <w:rFonts w:ascii="Times New Roman" w:hAnsi="Times New Roman" w:cs="Times New Roman"/>
      <w:bCs w:val="0"/>
      <w:sz w:val="23"/>
      <w:lang w:eastAsia="en-GB"/>
    </w:rPr>
  </w:style>
  <w:style w:type="paragraph" w:customStyle="1" w:styleId="response1">
    <w:name w:val="response1"/>
    <w:basedOn w:val="Normal"/>
    <w:rsid w:val="00620FB1"/>
    <w:pPr>
      <w:autoSpaceDE/>
      <w:autoSpaceDN/>
      <w:adjustRightInd/>
      <w:spacing w:after="0" w:line="252" w:lineRule="auto"/>
      <w:ind w:left="709"/>
    </w:pPr>
    <w:rPr>
      <w:rFonts w:ascii="Century Schoolbook" w:hAnsi="Century Schoolbook" w:cs="Times New Roman"/>
      <w:bCs w:val="0"/>
      <w:lang w:eastAsia="en-GB"/>
    </w:rPr>
  </w:style>
  <w:style w:type="character" w:customStyle="1" w:styleId="lauradavies">
    <w:name w:val="laura.davies"/>
    <w:semiHidden/>
    <w:rsid w:val="00620FB1"/>
    <w:rPr>
      <w:rFonts w:ascii="Tahoma" w:hAnsi="Tahoma"/>
      <w:b w:val="0"/>
      <w:bCs w:val="0"/>
      <w:i w:val="0"/>
      <w:iCs w:val="0"/>
      <w:strike w:val="0"/>
      <w:color w:val="0000FF"/>
      <w:sz w:val="20"/>
      <w:szCs w:val="20"/>
      <w:u w:val="none"/>
    </w:rPr>
  </w:style>
  <w:style w:type="paragraph" w:customStyle="1" w:styleId="answer">
    <w:name w:val="answer"/>
    <w:basedOn w:val="Normal"/>
    <w:rsid w:val="00620FB1"/>
    <w:pPr>
      <w:autoSpaceDE/>
      <w:autoSpaceDN/>
      <w:adjustRightInd/>
      <w:spacing w:before="100" w:beforeAutospacing="1" w:after="100" w:afterAutospacing="1" w:line="240" w:lineRule="auto"/>
      <w:ind w:left="709"/>
    </w:pPr>
    <w:rPr>
      <w:rFonts w:ascii="Times New Roman" w:hAnsi="Times New Roman" w:cs="Times New Roman"/>
      <w:bCs w:val="0"/>
      <w:sz w:val="24"/>
      <w:szCs w:val="24"/>
      <w:lang w:eastAsia="en-GB"/>
    </w:rPr>
  </w:style>
  <w:style w:type="character" w:customStyle="1" w:styleId="Heading1Char1">
    <w:name w:val="Heading 1 Char1"/>
    <w:uiPriority w:val="9"/>
    <w:rsid w:val="00620FB1"/>
    <w:rPr>
      <w:rFonts w:ascii="Arial" w:hAnsi="Arial"/>
      <w:bCs/>
      <w:iCs/>
      <w:kern w:val="32"/>
      <w:sz w:val="28"/>
      <w:szCs w:val="32"/>
      <w:lang w:val="x-none" w:eastAsia="x-none"/>
    </w:rPr>
  </w:style>
  <w:style w:type="character" w:customStyle="1" w:styleId="questionChar1">
    <w:name w:val="question Char1"/>
    <w:basedOn w:val="Heading1Char1"/>
    <w:link w:val="question0"/>
    <w:rsid w:val="00620FB1"/>
    <w:rPr>
      <w:rFonts w:ascii="Arial" w:hAnsi="Arial"/>
      <w:bCs/>
      <w:iCs/>
      <w:kern w:val="32"/>
      <w:sz w:val="28"/>
      <w:szCs w:val="32"/>
      <w:lang w:val="x-none" w:eastAsia="x-none"/>
    </w:rPr>
  </w:style>
  <w:style w:type="character" w:customStyle="1" w:styleId="bhChar1">
    <w:name w:val="bh Char1"/>
    <w:link w:val="bh"/>
    <w:rsid w:val="00620FB1"/>
    <w:rPr>
      <w:rFonts w:ascii="Arial" w:hAnsi="Arial"/>
      <w:b/>
      <w:bCs/>
      <w:iCs/>
      <w:kern w:val="32"/>
      <w:sz w:val="40"/>
      <w:szCs w:val="32"/>
      <w:lang w:val="x-none" w:eastAsia="x-none"/>
    </w:rPr>
  </w:style>
  <w:style w:type="character" w:customStyle="1" w:styleId="baChar1">
    <w:name w:val="ba Char1"/>
    <w:rsid w:val="00620FB1"/>
    <w:rPr>
      <w:rFonts w:ascii="Arial" w:hAnsi="Arial"/>
      <w:sz w:val="28"/>
      <w:szCs w:val="24"/>
      <w:lang w:val="en-GB" w:eastAsia="en-GB" w:bidi="ar-SA"/>
    </w:rPr>
  </w:style>
  <w:style w:type="paragraph" w:customStyle="1" w:styleId="bq">
    <w:name w:val="bq"/>
    <w:basedOn w:val="Normal"/>
    <w:link w:val="bqChar"/>
    <w:autoRedefine/>
    <w:qFormat/>
    <w:rsid w:val="00620FB1"/>
    <w:pPr>
      <w:numPr>
        <w:ilvl w:val="1"/>
        <w:numId w:val="20"/>
      </w:numPr>
      <w:tabs>
        <w:tab w:val="left" w:pos="709"/>
      </w:tabs>
      <w:autoSpaceDE/>
      <w:autoSpaceDN/>
      <w:adjustRightInd/>
      <w:spacing w:before="60" w:after="0" w:line="240" w:lineRule="auto"/>
    </w:pPr>
    <w:rPr>
      <w:rFonts w:ascii="Times New Roman" w:hAnsi="Times New Roman" w:cs="Times New Roman"/>
      <w:b/>
      <w:bCs w:val="0"/>
      <w:sz w:val="28"/>
      <w:szCs w:val="24"/>
      <w:lang w:val="x-none" w:eastAsia="x-none"/>
    </w:rPr>
  </w:style>
  <w:style w:type="paragraph" w:customStyle="1" w:styleId="bqi">
    <w:name w:val="bqi"/>
    <w:basedOn w:val="baCharChar"/>
    <w:next w:val="baCharChar"/>
    <w:link w:val="bqiChar1"/>
    <w:qFormat/>
    <w:rsid w:val="00620FB1"/>
    <w:pPr>
      <w:jc w:val="left"/>
    </w:pPr>
    <w:rPr>
      <w:caps/>
    </w:rPr>
  </w:style>
  <w:style w:type="character" w:customStyle="1" w:styleId="VickiWright">
    <w:name w:val="Vicki.Wright"/>
    <w:semiHidden/>
    <w:rsid w:val="00620FB1"/>
    <w:rPr>
      <w:rFonts w:ascii="Tahoma" w:hAnsi="Tahoma"/>
      <w:b w:val="0"/>
      <w:bCs w:val="0"/>
      <w:i w:val="0"/>
      <w:iCs w:val="0"/>
      <w:strike w:val="0"/>
      <w:color w:val="auto"/>
      <w:sz w:val="20"/>
      <w:szCs w:val="20"/>
      <w:u w:val="none"/>
    </w:rPr>
  </w:style>
  <w:style w:type="numbering" w:styleId="111111">
    <w:name w:val="Outline List 2"/>
    <w:basedOn w:val="NoList"/>
    <w:rsid w:val="00620FB1"/>
    <w:pPr>
      <w:numPr>
        <w:numId w:val="21"/>
      </w:numPr>
    </w:pPr>
  </w:style>
  <w:style w:type="character" w:customStyle="1" w:styleId="bqChar">
    <w:name w:val="bq Char"/>
    <w:link w:val="bq"/>
    <w:rsid w:val="00620FB1"/>
    <w:rPr>
      <w:b/>
      <w:sz w:val="28"/>
      <w:szCs w:val="24"/>
      <w:lang w:val="x-none" w:eastAsia="x-none"/>
    </w:rPr>
  </w:style>
  <w:style w:type="paragraph" w:customStyle="1" w:styleId="baChar">
    <w:name w:val="ba Char"/>
    <w:basedOn w:val="Normal"/>
    <w:link w:val="baCharChar1"/>
    <w:rsid w:val="00620FB1"/>
    <w:pPr>
      <w:autoSpaceDE/>
      <w:autoSpaceDN/>
      <w:adjustRightInd/>
      <w:spacing w:after="0" w:line="240" w:lineRule="auto"/>
      <w:ind w:left="709"/>
      <w:jc w:val="right"/>
    </w:pPr>
    <w:rPr>
      <w:rFonts w:cs="Times New Roman"/>
      <w:bCs w:val="0"/>
      <w:sz w:val="28"/>
      <w:szCs w:val="24"/>
      <w:lang w:eastAsia="en-GB"/>
    </w:rPr>
  </w:style>
  <w:style w:type="paragraph" w:customStyle="1" w:styleId="Questioninstruction">
    <w:name w:val="Question instruction"/>
    <w:basedOn w:val="Question"/>
    <w:link w:val="QuestioninstructionChar"/>
    <w:autoRedefine/>
    <w:rsid w:val="00620FB1"/>
    <w:pPr>
      <w:numPr>
        <w:numId w:val="0"/>
      </w:numPr>
      <w:tabs>
        <w:tab w:val="left" w:pos="72"/>
      </w:tabs>
      <w:ind w:left="720"/>
    </w:pPr>
    <w:rPr>
      <w:b w:val="0"/>
      <w:bCs w:val="0"/>
      <w:caps/>
      <w:kern w:val="0"/>
      <w:sz w:val="20"/>
      <w:szCs w:val="24"/>
      <w:lang w:val="en-GB" w:eastAsia="en-US"/>
    </w:rPr>
  </w:style>
  <w:style w:type="character" w:customStyle="1" w:styleId="QuestioninstructionChar">
    <w:name w:val="Question instruction Char"/>
    <w:link w:val="Questioninstruction"/>
    <w:rsid w:val="00620FB1"/>
    <w:rPr>
      <w:rFonts w:ascii="Arial" w:hAnsi="Arial"/>
      <w:caps/>
      <w:szCs w:val="24"/>
      <w:lang w:eastAsia="en-US"/>
    </w:rPr>
  </w:style>
  <w:style w:type="paragraph" w:customStyle="1" w:styleId="ba">
    <w:name w:val="ba"/>
    <w:basedOn w:val="Normal"/>
    <w:link w:val="baChar2"/>
    <w:qFormat/>
    <w:rsid w:val="00620FB1"/>
    <w:pPr>
      <w:autoSpaceDE/>
      <w:autoSpaceDN/>
      <w:adjustRightInd/>
      <w:spacing w:after="0" w:line="240" w:lineRule="auto"/>
      <w:ind w:left="709"/>
      <w:jc w:val="right"/>
    </w:pPr>
    <w:rPr>
      <w:rFonts w:cs="Times New Roman"/>
      <w:bCs w:val="0"/>
      <w:sz w:val="28"/>
      <w:szCs w:val="24"/>
      <w:lang w:val="x-none" w:eastAsia="x-none"/>
    </w:rPr>
  </w:style>
  <w:style w:type="paragraph" w:customStyle="1" w:styleId="bnormal">
    <w:name w:val="b normal"/>
    <w:basedOn w:val="Normal"/>
    <w:link w:val="bnormalChar"/>
    <w:qFormat/>
    <w:rsid w:val="00620FB1"/>
    <w:pPr>
      <w:autoSpaceDE/>
      <w:autoSpaceDN/>
      <w:adjustRightInd/>
      <w:spacing w:after="0" w:line="240" w:lineRule="auto"/>
      <w:ind w:left="709"/>
    </w:pPr>
    <w:rPr>
      <w:rFonts w:cs="Times New Roman"/>
      <w:bCs w:val="0"/>
      <w:sz w:val="28"/>
      <w:szCs w:val="24"/>
      <w:lang w:val="x-none" w:eastAsia="x-none"/>
    </w:rPr>
  </w:style>
  <w:style w:type="character" w:customStyle="1" w:styleId="bnormalChar">
    <w:name w:val="b normal Char"/>
    <w:link w:val="bnormal"/>
    <w:rsid w:val="00620FB1"/>
    <w:rPr>
      <w:rFonts w:ascii="Arial" w:hAnsi="Arial"/>
      <w:sz w:val="28"/>
      <w:szCs w:val="24"/>
      <w:lang w:val="x-none" w:eastAsia="x-none"/>
    </w:rPr>
  </w:style>
  <w:style w:type="paragraph" w:styleId="NormalWeb">
    <w:name w:val="Normal (Web)"/>
    <w:basedOn w:val="Normal"/>
    <w:uiPriority w:val="99"/>
    <w:unhideWhenUsed/>
    <w:rsid w:val="00620FB1"/>
    <w:pPr>
      <w:autoSpaceDE/>
      <w:autoSpaceDN/>
      <w:adjustRightInd/>
      <w:spacing w:before="100" w:beforeAutospacing="1" w:after="100" w:afterAutospacing="1" w:line="240" w:lineRule="auto"/>
      <w:ind w:left="709"/>
    </w:pPr>
    <w:rPr>
      <w:rFonts w:ascii="Times New Roman" w:hAnsi="Times New Roman" w:cs="Times New Roman"/>
      <w:bCs w:val="0"/>
      <w:sz w:val="24"/>
      <w:szCs w:val="24"/>
      <w:lang w:eastAsia="en-GB"/>
    </w:rPr>
  </w:style>
  <w:style w:type="paragraph" w:customStyle="1" w:styleId="bh1">
    <w:name w:val="bh1"/>
    <w:basedOn w:val="Normal"/>
    <w:next w:val="Normal"/>
    <w:rsid w:val="00620FB1"/>
    <w:pPr>
      <w:numPr>
        <w:numId w:val="22"/>
      </w:numPr>
      <w:autoSpaceDE/>
      <w:autoSpaceDN/>
      <w:adjustRightInd/>
      <w:spacing w:after="0" w:line="240" w:lineRule="auto"/>
    </w:pPr>
    <w:rPr>
      <w:rFonts w:ascii="Garamond" w:hAnsi="Garamond" w:cs="Times New Roman"/>
      <w:b/>
      <w:bCs w:val="0"/>
      <w:caps/>
      <w:sz w:val="24"/>
      <w:lang w:eastAsia="en-US"/>
    </w:rPr>
  </w:style>
  <w:style w:type="paragraph" w:styleId="TOCHeading">
    <w:name w:val="TOC Heading"/>
    <w:basedOn w:val="Heading1"/>
    <w:next w:val="Normal"/>
    <w:uiPriority w:val="39"/>
    <w:qFormat/>
    <w:rsid w:val="00620FB1"/>
    <w:pPr>
      <w:keepNext/>
      <w:keepLines/>
      <w:numPr>
        <w:numId w:val="0"/>
      </w:numPr>
      <w:autoSpaceDE/>
      <w:autoSpaceDN/>
      <w:adjustRightInd/>
      <w:spacing w:before="480" w:after="0" w:line="276" w:lineRule="auto"/>
      <w:outlineLvl w:val="9"/>
    </w:pPr>
    <w:rPr>
      <w:rFonts w:ascii="Cambria" w:eastAsia="MS Gothic" w:hAnsi="Cambria" w:cs="Times New Roman"/>
      <w:b w:val="0"/>
      <w:bCs/>
      <w:iCs/>
      <w:color w:val="365F91"/>
      <w:lang w:val="en-US" w:eastAsia="ja-JP"/>
    </w:rPr>
  </w:style>
  <w:style w:type="paragraph" w:styleId="TOC4">
    <w:name w:val="toc 4"/>
    <w:basedOn w:val="Normal"/>
    <w:next w:val="Normal"/>
    <w:autoRedefine/>
    <w:uiPriority w:val="39"/>
    <w:unhideWhenUsed/>
    <w:qFormat/>
    <w:rsid w:val="00620FB1"/>
    <w:pPr>
      <w:autoSpaceDE/>
      <w:autoSpaceDN/>
      <w:adjustRightInd/>
      <w:spacing w:after="0" w:line="240" w:lineRule="auto"/>
      <w:ind w:left="560"/>
    </w:pPr>
    <w:rPr>
      <w:rFonts w:ascii="Calibri" w:hAnsi="Calibri" w:cs="Calibri"/>
      <w:bCs w:val="0"/>
      <w:lang w:eastAsia="en-GB"/>
    </w:rPr>
  </w:style>
  <w:style w:type="paragraph" w:styleId="TOC5">
    <w:name w:val="toc 5"/>
    <w:basedOn w:val="Normal"/>
    <w:next w:val="Normal"/>
    <w:autoRedefine/>
    <w:uiPriority w:val="39"/>
    <w:unhideWhenUsed/>
    <w:rsid w:val="00620FB1"/>
    <w:pPr>
      <w:autoSpaceDE/>
      <w:autoSpaceDN/>
      <w:adjustRightInd/>
      <w:spacing w:after="0" w:line="240" w:lineRule="auto"/>
      <w:ind w:left="840"/>
    </w:pPr>
    <w:rPr>
      <w:rFonts w:ascii="Calibri" w:hAnsi="Calibri" w:cs="Calibri"/>
      <w:bCs w:val="0"/>
      <w:lang w:eastAsia="en-GB"/>
    </w:rPr>
  </w:style>
  <w:style w:type="paragraph" w:styleId="TOC6">
    <w:name w:val="toc 6"/>
    <w:basedOn w:val="Normal"/>
    <w:next w:val="Normal"/>
    <w:autoRedefine/>
    <w:uiPriority w:val="39"/>
    <w:unhideWhenUsed/>
    <w:rsid w:val="00620FB1"/>
    <w:pPr>
      <w:autoSpaceDE/>
      <w:autoSpaceDN/>
      <w:adjustRightInd/>
      <w:spacing w:after="0" w:line="240" w:lineRule="auto"/>
      <w:ind w:left="1120"/>
    </w:pPr>
    <w:rPr>
      <w:rFonts w:ascii="Calibri" w:hAnsi="Calibri" w:cs="Calibri"/>
      <w:bCs w:val="0"/>
      <w:lang w:eastAsia="en-GB"/>
    </w:rPr>
  </w:style>
  <w:style w:type="paragraph" w:styleId="TOC7">
    <w:name w:val="toc 7"/>
    <w:basedOn w:val="Normal"/>
    <w:next w:val="Normal"/>
    <w:autoRedefine/>
    <w:uiPriority w:val="39"/>
    <w:unhideWhenUsed/>
    <w:rsid w:val="00620FB1"/>
    <w:pPr>
      <w:autoSpaceDE/>
      <w:autoSpaceDN/>
      <w:adjustRightInd/>
      <w:spacing w:after="0" w:line="240" w:lineRule="auto"/>
      <w:ind w:left="1400"/>
    </w:pPr>
    <w:rPr>
      <w:rFonts w:ascii="Calibri" w:hAnsi="Calibri" w:cs="Calibri"/>
      <w:bCs w:val="0"/>
      <w:lang w:eastAsia="en-GB"/>
    </w:rPr>
  </w:style>
  <w:style w:type="paragraph" w:styleId="TOC8">
    <w:name w:val="toc 8"/>
    <w:basedOn w:val="Normal"/>
    <w:next w:val="Normal"/>
    <w:autoRedefine/>
    <w:uiPriority w:val="39"/>
    <w:unhideWhenUsed/>
    <w:rsid w:val="00620FB1"/>
    <w:pPr>
      <w:autoSpaceDE/>
      <w:autoSpaceDN/>
      <w:adjustRightInd/>
      <w:spacing w:after="0" w:line="240" w:lineRule="auto"/>
      <w:ind w:left="1680"/>
    </w:pPr>
    <w:rPr>
      <w:rFonts w:ascii="Calibri" w:hAnsi="Calibri" w:cs="Calibri"/>
      <w:bCs w:val="0"/>
      <w:lang w:eastAsia="en-GB"/>
    </w:rPr>
  </w:style>
  <w:style w:type="paragraph" w:styleId="TOC9">
    <w:name w:val="toc 9"/>
    <w:basedOn w:val="Normal"/>
    <w:next w:val="Normal"/>
    <w:autoRedefine/>
    <w:uiPriority w:val="39"/>
    <w:unhideWhenUsed/>
    <w:rsid w:val="00620FB1"/>
    <w:pPr>
      <w:autoSpaceDE/>
      <w:autoSpaceDN/>
      <w:adjustRightInd/>
      <w:spacing w:after="0" w:line="240" w:lineRule="auto"/>
      <w:ind w:left="1960"/>
    </w:pPr>
    <w:rPr>
      <w:rFonts w:ascii="Calibri" w:hAnsi="Calibri" w:cs="Calibri"/>
      <w:bCs w:val="0"/>
      <w:lang w:eastAsia="en-GB"/>
    </w:rPr>
  </w:style>
  <w:style w:type="paragraph" w:customStyle="1" w:styleId="BH2">
    <w:name w:val="BH2"/>
    <w:basedOn w:val="bh"/>
    <w:link w:val="BH2Char"/>
    <w:qFormat/>
    <w:rsid w:val="00620FB1"/>
    <w:pPr>
      <w:numPr>
        <w:numId w:val="0"/>
      </w:numPr>
      <w:ind w:left="851"/>
    </w:pPr>
    <w:rPr>
      <w:rFonts w:cs="Arial"/>
      <w:i/>
      <w:iCs w:val="0"/>
      <w:sz w:val="24"/>
      <w:szCs w:val="24"/>
      <w:lang w:val="en-GB" w:eastAsia="en-GB"/>
    </w:rPr>
  </w:style>
  <w:style w:type="paragraph" w:customStyle="1" w:styleId="StyleTOC2Before0pt">
    <w:name w:val="Style TOC 2 + Before:  0 pt"/>
    <w:basedOn w:val="TOC2"/>
    <w:rsid w:val="00620FB1"/>
    <w:pPr>
      <w:tabs>
        <w:tab w:val="clear" w:pos="567"/>
        <w:tab w:val="clear" w:pos="8931"/>
      </w:tabs>
      <w:autoSpaceDE/>
      <w:autoSpaceDN/>
      <w:adjustRightInd/>
      <w:spacing w:line="240" w:lineRule="auto"/>
      <w:ind w:left="1134" w:right="0" w:firstLine="0"/>
    </w:pPr>
    <w:rPr>
      <w:rFonts w:ascii="Calibri" w:hAnsi="Calibri" w:cs="Times New Roman"/>
      <w:b/>
      <w:noProof w:val="0"/>
      <w:lang w:eastAsia="en-GB"/>
    </w:rPr>
  </w:style>
  <w:style w:type="character" w:customStyle="1" w:styleId="BH2Char">
    <w:name w:val="BH2 Char"/>
    <w:link w:val="BH2"/>
    <w:rsid w:val="00620FB1"/>
    <w:rPr>
      <w:rFonts w:ascii="Arial" w:hAnsi="Arial" w:cs="Arial"/>
      <w:b/>
      <w:bCs/>
      <w:i/>
      <w:kern w:val="32"/>
      <w:sz w:val="24"/>
      <w:szCs w:val="24"/>
    </w:rPr>
  </w:style>
  <w:style w:type="paragraph" w:customStyle="1" w:styleId="StyleTOC2Before0pt1">
    <w:name w:val="Style TOC 2 + Before:  0 pt1"/>
    <w:basedOn w:val="TOC2"/>
    <w:rsid w:val="00620FB1"/>
    <w:pPr>
      <w:suppressLineNumbers/>
      <w:tabs>
        <w:tab w:val="clear" w:pos="567"/>
        <w:tab w:val="clear" w:pos="8931"/>
      </w:tabs>
      <w:autoSpaceDE/>
      <w:autoSpaceDN/>
      <w:adjustRightInd/>
      <w:spacing w:line="240" w:lineRule="auto"/>
      <w:ind w:right="0" w:firstLine="0"/>
    </w:pPr>
    <w:rPr>
      <w:rFonts w:ascii="Calibri" w:hAnsi="Calibri" w:cs="Times New Roman"/>
      <w:b/>
      <w:noProof w:val="0"/>
      <w:lang w:eastAsia="en-GB"/>
    </w:rPr>
  </w:style>
  <w:style w:type="character" w:customStyle="1" w:styleId="QuestionCar3">
    <w:name w:val="Question Car3"/>
    <w:rsid w:val="00620FB1"/>
    <w:rPr>
      <w:rFonts w:ascii="Arial" w:hAnsi="Arial"/>
      <w:b/>
      <w:bCs/>
      <w:sz w:val="24"/>
      <w:szCs w:val="24"/>
      <w:lang w:val="en-GB" w:eastAsia="fr-FR" w:bidi="ar-SA"/>
    </w:rPr>
  </w:style>
  <w:style w:type="paragraph" w:customStyle="1" w:styleId="SCRIPTINGINSTRUCTION">
    <w:name w:val="SCRIPTING INSTRUCTION"/>
    <w:basedOn w:val="Normal"/>
    <w:next w:val="Normal"/>
    <w:link w:val="SCRIPTINGINSTRUCTIONChar"/>
    <w:autoRedefine/>
    <w:rsid w:val="00620FB1"/>
    <w:pPr>
      <w:autoSpaceDE/>
      <w:autoSpaceDN/>
      <w:adjustRightInd/>
      <w:spacing w:after="0" w:line="240" w:lineRule="auto"/>
      <w:ind w:left="709"/>
    </w:pPr>
    <w:rPr>
      <w:rFonts w:cs="Times New Roman"/>
      <w:caps/>
      <w:kern w:val="32"/>
      <w:sz w:val="28"/>
      <w:szCs w:val="32"/>
      <w:lang w:val="x-none" w:eastAsia="x-none"/>
    </w:rPr>
  </w:style>
  <w:style w:type="character" w:customStyle="1" w:styleId="SCRIPTINGINSTRUCTIONChar">
    <w:name w:val="SCRIPTING INSTRUCTION Char"/>
    <w:link w:val="SCRIPTINGINSTRUCTION"/>
    <w:rsid w:val="00620FB1"/>
    <w:rPr>
      <w:rFonts w:ascii="Arial" w:hAnsi="Arial"/>
      <w:bCs/>
      <w:caps/>
      <w:kern w:val="32"/>
      <w:sz w:val="28"/>
      <w:szCs w:val="32"/>
      <w:lang w:val="x-none" w:eastAsia="x-none"/>
    </w:rPr>
  </w:style>
  <w:style w:type="paragraph" w:customStyle="1" w:styleId="Bullets">
    <w:name w:val="Bullets"/>
    <w:basedOn w:val="Normal"/>
    <w:uiPriority w:val="99"/>
    <w:rsid w:val="00620FB1"/>
    <w:pPr>
      <w:keepNext/>
      <w:keepLines/>
      <w:autoSpaceDE/>
      <w:autoSpaceDN/>
      <w:adjustRightInd/>
      <w:spacing w:after="0" w:line="240" w:lineRule="auto"/>
      <w:ind w:left="709"/>
    </w:pPr>
    <w:rPr>
      <w:rFonts w:ascii="Helvetica" w:hAnsi="Helvetica" w:cs="Helvetica"/>
      <w:bCs w:val="0"/>
      <w:lang w:eastAsia="ko-KR"/>
    </w:rPr>
  </w:style>
  <w:style w:type="character" w:styleId="Emphasis">
    <w:name w:val="Emphasis"/>
    <w:uiPriority w:val="20"/>
    <w:qFormat/>
    <w:rsid w:val="00620FB1"/>
    <w:rPr>
      <w:i/>
      <w:iCs/>
    </w:rPr>
  </w:style>
  <w:style w:type="paragraph" w:customStyle="1" w:styleId="YPQ">
    <w:name w:val="YPQ"/>
    <w:basedOn w:val="bqCharChar"/>
    <w:next w:val="Questioninstruction"/>
    <w:qFormat/>
    <w:rsid w:val="00620FB1"/>
    <w:pPr>
      <w:numPr>
        <w:numId w:val="24"/>
      </w:numPr>
      <w:tabs>
        <w:tab w:val="num" w:pos="4188"/>
      </w:tabs>
      <w:ind w:left="851" w:hanging="851"/>
    </w:pPr>
    <w:rPr>
      <w:snapToGrid w:val="0"/>
      <w:color w:val="00B050"/>
    </w:rPr>
  </w:style>
  <w:style w:type="paragraph" w:customStyle="1" w:styleId="Interviewerinstructions">
    <w:name w:val="Interviewer instructions"/>
    <w:basedOn w:val="Normal"/>
    <w:next w:val="Question"/>
    <w:link w:val="InterviewerinstructionsChar"/>
    <w:autoRedefine/>
    <w:rsid w:val="00620FB1"/>
    <w:pPr>
      <w:autoSpaceDE/>
      <w:autoSpaceDN/>
      <w:adjustRightInd/>
      <w:spacing w:after="0" w:line="240" w:lineRule="auto"/>
      <w:ind w:left="709"/>
    </w:pPr>
    <w:rPr>
      <w:rFonts w:cs="Times New Roman"/>
      <w:smallCaps/>
      <w:sz w:val="24"/>
      <w:szCs w:val="24"/>
      <w:lang w:val="x-none" w:eastAsia="fr-FR"/>
    </w:rPr>
  </w:style>
  <w:style w:type="character" w:customStyle="1" w:styleId="InterviewerinstructionsChar">
    <w:name w:val="Interviewer instructions Char"/>
    <w:link w:val="Interviewerinstructions"/>
    <w:rsid w:val="00620FB1"/>
    <w:rPr>
      <w:rFonts w:ascii="Arial" w:hAnsi="Arial"/>
      <w:bCs/>
      <w:smallCaps/>
      <w:sz w:val="24"/>
      <w:szCs w:val="24"/>
      <w:lang w:val="x-none" w:eastAsia="fr-FR"/>
    </w:rPr>
  </w:style>
  <w:style w:type="paragraph" w:customStyle="1" w:styleId="Q2">
    <w:name w:val="Q2"/>
    <w:basedOn w:val="bq"/>
    <w:qFormat/>
    <w:rsid w:val="00620FB1"/>
    <w:pPr>
      <w:keepNext/>
      <w:numPr>
        <w:numId w:val="25"/>
      </w:numPr>
      <w:tabs>
        <w:tab w:val="clear" w:pos="709"/>
        <w:tab w:val="clear" w:pos="993"/>
      </w:tabs>
      <w:spacing w:after="60"/>
      <w:ind w:left="1440" w:hanging="360"/>
    </w:pPr>
    <w:rPr>
      <w:rFonts w:ascii="Arial" w:eastAsia="Calibri" w:hAnsi="Arial"/>
      <w:b w:val="0"/>
      <w:kern w:val="32"/>
      <w:sz w:val="20"/>
      <w:szCs w:val="20"/>
    </w:rPr>
  </w:style>
  <w:style w:type="character" w:customStyle="1" w:styleId="bqCharCharCharChar1">
    <w:name w:val="bq Char Char Char Char1"/>
    <w:locked/>
    <w:rsid w:val="00620FB1"/>
    <w:rPr>
      <w:rFonts w:ascii="Arial" w:hAnsi="Arial" w:cs="Arial"/>
      <w:bCs/>
      <w:kern w:val="32"/>
      <w:sz w:val="24"/>
      <w:szCs w:val="32"/>
    </w:rPr>
  </w:style>
  <w:style w:type="paragraph" w:styleId="Revision">
    <w:name w:val="Revision"/>
    <w:hidden/>
    <w:uiPriority w:val="99"/>
    <w:semiHidden/>
    <w:rsid w:val="00620FB1"/>
    <w:rPr>
      <w:rFonts w:ascii="Arial" w:hAnsi="Arial"/>
      <w:sz w:val="28"/>
      <w:szCs w:val="24"/>
    </w:rPr>
  </w:style>
  <w:style w:type="character" w:customStyle="1" w:styleId="h1">
    <w:name w:val="h1"/>
    <w:rsid w:val="00620FB1"/>
  </w:style>
  <w:style w:type="table" w:styleId="LightList-Accent6">
    <w:name w:val="Light List Accent 6"/>
    <w:basedOn w:val="TableNormal"/>
    <w:uiPriority w:val="61"/>
    <w:rsid w:val="00620FB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List-Accent5">
    <w:name w:val="Light List Accent 5"/>
    <w:basedOn w:val="TableNormal"/>
    <w:uiPriority w:val="61"/>
    <w:rsid w:val="00620FB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2">
    <w:name w:val="Light List Accent 2"/>
    <w:basedOn w:val="TableNormal"/>
    <w:uiPriority w:val="61"/>
    <w:rsid w:val="00620FB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customStyle="1" w:styleId="apple-converted-space">
    <w:name w:val="apple-converted-space"/>
    <w:rsid w:val="00620FB1"/>
  </w:style>
  <w:style w:type="character" w:styleId="FollowedHyperlink">
    <w:name w:val="FollowedHyperlink"/>
    <w:rsid w:val="00620FB1"/>
    <w:rPr>
      <w:color w:val="800080"/>
      <w:u w:val="single"/>
    </w:rPr>
  </w:style>
  <w:style w:type="character" w:customStyle="1" w:styleId="bqiChar1">
    <w:name w:val="bqi Char1"/>
    <w:link w:val="bqi"/>
    <w:rsid w:val="00620FB1"/>
    <w:rPr>
      <w:rFonts w:ascii="Arial" w:hAnsi="Arial"/>
      <w:caps/>
      <w:sz w:val="28"/>
      <w:szCs w:val="24"/>
      <w:lang w:val="x-none" w:eastAsia="x-none"/>
    </w:rPr>
  </w:style>
  <w:style w:type="character" w:customStyle="1" w:styleId="baChar2">
    <w:name w:val="ba Char2"/>
    <w:link w:val="ba"/>
    <w:rsid w:val="00620FB1"/>
    <w:rPr>
      <w:rFonts w:ascii="Arial" w:hAnsi="Arial"/>
      <w:sz w:val="28"/>
      <w:szCs w:val="24"/>
      <w:lang w:val="x-none" w:eastAsia="x-none"/>
    </w:rPr>
  </w:style>
  <w:style w:type="character" w:customStyle="1" w:styleId="bqCharCharChar1">
    <w:name w:val="bq Char Char Char1"/>
    <w:rsid w:val="00620FB1"/>
    <w:rPr>
      <w:rFonts w:ascii="Arial" w:hAnsi="Arial" w:cs="Arial"/>
      <w:bCs/>
      <w:kern w:val="32"/>
      <w:sz w:val="24"/>
      <w:szCs w:val="24"/>
    </w:rPr>
  </w:style>
  <w:style w:type="paragraph" w:customStyle="1" w:styleId="Answerlist">
    <w:name w:val="Answer list"/>
    <w:basedOn w:val="Normal"/>
    <w:uiPriority w:val="99"/>
    <w:qFormat/>
    <w:rsid w:val="00620FB1"/>
    <w:pPr>
      <w:widowControl w:val="0"/>
      <w:overflowPunct w:val="0"/>
      <w:spacing w:after="0" w:line="240" w:lineRule="auto"/>
      <w:ind w:left="720"/>
      <w:textAlignment w:val="baseline"/>
    </w:pPr>
    <w:rPr>
      <w:rFonts w:cs="Times New Roman"/>
      <w:bCs w:val="0"/>
      <w:lang w:eastAsia="en-US"/>
    </w:rPr>
  </w:style>
  <w:style w:type="paragraph" w:styleId="Title">
    <w:name w:val="Title"/>
    <w:basedOn w:val="Normal"/>
    <w:link w:val="TitleChar"/>
    <w:qFormat/>
    <w:rsid w:val="00620FB1"/>
    <w:pPr>
      <w:autoSpaceDE/>
      <w:autoSpaceDN/>
      <w:adjustRightInd/>
      <w:spacing w:before="240" w:after="60" w:line="240" w:lineRule="auto"/>
      <w:jc w:val="center"/>
      <w:outlineLvl w:val="0"/>
    </w:pPr>
    <w:rPr>
      <w:rFonts w:eastAsia="MS Mincho" w:cs="Arial"/>
      <w:b/>
      <w:kern w:val="28"/>
      <w:sz w:val="32"/>
      <w:szCs w:val="32"/>
      <w:lang w:eastAsia="ja-JP"/>
    </w:rPr>
  </w:style>
  <w:style w:type="character" w:customStyle="1" w:styleId="TitleChar">
    <w:name w:val="Title Char"/>
    <w:basedOn w:val="DefaultParagraphFont"/>
    <w:link w:val="Title"/>
    <w:rsid w:val="00620FB1"/>
    <w:rPr>
      <w:rFonts w:ascii="Arial" w:eastAsia="MS Mincho" w:hAnsi="Arial" w:cs="Arial"/>
      <w:b/>
      <w:bCs/>
      <w:kern w:val="28"/>
      <w:sz w:val="32"/>
      <w:szCs w:val="32"/>
      <w:lang w:eastAsia="ja-JP"/>
    </w:rPr>
  </w:style>
  <w:style w:type="paragraph" w:styleId="Subtitle">
    <w:name w:val="Subtitle"/>
    <w:basedOn w:val="Normal"/>
    <w:link w:val="SubtitleChar"/>
    <w:qFormat/>
    <w:rsid w:val="00620FB1"/>
    <w:pPr>
      <w:autoSpaceDE/>
      <w:autoSpaceDN/>
      <w:adjustRightInd/>
      <w:spacing w:after="60" w:line="240" w:lineRule="auto"/>
      <w:jc w:val="center"/>
      <w:outlineLvl w:val="1"/>
    </w:pPr>
    <w:rPr>
      <w:rFonts w:eastAsia="MS Mincho" w:cs="Arial"/>
      <w:bCs w:val="0"/>
      <w:sz w:val="22"/>
      <w:szCs w:val="24"/>
      <w:lang w:eastAsia="ja-JP"/>
    </w:rPr>
  </w:style>
  <w:style w:type="character" w:customStyle="1" w:styleId="SubtitleChar">
    <w:name w:val="Subtitle Char"/>
    <w:basedOn w:val="DefaultParagraphFont"/>
    <w:link w:val="Subtitle"/>
    <w:rsid w:val="00620FB1"/>
    <w:rPr>
      <w:rFonts w:ascii="Arial" w:eastAsia="MS Mincho" w:hAnsi="Arial" w:cs="Arial"/>
      <w:sz w:val="22"/>
      <w:szCs w:val="24"/>
      <w:lang w:eastAsia="ja-JP"/>
    </w:rPr>
  </w:style>
  <w:style w:type="paragraph" w:customStyle="1" w:styleId="ReportSub-title">
    <w:name w:val="Report Sub-title"/>
    <w:basedOn w:val="Normal"/>
    <w:autoRedefine/>
    <w:qFormat/>
    <w:rsid w:val="00620FB1"/>
    <w:pPr>
      <w:numPr>
        <w:ilvl w:val="1"/>
        <w:numId w:val="26"/>
      </w:numPr>
      <w:autoSpaceDE/>
      <w:autoSpaceDN/>
      <w:adjustRightInd/>
      <w:spacing w:after="0" w:line="360" w:lineRule="auto"/>
      <w:outlineLvl w:val="2"/>
    </w:pPr>
    <w:rPr>
      <w:rFonts w:ascii="Verdana" w:eastAsia="MS Mincho" w:hAnsi="Verdana" w:cs="Arial"/>
      <w:b/>
      <w:iCs/>
      <w:color w:val="365F91"/>
      <w:szCs w:val="28"/>
      <w:lang w:eastAsia="ja-JP"/>
    </w:rPr>
  </w:style>
  <w:style w:type="paragraph" w:customStyle="1" w:styleId="ReportHeading">
    <w:name w:val="Report Heading"/>
    <w:basedOn w:val="Normal"/>
    <w:autoRedefine/>
    <w:qFormat/>
    <w:rsid w:val="00620FB1"/>
    <w:pPr>
      <w:autoSpaceDE/>
      <w:autoSpaceDN/>
      <w:adjustRightInd/>
      <w:spacing w:after="0" w:line="360" w:lineRule="auto"/>
      <w:outlineLvl w:val="0"/>
    </w:pPr>
    <w:rPr>
      <w:rFonts w:ascii="Verdana" w:eastAsia="MS Mincho" w:hAnsi="Verdana" w:cs="Times New Roman"/>
      <w:b/>
      <w:bCs w:val="0"/>
      <w:caps/>
      <w:color w:val="365F91"/>
      <w:sz w:val="22"/>
      <w:szCs w:val="24"/>
      <w:lang w:eastAsia="ja-JP"/>
    </w:rPr>
  </w:style>
  <w:style w:type="paragraph" w:customStyle="1" w:styleId="ReportTitle">
    <w:name w:val="Report Title"/>
    <w:basedOn w:val="ListParagraph"/>
    <w:autoRedefine/>
    <w:qFormat/>
    <w:rsid w:val="00620FB1"/>
    <w:pPr>
      <w:numPr>
        <w:numId w:val="27"/>
      </w:numPr>
      <w:autoSpaceDE/>
      <w:autoSpaceDN/>
      <w:adjustRightInd/>
      <w:spacing w:after="0" w:line="360" w:lineRule="auto"/>
      <w:contextualSpacing w:val="0"/>
      <w:outlineLvl w:val="1"/>
    </w:pPr>
    <w:rPr>
      <w:rFonts w:ascii="Verdana" w:eastAsia="MS Mincho" w:hAnsi="Verdana" w:cs="Arial"/>
      <w:b/>
      <w:iCs/>
      <w:vanish/>
      <w:color w:val="000080"/>
      <w:sz w:val="22"/>
      <w:szCs w:val="28"/>
      <w:lang w:eastAsia="ja-JP"/>
    </w:rPr>
  </w:style>
  <w:style w:type="paragraph" w:customStyle="1" w:styleId="ReportSub-Sub-title">
    <w:name w:val="Report Sub-Sub-title"/>
    <w:basedOn w:val="ReportSub-title"/>
    <w:qFormat/>
    <w:rsid w:val="00620FB1"/>
    <w:pPr>
      <w:numPr>
        <w:ilvl w:val="2"/>
        <w:numId w:val="27"/>
      </w:numPr>
      <w:outlineLvl w:val="3"/>
    </w:pPr>
  </w:style>
  <w:style w:type="paragraph" w:customStyle="1" w:styleId="ReportTitle2">
    <w:name w:val="Report Title 2"/>
    <w:basedOn w:val="ReportTitle"/>
    <w:qFormat/>
    <w:rsid w:val="00620FB1"/>
    <w:pPr>
      <w:numPr>
        <w:numId w:val="0"/>
      </w:numPr>
      <w:spacing w:line="480" w:lineRule="auto"/>
    </w:pPr>
  </w:style>
  <w:style w:type="paragraph" w:customStyle="1" w:styleId="ReportTitle3">
    <w:name w:val="Report Title 3"/>
    <w:basedOn w:val="ReportHeading"/>
    <w:qFormat/>
    <w:rsid w:val="00620FB1"/>
    <w:pPr>
      <w:numPr>
        <w:numId w:val="26"/>
      </w:numPr>
      <w:outlineLvl w:val="1"/>
    </w:pPr>
  </w:style>
  <w:style w:type="paragraph" w:customStyle="1" w:styleId="Documentheader">
    <w:name w:val="Document header"/>
    <w:basedOn w:val="Normal"/>
    <w:link w:val="DocumentheaderChar"/>
    <w:qFormat/>
    <w:rsid w:val="00620FB1"/>
    <w:pPr>
      <w:autoSpaceDE/>
      <w:autoSpaceDN/>
      <w:adjustRightInd/>
      <w:spacing w:after="0" w:line="240" w:lineRule="auto"/>
    </w:pPr>
    <w:rPr>
      <w:rFonts w:ascii="Verdana" w:eastAsia="MS Mincho" w:hAnsi="Verdana" w:cs="Times New Roman"/>
      <w:bCs w:val="0"/>
      <w:sz w:val="22"/>
      <w:szCs w:val="24"/>
      <w:lang w:eastAsia="ja-JP"/>
    </w:rPr>
  </w:style>
  <w:style w:type="character" w:customStyle="1" w:styleId="HeaderChar">
    <w:name w:val="Header Char"/>
    <w:basedOn w:val="DefaultParagraphFont"/>
    <w:link w:val="Header"/>
    <w:uiPriority w:val="99"/>
    <w:rsid w:val="00620FB1"/>
    <w:rPr>
      <w:rFonts w:ascii="Arial" w:hAnsi="Arial" w:cs="Tahoma"/>
      <w:bCs/>
      <w:lang w:eastAsia="de-DE"/>
    </w:rPr>
  </w:style>
  <w:style w:type="character" w:customStyle="1" w:styleId="DocumentheaderChar">
    <w:name w:val="Document header Char"/>
    <w:link w:val="Documentheader"/>
    <w:rsid w:val="00620FB1"/>
    <w:rPr>
      <w:rFonts w:ascii="Verdana" w:eastAsia="MS Mincho" w:hAnsi="Verdana"/>
      <w:sz w:val="22"/>
      <w:szCs w:val="24"/>
      <w:lang w:eastAsia="ja-JP"/>
    </w:rPr>
  </w:style>
  <w:style w:type="paragraph" w:customStyle="1" w:styleId="Documenttitle0">
    <w:name w:val="Document title"/>
    <w:basedOn w:val="Normal"/>
    <w:link w:val="DocumenttitleChar"/>
    <w:qFormat/>
    <w:rsid w:val="00620FB1"/>
    <w:pPr>
      <w:widowControl w:val="0"/>
      <w:spacing w:after="0" w:line="240" w:lineRule="auto"/>
      <w:jc w:val="center"/>
    </w:pPr>
    <w:rPr>
      <w:rFonts w:ascii="Verdana" w:hAnsi="Verdana" w:cs="Times New Roman"/>
      <w:b/>
      <w:bCs w:val="0"/>
      <w:sz w:val="24"/>
      <w:szCs w:val="18"/>
      <w:lang w:eastAsia="ja-JP"/>
    </w:rPr>
  </w:style>
  <w:style w:type="character" w:customStyle="1" w:styleId="DocumenttitleChar">
    <w:name w:val="Document title Char"/>
    <w:link w:val="Documenttitle0"/>
    <w:rsid w:val="00620FB1"/>
    <w:rPr>
      <w:rFonts w:ascii="Verdana" w:hAnsi="Verdana"/>
      <w:b/>
      <w:sz w:val="24"/>
      <w:szCs w:val="18"/>
      <w:lang w:eastAsia="ja-JP"/>
    </w:rPr>
  </w:style>
  <w:style w:type="paragraph" w:customStyle="1" w:styleId="Heading10">
    <w:name w:val="Heading1"/>
    <w:basedOn w:val="Normal"/>
    <w:link w:val="Heading1Char0"/>
    <w:qFormat/>
    <w:rsid w:val="00620FB1"/>
    <w:pPr>
      <w:widowControl w:val="0"/>
      <w:spacing w:after="0" w:line="240" w:lineRule="auto"/>
      <w:jc w:val="center"/>
    </w:pPr>
    <w:rPr>
      <w:rFonts w:ascii="Verdana" w:hAnsi="Verdana" w:cs="Times New Roman"/>
      <w:b/>
      <w:bCs w:val="0"/>
      <w:color w:val="808080"/>
      <w:sz w:val="36"/>
      <w:szCs w:val="28"/>
      <w:lang w:eastAsia="ja-JP"/>
    </w:rPr>
  </w:style>
  <w:style w:type="character" w:customStyle="1" w:styleId="Heading1Char0">
    <w:name w:val="Heading1 Char"/>
    <w:link w:val="Heading10"/>
    <w:rsid w:val="00620FB1"/>
    <w:rPr>
      <w:rFonts w:ascii="Verdana" w:hAnsi="Verdana"/>
      <w:b/>
      <w:color w:val="808080"/>
      <w:sz w:val="36"/>
      <w:szCs w:val="28"/>
      <w:lang w:eastAsia="ja-JP"/>
    </w:rPr>
  </w:style>
  <w:style w:type="paragraph" w:customStyle="1" w:styleId="Conducted">
    <w:name w:val="Conducted"/>
    <w:basedOn w:val="Normal"/>
    <w:link w:val="ConductedChar"/>
    <w:qFormat/>
    <w:rsid w:val="00620FB1"/>
    <w:pPr>
      <w:spacing w:after="0" w:line="240" w:lineRule="auto"/>
      <w:jc w:val="center"/>
    </w:pPr>
    <w:rPr>
      <w:rFonts w:ascii="Verdana" w:hAnsi="Verdana" w:cs="Times New Roman"/>
      <w:bCs w:val="0"/>
      <w:sz w:val="28"/>
      <w:szCs w:val="36"/>
      <w:lang w:eastAsia="ja-JP"/>
    </w:rPr>
  </w:style>
  <w:style w:type="character" w:customStyle="1" w:styleId="ConductedChar">
    <w:name w:val="Conducted Char"/>
    <w:link w:val="Conducted"/>
    <w:rsid w:val="00620FB1"/>
    <w:rPr>
      <w:rFonts w:ascii="Verdana" w:hAnsi="Verdana"/>
      <w:sz w:val="28"/>
      <w:szCs w:val="36"/>
      <w:lang w:eastAsia="ja-JP"/>
    </w:rPr>
  </w:style>
  <w:style w:type="paragraph" w:customStyle="1" w:styleId="Title1">
    <w:name w:val="Title1"/>
    <w:basedOn w:val="Heading10"/>
    <w:link w:val="Title1Char"/>
    <w:qFormat/>
    <w:rsid w:val="00620FB1"/>
    <w:rPr>
      <w:color w:val="000000"/>
      <w:sz w:val="32"/>
    </w:rPr>
  </w:style>
  <w:style w:type="character" w:customStyle="1" w:styleId="Title1Char">
    <w:name w:val="Title1 Char"/>
    <w:link w:val="Title1"/>
    <w:rsid w:val="00620FB1"/>
    <w:rPr>
      <w:rFonts w:ascii="Verdana" w:hAnsi="Verdana"/>
      <w:b/>
      <w:color w:val="000000"/>
      <w:sz w:val="32"/>
      <w:szCs w:val="28"/>
      <w:lang w:eastAsia="ja-JP"/>
    </w:rPr>
  </w:style>
  <w:style w:type="paragraph" w:customStyle="1" w:styleId="ReportGraph">
    <w:name w:val="Report Graph"/>
    <w:basedOn w:val="ReportSub-title"/>
    <w:qFormat/>
    <w:rsid w:val="00620FB1"/>
    <w:pPr>
      <w:numPr>
        <w:ilvl w:val="0"/>
        <w:numId w:val="0"/>
      </w:numPr>
      <w:jc w:val="both"/>
    </w:pPr>
    <w:rPr>
      <w:b w:val="0"/>
      <w:color w:val="auto"/>
    </w:rPr>
  </w:style>
  <w:style w:type="paragraph" w:customStyle="1" w:styleId="Normal10">
    <w:name w:val="Normal1"/>
    <w:rsid w:val="00620FB1"/>
    <w:rPr>
      <w:rFonts w:eastAsiaTheme="minorHAnsi"/>
      <w:lang w:eastAsia="en-US"/>
    </w:rPr>
  </w:style>
  <w:style w:type="paragraph" w:customStyle="1" w:styleId="BcardLETTERS">
    <w:name w:val="BcardLETTERS"/>
    <w:basedOn w:val="bcard"/>
    <w:link w:val="BcardLETTERSChar"/>
    <w:qFormat/>
    <w:rsid w:val="00620FB1"/>
    <w:pPr>
      <w:numPr>
        <w:numId w:val="30"/>
      </w:numPr>
      <w:ind w:hanging="720"/>
    </w:pPr>
  </w:style>
  <w:style w:type="character" w:customStyle="1" w:styleId="bcardChar">
    <w:name w:val="bcard Char"/>
    <w:basedOn w:val="DefaultParagraphFont"/>
    <w:link w:val="bcard"/>
    <w:rsid w:val="00620FB1"/>
    <w:rPr>
      <w:rFonts w:ascii="Arial" w:hAnsi="Arial" w:cs="Arial"/>
      <w:sz w:val="28"/>
      <w:szCs w:val="28"/>
    </w:rPr>
  </w:style>
  <w:style w:type="character" w:customStyle="1" w:styleId="BcardLETTERSChar">
    <w:name w:val="BcardLETTERS Char"/>
    <w:basedOn w:val="bcardChar"/>
    <w:link w:val="BcardLETTERS"/>
    <w:rsid w:val="00620FB1"/>
    <w:rPr>
      <w:rFonts w:ascii="Arial" w:hAnsi="Arial" w:cs="Arial"/>
      <w:sz w:val="28"/>
      <w:szCs w:val="28"/>
    </w:rPr>
  </w:style>
  <w:style w:type="paragraph" w:customStyle="1" w:styleId="ParaNumberD">
    <w:name w:val="ParaNumberD"/>
    <w:basedOn w:val="Normal"/>
    <w:next w:val="Normal"/>
    <w:rsid w:val="00620FB1"/>
    <w:pPr>
      <w:tabs>
        <w:tab w:val="num" w:pos="720"/>
      </w:tabs>
      <w:autoSpaceDE/>
      <w:autoSpaceDN/>
      <w:adjustRightInd/>
      <w:spacing w:after="0" w:line="252" w:lineRule="auto"/>
      <w:ind w:left="720" w:right="2635" w:hanging="720"/>
    </w:pPr>
    <w:rPr>
      <w:rFonts w:ascii="Century Schoolbook" w:hAnsi="Century Schoolbook" w:cs="Times New Roman"/>
      <w:bCs w:val="0"/>
      <w:lang w:eastAsia="en-US"/>
    </w:rPr>
  </w:style>
  <w:style w:type="paragraph" w:customStyle="1" w:styleId="Scriptinginstruction0">
    <w:name w:val="Scripting instruction"/>
    <w:basedOn w:val="Normal"/>
    <w:next w:val="Normal"/>
    <w:qFormat/>
    <w:rsid w:val="00620FB1"/>
    <w:pPr>
      <w:widowControl w:val="0"/>
      <w:shd w:val="solid" w:color="auto" w:fill="auto"/>
      <w:overflowPunct w:val="0"/>
      <w:spacing w:line="240" w:lineRule="auto"/>
      <w:textAlignment w:val="baseline"/>
    </w:pPr>
    <w:rPr>
      <w:rFonts w:cs="Times New Roman"/>
      <w:b/>
      <w:bCs w:val="0"/>
      <w:color w:val="FFFFFF"/>
      <w:lang w:eastAsia="en-US"/>
    </w:rPr>
  </w:style>
  <w:style w:type="character" w:customStyle="1" w:styleId="mrquestiontext1">
    <w:name w:val="mrquestiontext1"/>
    <w:basedOn w:val="DefaultParagraphFont"/>
    <w:rsid w:val="00620FB1"/>
    <w:rPr>
      <w:color w:val="484848"/>
      <w:sz w:val="27"/>
      <w:szCs w:val="27"/>
    </w:rPr>
  </w:style>
</w:styles>
</file>

<file path=word/webSettings.xml><?xml version="1.0" encoding="utf-8"?>
<w:webSettings xmlns:r="http://schemas.openxmlformats.org/officeDocument/2006/relationships" xmlns:w="http://schemas.openxmlformats.org/wordprocessingml/2006/main">
  <w:divs>
    <w:div w:id="409622834">
      <w:bodyDiv w:val="1"/>
      <w:marLeft w:val="0"/>
      <w:marRight w:val="0"/>
      <w:marTop w:val="0"/>
      <w:marBottom w:val="0"/>
      <w:divBdr>
        <w:top w:val="none" w:sz="0" w:space="0" w:color="auto"/>
        <w:left w:val="none" w:sz="0" w:space="0" w:color="auto"/>
        <w:bottom w:val="none" w:sz="0" w:space="0" w:color="auto"/>
        <w:right w:val="none" w:sz="0" w:space="0" w:color="auto"/>
      </w:divBdr>
    </w:div>
    <w:div w:id="933635176">
      <w:bodyDiv w:val="1"/>
      <w:marLeft w:val="0"/>
      <w:marRight w:val="0"/>
      <w:marTop w:val="0"/>
      <w:marBottom w:val="0"/>
      <w:divBdr>
        <w:top w:val="none" w:sz="0" w:space="0" w:color="auto"/>
        <w:left w:val="none" w:sz="0" w:space="0" w:color="auto"/>
        <w:bottom w:val="none" w:sz="0" w:space="0" w:color="auto"/>
        <w:right w:val="none" w:sz="0" w:space="0" w:color="auto"/>
      </w:divBdr>
    </w:div>
    <w:div w:id="1301113513">
      <w:bodyDiv w:val="1"/>
      <w:marLeft w:val="0"/>
      <w:marRight w:val="0"/>
      <w:marTop w:val="0"/>
      <w:marBottom w:val="0"/>
      <w:divBdr>
        <w:top w:val="none" w:sz="0" w:space="0" w:color="auto"/>
        <w:left w:val="none" w:sz="0" w:space="0" w:color="auto"/>
        <w:bottom w:val="none" w:sz="0" w:space="0" w:color="auto"/>
        <w:right w:val="none" w:sz="0" w:space="0" w:color="auto"/>
      </w:divBdr>
    </w:div>
    <w:div w:id="1449356214">
      <w:bodyDiv w:val="1"/>
      <w:marLeft w:val="0"/>
      <w:marRight w:val="0"/>
      <w:marTop w:val="0"/>
      <w:marBottom w:val="0"/>
      <w:divBdr>
        <w:top w:val="none" w:sz="0" w:space="0" w:color="auto"/>
        <w:left w:val="none" w:sz="0" w:space="0" w:color="auto"/>
        <w:bottom w:val="none" w:sz="0" w:space="0" w:color="auto"/>
        <w:right w:val="none" w:sz="0" w:space="0" w:color="auto"/>
      </w:divBdr>
    </w:div>
    <w:div w:id="1544514162">
      <w:bodyDiv w:val="1"/>
      <w:marLeft w:val="0"/>
      <w:marRight w:val="0"/>
      <w:marTop w:val="0"/>
      <w:marBottom w:val="0"/>
      <w:divBdr>
        <w:top w:val="none" w:sz="0" w:space="0" w:color="auto"/>
        <w:left w:val="none" w:sz="0" w:space="0" w:color="auto"/>
        <w:bottom w:val="none" w:sz="0" w:space="0" w:color="auto"/>
        <w:right w:val="none" w:sz="0" w:space="0" w:color="auto"/>
      </w:divBdr>
    </w:div>
    <w:div w:id="192965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mailto:XXX@gfk.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6.jpe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4.jpeg"/><Relationship Id="rId28" Type="http://schemas.openxmlformats.org/officeDocument/2006/relationships/hyperlink" Target="http://www.Britain2015.uk" TargetMode="External"/><Relationship Id="rId10" Type="http://schemas.openxmlformats.org/officeDocument/2006/relationships/diagramLayout" Target="diagrams/layout1.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eader" Target="header3.xml"/><Relationship Id="rId27" Type="http://schemas.openxmlformats.org/officeDocument/2006/relationships/hyperlink" Target="mailto:britain2015@gfk.co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apor.org/AAPORKentico/AAPOR_Main/media/MainSiteFiles/Standard_Definitions_07_08_Final.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fK%20Templates\GfK%20Word%20Template%20%20(Office%202007_2010)\GfK%20Template%20Document%20external%20use%202007-2010%20A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0F04BD-6306-4EAF-A1BF-0C84838183BD}" type="doc">
      <dgm:prSet loTypeId="urn:diagrams.loki3.com/BracketList+Icon" loCatId="list" qsTypeId="urn:microsoft.com/office/officeart/2005/8/quickstyle/simple4" qsCatId="simple" csTypeId="urn:microsoft.com/office/officeart/2005/8/colors/colorful2" csCatId="colorful" phldr="1"/>
      <dgm:spPr/>
      <dgm:t>
        <a:bodyPr/>
        <a:lstStyle/>
        <a:p>
          <a:endParaRPr lang="en-GB"/>
        </a:p>
      </dgm:t>
    </dgm:pt>
    <dgm:pt modelId="{55B70DD0-E36E-436A-9CFC-93209ED7E7E8}">
      <dgm:prSet phldrT="[Text]" custT="1"/>
      <dgm:spPr/>
      <dgm:t>
        <a:bodyPr/>
        <a:lstStyle/>
        <a:p>
          <a:r>
            <a:rPr lang="en-GB" sz="1050"/>
            <a:t>Main study</a:t>
          </a:r>
        </a:p>
      </dgm:t>
    </dgm:pt>
    <dgm:pt modelId="{DF4B0E1A-D9A4-4BF8-B8D9-EB3921A589C2}" type="parTrans" cxnId="{D751A403-593F-401F-8443-E94391346509}">
      <dgm:prSet/>
      <dgm:spPr/>
      <dgm:t>
        <a:bodyPr/>
        <a:lstStyle/>
        <a:p>
          <a:endParaRPr lang="en-GB" sz="900"/>
        </a:p>
      </dgm:t>
    </dgm:pt>
    <dgm:pt modelId="{F1F2B1AC-127E-44EF-9B19-54CC01F304E9}" type="sibTrans" cxnId="{D751A403-593F-401F-8443-E94391346509}">
      <dgm:prSet/>
      <dgm:spPr/>
      <dgm:t>
        <a:bodyPr/>
        <a:lstStyle/>
        <a:p>
          <a:endParaRPr lang="en-GB" sz="900"/>
        </a:p>
      </dgm:t>
    </dgm:pt>
    <dgm:pt modelId="{3DB6CB80-DD2B-462E-9F54-306B82E58E69}">
      <dgm:prSet phldrT="[Text]" custT="1"/>
      <dgm:spPr/>
      <dgm:t>
        <a:bodyPr/>
        <a:lstStyle/>
        <a:p>
          <a:r>
            <a:rPr lang="en-GB" sz="1050"/>
            <a:t>Issues facing the country </a:t>
          </a:r>
        </a:p>
      </dgm:t>
    </dgm:pt>
    <dgm:pt modelId="{9F506A91-FCF9-4249-8E4A-2AE7B6710701}" type="parTrans" cxnId="{5AFF4F90-B16A-4592-A0C1-4DC654009D3A}">
      <dgm:prSet/>
      <dgm:spPr/>
      <dgm:t>
        <a:bodyPr/>
        <a:lstStyle/>
        <a:p>
          <a:endParaRPr lang="en-GB" sz="900"/>
        </a:p>
      </dgm:t>
    </dgm:pt>
    <dgm:pt modelId="{868E5E8C-8351-4BF4-A43F-86D145990136}" type="sibTrans" cxnId="{5AFF4F90-B16A-4592-A0C1-4DC654009D3A}">
      <dgm:prSet/>
      <dgm:spPr/>
      <dgm:t>
        <a:bodyPr/>
        <a:lstStyle/>
        <a:p>
          <a:endParaRPr lang="en-GB" sz="900"/>
        </a:p>
      </dgm:t>
    </dgm:pt>
    <dgm:pt modelId="{0DA84A5D-CCF4-4F6B-A31E-0E533A151862}">
      <dgm:prSet phldrT="[Text]" custT="1"/>
      <dgm:spPr/>
      <dgm:t>
        <a:bodyPr/>
        <a:lstStyle/>
        <a:p>
          <a:r>
            <a:rPr lang="en-GB" sz="1050"/>
            <a:t>Electoral behaviour and attidudes toward voting</a:t>
          </a:r>
        </a:p>
      </dgm:t>
    </dgm:pt>
    <dgm:pt modelId="{CD26F79C-9416-4082-95A9-21AE8E072279}" type="parTrans" cxnId="{BD641102-5C63-4DFC-87FC-FC320DF9B3D9}">
      <dgm:prSet/>
      <dgm:spPr/>
      <dgm:t>
        <a:bodyPr/>
        <a:lstStyle/>
        <a:p>
          <a:endParaRPr lang="en-GB" sz="900"/>
        </a:p>
      </dgm:t>
    </dgm:pt>
    <dgm:pt modelId="{2AF9235B-4A8E-47EE-8DF7-24B96FA9F78E}" type="sibTrans" cxnId="{BD641102-5C63-4DFC-87FC-FC320DF9B3D9}">
      <dgm:prSet/>
      <dgm:spPr/>
      <dgm:t>
        <a:bodyPr/>
        <a:lstStyle/>
        <a:p>
          <a:endParaRPr lang="en-GB" sz="900"/>
        </a:p>
      </dgm:t>
    </dgm:pt>
    <dgm:pt modelId="{9382B946-A267-4BE0-8989-9B79AA249A3E}">
      <dgm:prSet phldrT="[Text]" custT="1"/>
      <dgm:spPr/>
      <dgm:t>
        <a:bodyPr/>
        <a:lstStyle/>
        <a:p>
          <a:r>
            <a:rPr lang="en-GB" sz="1050"/>
            <a:t>Comparative Study of Electoral Systems</a:t>
          </a:r>
        </a:p>
      </dgm:t>
    </dgm:pt>
    <dgm:pt modelId="{41E849CA-DA7F-4488-B9AD-265DDC54D079}" type="parTrans" cxnId="{6FAC3AEA-F400-4EE0-9904-27B4E0B507AF}">
      <dgm:prSet/>
      <dgm:spPr/>
      <dgm:t>
        <a:bodyPr/>
        <a:lstStyle/>
        <a:p>
          <a:endParaRPr lang="en-GB" sz="900"/>
        </a:p>
      </dgm:t>
    </dgm:pt>
    <dgm:pt modelId="{55F9F777-68C8-45DA-BD12-D1891B038245}" type="sibTrans" cxnId="{6FAC3AEA-F400-4EE0-9904-27B4E0B507AF}">
      <dgm:prSet/>
      <dgm:spPr/>
      <dgm:t>
        <a:bodyPr/>
        <a:lstStyle/>
        <a:p>
          <a:endParaRPr lang="en-GB" sz="900"/>
        </a:p>
      </dgm:t>
    </dgm:pt>
    <dgm:pt modelId="{2F8F9506-FC38-466B-AFB5-1F354F9F8450}">
      <dgm:prSet phldrT="[Text]" custT="1"/>
      <dgm:spPr/>
      <dgm:t>
        <a:bodyPr/>
        <a:lstStyle/>
        <a:p>
          <a:r>
            <a:rPr lang="en-GB" sz="1050"/>
            <a:t>Major parties: views on where they sit politically, making incomes more equal, whether like/dislike</a:t>
          </a:r>
        </a:p>
      </dgm:t>
    </dgm:pt>
    <dgm:pt modelId="{664988CA-4C92-4F15-884E-5975DDBB6EFE}" type="parTrans" cxnId="{B3A24848-595E-43FF-B92F-A09C9E48D4BA}">
      <dgm:prSet/>
      <dgm:spPr/>
      <dgm:t>
        <a:bodyPr/>
        <a:lstStyle/>
        <a:p>
          <a:endParaRPr lang="en-GB" sz="900"/>
        </a:p>
      </dgm:t>
    </dgm:pt>
    <dgm:pt modelId="{14667E5B-913A-46BB-85E6-68C461C1D58C}" type="sibTrans" cxnId="{B3A24848-595E-43FF-B92F-A09C9E48D4BA}">
      <dgm:prSet/>
      <dgm:spPr/>
      <dgm:t>
        <a:bodyPr/>
        <a:lstStyle/>
        <a:p>
          <a:endParaRPr lang="en-GB" sz="900"/>
        </a:p>
      </dgm:t>
    </dgm:pt>
    <dgm:pt modelId="{51036F7D-9DE4-4179-9938-CFC934228682}">
      <dgm:prSet phldrT="[Text]" custT="1"/>
      <dgm:spPr/>
      <dgm:t>
        <a:bodyPr/>
        <a:lstStyle/>
        <a:p>
          <a:r>
            <a:rPr lang="en-GB" sz="1050"/>
            <a:t>Political system fairness</a:t>
          </a:r>
        </a:p>
      </dgm:t>
    </dgm:pt>
    <dgm:pt modelId="{E2ED2D3D-03A9-4A5C-9674-5EF732BC7713}" type="parTrans" cxnId="{D5A2B73F-71EA-4070-8147-AF7EB6542B48}">
      <dgm:prSet/>
      <dgm:spPr/>
      <dgm:t>
        <a:bodyPr/>
        <a:lstStyle/>
        <a:p>
          <a:endParaRPr lang="en-GB" sz="900"/>
        </a:p>
      </dgm:t>
    </dgm:pt>
    <dgm:pt modelId="{29395B48-1601-4C5B-BB0A-DBF6C44DAF78}" type="sibTrans" cxnId="{D5A2B73F-71EA-4070-8147-AF7EB6542B48}">
      <dgm:prSet/>
      <dgm:spPr/>
      <dgm:t>
        <a:bodyPr/>
        <a:lstStyle/>
        <a:p>
          <a:endParaRPr lang="en-GB" sz="900"/>
        </a:p>
      </dgm:t>
    </dgm:pt>
    <dgm:pt modelId="{67B8ADB1-2735-46E8-A990-8C2FB4C22988}">
      <dgm:prSet phldrT="[Text]" custT="1"/>
      <dgm:spPr/>
      <dgm:t>
        <a:bodyPr/>
        <a:lstStyle/>
        <a:p>
          <a:r>
            <a:rPr lang="en-GB" sz="1050"/>
            <a:t>Party identify with / left-right</a:t>
          </a:r>
        </a:p>
      </dgm:t>
    </dgm:pt>
    <dgm:pt modelId="{08B68B62-D898-40A9-9FF0-25B498316DD1}" type="parTrans" cxnId="{8D8ED7D9-D9C6-4261-9397-79CFD394DF7B}">
      <dgm:prSet/>
      <dgm:spPr/>
      <dgm:t>
        <a:bodyPr/>
        <a:lstStyle/>
        <a:p>
          <a:endParaRPr lang="en-GB" sz="1200"/>
        </a:p>
      </dgm:t>
    </dgm:pt>
    <dgm:pt modelId="{78C9A601-FEDA-4ED2-82BB-D6549F618CBA}" type="sibTrans" cxnId="{8D8ED7D9-D9C6-4261-9397-79CFD394DF7B}">
      <dgm:prSet/>
      <dgm:spPr/>
      <dgm:t>
        <a:bodyPr/>
        <a:lstStyle/>
        <a:p>
          <a:endParaRPr lang="en-GB" sz="1200"/>
        </a:p>
      </dgm:t>
    </dgm:pt>
    <dgm:pt modelId="{ADF70F7A-6C04-4307-8930-A0F3B2E4D979}">
      <dgm:prSet phldrT="[Text]" custT="1"/>
      <dgm:spPr/>
      <dgm:t>
        <a:bodyPr/>
        <a:lstStyle/>
        <a:p>
          <a:r>
            <a:rPr lang="en-GB" sz="1050"/>
            <a:t>Views on:</a:t>
          </a:r>
        </a:p>
      </dgm:t>
    </dgm:pt>
    <dgm:pt modelId="{92B9B84B-96B6-460C-9C54-A96361D7934E}" type="parTrans" cxnId="{13AF73C8-EC4D-41E0-BA3E-BBF4EAF84922}">
      <dgm:prSet/>
      <dgm:spPr/>
      <dgm:t>
        <a:bodyPr/>
        <a:lstStyle/>
        <a:p>
          <a:endParaRPr lang="en-GB" sz="1200"/>
        </a:p>
      </dgm:t>
    </dgm:pt>
    <dgm:pt modelId="{7D5D08FA-4918-4959-9F92-5420DD2C1788}" type="sibTrans" cxnId="{13AF73C8-EC4D-41E0-BA3E-BBF4EAF84922}">
      <dgm:prSet/>
      <dgm:spPr/>
      <dgm:t>
        <a:bodyPr/>
        <a:lstStyle/>
        <a:p>
          <a:endParaRPr lang="en-GB" sz="1200"/>
        </a:p>
      </dgm:t>
    </dgm:pt>
    <dgm:pt modelId="{2191354B-F0DE-4FBE-A035-EDCD121C2C3E}">
      <dgm:prSet phldrT="[Text]" custT="1"/>
      <dgm:spPr/>
      <dgm:t>
        <a:bodyPr/>
        <a:lstStyle/>
        <a:p>
          <a:r>
            <a:rPr lang="en-GB" sz="1050"/>
            <a:t>Media usage, political engagement and canvassing </a:t>
          </a:r>
        </a:p>
      </dgm:t>
    </dgm:pt>
    <dgm:pt modelId="{23808591-A6A1-4C2D-BAE5-69354CC930D3}" type="parTrans" cxnId="{3F629584-3C74-4F15-9203-4032C109E364}">
      <dgm:prSet/>
      <dgm:spPr/>
      <dgm:t>
        <a:bodyPr/>
        <a:lstStyle/>
        <a:p>
          <a:endParaRPr lang="en-GB" sz="1200"/>
        </a:p>
      </dgm:t>
    </dgm:pt>
    <dgm:pt modelId="{D2129632-1225-41B2-BC5C-87653521701C}" type="sibTrans" cxnId="{3F629584-3C74-4F15-9203-4032C109E364}">
      <dgm:prSet/>
      <dgm:spPr/>
      <dgm:t>
        <a:bodyPr/>
        <a:lstStyle/>
        <a:p>
          <a:endParaRPr lang="en-GB" sz="1200"/>
        </a:p>
      </dgm:t>
    </dgm:pt>
    <dgm:pt modelId="{B45DF602-93FC-44A9-99E5-44C4990C9942}">
      <dgm:prSet phldrT="[Text]" custT="1"/>
      <dgm:spPr/>
      <dgm:t>
        <a:bodyPr/>
        <a:lstStyle/>
        <a:p>
          <a:r>
            <a:rPr lang="en-GB" sz="1050"/>
            <a:t>taxation and goverment spending</a:t>
          </a:r>
        </a:p>
      </dgm:t>
    </dgm:pt>
    <dgm:pt modelId="{FDE0539E-FD55-4793-9DA7-A10C6A2133C2}" type="parTrans" cxnId="{22B46593-04A1-48B3-B957-592E54F07A2F}">
      <dgm:prSet/>
      <dgm:spPr/>
      <dgm:t>
        <a:bodyPr/>
        <a:lstStyle/>
        <a:p>
          <a:endParaRPr lang="en-GB" sz="1400"/>
        </a:p>
      </dgm:t>
    </dgm:pt>
    <dgm:pt modelId="{A8FD903A-DE8A-4233-8555-DFED218AAB25}" type="sibTrans" cxnId="{22B46593-04A1-48B3-B957-592E54F07A2F}">
      <dgm:prSet/>
      <dgm:spPr/>
      <dgm:t>
        <a:bodyPr/>
        <a:lstStyle/>
        <a:p>
          <a:endParaRPr lang="en-GB" sz="1400"/>
        </a:p>
      </dgm:t>
    </dgm:pt>
    <dgm:pt modelId="{F6537EE1-44FD-4568-A1FF-9E266591C5F2}">
      <dgm:prSet phldrT="[Text]" custT="1"/>
      <dgm:spPr/>
      <dgm:t>
        <a:bodyPr/>
        <a:lstStyle/>
        <a:p>
          <a:r>
            <a:rPr lang="en-GB" sz="1050"/>
            <a:t>leaders</a:t>
          </a:r>
        </a:p>
      </dgm:t>
    </dgm:pt>
    <dgm:pt modelId="{A3A8DA10-CA42-40CC-8912-CE5FFAFBEEE3}" type="parTrans" cxnId="{0BB0625F-E5BA-428A-9DB9-2BEE10BB4B03}">
      <dgm:prSet/>
      <dgm:spPr/>
      <dgm:t>
        <a:bodyPr/>
        <a:lstStyle/>
        <a:p>
          <a:endParaRPr lang="en-GB" sz="1400"/>
        </a:p>
      </dgm:t>
    </dgm:pt>
    <dgm:pt modelId="{9AB6BF99-67D2-414F-878E-8F820EF8FCE9}" type="sibTrans" cxnId="{0BB0625F-E5BA-428A-9DB9-2BEE10BB4B03}">
      <dgm:prSet/>
      <dgm:spPr/>
      <dgm:t>
        <a:bodyPr/>
        <a:lstStyle/>
        <a:p>
          <a:endParaRPr lang="en-GB" sz="1400"/>
        </a:p>
      </dgm:t>
    </dgm:pt>
    <dgm:pt modelId="{4D587F16-FAA7-479A-87C4-218696D7ED57}">
      <dgm:prSet phldrT="[Text]" custT="1"/>
      <dgm:spPr/>
      <dgm:t>
        <a:bodyPr/>
        <a:lstStyle/>
        <a:p>
          <a:r>
            <a:rPr lang="en-GB" sz="1050"/>
            <a:t>immigration</a:t>
          </a:r>
        </a:p>
      </dgm:t>
    </dgm:pt>
    <dgm:pt modelId="{5B5E09F3-27E4-47E9-A3A6-A27114A35969}" type="parTrans" cxnId="{5202C0B0-5986-43DF-B713-53B2691AC987}">
      <dgm:prSet/>
      <dgm:spPr/>
      <dgm:t>
        <a:bodyPr/>
        <a:lstStyle/>
        <a:p>
          <a:endParaRPr lang="en-GB" sz="1400"/>
        </a:p>
      </dgm:t>
    </dgm:pt>
    <dgm:pt modelId="{8868EAE7-F596-4236-98B5-356F3712D7BC}" type="sibTrans" cxnId="{5202C0B0-5986-43DF-B713-53B2691AC987}">
      <dgm:prSet/>
      <dgm:spPr/>
      <dgm:t>
        <a:bodyPr/>
        <a:lstStyle/>
        <a:p>
          <a:endParaRPr lang="en-GB" sz="1400"/>
        </a:p>
      </dgm:t>
    </dgm:pt>
    <dgm:pt modelId="{07363A57-D6B4-438E-86D7-4F777624D881}">
      <dgm:prSet phldrT="[Text]" custT="1"/>
      <dgm:spPr/>
      <dgm:t>
        <a:bodyPr/>
        <a:lstStyle/>
        <a:p>
          <a:r>
            <a:rPr lang="en-GB" sz="1050"/>
            <a:t>NHS </a:t>
          </a:r>
        </a:p>
      </dgm:t>
    </dgm:pt>
    <dgm:pt modelId="{DCEC5B56-7B70-42C8-8336-9E0D2DAADB6C}" type="parTrans" cxnId="{AA287E9C-5B28-44B9-816A-E20B9904EC18}">
      <dgm:prSet/>
      <dgm:spPr/>
      <dgm:t>
        <a:bodyPr/>
        <a:lstStyle/>
        <a:p>
          <a:endParaRPr lang="en-GB" sz="1400"/>
        </a:p>
      </dgm:t>
    </dgm:pt>
    <dgm:pt modelId="{9716DCBA-2731-44C2-AA48-5BB33372534C}" type="sibTrans" cxnId="{AA287E9C-5B28-44B9-816A-E20B9904EC18}">
      <dgm:prSet/>
      <dgm:spPr/>
      <dgm:t>
        <a:bodyPr/>
        <a:lstStyle/>
        <a:p>
          <a:endParaRPr lang="en-GB" sz="1400"/>
        </a:p>
      </dgm:t>
    </dgm:pt>
    <dgm:pt modelId="{BA0B8867-F8D8-422C-BEA6-706009C96F5D}">
      <dgm:prSet phldrT="[Text]" custT="1"/>
      <dgm:spPr/>
      <dgm:t>
        <a:bodyPr/>
        <a:lstStyle/>
        <a:p>
          <a:r>
            <a:rPr lang="en-GB" sz="1050"/>
            <a:t>Economy</a:t>
          </a:r>
        </a:p>
      </dgm:t>
    </dgm:pt>
    <dgm:pt modelId="{396C7908-4B75-41A2-9811-18C2275E239B}" type="parTrans" cxnId="{7E86844F-0A29-4F85-BAE5-2A998776D18C}">
      <dgm:prSet/>
      <dgm:spPr/>
      <dgm:t>
        <a:bodyPr/>
        <a:lstStyle/>
        <a:p>
          <a:endParaRPr lang="en-GB" sz="1400"/>
        </a:p>
      </dgm:t>
    </dgm:pt>
    <dgm:pt modelId="{D8F07254-C6F6-401C-88F1-1D330F1FAF2F}" type="sibTrans" cxnId="{7E86844F-0A29-4F85-BAE5-2A998776D18C}">
      <dgm:prSet/>
      <dgm:spPr/>
      <dgm:t>
        <a:bodyPr/>
        <a:lstStyle/>
        <a:p>
          <a:endParaRPr lang="en-GB" sz="1400"/>
        </a:p>
      </dgm:t>
    </dgm:pt>
    <dgm:pt modelId="{F5032BE5-9B1D-4602-9B48-5F5A78D3C3FE}">
      <dgm:prSet phldrT="[Text]" custT="1"/>
      <dgm:spPr/>
      <dgm:t>
        <a:bodyPr/>
        <a:lstStyle/>
        <a:p>
          <a:r>
            <a:rPr lang="en-GB" sz="1050"/>
            <a:t>Democracy, politicians and trust</a:t>
          </a:r>
        </a:p>
      </dgm:t>
    </dgm:pt>
    <dgm:pt modelId="{E0599183-7ACA-4EFC-8211-30484E809A73}" type="parTrans" cxnId="{53AB431E-3129-4D61-9A5D-DE4C23D4C5F7}">
      <dgm:prSet/>
      <dgm:spPr/>
      <dgm:t>
        <a:bodyPr/>
        <a:lstStyle/>
        <a:p>
          <a:endParaRPr lang="en-GB" sz="1400"/>
        </a:p>
      </dgm:t>
    </dgm:pt>
    <dgm:pt modelId="{ACA20A93-938A-449C-8DBB-8AD8B6DA81AA}" type="sibTrans" cxnId="{53AB431E-3129-4D61-9A5D-DE4C23D4C5F7}">
      <dgm:prSet/>
      <dgm:spPr/>
      <dgm:t>
        <a:bodyPr/>
        <a:lstStyle/>
        <a:p>
          <a:endParaRPr lang="en-GB" sz="1400"/>
        </a:p>
      </dgm:t>
    </dgm:pt>
    <dgm:pt modelId="{46CA1483-53E5-4774-AB56-7D0DF8F71DC0}">
      <dgm:prSet phldrT="[Text]" custT="1"/>
      <dgm:spPr/>
      <dgm:t>
        <a:bodyPr/>
        <a:lstStyle/>
        <a:p>
          <a:r>
            <a:rPr lang="en-GB" sz="1050"/>
            <a:t>European Union</a:t>
          </a:r>
        </a:p>
      </dgm:t>
    </dgm:pt>
    <dgm:pt modelId="{2B14CF2E-68E9-42AD-8A1D-65C922D91DA2}" type="parTrans" cxnId="{DCE04D3B-90B1-4650-8CC1-00A4CB0EB3DF}">
      <dgm:prSet/>
      <dgm:spPr/>
      <dgm:t>
        <a:bodyPr/>
        <a:lstStyle/>
        <a:p>
          <a:endParaRPr lang="en-GB" sz="1400"/>
        </a:p>
      </dgm:t>
    </dgm:pt>
    <dgm:pt modelId="{52E381C6-039D-4EEE-B079-CE7198304868}" type="sibTrans" cxnId="{DCE04D3B-90B1-4650-8CC1-00A4CB0EB3DF}">
      <dgm:prSet/>
      <dgm:spPr/>
      <dgm:t>
        <a:bodyPr/>
        <a:lstStyle/>
        <a:p>
          <a:endParaRPr lang="en-GB" sz="1400"/>
        </a:p>
      </dgm:t>
    </dgm:pt>
    <dgm:pt modelId="{5A55479C-86C6-454B-A18D-6DE6A2E10BAB}">
      <dgm:prSet phldrT="[Text]" custT="1"/>
      <dgm:spPr/>
      <dgm:t>
        <a:bodyPr/>
        <a:lstStyle/>
        <a:p>
          <a:r>
            <a:rPr lang="en-GB" sz="1050"/>
            <a:t>Image of parties</a:t>
          </a:r>
        </a:p>
      </dgm:t>
    </dgm:pt>
    <dgm:pt modelId="{EB17E9C1-B9B9-4703-BEB2-DCCA61CCBB37}" type="parTrans" cxnId="{2C26D4BD-6292-411C-94C4-4C3EAA1ABB6E}">
      <dgm:prSet/>
      <dgm:spPr/>
      <dgm:t>
        <a:bodyPr/>
        <a:lstStyle/>
        <a:p>
          <a:endParaRPr lang="en-GB"/>
        </a:p>
      </dgm:t>
    </dgm:pt>
    <dgm:pt modelId="{385FCFFF-1EFC-49F7-9CD1-1C6FC6E03532}" type="sibTrans" cxnId="{2C26D4BD-6292-411C-94C4-4C3EAA1ABB6E}">
      <dgm:prSet/>
      <dgm:spPr/>
      <dgm:t>
        <a:bodyPr/>
        <a:lstStyle/>
        <a:p>
          <a:endParaRPr lang="en-GB"/>
        </a:p>
      </dgm:t>
    </dgm:pt>
    <dgm:pt modelId="{55F02595-81A8-4F02-9EC5-DED71EB52972}">
      <dgm:prSet phldrT="[Text]" custT="1"/>
      <dgm:spPr/>
      <dgm:t>
        <a:bodyPr/>
        <a:lstStyle/>
        <a:p>
          <a:r>
            <a:rPr lang="en-GB" sz="1050"/>
            <a:t>Equal opportunities</a:t>
          </a:r>
        </a:p>
      </dgm:t>
    </dgm:pt>
    <dgm:pt modelId="{CC601CA7-2AC3-454E-BB69-37F232AFC59D}" type="parTrans" cxnId="{28BF8708-FFA9-48D5-BAF3-D8AC8D7FC761}">
      <dgm:prSet/>
      <dgm:spPr/>
      <dgm:t>
        <a:bodyPr/>
        <a:lstStyle/>
        <a:p>
          <a:endParaRPr lang="en-GB"/>
        </a:p>
      </dgm:t>
    </dgm:pt>
    <dgm:pt modelId="{D56F6285-D38B-4C24-A826-8E886F7C2690}" type="sibTrans" cxnId="{28BF8708-FFA9-48D5-BAF3-D8AC8D7FC761}">
      <dgm:prSet/>
      <dgm:spPr/>
      <dgm:t>
        <a:bodyPr/>
        <a:lstStyle/>
        <a:p>
          <a:endParaRPr lang="en-GB"/>
        </a:p>
      </dgm:t>
    </dgm:pt>
    <dgm:pt modelId="{79B2E6F9-C182-4229-90BC-2E44822F4042}">
      <dgm:prSet phldrT="[Text]" custT="1"/>
      <dgm:spPr/>
      <dgm:t>
        <a:bodyPr/>
        <a:lstStyle/>
        <a:p>
          <a:r>
            <a:rPr lang="en-GB" sz="1050"/>
            <a:t>Likelihood of voting for each party</a:t>
          </a:r>
        </a:p>
      </dgm:t>
    </dgm:pt>
    <dgm:pt modelId="{B77F809A-0B58-4F75-91CE-EFBFBD55689F}" type="parTrans" cxnId="{DE9779B6-FA10-40A3-8D64-E1D40E522213}">
      <dgm:prSet/>
      <dgm:spPr/>
      <dgm:t>
        <a:bodyPr/>
        <a:lstStyle/>
        <a:p>
          <a:endParaRPr lang="en-GB"/>
        </a:p>
      </dgm:t>
    </dgm:pt>
    <dgm:pt modelId="{33C8ADB2-D944-4220-960A-368A5C86FFDF}" type="sibTrans" cxnId="{DE9779B6-FA10-40A3-8D64-E1D40E522213}">
      <dgm:prSet/>
      <dgm:spPr/>
      <dgm:t>
        <a:bodyPr/>
        <a:lstStyle/>
        <a:p>
          <a:endParaRPr lang="en-GB"/>
        </a:p>
      </dgm:t>
    </dgm:pt>
    <dgm:pt modelId="{3360733C-1E7C-4E86-96BA-6C3450975AA7}">
      <dgm:prSet phldrT="[Text]" custT="1"/>
      <dgm:spPr/>
      <dgm:t>
        <a:bodyPr/>
        <a:lstStyle/>
        <a:p>
          <a:r>
            <a:rPr lang="en-GB" sz="1050"/>
            <a:t>Civil liberties</a:t>
          </a:r>
        </a:p>
      </dgm:t>
    </dgm:pt>
    <dgm:pt modelId="{6218931C-0E71-4760-8611-08BA5A6DF478}" type="parTrans" cxnId="{39C5DF8A-D276-4117-8BA8-F269B5EEABCD}">
      <dgm:prSet/>
      <dgm:spPr/>
      <dgm:t>
        <a:bodyPr/>
        <a:lstStyle/>
        <a:p>
          <a:endParaRPr lang="en-GB"/>
        </a:p>
      </dgm:t>
    </dgm:pt>
    <dgm:pt modelId="{E6440A85-7A27-4853-8097-94BEC635242C}" type="sibTrans" cxnId="{39C5DF8A-D276-4117-8BA8-F269B5EEABCD}">
      <dgm:prSet/>
      <dgm:spPr/>
      <dgm:t>
        <a:bodyPr/>
        <a:lstStyle/>
        <a:p>
          <a:endParaRPr lang="en-GB"/>
        </a:p>
      </dgm:t>
    </dgm:pt>
    <dgm:pt modelId="{B95C8265-032D-4F35-A21F-24F38F593714}">
      <dgm:prSet phldrT="[Text]" custT="1"/>
      <dgm:spPr/>
      <dgm:t>
        <a:bodyPr/>
        <a:lstStyle/>
        <a:p>
          <a:r>
            <a:rPr lang="en-GB" sz="1050"/>
            <a:t>Political particpation and constitution</a:t>
          </a:r>
        </a:p>
      </dgm:t>
    </dgm:pt>
    <dgm:pt modelId="{EA6D4D6C-5B4F-4D5B-B7BC-8B23A14AD767}" type="parTrans" cxnId="{E99F23F0-7C9C-4098-8EE1-41E559D60E1A}">
      <dgm:prSet/>
      <dgm:spPr/>
      <dgm:t>
        <a:bodyPr/>
        <a:lstStyle/>
        <a:p>
          <a:endParaRPr lang="en-GB"/>
        </a:p>
      </dgm:t>
    </dgm:pt>
    <dgm:pt modelId="{E79062C8-6DF7-4186-BA09-D538044B92C4}" type="sibTrans" cxnId="{E99F23F0-7C9C-4098-8EE1-41E559D60E1A}">
      <dgm:prSet/>
      <dgm:spPr/>
      <dgm:t>
        <a:bodyPr/>
        <a:lstStyle/>
        <a:p>
          <a:endParaRPr lang="en-GB"/>
        </a:p>
      </dgm:t>
    </dgm:pt>
    <dgm:pt modelId="{72D5522B-AFC1-41F2-9A77-9FF6B49E7C33}">
      <dgm:prSet phldrT="[Text]" custT="1"/>
      <dgm:spPr/>
      <dgm:t>
        <a:bodyPr/>
        <a:lstStyle/>
        <a:p>
          <a:r>
            <a:rPr lang="en-GB" sz="1050"/>
            <a:t>Class system </a:t>
          </a:r>
        </a:p>
      </dgm:t>
    </dgm:pt>
    <dgm:pt modelId="{29853D8B-517E-417B-A04C-8E000F48FA4F}" type="parTrans" cxnId="{B79D95B8-FA8A-4F55-BEA7-FABB20B0E309}">
      <dgm:prSet/>
      <dgm:spPr/>
      <dgm:t>
        <a:bodyPr/>
        <a:lstStyle/>
        <a:p>
          <a:endParaRPr lang="en-GB"/>
        </a:p>
      </dgm:t>
    </dgm:pt>
    <dgm:pt modelId="{DDB22A3E-EA52-417C-A8D5-AF2A7D400E8D}" type="sibTrans" cxnId="{B79D95B8-FA8A-4F55-BEA7-FABB20B0E309}">
      <dgm:prSet/>
      <dgm:spPr/>
      <dgm:t>
        <a:bodyPr/>
        <a:lstStyle/>
        <a:p>
          <a:endParaRPr lang="en-GB"/>
        </a:p>
      </dgm:t>
    </dgm:pt>
    <dgm:pt modelId="{0626D9B6-8233-4164-909C-3F2DA47BB895}">
      <dgm:prSet phldrT="[Text]" custT="1"/>
      <dgm:spPr/>
      <dgm:t>
        <a:bodyPr/>
        <a:lstStyle/>
        <a:p>
          <a:r>
            <a:rPr lang="en-GB" sz="1050"/>
            <a:t>Political knowledge</a:t>
          </a:r>
        </a:p>
      </dgm:t>
    </dgm:pt>
    <dgm:pt modelId="{6221A06B-94D3-4989-8232-1F4A01EFA0A9}" type="parTrans" cxnId="{29E5475F-CD92-4A7A-8517-213C29C45D4D}">
      <dgm:prSet/>
      <dgm:spPr/>
      <dgm:t>
        <a:bodyPr/>
        <a:lstStyle/>
        <a:p>
          <a:endParaRPr lang="en-GB"/>
        </a:p>
      </dgm:t>
    </dgm:pt>
    <dgm:pt modelId="{35CABA75-E951-4E82-80B5-2096B0AB4722}" type="sibTrans" cxnId="{29E5475F-CD92-4A7A-8517-213C29C45D4D}">
      <dgm:prSet/>
      <dgm:spPr/>
      <dgm:t>
        <a:bodyPr/>
        <a:lstStyle/>
        <a:p>
          <a:endParaRPr lang="en-GB"/>
        </a:p>
      </dgm:t>
    </dgm:pt>
    <dgm:pt modelId="{181C43A3-2DCF-415F-9F04-AF23EAB1BE5E}">
      <dgm:prSet phldrT="[Text]" custT="1"/>
      <dgm:spPr/>
      <dgm:t>
        <a:bodyPr/>
        <a:lstStyle/>
        <a:p>
          <a:r>
            <a:rPr lang="en-GB" sz="1050"/>
            <a:t>Demographics</a:t>
          </a:r>
        </a:p>
      </dgm:t>
    </dgm:pt>
    <dgm:pt modelId="{BB770305-61CF-4030-A072-DF87E144C03A}" type="parTrans" cxnId="{E380E99D-762F-4AF1-B79C-57ED11E1BF11}">
      <dgm:prSet/>
      <dgm:spPr/>
      <dgm:t>
        <a:bodyPr/>
        <a:lstStyle/>
        <a:p>
          <a:endParaRPr lang="en-GB"/>
        </a:p>
      </dgm:t>
    </dgm:pt>
    <dgm:pt modelId="{496A4CCE-748F-4D08-9A6D-9A747290EAFF}" type="sibTrans" cxnId="{E380E99D-762F-4AF1-B79C-57ED11E1BF11}">
      <dgm:prSet/>
      <dgm:spPr/>
      <dgm:t>
        <a:bodyPr/>
        <a:lstStyle/>
        <a:p>
          <a:endParaRPr lang="en-GB"/>
        </a:p>
      </dgm:t>
    </dgm:pt>
    <dgm:pt modelId="{769DB38D-406A-421B-A41B-DEE99CC41D6C}">
      <dgm:prSet phldrT="[Text]" custT="1"/>
      <dgm:spPr/>
      <dgm:t>
        <a:bodyPr/>
        <a:lstStyle/>
        <a:p>
          <a:r>
            <a:rPr lang="en-GB" sz="1050"/>
            <a:t>European unification</a:t>
          </a:r>
        </a:p>
      </dgm:t>
    </dgm:pt>
    <dgm:pt modelId="{486A581E-32A7-4F72-BE44-0095A10E4422}" type="parTrans" cxnId="{4730AEAD-3A64-492F-A2CC-0093EC775BB2}">
      <dgm:prSet/>
      <dgm:spPr/>
      <dgm:t>
        <a:bodyPr/>
        <a:lstStyle/>
        <a:p>
          <a:endParaRPr lang="en-GB"/>
        </a:p>
      </dgm:t>
    </dgm:pt>
    <dgm:pt modelId="{23091D52-701B-4B6F-A6CE-BEE7F93C75A0}" type="sibTrans" cxnId="{4730AEAD-3A64-492F-A2CC-0093EC775BB2}">
      <dgm:prSet/>
      <dgm:spPr/>
      <dgm:t>
        <a:bodyPr/>
        <a:lstStyle/>
        <a:p>
          <a:endParaRPr lang="en-GB"/>
        </a:p>
      </dgm:t>
    </dgm:pt>
    <dgm:pt modelId="{0A2CAE31-A750-490B-A40A-640303B75C7F}">
      <dgm:prSet phldrT="[Text]" custT="1"/>
      <dgm:spPr/>
      <dgm:t>
        <a:bodyPr/>
        <a:lstStyle/>
        <a:p>
          <a:r>
            <a:rPr lang="en-GB" sz="1050"/>
            <a:t>Government spending</a:t>
          </a:r>
        </a:p>
      </dgm:t>
    </dgm:pt>
    <dgm:pt modelId="{FEDB8DC6-C6C7-4FC6-8373-7ADC5BB2CE2B}" type="parTrans" cxnId="{8128EB86-0DD0-4771-89F7-07B0DA84D629}">
      <dgm:prSet/>
      <dgm:spPr/>
      <dgm:t>
        <a:bodyPr/>
        <a:lstStyle/>
        <a:p>
          <a:endParaRPr lang="en-GB"/>
        </a:p>
      </dgm:t>
    </dgm:pt>
    <dgm:pt modelId="{DCD001EA-12A5-4968-A643-28DD05333579}" type="sibTrans" cxnId="{8128EB86-0DD0-4771-89F7-07B0DA84D629}">
      <dgm:prSet/>
      <dgm:spPr/>
      <dgm:t>
        <a:bodyPr/>
        <a:lstStyle/>
        <a:p>
          <a:endParaRPr lang="en-GB"/>
        </a:p>
      </dgm:t>
    </dgm:pt>
    <dgm:pt modelId="{FCB6795F-D290-42F0-82E0-942CA3F89ECC}">
      <dgm:prSet phldrT="[Text]" custT="1"/>
      <dgm:spPr/>
      <dgm:t>
        <a:bodyPr/>
        <a:lstStyle/>
        <a:p>
          <a:r>
            <a:rPr lang="en-GB" sz="1050"/>
            <a:t>Satisfaction with democracy and viewing of the impact of voting</a:t>
          </a:r>
        </a:p>
      </dgm:t>
    </dgm:pt>
    <dgm:pt modelId="{579EC531-1074-46F9-95E2-55ECFF8F4749}" type="parTrans" cxnId="{F2FE8C27-965C-4459-A00B-F9651E0C6FE4}">
      <dgm:prSet/>
      <dgm:spPr/>
      <dgm:t>
        <a:bodyPr/>
        <a:lstStyle/>
        <a:p>
          <a:endParaRPr lang="en-GB"/>
        </a:p>
      </dgm:t>
    </dgm:pt>
    <dgm:pt modelId="{B0F4768B-260F-4A3B-A13A-18A238921147}" type="sibTrans" cxnId="{F2FE8C27-965C-4459-A00B-F9651E0C6FE4}">
      <dgm:prSet/>
      <dgm:spPr/>
      <dgm:t>
        <a:bodyPr/>
        <a:lstStyle/>
        <a:p>
          <a:endParaRPr lang="en-GB"/>
        </a:p>
      </dgm:t>
    </dgm:pt>
    <dgm:pt modelId="{D91236F3-A9C2-4A39-956C-52D59C589806}">
      <dgm:prSet phldrT="[Text]" custT="1"/>
      <dgm:spPr/>
      <dgm:t>
        <a:bodyPr/>
        <a:lstStyle/>
        <a:p>
          <a:r>
            <a:rPr lang="en-GB" sz="1050"/>
            <a:t>Closeness to political parties</a:t>
          </a:r>
        </a:p>
      </dgm:t>
    </dgm:pt>
    <dgm:pt modelId="{1BDD6B2E-3866-47E4-81B0-4E076127945A}" type="parTrans" cxnId="{D4F41570-D021-4FD9-A215-A9358F531165}">
      <dgm:prSet/>
      <dgm:spPr/>
      <dgm:t>
        <a:bodyPr/>
        <a:lstStyle/>
        <a:p>
          <a:endParaRPr lang="en-GB"/>
        </a:p>
      </dgm:t>
    </dgm:pt>
    <dgm:pt modelId="{28CE4F02-4B7F-48B8-925B-820507A49EB7}" type="sibTrans" cxnId="{D4F41570-D021-4FD9-A215-A9358F531165}">
      <dgm:prSet/>
      <dgm:spPr/>
      <dgm:t>
        <a:bodyPr/>
        <a:lstStyle/>
        <a:p>
          <a:endParaRPr lang="en-GB"/>
        </a:p>
      </dgm:t>
    </dgm:pt>
    <dgm:pt modelId="{6A4FAB65-F84B-4FA2-A231-C8433B0312A8}">
      <dgm:prSet phldrT="[Text]" custT="1"/>
      <dgm:spPr/>
      <dgm:t>
        <a:bodyPr/>
        <a:lstStyle/>
        <a:p>
          <a:r>
            <a:rPr lang="en-GB" sz="1050"/>
            <a:t>Poltical awarenss</a:t>
          </a:r>
        </a:p>
      </dgm:t>
    </dgm:pt>
    <dgm:pt modelId="{8C6CBE16-62E9-4E5F-9200-671346578BAE}" type="parTrans" cxnId="{7F4E13F4-C74F-4577-B66B-737BDA9AA53A}">
      <dgm:prSet/>
      <dgm:spPr/>
      <dgm:t>
        <a:bodyPr/>
        <a:lstStyle/>
        <a:p>
          <a:endParaRPr lang="en-GB"/>
        </a:p>
      </dgm:t>
    </dgm:pt>
    <dgm:pt modelId="{9D242331-699C-4B4F-A37D-53FF44507BFC}" type="sibTrans" cxnId="{7F4E13F4-C74F-4577-B66B-737BDA9AA53A}">
      <dgm:prSet/>
      <dgm:spPr/>
      <dgm:t>
        <a:bodyPr/>
        <a:lstStyle/>
        <a:p>
          <a:endParaRPr lang="en-GB"/>
        </a:p>
      </dgm:t>
    </dgm:pt>
    <dgm:pt modelId="{65F5FDF5-2306-405F-9928-01BF1EBD1045}">
      <dgm:prSet phldrT="[Text]" custT="1"/>
      <dgm:spPr/>
      <dgm:t>
        <a:bodyPr/>
        <a:lstStyle/>
        <a:p>
          <a:r>
            <a:rPr lang="en-GB" sz="1050"/>
            <a:t>Classification questions</a:t>
          </a:r>
        </a:p>
      </dgm:t>
    </dgm:pt>
    <dgm:pt modelId="{AE99715B-1AD7-4A9A-814F-DEB8C2D72D8A}" type="parTrans" cxnId="{D86D8015-FF59-4295-AD8E-7DE7D4DE9075}">
      <dgm:prSet/>
      <dgm:spPr/>
      <dgm:t>
        <a:bodyPr/>
        <a:lstStyle/>
        <a:p>
          <a:endParaRPr lang="en-GB"/>
        </a:p>
      </dgm:t>
    </dgm:pt>
    <dgm:pt modelId="{73A670D7-FF77-443B-A94B-0FD4C3F87572}" type="sibTrans" cxnId="{D86D8015-FF59-4295-AD8E-7DE7D4DE9075}">
      <dgm:prSet/>
      <dgm:spPr/>
      <dgm:t>
        <a:bodyPr/>
        <a:lstStyle/>
        <a:p>
          <a:endParaRPr lang="en-GB"/>
        </a:p>
      </dgm:t>
    </dgm:pt>
    <dgm:pt modelId="{61016F25-1EBE-4A3F-A9DB-BAFE8DFC5553}">
      <dgm:prSet phldrT="[Text]" custT="1"/>
      <dgm:spPr/>
      <dgm:t>
        <a:bodyPr/>
        <a:lstStyle/>
        <a:p>
          <a:r>
            <a:rPr lang="en-GB" sz="1050"/>
            <a:t>economy/national debt</a:t>
          </a:r>
        </a:p>
      </dgm:t>
    </dgm:pt>
    <dgm:pt modelId="{8D80015B-9BC1-42E2-8BD9-82709EDA9E7D}" type="parTrans" cxnId="{16547353-A62D-4E6D-91CB-07E03F56D5D9}">
      <dgm:prSet/>
      <dgm:spPr/>
      <dgm:t>
        <a:bodyPr/>
        <a:lstStyle/>
        <a:p>
          <a:endParaRPr lang="en-GB"/>
        </a:p>
      </dgm:t>
    </dgm:pt>
    <dgm:pt modelId="{35A78DBD-6941-4D24-96B3-E4CF9A25D4B9}" type="sibTrans" cxnId="{16547353-A62D-4E6D-91CB-07E03F56D5D9}">
      <dgm:prSet/>
      <dgm:spPr/>
      <dgm:t>
        <a:bodyPr/>
        <a:lstStyle/>
        <a:p>
          <a:endParaRPr lang="en-GB"/>
        </a:p>
      </dgm:t>
    </dgm:pt>
    <dgm:pt modelId="{4EE61AE8-B3A0-4BEE-83A8-F91784C9994B}" type="pres">
      <dgm:prSet presAssocID="{1B0F04BD-6306-4EAF-A1BF-0C84838183BD}" presName="Name0" presStyleCnt="0">
        <dgm:presLayoutVars>
          <dgm:dir/>
          <dgm:animLvl val="lvl"/>
          <dgm:resizeHandles val="exact"/>
        </dgm:presLayoutVars>
      </dgm:prSet>
      <dgm:spPr/>
      <dgm:t>
        <a:bodyPr/>
        <a:lstStyle/>
        <a:p>
          <a:endParaRPr lang="en-GB"/>
        </a:p>
      </dgm:t>
    </dgm:pt>
    <dgm:pt modelId="{3A7067EC-D8D0-44ED-A72A-5FB83EE74137}" type="pres">
      <dgm:prSet presAssocID="{55B70DD0-E36E-436A-9CFC-93209ED7E7E8}" presName="linNode" presStyleCnt="0"/>
      <dgm:spPr/>
      <dgm:t>
        <a:bodyPr/>
        <a:lstStyle/>
        <a:p>
          <a:endParaRPr lang="en-GB"/>
        </a:p>
      </dgm:t>
    </dgm:pt>
    <dgm:pt modelId="{6A62A989-F7F6-4C39-9A17-42C081304086}" type="pres">
      <dgm:prSet presAssocID="{55B70DD0-E36E-436A-9CFC-93209ED7E7E8}" presName="parTx" presStyleLbl="revTx" presStyleIdx="0" presStyleCnt="2">
        <dgm:presLayoutVars>
          <dgm:chMax val="1"/>
          <dgm:bulletEnabled val="1"/>
        </dgm:presLayoutVars>
      </dgm:prSet>
      <dgm:spPr/>
      <dgm:t>
        <a:bodyPr/>
        <a:lstStyle/>
        <a:p>
          <a:endParaRPr lang="en-GB"/>
        </a:p>
      </dgm:t>
    </dgm:pt>
    <dgm:pt modelId="{5379E724-C324-4F6E-8ABA-69B02187DE83}" type="pres">
      <dgm:prSet presAssocID="{55B70DD0-E36E-436A-9CFC-93209ED7E7E8}" presName="bracket" presStyleLbl="parChTrans1D1" presStyleIdx="0" presStyleCnt="2"/>
      <dgm:spPr/>
      <dgm:t>
        <a:bodyPr/>
        <a:lstStyle/>
        <a:p>
          <a:endParaRPr lang="en-GB"/>
        </a:p>
      </dgm:t>
    </dgm:pt>
    <dgm:pt modelId="{2224FA4C-F5E2-4DD8-B5D5-7AA998C538A2}" type="pres">
      <dgm:prSet presAssocID="{55B70DD0-E36E-436A-9CFC-93209ED7E7E8}" presName="spH" presStyleCnt="0"/>
      <dgm:spPr/>
      <dgm:t>
        <a:bodyPr/>
        <a:lstStyle/>
        <a:p>
          <a:endParaRPr lang="en-GB"/>
        </a:p>
      </dgm:t>
    </dgm:pt>
    <dgm:pt modelId="{FDC0F984-8409-4F96-B633-C874527C748A}" type="pres">
      <dgm:prSet presAssocID="{55B70DD0-E36E-436A-9CFC-93209ED7E7E8}" presName="desTx" presStyleLbl="node1" presStyleIdx="0" presStyleCnt="2">
        <dgm:presLayoutVars>
          <dgm:bulletEnabled val="1"/>
        </dgm:presLayoutVars>
      </dgm:prSet>
      <dgm:spPr/>
      <dgm:t>
        <a:bodyPr/>
        <a:lstStyle/>
        <a:p>
          <a:endParaRPr lang="en-GB"/>
        </a:p>
      </dgm:t>
    </dgm:pt>
    <dgm:pt modelId="{8AF78217-827F-4B5E-B77F-3A7A964EC896}" type="pres">
      <dgm:prSet presAssocID="{F1F2B1AC-127E-44EF-9B19-54CC01F304E9}" presName="spV" presStyleCnt="0"/>
      <dgm:spPr/>
      <dgm:t>
        <a:bodyPr/>
        <a:lstStyle/>
        <a:p>
          <a:endParaRPr lang="en-GB"/>
        </a:p>
      </dgm:t>
    </dgm:pt>
    <dgm:pt modelId="{1AD7624B-4366-4A76-B5FF-1C5EC84A2621}" type="pres">
      <dgm:prSet presAssocID="{9382B946-A267-4BE0-8989-9B79AA249A3E}" presName="linNode" presStyleCnt="0"/>
      <dgm:spPr/>
      <dgm:t>
        <a:bodyPr/>
        <a:lstStyle/>
        <a:p>
          <a:endParaRPr lang="en-GB"/>
        </a:p>
      </dgm:t>
    </dgm:pt>
    <dgm:pt modelId="{D0D1C121-6BDC-4E57-9C2D-3A608449583D}" type="pres">
      <dgm:prSet presAssocID="{9382B946-A267-4BE0-8989-9B79AA249A3E}" presName="parTx" presStyleLbl="revTx" presStyleIdx="1" presStyleCnt="2">
        <dgm:presLayoutVars>
          <dgm:chMax val="1"/>
          <dgm:bulletEnabled val="1"/>
        </dgm:presLayoutVars>
      </dgm:prSet>
      <dgm:spPr/>
      <dgm:t>
        <a:bodyPr/>
        <a:lstStyle/>
        <a:p>
          <a:endParaRPr lang="en-GB"/>
        </a:p>
      </dgm:t>
    </dgm:pt>
    <dgm:pt modelId="{E44903DF-2094-4477-A4D9-25AD2CED9E15}" type="pres">
      <dgm:prSet presAssocID="{9382B946-A267-4BE0-8989-9B79AA249A3E}" presName="bracket" presStyleLbl="parChTrans1D1" presStyleIdx="1" presStyleCnt="2"/>
      <dgm:spPr/>
      <dgm:t>
        <a:bodyPr/>
        <a:lstStyle/>
        <a:p>
          <a:endParaRPr lang="en-GB"/>
        </a:p>
      </dgm:t>
    </dgm:pt>
    <dgm:pt modelId="{E4C4390D-3391-4546-AA3F-477AFBCE0CA6}" type="pres">
      <dgm:prSet presAssocID="{9382B946-A267-4BE0-8989-9B79AA249A3E}" presName="spH" presStyleCnt="0"/>
      <dgm:spPr/>
      <dgm:t>
        <a:bodyPr/>
        <a:lstStyle/>
        <a:p>
          <a:endParaRPr lang="en-GB"/>
        </a:p>
      </dgm:t>
    </dgm:pt>
    <dgm:pt modelId="{D0B9B832-A9D1-40F6-9507-5C9D6F1FECFB}" type="pres">
      <dgm:prSet presAssocID="{9382B946-A267-4BE0-8989-9B79AA249A3E}" presName="desTx" presStyleLbl="node1" presStyleIdx="1" presStyleCnt="2">
        <dgm:presLayoutVars>
          <dgm:bulletEnabled val="1"/>
        </dgm:presLayoutVars>
      </dgm:prSet>
      <dgm:spPr/>
      <dgm:t>
        <a:bodyPr/>
        <a:lstStyle/>
        <a:p>
          <a:endParaRPr lang="en-GB"/>
        </a:p>
      </dgm:t>
    </dgm:pt>
  </dgm:ptLst>
  <dgm:cxnLst>
    <dgm:cxn modelId="{5202C0B0-5986-43DF-B713-53B2691AC987}" srcId="{ADF70F7A-6C04-4307-8930-A0F3B2E4D979}" destId="{4D587F16-FAA7-479A-87C4-218696D7ED57}" srcOrd="3" destOrd="0" parTransId="{5B5E09F3-27E4-47E9-A3A6-A27114A35969}" sibTransId="{8868EAE7-F596-4236-98B5-356F3712D7BC}"/>
    <dgm:cxn modelId="{38B85B13-C0EE-4A4B-A359-2DD21E85134D}" type="presOf" srcId="{46CA1483-53E5-4774-AB56-7D0DF8F71DC0}" destId="{FDC0F984-8409-4F96-B633-C874527C748A}" srcOrd="0" destOrd="12" presId="urn:diagrams.loki3.com/BracketList+Icon"/>
    <dgm:cxn modelId="{DE9779B6-FA10-40A3-8D64-E1D40E522213}" srcId="{55B70DD0-E36E-436A-9CFC-93209ED7E7E8}" destId="{79B2E6F9-C182-4229-90BC-2E44822F4042}" srcOrd="10" destOrd="0" parTransId="{B77F809A-0B58-4F75-91CE-EFBFBD55689F}" sibTransId="{33C8ADB2-D944-4220-960A-368A5C86FFDF}"/>
    <dgm:cxn modelId="{0BB0625F-E5BA-428A-9DB9-2BEE10BB4B03}" srcId="{ADF70F7A-6C04-4307-8930-A0F3B2E4D979}" destId="{F6537EE1-44FD-4568-A1FF-9E266591C5F2}" srcOrd="2" destOrd="0" parTransId="{A3A8DA10-CA42-40CC-8912-CE5FFAFBEEE3}" sibTransId="{9AB6BF99-67D2-414F-878E-8F820EF8FCE9}"/>
    <dgm:cxn modelId="{5AFF4F90-B16A-4592-A0C1-4DC654009D3A}" srcId="{55B70DD0-E36E-436A-9CFC-93209ED7E7E8}" destId="{3DB6CB80-DD2B-462E-9F54-306B82E58E69}" srcOrd="0" destOrd="0" parTransId="{9F506A91-FCF9-4249-8E4A-2AE7B6710701}" sibTransId="{868E5E8C-8351-4BF4-A43F-86D145990136}"/>
    <dgm:cxn modelId="{8128EB86-0DD0-4771-89F7-07B0DA84D629}" srcId="{9382B946-A267-4BE0-8989-9B79AA249A3E}" destId="{0A2CAE31-A750-490B-A40A-640303B75C7F}" srcOrd="3" destOrd="0" parTransId="{FEDB8DC6-C6C7-4FC6-8373-7ADC5BB2CE2B}" sibTransId="{DCD001EA-12A5-4968-A643-28DD05333579}"/>
    <dgm:cxn modelId="{84A9435C-BD0A-4FD8-A804-6D08659D7E2F}" type="presOf" srcId="{B95C8265-032D-4F35-A21F-24F38F593714}" destId="{FDC0F984-8409-4F96-B633-C874527C748A}" srcOrd="0" destOrd="17" presId="urn:diagrams.loki3.com/BracketList+Icon"/>
    <dgm:cxn modelId="{2476B8A4-D184-489D-8ABA-31509210DC31}" type="presOf" srcId="{79B2E6F9-C182-4229-90BC-2E44822F4042}" destId="{FDC0F984-8409-4F96-B633-C874527C748A}" srcOrd="0" destOrd="15" presId="urn:diagrams.loki3.com/BracketList+Icon"/>
    <dgm:cxn modelId="{A8391EB2-DF5C-49B7-8471-05F9E95F8D83}" type="presOf" srcId="{65F5FDF5-2306-405F-9928-01BF1EBD1045}" destId="{D0B9B832-A9D1-40F6-9507-5C9D6F1FECFB}" srcOrd="0" destOrd="7" presId="urn:diagrams.loki3.com/BracketList+Icon"/>
    <dgm:cxn modelId="{B79D95B8-FA8A-4F55-BEA7-FABB20B0E309}" srcId="{55B70DD0-E36E-436A-9CFC-93209ED7E7E8}" destId="{72D5522B-AFC1-41F2-9A77-9FF6B49E7C33}" srcOrd="13" destOrd="0" parTransId="{29853D8B-517E-417B-A04C-8E000F48FA4F}" sibTransId="{DDB22A3E-EA52-417C-A8D5-AF2A7D400E8D}"/>
    <dgm:cxn modelId="{3F629584-3C74-4F15-9203-4032C109E364}" srcId="{55B70DD0-E36E-436A-9CFC-93209ED7E7E8}" destId="{2191354B-F0DE-4FBE-A035-EDCD121C2C3E}" srcOrd="4" destOrd="0" parTransId="{23808591-A6A1-4C2D-BAE5-69354CC930D3}" sibTransId="{D2129632-1225-41B2-BC5C-87653521701C}"/>
    <dgm:cxn modelId="{D13039FA-DAE4-477B-B4FE-0F0A49166AC4}" type="presOf" srcId="{1B0F04BD-6306-4EAF-A1BF-0C84838183BD}" destId="{4EE61AE8-B3A0-4BEE-83A8-F91784C9994B}" srcOrd="0" destOrd="0" presId="urn:diagrams.loki3.com/BracketList+Icon"/>
    <dgm:cxn modelId="{2F49A1FD-52C5-4592-B512-3EC8794BD6E1}" type="presOf" srcId="{4D587F16-FAA7-479A-87C4-218696D7ED57}" destId="{FDC0F984-8409-4F96-B633-C874527C748A}" srcOrd="0" destOrd="7" presId="urn:diagrams.loki3.com/BracketList+Icon"/>
    <dgm:cxn modelId="{5F02CD2D-46C9-43EE-B2D1-5489329459E7}" type="presOf" srcId="{3DB6CB80-DD2B-462E-9F54-306B82E58E69}" destId="{FDC0F984-8409-4F96-B633-C874527C748A}" srcOrd="0" destOrd="0" presId="urn:diagrams.loki3.com/BracketList+Icon"/>
    <dgm:cxn modelId="{53AB431E-3129-4D61-9A5D-DE4C23D4C5F7}" srcId="{55B70DD0-E36E-436A-9CFC-93209ED7E7E8}" destId="{F5032BE5-9B1D-4602-9B48-5F5A78D3C3FE}" srcOrd="6" destOrd="0" parTransId="{E0599183-7ACA-4EFC-8211-30484E809A73}" sibTransId="{ACA20A93-938A-449C-8DBB-8AD8B6DA81AA}"/>
    <dgm:cxn modelId="{7807BEDB-0F97-4B45-B9F4-DCDCFBD3FA8E}" type="presOf" srcId="{BA0B8867-F8D8-422C-BEA6-706009C96F5D}" destId="{FDC0F984-8409-4F96-B633-C874527C748A}" srcOrd="0" destOrd="10" presId="urn:diagrams.loki3.com/BracketList+Icon"/>
    <dgm:cxn modelId="{5ECA3869-F34F-4B0D-9833-1E35A4D59803}" type="presOf" srcId="{F6537EE1-44FD-4568-A1FF-9E266591C5F2}" destId="{FDC0F984-8409-4F96-B633-C874527C748A}" srcOrd="0" destOrd="6" presId="urn:diagrams.loki3.com/BracketList+Icon"/>
    <dgm:cxn modelId="{6FAC3AEA-F400-4EE0-9904-27B4E0B507AF}" srcId="{1B0F04BD-6306-4EAF-A1BF-0C84838183BD}" destId="{9382B946-A267-4BE0-8989-9B79AA249A3E}" srcOrd="1" destOrd="0" parTransId="{41E849CA-DA7F-4488-B9AD-265DDC54D079}" sibTransId="{55F9F777-68C8-45DA-BD12-D1891B038245}"/>
    <dgm:cxn modelId="{2C26D4BD-6292-411C-94C4-4C3EAA1ABB6E}" srcId="{55B70DD0-E36E-436A-9CFC-93209ED7E7E8}" destId="{5A55479C-86C6-454B-A18D-6DE6A2E10BAB}" srcOrd="8" destOrd="0" parTransId="{EB17E9C1-B9B9-4703-BEB2-DCCA61CCBB37}" sibTransId="{385FCFFF-1EFC-49F7-9CD1-1C6FC6E03532}"/>
    <dgm:cxn modelId="{457C82CC-E496-4ACF-9839-E5EF70A3C1BC}" type="presOf" srcId="{51036F7D-9DE4-4179-9938-CFC934228682}" destId="{D0B9B832-A9D1-40F6-9507-5C9D6F1FECFB}" srcOrd="0" destOrd="1" presId="urn:diagrams.loki3.com/BracketList+Icon"/>
    <dgm:cxn modelId="{28BF8708-FFA9-48D5-BAF3-D8AC8D7FC761}" srcId="{55B70DD0-E36E-436A-9CFC-93209ED7E7E8}" destId="{55F02595-81A8-4F02-9EC5-DED71EB52972}" srcOrd="9" destOrd="0" parTransId="{CC601CA7-2AC3-454E-BB69-37F232AFC59D}" sibTransId="{D56F6285-D38B-4C24-A826-8E886F7C2690}"/>
    <dgm:cxn modelId="{2FE025A7-CEF5-4021-B8F6-3434A702554B}" type="presOf" srcId="{ADF70F7A-6C04-4307-8930-A0F3B2E4D979}" destId="{FDC0F984-8409-4F96-B633-C874527C748A}" srcOrd="0" destOrd="3" presId="urn:diagrams.loki3.com/BracketList+Icon"/>
    <dgm:cxn modelId="{6183D70D-EF73-4C25-899E-B6863CA34C33}" type="presOf" srcId="{FCB6795F-D290-42F0-82E0-942CA3F89ECC}" destId="{D0B9B832-A9D1-40F6-9507-5C9D6F1FECFB}" srcOrd="0" destOrd="4" presId="urn:diagrams.loki3.com/BracketList+Icon"/>
    <dgm:cxn modelId="{03B7AD00-FB61-4B41-8DD8-6B80D09C63FF}" type="presOf" srcId="{61016F25-1EBE-4A3F-A9DB-BAFE8DFC5553}" destId="{FDC0F984-8409-4F96-B633-C874527C748A}" srcOrd="0" destOrd="5" presId="urn:diagrams.loki3.com/BracketList+Icon"/>
    <dgm:cxn modelId="{66C40B57-D4AA-4853-A43C-177025328C9F}" type="presOf" srcId="{0DA84A5D-CCF4-4F6B-A31E-0E533A151862}" destId="{FDC0F984-8409-4F96-B633-C874527C748A}" srcOrd="0" destOrd="1" presId="urn:diagrams.loki3.com/BracketList+Icon"/>
    <dgm:cxn modelId="{D5A2B73F-71EA-4070-8147-AF7EB6542B48}" srcId="{9382B946-A267-4BE0-8989-9B79AA249A3E}" destId="{51036F7D-9DE4-4179-9938-CFC934228682}" srcOrd="1" destOrd="0" parTransId="{E2ED2D3D-03A9-4A5C-9674-5EF732BC7713}" sibTransId="{29395B48-1601-4C5B-BB0A-DBF6C44DAF78}"/>
    <dgm:cxn modelId="{8D8ED7D9-D9C6-4261-9397-79CFD394DF7B}" srcId="{55B70DD0-E36E-436A-9CFC-93209ED7E7E8}" destId="{67B8ADB1-2735-46E8-A990-8C2FB4C22988}" srcOrd="2" destOrd="0" parTransId="{08B68B62-D898-40A9-9FF0-25B498316DD1}" sibTransId="{78C9A601-FEDA-4ED2-82BB-D6549F618CBA}"/>
    <dgm:cxn modelId="{B6EB1222-660C-4E5C-9B5C-CF73B54FFE01}" type="presOf" srcId="{72D5522B-AFC1-41F2-9A77-9FF6B49E7C33}" destId="{FDC0F984-8409-4F96-B633-C874527C748A}" srcOrd="0" destOrd="18" presId="urn:diagrams.loki3.com/BracketList+Icon"/>
    <dgm:cxn modelId="{7A3C3FD2-A56C-462F-B220-DAA960F2DB98}" type="presOf" srcId="{0A2CAE31-A750-490B-A40A-640303B75C7F}" destId="{D0B9B832-A9D1-40F6-9507-5C9D6F1FECFB}" srcOrd="0" destOrd="3" presId="urn:diagrams.loki3.com/BracketList+Icon"/>
    <dgm:cxn modelId="{BF482118-09F0-48F1-B0AC-A226218E4ECD}" type="presOf" srcId="{55F02595-81A8-4F02-9EC5-DED71EB52972}" destId="{FDC0F984-8409-4F96-B633-C874527C748A}" srcOrd="0" destOrd="14" presId="urn:diagrams.loki3.com/BracketList+Icon"/>
    <dgm:cxn modelId="{AA537332-1582-4100-A8D6-6E12BF23F155}" type="presOf" srcId="{67B8ADB1-2735-46E8-A990-8C2FB4C22988}" destId="{FDC0F984-8409-4F96-B633-C874527C748A}" srcOrd="0" destOrd="2" presId="urn:diagrams.loki3.com/BracketList+Icon"/>
    <dgm:cxn modelId="{29E5475F-CD92-4A7A-8517-213C29C45D4D}" srcId="{55B70DD0-E36E-436A-9CFC-93209ED7E7E8}" destId="{0626D9B6-8233-4164-909C-3F2DA47BB895}" srcOrd="14" destOrd="0" parTransId="{6221A06B-94D3-4989-8232-1F4A01EFA0A9}" sibTransId="{35CABA75-E951-4E82-80B5-2096B0AB4722}"/>
    <dgm:cxn modelId="{26105309-0CD9-49FE-9E8F-D1D1B9E8892F}" type="presOf" srcId="{6A4FAB65-F84B-4FA2-A231-C8433B0312A8}" destId="{D0B9B832-A9D1-40F6-9507-5C9D6F1FECFB}" srcOrd="0" destOrd="6" presId="urn:diagrams.loki3.com/BracketList+Icon"/>
    <dgm:cxn modelId="{39C5DF8A-D276-4117-8BA8-F269B5EEABCD}" srcId="{55B70DD0-E36E-436A-9CFC-93209ED7E7E8}" destId="{3360733C-1E7C-4E86-96BA-6C3450975AA7}" srcOrd="11" destOrd="0" parTransId="{6218931C-0E71-4760-8611-08BA5A6DF478}" sibTransId="{E6440A85-7A27-4853-8097-94BEC635242C}"/>
    <dgm:cxn modelId="{13AF73C8-EC4D-41E0-BA3E-BBF4EAF84922}" srcId="{55B70DD0-E36E-436A-9CFC-93209ED7E7E8}" destId="{ADF70F7A-6C04-4307-8930-A0F3B2E4D979}" srcOrd="3" destOrd="0" parTransId="{92B9B84B-96B6-460C-9C54-A96361D7934E}" sibTransId="{7D5D08FA-4918-4959-9F92-5420DD2C1788}"/>
    <dgm:cxn modelId="{FDFDFF96-E088-428A-9A81-9EF115DD6A75}" type="presOf" srcId="{2191354B-F0DE-4FBE-A035-EDCD121C2C3E}" destId="{FDC0F984-8409-4F96-B633-C874527C748A}" srcOrd="0" destOrd="9" presId="urn:diagrams.loki3.com/BracketList+Icon"/>
    <dgm:cxn modelId="{D751A403-593F-401F-8443-E94391346509}" srcId="{1B0F04BD-6306-4EAF-A1BF-0C84838183BD}" destId="{55B70DD0-E36E-436A-9CFC-93209ED7E7E8}" srcOrd="0" destOrd="0" parTransId="{DF4B0E1A-D9A4-4BF8-B8D9-EB3921A589C2}" sibTransId="{F1F2B1AC-127E-44EF-9B19-54CC01F304E9}"/>
    <dgm:cxn modelId="{7F4E13F4-C74F-4577-B66B-737BDA9AA53A}" srcId="{9382B946-A267-4BE0-8989-9B79AA249A3E}" destId="{6A4FAB65-F84B-4FA2-A231-C8433B0312A8}" srcOrd="6" destOrd="0" parTransId="{8C6CBE16-62E9-4E5F-9200-671346578BAE}" sibTransId="{9D242331-699C-4B4F-A37D-53FF44507BFC}"/>
    <dgm:cxn modelId="{BD641102-5C63-4DFC-87FC-FC320DF9B3D9}" srcId="{55B70DD0-E36E-436A-9CFC-93209ED7E7E8}" destId="{0DA84A5D-CCF4-4F6B-A31E-0E533A151862}" srcOrd="1" destOrd="0" parTransId="{CD26F79C-9416-4082-95A9-21AE8E072279}" sibTransId="{2AF9235B-4A8E-47EE-8DF7-24B96FA9F78E}"/>
    <dgm:cxn modelId="{096B9925-57D8-4000-AA64-5B42E7CD2F2F}" type="presOf" srcId="{0626D9B6-8233-4164-909C-3F2DA47BB895}" destId="{FDC0F984-8409-4F96-B633-C874527C748A}" srcOrd="0" destOrd="19" presId="urn:diagrams.loki3.com/BracketList+Icon"/>
    <dgm:cxn modelId="{2E49C050-9E64-4A9F-A8E4-C16F0C2A4C4B}" type="presOf" srcId="{769DB38D-406A-421B-A41B-DEE99CC41D6C}" destId="{D0B9B832-A9D1-40F6-9507-5C9D6F1FECFB}" srcOrd="0" destOrd="2" presId="urn:diagrams.loki3.com/BracketList+Icon"/>
    <dgm:cxn modelId="{D0C11B07-0B59-4EEE-8B07-5C5D0B465753}" type="presOf" srcId="{3360733C-1E7C-4E86-96BA-6C3450975AA7}" destId="{FDC0F984-8409-4F96-B633-C874527C748A}" srcOrd="0" destOrd="16" presId="urn:diagrams.loki3.com/BracketList+Icon"/>
    <dgm:cxn modelId="{16547353-A62D-4E6D-91CB-07E03F56D5D9}" srcId="{ADF70F7A-6C04-4307-8930-A0F3B2E4D979}" destId="{61016F25-1EBE-4A3F-A9DB-BAFE8DFC5553}" srcOrd="1" destOrd="0" parTransId="{8D80015B-9BC1-42E2-8BD9-82709EDA9E7D}" sibTransId="{35A78DBD-6941-4D24-96B3-E4CF9A25D4B9}"/>
    <dgm:cxn modelId="{22B46593-04A1-48B3-B957-592E54F07A2F}" srcId="{ADF70F7A-6C04-4307-8930-A0F3B2E4D979}" destId="{B45DF602-93FC-44A9-99E5-44C4990C9942}" srcOrd="0" destOrd="0" parTransId="{FDE0539E-FD55-4793-9DA7-A10C6A2133C2}" sibTransId="{A8FD903A-DE8A-4233-8555-DFED218AAB25}"/>
    <dgm:cxn modelId="{E380E99D-762F-4AF1-B79C-57ED11E1BF11}" srcId="{55B70DD0-E36E-436A-9CFC-93209ED7E7E8}" destId="{181C43A3-2DCF-415F-9F04-AF23EAB1BE5E}" srcOrd="15" destOrd="0" parTransId="{BB770305-61CF-4030-A072-DF87E144C03A}" sibTransId="{496A4CCE-748F-4D08-9A6D-9A747290EAFF}"/>
    <dgm:cxn modelId="{E936BF18-08E5-4942-9C46-771F95645501}" type="presOf" srcId="{F5032BE5-9B1D-4602-9B48-5F5A78D3C3FE}" destId="{FDC0F984-8409-4F96-B633-C874527C748A}" srcOrd="0" destOrd="11" presId="urn:diagrams.loki3.com/BracketList+Icon"/>
    <dgm:cxn modelId="{E99F23F0-7C9C-4098-8EE1-41E559D60E1A}" srcId="{55B70DD0-E36E-436A-9CFC-93209ED7E7E8}" destId="{B95C8265-032D-4F35-A21F-24F38F593714}" srcOrd="12" destOrd="0" parTransId="{EA6D4D6C-5B4F-4D5B-B7BC-8B23A14AD767}" sibTransId="{E79062C8-6DF7-4186-BA09-D538044B92C4}"/>
    <dgm:cxn modelId="{0949003C-B4CD-4B88-85DF-D28487F695BB}" type="presOf" srcId="{5A55479C-86C6-454B-A18D-6DE6A2E10BAB}" destId="{FDC0F984-8409-4F96-B633-C874527C748A}" srcOrd="0" destOrd="13" presId="urn:diagrams.loki3.com/BracketList+Icon"/>
    <dgm:cxn modelId="{7E86844F-0A29-4F85-BAE5-2A998776D18C}" srcId="{55B70DD0-E36E-436A-9CFC-93209ED7E7E8}" destId="{BA0B8867-F8D8-422C-BEA6-706009C96F5D}" srcOrd="5" destOrd="0" parTransId="{396C7908-4B75-41A2-9811-18C2275E239B}" sibTransId="{D8F07254-C6F6-401C-88F1-1D330F1FAF2F}"/>
    <dgm:cxn modelId="{3C0F070D-C324-4BE3-8A79-C9446BD08BC3}" type="presOf" srcId="{07363A57-D6B4-438E-86D7-4F777624D881}" destId="{FDC0F984-8409-4F96-B633-C874527C748A}" srcOrd="0" destOrd="8" presId="urn:diagrams.loki3.com/BracketList+Icon"/>
    <dgm:cxn modelId="{E94BB8A5-F218-42BA-A55A-708EDCC119C2}" type="presOf" srcId="{9382B946-A267-4BE0-8989-9B79AA249A3E}" destId="{D0D1C121-6BDC-4E57-9C2D-3A608449583D}" srcOrd="0" destOrd="0" presId="urn:diagrams.loki3.com/BracketList+Icon"/>
    <dgm:cxn modelId="{B3A24848-595E-43FF-B92F-A09C9E48D4BA}" srcId="{9382B946-A267-4BE0-8989-9B79AA249A3E}" destId="{2F8F9506-FC38-466B-AFB5-1F354F9F8450}" srcOrd="0" destOrd="0" parTransId="{664988CA-4C92-4F15-884E-5975DDBB6EFE}" sibTransId="{14667E5B-913A-46BB-85E6-68C461C1D58C}"/>
    <dgm:cxn modelId="{4730AEAD-3A64-492F-A2CC-0093EC775BB2}" srcId="{9382B946-A267-4BE0-8989-9B79AA249A3E}" destId="{769DB38D-406A-421B-A41B-DEE99CC41D6C}" srcOrd="2" destOrd="0" parTransId="{486A581E-32A7-4F72-BE44-0095A10E4422}" sibTransId="{23091D52-701B-4B6F-A6CE-BEE7F93C75A0}"/>
    <dgm:cxn modelId="{C2A4323A-38E2-4DF1-A849-249F314C5449}" type="presOf" srcId="{B45DF602-93FC-44A9-99E5-44C4990C9942}" destId="{FDC0F984-8409-4F96-B633-C874527C748A}" srcOrd="0" destOrd="4" presId="urn:diagrams.loki3.com/BracketList+Icon"/>
    <dgm:cxn modelId="{D86D8015-FF59-4295-AD8E-7DE7D4DE9075}" srcId="{9382B946-A267-4BE0-8989-9B79AA249A3E}" destId="{65F5FDF5-2306-405F-9928-01BF1EBD1045}" srcOrd="7" destOrd="0" parTransId="{AE99715B-1AD7-4A9A-814F-DEB8C2D72D8A}" sibTransId="{73A670D7-FF77-443B-A94B-0FD4C3F87572}"/>
    <dgm:cxn modelId="{DCE04D3B-90B1-4650-8CC1-00A4CB0EB3DF}" srcId="{55B70DD0-E36E-436A-9CFC-93209ED7E7E8}" destId="{46CA1483-53E5-4774-AB56-7D0DF8F71DC0}" srcOrd="7" destOrd="0" parTransId="{2B14CF2E-68E9-42AD-8A1D-65C922D91DA2}" sibTransId="{52E381C6-039D-4EEE-B079-CE7198304868}"/>
    <dgm:cxn modelId="{D4F41570-D021-4FD9-A215-A9358F531165}" srcId="{9382B946-A267-4BE0-8989-9B79AA249A3E}" destId="{D91236F3-A9C2-4A39-956C-52D59C589806}" srcOrd="5" destOrd="0" parTransId="{1BDD6B2E-3866-47E4-81B0-4E076127945A}" sibTransId="{28CE4F02-4B7F-48B8-925B-820507A49EB7}"/>
    <dgm:cxn modelId="{6116A680-89FF-400E-9556-BC39E5967631}" type="presOf" srcId="{181C43A3-2DCF-415F-9F04-AF23EAB1BE5E}" destId="{FDC0F984-8409-4F96-B633-C874527C748A}" srcOrd="0" destOrd="20" presId="urn:diagrams.loki3.com/BracketList+Icon"/>
    <dgm:cxn modelId="{B73287BE-BE12-4351-8CEF-55307457207B}" type="presOf" srcId="{55B70DD0-E36E-436A-9CFC-93209ED7E7E8}" destId="{6A62A989-F7F6-4C39-9A17-42C081304086}" srcOrd="0" destOrd="0" presId="urn:diagrams.loki3.com/BracketList+Icon"/>
    <dgm:cxn modelId="{B4B231D1-1DC0-422C-BB17-E965AC0D1DEB}" type="presOf" srcId="{2F8F9506-FC38-466B-AFB5-1F354F9F8450}" destId="{D0B9B832-A9D1-40F6-9507-5C9D6F1FECFB}" srcOrd="0" destOrd="0" presId="urn:diagrams.loki3.com/BracketList+Icon"/>
    <dgm:cxn modelId="{AA287E9C-5B28-44B9-816A-E20B9904EC18}" srcId="{ADF70F7A-6C04-4307-8930-A0F3B2E4D979}" destId="{07363A57-D6B4-438E-86D7-4F777624D881}" srcOrd="4" destOrd="0" parTransId="{DCEC5B56-7B70-42C8-8336-9E0D2DAADB6C}" sibTransId="{9716DCBA-2731-44C2-AA48-5BB33372534C}"/>
    <dgm:cxn modelId="{2FC9F191-AAE9-483C-B287-307F78EC9ABF}" type="presOf" srcId="{D91236F3-A9C2-4A39-956C-52D59C589806}" destId="{D0B9B832-A9D1-40F6-9507-5C9D6F1FECFB}" srcOrd="0" destOrd="5" presId="urn:diagrams.loki3.com/BracketList+Icon"/>
    <dgm:cxn modelId="{F2FE8C27-965C-4459-A00B-F9651E0C6FE4}" srcId="{9382B946-A267-4BE0-8989-9B79AA249A3E}" destId="{FCB6795F-D290-42F0-82E0-942CA3F89ECC}" srcOrd="4" destOrd="0" parTransId="{579EC531-1074-46F9-95E2-55ECFF8F4749}" sibTransId="{B0F4768B-260F-4A3B-A13A-18A238921147}"/>
    <dgm:cxn modelId="{FB73EE65-5E7C-4F2A-A8F0-D74B540CEDD1}" type="presParOf" srcId="{4EE61AE8-B3A0-4BEE-83A8-F91784C9994B}" destId="{3A7067EC-D8D0-44ED-A72A-5FB83EE74137}" srcOrd="0" destOrd="0" presId="urn:diagrams.loki3.com/BracketList+Icon"/>
    <dgm:cxn modelId="{B08F942D-0125-40A2-8A8F-DE35ABE04CD6}" type="presParOf" srcId="{3A7067EC-D8D0-44ED-A72A-5FB83EE74137}" destId="{6A62A989-F7F6-4C39-9A17-42C081304086}" srcOrd="0" destOrd="0" presId="urn:diagrams.loki3.com/BracketList+Icon"/>
    <dgm:cxn modelId="{27556BD7-8069-443F-8865-A61815D9FD4B}" type="presParOf" srcId="{3A7067EC-D8D0-44ED-A72A-5FB83EE74137}" destId="{5379E724-C324-4F6E-8ABA-69B02187DE83}" srcOrd="1" destOrd="0" presId="urn:diagrams.loki3.com/BracketList+Icon"/>
    <dgm:cxn modelId="{6D9E14CE-4C2B-47B4-A046-3E51E89A2849}" type="presParOf" srcId="{3A7067EC-D8D0-44ED-A72A-5FB83EE74137}" destId="{2224FA4C-F5E2-4DD8-B5D5-7AA998C538A2}" srcOrd="2" destOrd="0" presId="urn:diagrams.loki3.com/BracketList+Icon"/>
    <dgm:cxn modelId="{60A18BEB-850D-4F8D-93EA-55D39D93F781}" type="presParOf" srcId="{3A7067EC-D8D0-44ED-A72A-5FB83EE74137}" destId="{FDC0F984-8409-4F96-B633-C874527C748A}" srcOrd="3" destOrd="0" presId="urn:diagrams.loki3.com/BracketList+Icon"/>
    <dgm:cxn modelId="{11A312FB-4291-478F-AE75-9D036009F124}" type="presParOf" srcId="{4EE61AE8-B3A0-4BEE-83A8-F91784C9994B}" destId="{8AF78217-827F-4B5E-B77F-3A7A964EC896}" srcOrd="1" destOrd="0" presId="urn:diagrams.loki3.com/BracketList+Icon"/>
    <dgm:cxn modelId="{2E25AFFB-6F59-45D2-9448-C5B13B197EBD}" type="presParOf" srcId="{4EE61AE8-B3A0-4BEE-83A8-F91784C9994B}" destId="{1AD7624B-4366-4A76-B5FF-1C5EC84A2621}" srcOrd="2" destOrd="0" presId="urn:diagrams.loki3.com/BracketList+Icon"/>
    <dgm:cxn modelId="{8040A762-60C7-4FDB-80F4-0E1D3115FD6F}" type="presParOf" srcId="{1AD7624B-4366-4A76-B5FF-1C5EC84A2621}" destId="{D0D1C121-6BDC-4E57-9C2D-3A608449583D}" srcOrd="0" destOrd="0" presId="urn:diagrams.loki3.com/BracketList+Icon"/>
    <dgm:cxn modelId="{3A665D44-CEA8-4796-81C7-143453E36258}" type="presParOf" srcId="{1AD7624B-4366-4A76-B5FF-1C5EC84A2621}" destId="{E44903DF-2094-4477-A4D9-25AD2CED9E15}" srcOrd="1" destOrd="0" presId="urn:diagrams.loki3.com/BracketList+Icon"/>
    <dgm:cxn modelId="{AD958DC3-BD8C-4297-98D2-F893EA462773}" type="presParOf" srcId="{1AD7624B-4366-4A76-B5FF-1C5EC84A2621}" destId="{E4C4390D-3391-4546-AA3F-477AFBCE0CA6}" srcOrd="2" destOrd="0" presId="urn:diagrams.loki3.com/BracketList+Icon"/>
    <dgm:cxn modelId="{B69604FA-0B6A-4F34-B06A-3F23DDE1A55B}" type="presParOf" srcId="{1AD7624B-4366-4A76-B5FF-1C5EC84A2621}" destId="{D0B9B832-A9D1-40F6-9507-5C9D6F1FECFB}" srcOrd="3" destOrd="0" presId="urn:diagrams.loki3.com/BracketList+Icon"/>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3781A9-FDA0-48DD-96F9-EEF8A385AADF}" type="doc">
      <dgm:prSet loTypeId="urn:microsoft.com/office/officeart/2005/8/layout/hList1" loCatId="list" qsTypeId="urn:microsoft.com/office/officeart/2005/8/quickstyle/simple4" qsCatId="simple" csTypeId="urn:microsoft.com/office/officeart/2005/8/colors/colorful1#1" csCatId="colorful" phldr="1"/>
      <dgm:spPr/>
      <dgm:t>
        <a:bodyPr/>
        <a:lstStyle/>
        <a:p>
          <a:endParaRPr lang="en-GB"/>
        </a:p>
      </dgm:t>
    </dgm:pt>
    <dgm:pt modelId="{4A5FDF03-AF44-471C-A30B-F73460B99473}">
      <dgm:prSet phldrT="[Text]" custT="1"/>
      <dgm:spPr/>
      <dgm:t>
        <a:bodyPr/>
        <a:lstStyle/>
        <a:p>
          <a:r>
            <a:rPr lang="en-GB" sz="1050"/>
            <a:t>Video briefing:</a:t>
          </a:r>
        </a:p>
      </dgm:t>
    </dgm:pt>
    <dgm:pt modelId="{6C73D8B3-540B-455B-86ED-3214743596B4}" type="parTrans" cxnId="{5D8147CA-A434-465C-B5CF-65AF641ACFAF}">
      <dgm:prSet/>
      <dgm:spPr/>
      <dgm:t>
        <a:bodyPr/>
        <a:lstStyle/>
        <a:p>
          <a:endParaRPr lang="en-GB" sz="1200"/>
        </a:p>
      </dgm:t>
    </dgm:pt>
    <dgm:pt modelId="{28C18CF1-CD97-4505-878D-CBA33D5D684E}" type="sibTrans" cxnId="{5D8147CA-A434-465C-B5CF-65AF641ACFAF}">
      <dgm:prSet/>
      <dgm:spPr/>
      <dgm:t>
        <a:bodyPr/>
        <a:lstStyle/>
        <a:p>
          <a:endParaRPr lang="en-GB" sz="1200"/>
        </a:p>
      </dgm:t>
    </dgm:pt>
    <dgm:pt modelId="{08AEB5AF-4300-4E2D-BEAA-41009B5EB67D}">
      <dgm:prSet phldrT="[Text]" custT="1"/>
      <dgm:spPr/>
      <dgm:t>
        <a:bodyPr/>
        <a:lstStyle/>
        <a:p>
          <a:r>
            <a:rPr lang="en-GB" sz="1050"/>
            <a:t>Web conferencing meeting</a:t>
          </a:r>
        </a:p>
      </dgm:t>
    </dgm:pt>
    <dgm:pt modelId="{A5A1DE71-54B3-4242-8438-80ACF80DEBEC}" type="parTrans" cxnId="{7497FCC6-FA28-42EB-AC08-E5D194446C93}">
      <dgm:prSet/>
      <dgm:spPr/>
      <dgm:t>
        <a:bodyPr/>
        <a:lstStyle/>
        <a:p>
          <a:endParaRPr lang="en-GB" sz="1200"/>
        </a:p>
      </dgm:t>
    </dgm:pt>
    <dgm:pt modelId="{0D7005FA-7868-46D2-B193-917168F86192}" type="sibTrans" cxnId="{7497FCC6-FA28-42EB-AC08-E5D194446C93}">
      <dgm:prSet/>
      <dgm:spPr/>
      <dgm:t>
        <a:bodyPr/>
        <a:lstStyle/>
        <a:p>
          <a:endParaRPr lang="en-GB" sz="1200"/>
        </a:p>
      </dgm:t>
    </dgm:pt>
    <dgm:pt modelId="{2137C1B1-4347-4F0A-9DCB-CC141F72C7B8}">
      <dgm:prSet phldrT="[Text]" custT="1"/>
      <dgm:spPr/>
      <dgm:t>
        <a:bodyPr/>
        <a:lstStyle/>
        <a:p>
          <a:r>
            <a:rPr lang="en-GB" sz="1050"/>
            <a:t>Written instructions</a:t>
          </a:r>
        </a:p>
      </dgm:t>
    </dgm:pt>
    <dgm:pt modelId="{0C0DE621-6A2D-4A08-9839-F40B8EE15924}" type="parTrans" cxnId="{7B9603B0-3224-4961-AE1C-290EB37EABCA}">
      <dgm:prSet/>
      <dgm:spPr/>
      <dgm:t>
        <a:bodyPr/>
        <a:lstStyle/>
        <a:p>
          <a:endParaRPr lang="en-GB" sz="1200"/>
        </a:p>
      </dgm:t>
    </dgm:pt>
    <dgm:pt modelId="{F27763B1-80BD-42A5-BB05-678F33E91334}" type="sibTrans" cxnId="{7B9603B0-3224-4961-AE1C-290EB37EABCA}">
      <dgm:prSet/>
      <dgm:spPr/>
      <dgm:t>
        <a:bodyPr/>
        <a:lstStyle/>
        <a:p>
          <a:endParaRPr lang="en-GB" sz="1200"/>
        </a:p>
      </dgm:t>
    </dgm:pt>
    <dgm:pt modelId="{C4476588-0610-4C73-BACA-021E9A6813B6}">
      <dgm:prSet phldrT="[Text]" custT="1"/>
      <dgm:spPr/>
      <dgm:t>
        <a:bodyPr/>
        <a:lstStyle/>
        <a:p>
          <a:r>
            <a:rPr lang="en-GB" sz="1050"/>
            <a:t>Overview of the study</a:t>
          </a:r>
        </a:p>
      </dgm:t>
    </dgm:pt>
    <dgm:pt modelId="{77C5237E-B1F9-4193-BDAB-497A26D22C8B}" type="parTrans" cxnId="{EA49E137-8125-4969-A65D-B7A5240308FB}">
      <dgm:prSet/>
      <dgm:spPr/>
      <dgm:t>
        <a:bodyPr/>
        <a:lstStyle/>
        <a:p>
          <a:endParaRPr lang="en-GB" sz="1200"/>
        </a:p>
      </dgm:t>
    </dgm:pt>
    <dgm:pt modelId="{613E9B33-C0B1-4416-B447-B4FA0E18F009}" type="sibTrans" cxnId="{EA49E137-8125-4969-A65D-B7A5240308FB}">
      <dgm:prSet/>
      <dgm:spPr/>
      <dgm:t>
        <a:bodyPr/>
        <a:lstStyle/>
        <a:p>
          <a:endParaRPr lang="en-GB" sz="1200"/>
        </a:p>
      </dgm:t>
    </dgm:pt>
    <dgm:pt modelId="{1033583A-9CED-40A5-A80B-B9C55BA63F50}">
      <dgm:prSet phldrT="[Text]" custT="1"/>
      <dgm:spPr/>
      <dgm:t>
        <a:bodyPr/>
        <a:lstStyle/>
        <a:p>
          <a:r>
            <a:rPr lang="en-GB" sz="1050"/>
            <a:t>Interviewer task</a:t>
          </a:r>
        </a:p>
      </dgm:t>
    </dgm:pt>
    <dgm:pt modelId="{A8DBBE99-FC83-48FD-8224-8AB092DC8493}" type="parTrans" cxnId="{565D6997-B58F-4A74-A34D-B35C7D39E07B}">
      <dgm:prSet/>
      <dgm:spPr/>
      <dgm:t>
        <a:bodyPr/>
        <a:lstStyle/>
        <a:p>
          <a:endParaRPr lang="en-GB" sz="1200"/>
        </a:p>
      </dgm:t>
    </dgm:pt>
    <dgm:pt modelId="{6BD4F064-3352-42EE-A8FC-57B8CAE372FB}" type="sibTrans" cxnId="{565D6997-B58F-4A74-A34D-B35C7D39E07B}">
      <dgm:prSet/>
      <dgm:spPr/>
      <dgm:t>
        <a:bodyPr/>
        <a:lstStyle/>
        <a:p>
          <a:endParaRPr lang="en-GB" sz="1200"/>
        </a:p>
      </dgm:t>
    </dgm:pt>
    <dgm:pt modelId="{441B9D15-108D-440A-8211-922682E288D1}">
      <dgm:prSet phldrT="[Text]" custT="1"/>
      <dgm:spPr/>
      <dgm:t>
        <a:bodyPr/>
        <a:lstStyle/>
        <a:p>
          <a:r>
            <a:rPr lang="en-GB" sz="1050"/>
            <a:t>Sample provided</a:t>
          </a:r>
        </a:p>
      </dgm:t>
    </dgm:pt>
    <dgm:pt modelId="{B2D66D0F-B01B-45F2-A471-11D5040AEE3A}" type="parTrans" cxnId="{293266AA-26A6-4ED1-AF3F-2D246F85CDCF}">
      <dgm:prSet/>
      <dgm:spPr/>
      <dgm:t>
        <a:bodyPr/>
        <a:lstStyle/>
        <a:p>
          <a:endParaRPr lang="en-GB" sz="1200"/>
        </a:p>
      </dgm:t>
    </dgm:pt>
    <dgm:pt modelId="{3E05314B-2942-4CD4-9D5C-5693465B01DF}" type="sibTrans" cxnId="{293266AA-26A6-4ED1-AF3F-2D246F85CDCF}">
      <dgm:prSet/>
      <dgm:spPr/>
      <dgm:t>
        <a:bodyPr/>
        <a:lstStyle/>
        <a:p>
          <a:endParaRPr lang="en-GB" sz="1200"/>
        </a:p>
      </dgm:t>
    </dgm:pt>
    <dgm:pt modelId="{1BF46091-3BA7-42FF-A7F3-5D3583134701}">
      <dgm:prSet phldrT="[Text]" custT="1"/>
      <dgm:spPr/>
      <dgm:t>
        <a:bodyPr/>
        <a:lstStyle/>
        <a:p>
          <a:r>
            <a:rPr lang="en-GB" sz="1050"/>
            <a:t>Eligibility</a:t>
          </a:r>
        </a:p>
      </dgm:t>
    </dgm:pt>
    <dgm:pt modelId="{32B38DDA-51BA-4E53-A988-795F67455045}" type="parTrans" cxnId="{DFDDEB3A-1EB1-4FB5-8130-7EBAB4477380}">
      <dgm:prSet/>
      <dgm:spPr/>
      <dgm:t>
        <a:bodyPr/>
        <a:lstStyle/>
        <a:p>
          <a:endParaRPr lang="en-GB" sz="1200"/>
        </a:p>
      </dgm:t>
    </dgm:pt>
    <dgm:pt modelId="{37CC8430-0A91-4EB8-B7BC-59CC60DB6B8C}" type="sibTrans" cxnId="{DFDDEB3A-1EB1-4FB5-8130-7EBAB4477380}">
      <dgm:prSet/>
      <dgm:spPr/>
      <dgm:t>
        <a:bodyPr/>
        <a:lstStyle/>
        <a:p>
          <a:endParaRPr lang="en-GB" sz="1200"/>
        </a:p>
      </dgm:t>
    </dgm:pt>
    <dgm:pt modelId="{445C8B25-8D23-4FEC-B7D2-DD948FFEC4CC}">
      <dgm:prSet phldrT="[Text]" custT="1"/>
      <dgm:spPr/>
      <dgm:t>
        <a:bodyPr/>
        <a:lstStyle/>
        <a:p>
          <a:r>
            <a:rPr lang="en-GB" sz="1050"/>
            <a:t>Questionnaire</a:t>
          </a:r>
        </a:p>
      </dgm:t>
    </dgm:pt>
    <dgm:pt modelId="{4A846937-E4FE-49D5-8812-B7FDCADFE8D9}" type="parTrans" cxnId="{1DB305D4-75E0-4F33-B978-EAD95F0C16D9}">
      <dgm:prSet/>
      <dgm:spPr/>
      <dgm:t>
        <a:bodyPr/>
        <a:lstStyle/>
        <a:p>
          <a:endParaRPr lang="en-GB" sz="1200"/>
        </a:p>
      </dgm:t>
    </dgm:pt>
    <dgm:pt modelId="{C30E1DE9-3949-4F7D-98F2-E73F59389D5B}" type="sibTrans" cxnId="{1DB305D4-75E0-4F33-B978-EAD95F0C16D9}">
      <dgm:prSet/>
      <dgm:spPr/>
      <dgm:t>
        <a:bodyPr/>
        <a:lstStyle/>
        <a:p>
          <a:endParaRPr lang="en-GB" sz="1200"/>
        </a:p>
      </dgm:t>
    </dgm:pt>
    <dgm:pt modelId="{1176A684-2C61-4E0F-9C8E-FABB43A5D2F3}">
      <dgm:prSet phldrT="[Text]" custT="1"/>
      <dgm:spPr/>
      <dgm:t>
        <a:bodyPr/>
        <a:lstStyle/>
        <a:p>
          <a:r>
            <a:rPr lang="en-GB" sz="1050"/>
            <a:t>Acheiving high response</a:t>
          </a:r>
        </a:p>
      </dgm:t>
    </dgm:pt>
    <dgm:pt modelId="{6C10573B-EADA-4BBF-BB77-B28DC5B6A86F}" type="parTrans" cxnId="{60F27534-A678-4ED4-A50E-3B9AD3CDFF4E}">
      <dgm:prSet/>
      <dgm:spPr/>
      <dgm:t>
        <a:bodyPr/>
        <a:lstStyle/>
        <a:p>
          <a:endParaRPr lang="en-GB" sz="1200"/>
        </a:p>
      </dgm:t>
    </dgm:pt>
    <dgm:pt modelId="{8F016F2D-8562-4D3C-BB49-467542495E6A}" type="sibTrans" cxnId="{60F27534-A678-4ED4-A50E-3B9AD3CDFF4E}">
      <dgm:prSet/>
      <dgm:spPr/>
      <dgm:t>
        <a:bodyPr/>
        <a:lstStyle/>
        <a:p>
          <a:endParaRPr lang="en-GB" sz="1200"/>
        </a:p>
      </dgm:t>
    </dgm:pt>
    <dgm:pt modelId="{6564D0E0-55A7-4740-B172-FEC3AFCCEBBA}">
      <dgm:prSet phldrT="[Text]" custT="1"/>
      <dgm:spPr/>
      <dgm:t>
        <a:bodyPr/>
        <a:lstStyle/>
        <a:p>
          <a:r>
            <a:rPr lang="en-GB" sz="1050"/>
            <a:t>Background</a:t>
          </a:r>
        </a:p>
      </dgm:t>
    </dgm:pt>
    <dgm:pt modelId="{0BD09DCB-F8CE-4A31-B8C7-B377B47BEF9C}" type="parTrans" cxnId="{0AD6ACA4-DFA5-478A-A1E4-FE7FC2FB8482}">
      <dgm:prSet/>
      <dgm:spPr/>
      <dgm:t>
        <a:bodyPr/>
        <a:lstStyle/>
        <a:p>
          <a:endParaRPr lang="en-GB" sz="1200"/>
        </a:p>
      </dgm:t>
    </dgm:pt>
    <dgm:pt modelId="{0B41497C-5811-4F59-B0AD-5C3E62EE937B}" type="sibTrans" cxnId="{0AD6ACA4-DFA5-478A-A1E4-FE7FC2FB8482}">
      <dgm:prSet/>
      <dgm:spPr/>
      <dgm:t>
        <a:bodyPr/>
        <a:lstStyle/>
        <a:p>
          <a:endParaRPr lang="en-GB" sz="1200"/>
        </a:p>
      </dgm:t>
    </dgm:pt>
    <dgm:pt modelId="{AED04836-0ABD-4A74-B59E-789A89A0D7F9}">
      <dgm:prSet phldrT="[Text]" custT="1"/>
      <dgm:spPr/>
      <dgm:t>
        <a:bodyPr/>
        <a:lstStyle/>
        <a:p>
          <a:r>
            <a:rPr lang="en-GB" sz="1050"/>
            <a:t>Acheiving high response rate</a:t>
          </a:r>
        </a:p>
      </dgm:t>
    </dgm:pt>
    <dgm:pt modelId="{D0EBB2DD-DC21-4B46-B582-A4205F9C569D}" type="parTrans" cxnId="{36EB69EB-C626-403F-960A-616D993FB9B4}">
      <dgm:prSet/>
      <dgm:spPr/>
      <dgm:t>
        <a:bodyPr/>
        <a:lstStyle/>
        <a:p>
          <a:endParaRPr lang="en-GB" sz="1200"/>
        </a:p>
      </dgm:t>
    </dgm:pt>
    <dgm:pt modelId="{B7CB8595-96B8-4ADB-A621-D8F053FFA0AB}" type="sibTrans" cxnId="{36EB69EB-C626-403F-960A-616D993FB9B4}">
      <dgm:prSet/>
      <dgm:spPr/>
      <dgm:t>
        <a:bodyPr/>
        <a:lstStyle/>
        <a:p>
          <a:endParaRPr lang="en-GB" sz="1200"/>
        </a:p>
      </dgm:t>
    </dgm:pt>
    <dgm:pt modelId="{4E7CC438-B6BF-4E80-B8FD-95F4059CBB9A}">
      <dgm:prSet phldrT="[Text]" custT="1"/>
      <dgm:spPr/>
      <dgm:t>
        <a:bodyPr/>
        <a:lstStyle/>
        <a:p>
          <a:r>
            <a:rPr lang="en-GB" sz="1050"/>
            <a:t>Making contact/eligibility/ respondent selection</a:t>
          </a:r>
        </a:p>
      </dgm:t>
    </dgm:pt>
    <dgm:pt modelId="{0F09B73B-77A1-4CA6-9447-286FD41D69A0}" type="parTrans" cxnId="{64EFE31E-5E69-419B-8AF5-97CB4F9B21EC}">
      <dgm:prSet/>
      <dgm:spPr/>
      <dgm:t>
        <a:bodyPr/>
        <a:lstStyle/>
        <a:p>
          <a:endParaRPr lang="en-GB" sz="1200"/>
        </a:p>
      </dgm:t>
    </dgm:pt>
    <dgm:pt modelId="{4C44BFC7-4E1D-4D7F-83C8-EED23A3DA973}" type="sibTrans" cxnId="{64EFE31E-5E69-419B-8AF5-97CB4F9B21EC}">
      <dgm:prSet/>
      <dgm:spPr/>
      <dgm:t>
        <a:bodyPr/>
        <a:lstStyle/>
        <a:p>
          <a:endParaRPr lang="en-GB" sz="1200"/>
        </a:p>
      </dgm:t>
    </dgm:pt>
    <dgm:pt modelId="{C5486A83-F685-4ADC-AD14-658AC13F0397}">
      <dgm:prSet phldrT="[Text]" custT="1"/>
      <dgm:spPr/>
      <dgm:t>
        <a:bodyPr/>
        <a:lstStyle/>
        <a:p>
          <a:r>
            <a:rPr lang="en-GB" sz="1050"/>
            <a:t>Questionnaire run through</a:t>
          </a:r>
        </a:p>
      </dgm:t>
    </dgm:pt>
    <dgm:pt modelId="{BA47E25C-A164-42DE-9B1C-F846424665BD}" type="parTrans" cxnId="{AE94DFB2-1806-4C6D-9BFF-A00B0FDD6CC9}">
      <dgm:prSet/>
      <dgm:spPr/>
      <dgm:t>
        <a:bodyPr/>
        <a:lstStyle/>
        <a:p>
          <a:endParaRPr lang="en-GB" sz="1200"/>
        </a:p>
      </dgm:t>
    </dgm:pt>
    <dgm:pt modelId="{0E7692F3-F2C1-4ACE-B96A-1FF5AC83009B}" type="sibTrans" cxnId="{AE94DFB2-1806-4C6D-9BFF-A00B0FDD6CC9}">
      <dgm:prSet/>
      <dgm:spPr/>
      <dgm:t>
        <a:bodyPr/>
        <a:lstStyle/>
        <a:p>
          <a:endParaRPr lang="en-GB" sz="1200"/>
        </a:p>
      </dgm:t>
    </dgm:pt>
    <dgm:pt modelId="{4C841B42-C423-4892-BF49-47330AA366D9}">
      <dgm:prSet phldrT="[Text]" custT="1"/>
      <dgm:spPr/>
      <dgm:t>
        <a:bodyPr/>
        <a:lstStyle/>
        <a:p>
          <a:r>
            <a:rPr lang="en-GB" sz="1050"/>
            <a:t>Key questionnaire issues</a:t>
          </a:r>
        </a:p>
      </dgm:t>
    </dgm:pt>
    <dgm:pt modelId="{2591B5C1-6194-49FF-8FAD-56617F873029}" type="parTrans" cxnId="{086A765A-F122-4057-A96A-80AF6E5A026D}">
      <dgm:prSet/>
      <dgm:spPr/>
      <dgm:t>
        <a:bodyPr/>
        <a:lstStyle/>
        <a:p>
          <a:endParaRPr lang="en-GB" sz="1200"/>
        </a:p>
      </dgm:t>
    </dgm:pt>
    <dgm:pt modelId="{47913C1E-2DAF-4741-8845-4428E3DFC3A5}" type="sibTrans" cxnId="{086A765A-F122-4057-A96A-80AF6E5A026D}">
      <dgm:prSet/>
      <dgm:spPr/>
      <dgm:t>
        <a:bodyPr/>
        <a:lstStyle/>
        <a:p>
          <a:endParaRPr lang="en-GB" sz="1200"/>
        </a:p>
      </dgm:t>
    </dgm:pt>
    <dgm:pt modelId="{8E7EB1C5-B29F-4B1E-A7D7-1671F65143EF}">
      <dgm:prSet phldrT="[Text]" custT="1"/>
      <dgm:spPr/>
      <dgm:t>
        <a:bodyPr/>
        <a:lstStyle/>
        <a:p>
          <a:r>
            <a:rPr lang="en-GB" sz="1050"/>
            <a:t>Provides further detail on issues explored in the video and web conferencing</a:t>
          </a:r>
        </a:p>
      </dgm:t>
    </dgm:pt>
    <dgm:pt modelId="{3FE37C01-1D10-49CD-8DA3-B8D45057921A}" type="parTrans" cxnId="{FB62C2D6-FC42-4662-A57A-47AEA0E79EBD}">
      <dgm:prSet/>
      <dgm:spPr/>
      <dgm:t>
        <a:bodyPr/>
        <a:lstStyle/>
        <a:p>
          <a:endParaRPr lang="en-GB" sz="1200"/>
        </a:p>
      </dgm:t>
    </dgm:pt>
    <dgm:pt modelId="{A5B932E9-2334-4AF5-8E34-1732EA0A5181}" type="sibTrans" cxnId="{FB62C2D6-FC42-4662-A57A-47AEA0E79EBD}">
      <dgm:prSet/>
      <dgm:spPr/>
      <dgm:t>
        <a:bodyPr/>
        <a:lstStyle/>
        <a:p>
          <a:endParaRPr lang="en-GB" sz="1200"/>
        </a:p>
      </dgm:t>
    </dgm:pt>
    <dgm:pt modelId="{3A39C526-F215-43B3-88B2-90BB49663FE9}">
      <dgm:prSet phldrT="[Text]" custT="1"/>
      <dgm:spPr/>
      <dgm:t>
        <a:bodyPr/>
        <a:lstStyle/>
        <a:p>
          <a:r>
            <a:rPr lang="en-GB" sz="1050"/>
            <a:t>Interviewer completed a practice interview on their CAPI machine in conjuction with the written notes about the questions</a:t>
          </a:r>
        </a:p>
      </dgm:t>
    </dgm:pt>
    <dgm:pt modelId="{5E14A282-8DA4-47E0-96E7-D9AE0E8ACF31}" type="parTrans" cxnId="{911576E5-6D20-45BD-9B88-EAD6EA5F4ED2}">
      <dgm:prSet/>
      <dgm:spPr/>
      <dgm:t>
        <a:bodyPr/>
        <a:lstStyle/>
        <a:p>
          <a:endParaRPr lang="en-GB" sz="1200"/>
        </a:p>
      </dgm:t>
    </dgm:pt>
    <dgm:pt modelId="{6ED1D904-3330-4360-8D5D-3472942CA239}" type="sibTrans" cxnId="{911576E5-6D20-45BD-9B88-EAD6EA5F4ED2}">
      <dgm:prSet/>
      <dgm:spPr/>
      <dgm:t>
        <a:bodyPr/>
        <a:lstStyle/>
        <a:p>
          <a:endParaRPr lang="en-GB" sz="1200"/>
        </a:p>
      </dgm:t>
    </dgm:pt>
    <dgm:pt modelId="{BBCB81A4-69FC-4C67-9360-06B70E80573D}" type="pres">
      <dgm:prSet presAssocID="{BA3781A9-FDA0-48DD-96F9-EEF8A385AADF}" presName="Name0" presStyleCnt="0">
        <dgm:presLayoutVars>
          <dgm:dir/>
          <dgm:animLvl val="lvl"/>
          <dgm:resizeHandles val="exact"/>
        </dgm:presLayoutVars>
      </dgm:prSet>
      <dgm:spPr/>
      <dgm:t>
        <a:bodyPr/>
        <a:lstStyle/>
        <a:p>
          <a:endParaRPr lang="en-GB"/>
        </a:p>
      </dgm:t>
    </dgm:pt>
    <dgm:pt modelId="{B4026376-DC6B-4DE0-AE85-DFDA08A6B992}" type="pres">
      <dgm:prSet presAssocID="{4A5FDF03-AF44-471C-A30B-F73460B99473}" presName="composite" presStyleCnt="0"/>
      <dgm:spPr/>
    </dgm:pt>
    <dgm:pt modelId="{1AF3BCE0-01F8-4F6F-BEC0-0D706F8AA3C5}" type="pres">
      <dgm:prSet presAssocID="{4A5FDF03-AF44-471C-A30B-F73460B99473}" presName="parTx" presStyleLbl="alignNode1" presStyleIdx="0" presStyleCnt="3">
        <dgm:presLayoutVars>
          <dgm:chMax val="0"/>
          <dgm:chPref val="0"/>
          <dgm:bulletEnabled val="1"/>
        </dgm:presLayoutVars>
      </dgm:prSet>
      <dgm:spPr/>
      <dgm:t>
        <a:bodyPr/>
        <a:lstStyle/>
        <a:p>
          <a:endParaRPr lang="en-GB"/>
        </a:p>
      </dgm:t>
    </dgm:pt>
    <dgm:pt modelId="{9A50F384-5CD9-4F05-8EE0-3FE1E2AD711D}" type="pres">
      <dgm:prSet presAssocID="{4A5FDF03-AF44-471C-A30B-F73460B99473}" presName="desTx" presStyleLbl="alignAccFollowNode1" presStyleIdx="0" presStyleCnt="3">
        <dgm:presLayoutVars>
          <dgm:bulletEnabled val="1"/>
        </dgm:presLayoutVars>
      </dgm:prSet>
      <dgm:spPr/>
      <dgm:t>
        <a:bodyPr/>
        <a:lstStyle/>
        <a:p>
          <a:endParaRPr lang="en-GB"/>
        </a:p>
      </dgm:t>
    </dgm:pt>
    <dgm:pt modelId="{86663B70-9406-48A3-AC3F-F1B771AC9AFA}" type="pres">
      <dgm:prSet presAssocID="{28C18CF1-CD97-4505-878D-CBA33D5D684E}" presName="space" presStyleCnt="0"/>
      <dgm:spPr/>
    </dgm:pt>
    <dgm:pt modelId="{A2A60E76-84F7-414E-9B40-2DC5213E3291}" type="pres">
      <dgm:prSet presAssocID="{08AEB5AF-4300-4E2D-BEAA-41009B5EB67D}" presName="composite" presStyleCnt="0"/>
      <dgm:spPr/>
    </dgm:pt>
    <dgm:pt modelId="{28236964-E048-4824-B03D-002E6BB4270C}" type="pres">
      <dgm:prSet presAssocID="{08AEB5AF-4300-4E2D-BEAA-41009B5EB67D}" presName="parTx" presStyleLbl="alignNode1" presStyleIdx="1" presStyleCnt="3">
        <dgm:presLayoutVars>
          <dgm:chMax val="0"/>
          <dgm:chPref val="0"/>
          <dgm:bulletEnabled val="1"/>
        </dgm:presLayoutVars>
      </dgm:prSet>
      <dgm:spPr/>
      <dgm:t>
        <a:bodyPr/>
        <a:lstStyle/>
        <a:p>
          <a:endParaRPr lang="en-GB"/>
        </a:p>
      </dgm:t>
    </dgm:pt>
    <dgm:pt modelId="{1FD99BA4-1880-4590-A88F-80E38C35AE8B}" type="pres">
      <dgm:prSet presAssocID="{08AEB5AF-4300-4E2D-BEAA-41009B5EB67D}" presName="desTx" presStyleLbl="alignAccFollowNode1" presStyleIdx="1" presStyleCnt="3">
        <dgm:presLayoutVars>
          <dgm:bulletEnabled val="1"/>
        </dgm:presLayoutVars>
      </dgm:prSet>
      <dgm:spPr/>
      <dgm:t>
        <a:bodyPr/>
        <a:lstStyle/>
        <a:p>
          <a:endParaRPr lang="en-GB"/>
        </a:p>
      </dgm:t>
    </dgm:pt>
    <dgm:pt modelId="{A291B144-5B83-469C-8BDD-939C4F872BA4}" type="pres">
      <dgm:prSet presAssocID="{0D7005FA-7868-46D2-B193-917168F86192}" presName="space" presStyleCnt="0"/>
      <dgm:spPr/>
    </dgm:pt>
    <dgm:pt modelId="{2E841C2A-9391-44E3-A4A8-326623BFA340}" type="pres">
      <dgm:prSet presAssocID="{2137C1B1-4347-4F0A-9DCB-CC141F72C7B8}" presName="composite" presStyleCnt="0"/>
      <dgm:spPr/>
    </dgm:pt>
    <dgm:pt modelId="{D6B12F02-04BC-482D-AE90-09A7F0E5FC18}" type="pres">
      <dgm:prSet presAssocID="{2137C1B1-4347-4F0A-9DCB-CC141F72C7B8}" presName="parTx" presStyleLbl="alignNode1" presStyleIdx="2" presStyleCnt="3">
        <dgm:presLayoutVars>
          <dgm:chMax val="0"/>
          <dgm:chPref val="0"/>
          <dgm:bulletEnabled val="1"/>
        </dgm:presLayoutVars>
      </dgm:prSet>
      <dgm:spPr/>
      <dgm:t>
        <a:bodyPr/>
        <a:lstStyle/>
        <a:p>
          <a:endParaRPr lang="en-GB"/>
        </a:p>
      </dgm:t>
    </dgm:pt>
    <dgm:pt modelId="{64C721B1-C0AB-4262-9C8A-83472057D079}" type="pres">
      <dgm:prSet presAssocID="{2137C1B1-4347-4F0A-9DCB-CC141F72C7B8}" presName="desTx" presStyleLbl="alignAccFollowNode1" presStyleIdx="2" presStyleCnt="3">
        <dgm:presLayoutVars>
          <dgm:bulletEnabled val="1"/>
        </dgm:presLayoutVars>
      </dgm:prSet>
      <dgm:spPr/>
      <dgm:t>
        <a:bodyPr/>
        <a:lstStyle/>
        <a:p>
          <a:endParaRPr lang="en-GB"/>
        </a:p>
      </dgm:t>
    </dgm:pt>
  </dgm:ptLst>
  <dgm:cxnLst>
    <dgm:cxn modelId="{3BF2D854-7898-4E8D-B627-9E69F6C50FA2}" type="presOf" srcId="{4A5FDF03-AF44-471C-A30B-F73460B99473}" destId="{1AF3BCE0-01F8-4F6F-BEC0-0D706F8AA3C5}" srcOrd="0" destOrd="0" presId="urn:microsoft.com/office/officeart/2005/8/layout/hList1"/>
    <dgm:cxn modelId="{64EFE31E-5E69-419B-8AF5-97CB4F9B21EC}" srcId="{08AEB5AF-4300-4E2D-BEAA-41009B5EB67D}" destId="{4E7CC438-B6BF-4E80-B8FD-95F4059CBB9A}" srcOrd="2" destOrd="0" parTransId="{0F09B73B-77A1-4CA6-9447-286FD41D69A0}" sibTransId="{4C44BFC7-4E1D-4D7F-83C8-EED23A3DA973}"/>
    <dgm:cxn modelId="{5B425125-F849-45A4-9B90-9498A57CA310}" type="presOf" srcId="{AED04836-0ABD-4A74-B59E-789A89A0D7F9}" destId="{1FD99BA4-1880-4590-A88F-80E38C35AE8B}" srcOrd="0" destOrd="1" presId="urn:microsoft.com/office/officeart/2005/8/layout/hList1"/>
    <dgm:cxn modelId="{5D8147CA-A434-465C-B5CF-65AF641ACFAF}" srcId="{BA3781A9-FDA0-48DD-96F9-EEF8A385AADF}" destId="{4A5FDF03-AF44-471C-A30B-F73460B99473}" srcOrd="0" destOrd="0" parTransId="{6C73D8B3-540B-455B-86ED-3214743596B4}" sibTransId="{28C18CF1-CD97-4505-878D-CBA33D5D684E}"/>
    <dgm:cxn modelId="{BE8643C7-17D3-4B3D-91A7-645156EC5567}" type="presOf" srcId="{C5486A83-F685-4ADC-AD14-658AC13F0397}" destId="{1FD99BA4-1880-4590-A88F-80E38C35AE8B}" srcOrd="0" destOrd="4" presId="urn:microsoft.com/office/officeart/2005/8/layout/hList1"/>
    <dgm:cxn modelId="{911576E5-6D20-45BD-9B88-EAD6EA5F4ED2}" srcId="{2137C1B1-4347-4F0A-9DCB-CC141F72C7B8}" destId="{3A39C526-F215-43B3-88B2-90BB49663FE9}" srcOrd="1" destOrd="0" parTransId="{5E14A282-8DA4-47E0-96E7-D9AE0E8ACF31}" sibTransId="{6ED1D904-3330-4360-8D5D-3472942CA239}"/>
    <dgm:cxn modelId="{CE8FE1FD-F259-4512-BC2C-E428191ADEC8}" type="presOf" srcId="{C4476588-0610-4C73-BACA-021E9A6813B6}" destId="{9A50F384-5CD9-4F05-8EE0-3FE1E2AD711D}" srcOrd="0" destOrd="0" presId="urn:microsoft.com/office/officeart/2005/8/layout/hList1"/>
    <dgm:cxn modelId="{1DB305D4-75E0-4F33-B978-EAD95F0C16D9}" srcId="{4A5FDF03-AF44-471C-A30B-F73460B99473}" destId="{445C8B25-8D23-4FEC-B7D2-DD948FFEC4CC}" srcOrd="4" destOrd="0" parTransId="{4A846937-E4FE-49D5-8812-B7FDCADFE8D9}" sibTransId="{C30E1DE9-3949-4F7D-98F2-E73F59389D5B}"/>
    <dgm:cxn modelId="{8E55AD8A-83DD-42CA-89E4-CBA89BD97C6F}" type="presOf" srcId="{6564D0E0-55A7-4740-B172-FEC3AFCCEBBA}" destId="{1FD99BA4-1880-4590-A88F-80E38C35AE8B}" srcOrd="0" destOrd="0" presId="urn:microsoft.com/office/officeart/2005/8/layout/hList1"/>
    <dgm:cxn modelId="{F76BEF47-C028-42FA-A306-D428E1333B6E}" type="presOf" srcId="{08AEB5AF-4300-4E2D-BEAA-41009B5EB67D}" destId="{28236964-E048-4824-B03D-002E6BB4270C}" srcOrd="0" destOrd="0" presId="urn:microsoft.com/office/officeart/2005/8/layout/hList1"/>
    <dgm:cxn modelId="{3104043F-035C-496F-87E6-615C4A29EB5F}" type="presOf" srcId="{4E7CC438-B6BF-4E80-B8FD-95F4059CBB9A}" destId="{1FD99BA4-1880-4590-A88F-80E38C35AE8B}" srcOrd="0" destOrd="2" presId="urn:microsoft.com/office/officeart/2005/8/layout/hList1"/>
    <dgm:cxn modelId="{6A04838A-9EA6-47E1-966A-FECDFD454018}" type="presOf" srcId="{445C8B25-8D23-4FEC-B7D2-DD948FFEC4CC}" destId="{9A50F384-5CD9-4F05-8EE0-3FE1E2AD711D}" srcOrd="0" destOrd="4" presId="urn:microsoft.com/office/officeart/2005/8/layout/hList1"/>
    <dgm:cxn modelId="{C69D85EE-8CC5-424B-BC57-9688C948E1F3}" type="presOf" srcId="{1033583A-9CED-40A5-A80B-B9C55BA63F50}" destId="{9A50F384-5CD9-4F05-8EE0-3FE1E2AD711D}" srcOrd="0" destOrd="1" presId="urn:microsoft.com/office/officeart/2005/8/layout/hList1"/>
    <dgm:cxn modelId="{FB62C2D6-FC42-4662-A57A-47AEA0E79EBD}" srcId="{2137C1B1-4347-4F0A-9DCB-CC141F72C7B8}" destId="{8E7EB1C5-B29F-4B1E-A7D7-1671F65143EF}" srcOrd="0" destOrd="0" parTransId="{3FE37C01-1D10-49CD-8DA3-B8D45057921A}" sibTransId="{A5B932E9-2334-4AF5-8E34-1732EA0A5181}"/>
    <dgm:cxn modelId="{60F27534-A678-4ED4-A50E-3B9AD3CDFF4E}" srcId="{4A5FDF03-AF44-471C-A30B-F73460B99473}" destId="{1176A684-2C61-4E0F-9C8E-FABB43A5D2F3}" srcOrd="5" destOrd="0" parTransId="{6C10573B-EADA-4BBF-BB77-B28DC5B6A86F}" sibTransId="{8F016F2D-8562-4D3C-BB49-467542495E6A}"/>
    <dgm:cxn modelId="{EA49E137-8125-4969-A65D-B7A5240308FB}" srcId="{4A5FDF03-AF44-471C-A30B-F73460B99473}" destId="{C4476588-0610-4C73-BACA-021E9A6813B6}" srcOrd="0" destOrd="0" parTransId="{77C5237E-B1F9-4193-BDAB-497A26D22C8B}" sibTransId="{613E9B33-C0B1-4416-B447-B4FA0E18F009}"/>
    <dgm:cxn modelId="{C23B81E2-8DA1-4A0E-A2E7-236DAD67A35C}" type="presOf" srcId="{4C841B42-C423-4892-BF49-47330AA366D9}" destId="{1FD99BA4-1880-4590-A88F-80E38C35AE8B}" srcOrd="0" destOrd="3" presId="urn:microsoft.com/office/officeart/2005/8/layout/hList1"/>
    <dgm:cxn modelId="{36EB69EB-C626-403F-960A-616D993FB9B4}" srcId="{08AEB5AF-4300-4E2D-BEAA-41009B5EB67D}" destId="{AED04836-0ABD-4A74-B59E-789A89A0D7F9}" srcOrd="1" destOrd="0" parTransId="{D0EBB2DD-DC21-4B46-B582-A4205F9C569D}" sibTransId="{B7CB8595-96B8-4ADB-A621-D8F053FFA0AB}"/>
    <dgm:cxn modelId="{AE94DFB2-1806-4C6D-9BFF-A00B0FDD6CC9}" srcId="{08AEB5AF-4300-4E2D-BEAA-41009B5EB67D}" destId="{C5486A83-F685-4ADC-AD14-658AC13F0397}" srcOrd="4" destOrd="0" parTransId="{BA47E25C-A164-42DE-9B1C-F846424665BD}" sibTransId="{0E7692F3-F2C1-4ACE-B96A-1FF5AC83009B}"/>
    <dgm:cxn modelId="{6AA3C877-5BBA-4C81-AF8D-E04341AF2399}" type="presOf" srcId="{BA3781A9-FDA0-48DD-96F9-EEF8A385AADF}" destId="{BBCB81A4-69FC-4C67-9360-06B70E80573D}" srcOrd="0" destOrd="0" presId="urn:microsoft.com/office/officeart/2005/8/layout/hList1"/>
    <dgm:cxn modelId="{086A765A-F122-4057-A96A-80AF6E5A026D}" srcId="{08AEB5AF-4300-4E2D-BEAA-41009B5EB67D}" destId="{4C841B42-C423-4892-BF49-47330AA366D9}" srcOrd="3" destOrd="0" parTransId="{2591B5C1-6194-49FF-8FAD-56617F873029}" sibTransId="{47913C1E-2DAF-4741-8845-4428E3DFC3A5}"/>
    <dgm:cxn modelId="{565D6997-B58F-4A74-A34D-B35C7D39E07B}" srcId="{4A5FDF03-AF44-471C-A30B-F73460B99473}" destId="{1033583A-9CED-40A5-A80B-B9C55BA63F50}" srcOrd="1" destOrd="0" parTransId="{A8DBBE99-FC83-48FD-8224-8AB092DC8493}" sibTransId="{6BD4F064-3352-42EE-A8FC-57B8CAE372FB}"/>
    <dgm:cxn modelId="{1E971ADC-0598-4540-9182-F9BD45AEDB1E}" type="presOf" srcId="{1BF46091-3BA7-42FF-A7F3-5D3583134701}" destId="{9A50F384-5CD9-4F05-8EE0-3FE1E2AD711D}" srcOrd="0" destOrd="3" presId="urn:microsoft.com/office/officeart/2005/8/layout/hList1"/>
    <dgm:cxn modelId="{CDBE58EF-74DF-482B-92C7-2E14F4C8412D}" type="presOf" srcId="{3A39C526-F215-43B3-88B2-90BB49663FE9}" destId="{64C721B1-C0AB-4262-9C8A-83472057D079}" srcOrd="0" destOrd="1" presId="urn:microsoft.com/office/officeart/2005/8/layout/hList1"/>
    <dgm:cxn modelId="{38AEFCF7-655F-4C3F-94C3-9C1C0DF5B53B}" type="presOf" srcId="{2137C1B1-4347-4F0A-9DCB-CC141F72C7B8}" destId="{D6B12F02-04BC-482D-AE90-09A7F0E5FC18}" srcOrd="0" destOrd="0" presId="urn:microsoft.com/office/officeart/2005/8/layout/hList1"/>
    <dgm:cxn modelId="{DFDDEB3A-1EB1-4FB5-8130-7EBAB4477380}" srcId="{4A5FDF03-AF44-471C-A30B-F73460B99473}" destId="{1BF46091-3BA7-42FF-A7F3-5D3583134701}" srcOrd="3" destOrd="0" parTransId="{32B38DDA-51BA-4E53-A988-795F67455045}" sibTransId="{37CC8430-0A91-4EB8-B7BC-59CC60DB6B8C}"/>
    <dgm:cxn modelId="{B82C328E-6990-4EAC-AA78-87AAE724A2F8}" type="presOf" srcId="{1176A684-2C61-4E0F-9C8E-FABB43A5D2F3}" destId="{9A50F384-5CD9-4F05-8EE0-3FE1E2AD711D}" srcOrd="0" destOrd="5" presId="urn:microsoft.com/office/officeart/2005/8/layout/hList1"/>
    <dgm:cxn modelId="{0AD6ACA4-DFA5-478A-A1E4-FE7FC2FB8482}" srcId="{08AEB5AF-4300-4E2D-BEAA-41009B5EB67D}" destId="{6564D0E0-55A7-4740-B172-FEC3AFCCEBBA}" srcOrd="0" destOrd="0" parTransId="{0BD09DCB-F8CE-4A31-B8C7-B377B47BEF9C}" sibTransId="{0B41497C-5811-4F59-B0AD-5C3E62EE937B}"/>
    <dgm:cxn modelId="{7497FCC6-FA28-42EB-AC08-E5D194446C93}" srcId="{BA3781A9-FDA0-48DD-96F9-EEF8A385AADF}" destId="{08AEB5AF-4300-4E2D-BEAA-41009B5EB67D}" srcOrd="1" destOrd="0" parTransId="{A5A1DE71-54B3-4242-8438-80ACF80DEBEC}" sibTransId="{0D7005FA-7868-46D2-B193-917168F86192}"/>
    <dgm:cxn modelId="{7B9603B0-3224-4961-AE1C-290EB37EABCA}" srcId="{BA3781A9-FDA0-48DD-96F9-EEF8A385AADF}" destId="{2137C1B1-4347-4F0A-9DCB-CC141F72C7B8}" srcOrd="2" destOrd="0" parTransId="{0C0DE621-6A2D-4A08-9839-F40B8EE15924}" sibTransId="{F27763B1-80BD-42A5-BB05-678F33E91334}"/>
    <dgm:cxn modelId="{63C275E3-CE86-4EE6-845F-AA3058A57722}" type="presOf" srcId="{8E7EB1C5-B29F-4B1E-A7D7-1671F65143EF}" destId="{64C721B1-C0AB-4262-9C8A-83472057D079}" srcOrd="0" destOrd="0" presId="urn:microsoft.com/office/officeart/2005/8/layout/hList1"/>
    <dgm:cxn modelId="{3993D36E-6315-4934-9219-40C4BE27085D}" type="presOf" srcId="{441B9D15-108D-440A-8211-922682E288D1}" destId="{9A50F384-5CD9-4F05-8EE0-3FE1E2AD711D}" srcOrd="0" destOrd="2" presId="urn:microsoft.com/office/officeart/2005/8/layout/hList1"/>
    <dgm:cxn modelId="{293266AA-26A6-4ED1-AF3F-2D246F85CDCF}" srcId="{4A5FDF03-AF44-471C-A30B-F73460B99473}" destId="{441B9D15-108D-440A-8211-922682E288D1}" srcOrd="2" destOrd="0" parTransId="{B2D66D0F-B01B-45F2-A471-11D5040AEE3A}" sibTransId="{3E05314B-2942-4CD4-9D5C-5693465B01DF}"/>
    <dgm:cxn modelId="{561940AC-9DD0-40A2-B5CA-8032570795A9}" type="presParOf" srcId="{BBCB81A4-69FC-4C67-9360-06B70E80573D}" destId="{B4026376-DC6B-4DE0-AE85-DFDA08A6B992}" srcOrd="0" destOrd="0" presId="urn:microsoft.com/office/officeart/2005/8/layout/hList1"/>
    <dgm:cxn modelId="{4CC12210-A8CF-4B38-80E8-A9957D57AD4F}" type="presParOf" srcId="{B4026376-DC6B-4DE0-AE85-DFDA08A6B992}" destId="{1AF3BCE0-01F8-4F6F-BEC0-0D706F8AA3C5}" srcOrd="0" destOrd="0" presId="urn:microsoft.com/office/officeart/2005/8/layout/hList1"/>
    <dgm:cxn modelId="{2167A84D-C71F-420A-B909-9B4C076DCEB2}" type="presParOf" srcId="{B4026376-DC6B-4DE0-AE85-DFDA08A6B992}" destId="{9A50F384-5CD9-4F05-8EE0-3FE1E2AD711D}" srcOrd="1" destOrd="0" presId="urn:microsoft.com/office/officeart/2005/8/layout/hList1"/>
    <dgm:cxn modelId="{08359446-8418-4508-A8D7-E29F36A259B6}" type="presParOf" srcId="{BBCB81A4-69FC-4C67-9360-06B70E80573D}" destId="{86663B70-9406-48A3-AC3F-F1B771AC9AFA}" srcOrd="1" destOrd="0" presId="urn:microsoft.com/office/officeart/2005/8/layout/hList1"/>
    <dgm:cxn modelId="{A7C5638B-53E6-4982-9581-A89C1E139271}" type="presParOf" srcId="{BBCB81A4-69FC-4C67-9360-06B70E80573D}" destId="{A2A60E76-84F7-414E-9B40-2DC5213E3291}" srcOrd="2" destOrd="0" presId="urn:microsoft.com/office/officeart/2005/8/layout/hList1"/>
    <dgm:cxn modelId="{0061DC7B-0BFE-4A3F-B6E7-315F78C44D5C}" type="presParOf" srcId="{A2A60E76-84F7-414E-9B40-2DC5213E3291}" destId="{28236964-E048-4824-B03D-002E6BB4270C}" srcOrd="0" destOrd="0" presId="urn:microsoft.com/office/officeart/2005/8/layout/hList1"/>
    <dgm:cxn modelId="{D645B584-75CE-45ED-9310-EB2E35930D83}" type="presParOf" srcId="{A2A60E76-84F7-414E-9B40-2DC5213E3291}" destId="{1FD99BA4-1880-4590-A88F-80E38C35AE8B}" srcOrd="1" destOrd="0" presId="urn:microsoft.com/office/officeart/2005/8/layout/hList1"/>
    <dgm:cxn modelId="{3E77A34D-8565-46E8-A3B6-2204FBB0B7CE}" type="presParOf" srcId="{BBCB81A4-69FC-4C67-9360-06B70E80573D}" destId="{A291B144-5B83-469C-8BDD-939C4F872BA4}" srcOrd="3" destOrd="0" presId="urn:microsoft.com/office/officeart/2005/8/layout/hList1"/>
    <dgm:cxn modelId="{85D8463D-97DB-41E6-8CEB-4B9CC54C2489}" type="presParOf" srcId="{BBCB81A4-69FC-4C67-9360-06B70E80573D}" destId="{2E841C2A-9391-44E3-A4A8-326623BFA340}" srcOrd="4" destOrd="0" presId="urn:microsoft.com/office/officeart/2005/8/layout/hList1"/>
    <dgm:cxn modelId="{D5CF10BB-5019-4D87-8951-C3650BF763E5}" type="presParOf" srcId="{2E841C2A-9391-44E3-A4A8-326623BFA340}" destId="{D6B12F02-04BC-482D-AE90-09A7F0E5FC18}" srcOrd="0" destOrd="0" presId="urn:microsoft.com/office/officeart/2005/8/layout/hList1"/>
    <dgm:cxn modelId="{82094B23-180B-4ED4-852D-189EEFF60037}" type="presParOf" srcId="{2E841C2A-9391-44E3-A4A8-326623BFA340}" destId="{64C721B1-C0AB-4262-9C8A-83472057D079}" srcOrd="1" destOrd="0" presId="urn:microsoft.com/office/officeart/2005/8/layout/hList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A62A989-F7F6-4C39-9A17-42C081304086}">
      <dsp:nvSpPr>
        <dsp:cNvPr id="0" name=""/>
        <dsp:cNvSpPr/>
      </dsp:nvSpPr>
      <dsp:spPr>
        <a:xfrm>
          <a:off x="0" y="1151188"/>
          <a:ext cx="1492857"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27940" rIns="78232" bIns="27940" numCol="1" spcCol="1270" anchor="ctr" anchorCtr="0">
          <a:noAutofit/>
        </a:bodyPr>
        <a:lstStyle/>
        <a:p>
          <a:pPr lvl="0" algn="r" defTabSz="466725">
            <a:lnSpc>
              <a:spcPct val="90000"/>
            </a:lnSpc>
            <a:spcBef>
              <a:spcPct val="0"/>
            </a:spcBef>
            <a:spcAft>
              <a:spcPct val="35000"/>
            </a:spcAft>
          </a:pPr>
          <a:r>
            <a:rPr lang="en-GB" sz="1050" kern="1200"/>
            <a:t>Main study</a:t>
          </a:r>
        </a:p>
      </dsp:txBody>
      <dsp:txXfrm>
        <a:off x="0" y="1151188"/>
        <a:ext cx="1492857" cy="1287000"/>
      </dsp:txXfrm>
    </dsp:sp>
    <dsp:sp modelId="{5379E724-C324-4F6E-8ABA-69B02187DE83}">
      <dsp:nvSpPr>
        <dsp:cNvPr id="0" name=""/>
        <dsp:cNvSpPr/>
      </dsp:nvSpPr>
      <dsp:spPr>
        <a:xfrm>
          <a:off x="1492857" y="65282"/>
          <a:ext cx="298571" cy="3458812"/>
        </a:xfrm>
        <a:prstGeom prst="leftBrace">
          <a:avLst>
            <a:gd name="adj1" fmla="val 35000"/>
            <a:gd name="adj2" fmla="val 50000"/>
          </a:avLst>
        </a:pr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DC0F984-8409-4F96-B633-C874527C748A}">
      <dsp:nvSpPr>
        <dsp:cNvPr id="0" name=""/>
        <dsp:cNvSpPr/>
      </dsp:nvSpPr>
      <dsp:spPr>
        <a:xfrm>
          <a:off x="1910857" y="65282"/>
          <a:ext cx="4060571" cy="3458812"/>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n-GB" sz="1050" kern="1200"/>
            <a:t>Issues facing the country </a:t>
          </a:r>
        </a:p>
        <a:p>
          <a:pPr marL="57150" lvl="1" indent="-57150" algn="l" defTabSz="466725">
            <a:lnSpc>
              <a:spcPct val="90000"/>
            </a:lnSpc>
            <a:spcBef>
              <a:spcPct val="0"/>
            </a:spcBef>
            <a:spcAft>
              <a:spcPct val="15000"/>
            </a:spcAft>
            <a:buChar char="••"/>
          </a:pPr>
          <a:r>
            <a:rPr lang="en-GB" sz="1050" kern="1200"/>
            <a:t>Electoral behaviour and attidudes toward voting</a:t>
          </a:r>
        </a:p>
        <a:p>
          <a:pPr marL="57150" lvl="1" indent="-57150" algn="l" defTabSz="466725">
            <a:lnSpc>
              <a:spcPct val="90000"/>
            </a:lnSpc>
            <a:spcBef>
              <a:spcPct val="0"/>
            </a:spcBef>
            <a:spcAft>
              <a:spcPct val="15000"/>
            </a:spcAft>
            <a:buChar char="••"/>
          </a:pPr>
          <a:r>
            <a:rPr lang="en-GB" sz="1050" kern="1200"/>
            <a:t>Party identify with / left-right</a:t>
          </a:r>
        </a:p>
        <a:p>
          <a:pPr marL="57150" lvl="1" indent="-57150" algn="l" defTabSz="466725">
            <a:lnSpc>
              <a:spcPct val="90000"/>
            </a:lnSpc>
            <a:spcBef>
              <a:spcPct val="0"/>
            </a:spcBef>
            <a:spcAft>
              <a:spcPct val="15000"/>
            </a:spcAft>
            <a:buChar char="••"/>
          </a:pPr>
          <a:r>
            <a:rPr lang="en-GB" sz="1050" kern="1200"/>
            <a:t>Views on:</a:t>
          </a:r>
        </a:p>
        <a:p>
          <a:pPr marL="114300" lvl="2" indent="-57150" algn="l" defTabSz="466725">
            <a:lnSpc>
              <a:spcPct val="90000"/>
            </a:lnSpc>
            <a:spcBef>
              <a:spcPct val="0"/>
            </a:spcBef>
            <a:spcAft>
              <a:spcPct val="15000"/>
            </a:spcAft>
            <a:buChar char="••"/>
          </a:pPr>
          <a:r>
            <a:rPr lang="en-GB" sz="1050" kern="1200"/>
            <a:t>taxation and goverment spending</a:t>
          </a:r>
        </a:p>
        <a:p>
          <a:pPr marL="114300" lvl="2" indent="-57150" algn="l" defTabSz="466725">
            <a:lnSpc>
              <a:spcPct val="90000"/>
            </a:lnSpc>
            <a:spcBef>
              <a:spcPct val="0"/>
            </a:spcBef>
            <a:spcAft>
              <a:spcPct val="15000"/>
            </a:spcAft>
            <a:buChar char="••"/>
          </a:pPr>
          <a:r>
            <a:rPr lang="en-GB" sz="1050" kern="1200"/>
            <a:t>economy/national debt</a:t>
          </a:r>
        </a:p>
        <a:p>
          <a:pPr marL="114300" lvl="2" indent="-57150" algn="l" defTabSz="466725">
            <a:lnSpc>
              <a:spcPct val="90000"/>
            </a:lnSpc>
            <a:spcBef>
              <a:spcPct val="0"/>
            </a:spcBef>
            <a:spcAft>
              <a:spcPct val="15000"/>
            </a:spcAft>
            <a:buChar char="••"/>
          </a:pPr>
          <a:r>
            <a:rPr lang="en-GB" sz="1050" kern="1200"/>
            <a:t>leaders</a:t>
          </a:r>
        </a:p>
        <a:p>
          <a:pPr marL="114300" lvl="2" indent="-57150" algn="l" defTabSz="466725">
            <a:lnSpc>
              <a:spcPct val="90000"/>
            </a:lnSpc>
            <a:spcBef>
              <a:spcPct val="0"/>
            </a:spcBef>
            <a:spcAft>
              <a:spcPct val="15000"/>
            </a:spcAft>
            <a:buChar char="••"/>
          </a:pPr>
          <a:r>
            <a:rPr lang="en-GB" sz="1050" kern="1200"/>
            <a:t>immigration</a:t>
          </a:r>
        </a:p>
        <a:p>
          <a:pPr marL="114300" lvl="2" indent="-57150" algn="l" defTabSz="466725">
            <a:lnSpc>
              <a:spcPct val="90000"/>
            </a:lnSpc>
            <a:spcBef>
              <a:spcPct val="0"/>
            </a:spcBef>
            <a:spcAft>
              <a:spcPct val="15000"/>
            </a:spcAft>
            <a:buChar char="••"/>
          </a:pPr>
          <a:r>
            <a:rPr lang="en-GB" sz="1050" kern="1200"/>
            <a:t>NHS </a:t>
          </a:r>
        </a:p>
        <a:p>
          <a:pPr marL="57150" lvl="1" indent="-57150" algn="l" defTabSz="466725">
            <a:lnSpc>
              <a:spcPct val="90000"/>
            </a:lnSpc>
            <a:spcBef>
              <a:spcPct val="0"/>
            </a:spcBef>
            <a:spcAft>
              <a:spcPct val="15000"/>
            </a:spcAft>
            <a:buChar char="••"/>
          </a:pPr>
          <a:r>
            <a:rPr lang="en-GB" sz="1050" kern="1200"/>
            <a:t>Media usage, political engagement and canvassing </a:t>
          </a:r>
        </a:p>
        <a:p>
          <a:pPr marL="57150" lvl="1" indent="-57150" algn="l" defTabSz="466725">
            <a:lnSpc>
              <a:spcPct val="90000"/>
            </a:lnSpc>
            <a:spcBef>
              <a:spcPct val="0"/>
            </a:spcBef>
            <a:spcAft>
              <a:spcPct val="15000"/>
            </a:spcAft>
            <a:buChar char="••"/>
          </a:pPr>
          <a:r>
            <a:rPr lang="en-GB" sz="1050" kern="1200"/>
            <a:t>Economy</a:t>
          </a:r>
        </a:p>
        <a:p>
          <a:pPr marL="57150" lvl="1" indent="-57150" algn="l" defTabSz="466725">
            <a:lnSpc>
              <a:spcPct val="90000"/>
            </a:lnSpc>
            <a:spcBef>
              <a:spcPct val="0"/>
            </a:spcBef>
            <a:spcAft>
              <a:spcPct val="15000"/>
            </a:spcAft>
            <a:buChar char="••"/>
          </a:pPr>
          <a:r>
            <a:rPr lang="en-GB" sz="1050" kern="1200"/>
            <a:t>Democracy, politicians and trust</a:t>
          </a:r>
        </a:p>
        <a:p>
          <a:pPr marL="57150" lvl="1" indent="-57150" algn="l" defTabSz="466725">
            <a:lnSpc>
              <a:spcPct val="90000"/>
            </a:lnSpc>
            <a:spcBef>
              <a:spcPct val="0"/>
            </a:spcBef>
            <a:spcAft>
              <a:spcPct val="15000"/>
            </a:spcAft>
            <a:buChar char="••"/>
          </a:pPr>
          <a:r>
            <a:rPr lang="en-GB" sz="1050" kern="1200"/>
            <a:t>European Union</a:t>
          </a:r>
        </a:p>
        <a:p>
          <a:pPr marL="57150" lvl="1" indent="-57150" algn="l" defTabSz="466725">
            <a:lnSpc>
              <a:spcPct val="90000"/>
            </a:lnSpc>
            <a:spcBef>
              <a:spcPct val="0"/>
            </a:spcBef>
            <a:spcAft>
              <a:spcPct val="15000"/>
            </a:spcAft>
            <a:buChar char="••"/>
          </a:pPr>
          <a:r>
            <a:rPr lang="en-GB" sz="1050" kern="1200"/>
            <a:t>Image of parties</a:t>
          </a:r>
        </a:p>
        <a:p>
          <a:pPr marL="57150" lvl="1" indent="-57150" algn="l" defTabSz="466725">
            <a:lnSpc>
              <a:spcPct val="90000"/>
            </a:lnSpc>
            <a:spcBef>
              <a:spcPct val="0"/>
            </a:spcBef>
            <a:spcAft>
              <a:spcPct val="15000"/>
            </a:spcAft>
            <a:buChar char="••"/>
          </a:pPr>
          <a:r>
            <a:rPr lang="en-GB" sz="1050" kern="1200"/>
            <a:t>Equal opportunities</a:t>
          </a:r>
        </a:p>
        <a:p>
          <a:pPr marL="57150" lvl="1" indent="-57150" algn="l" defTabSz="466725">
            <a:lnSpc>
              <a:spcPct val="90000"/>
            </a:lnSpc>
            <a:spcBef>
              <a:spcPct val="0"/>
            </a:spcBef>
            <a:spcAft>
              <a:spcPct val="15000"/>
            </a:spcAft>
            <a:buChar char="••"/>
          </a:pPr>
          <a:r>
            <a:rPr lang="en-GB" sz="1050" kern="1200"/>
            <a:t>Likelihood of voting for each party</a:t>
          </a:r>
        </a:p>
        <a:p>
          <a:pPr marL="57150" lvl="1" indent="-57150" algn="l" defTabSz="466725">
            <a:lnSpc>
              <a:spcPct val="90000"/>
            </a:lnSpc>
            <a:spcBef>
              <a:spcPct val="0"/>
            </a:spcBef>
            <a:spcAft>
              <a:spcPct val="15000"/>
            </a:spcAft>
            <a:buChar char="••"/>
          </a:pPr>
          <a:r>
            <a:rPr lang="en-GB" sz="1050" kern="1200"/>
            <a:t>Civil liberties</a:t>
          </a:r>
        </a:p>
        <a:p>
          <a:pPr marL="57150" lvl="1" indent="-57150" algn="l" defTabSz="466725">
            <a:lnSpc>
              <a:spcPct val="90000"/>
            </a:lnSpc>
            <a:spcBef>
              <a:spcPct val="0"/>
            </a:spcBef>
            <a:spcAft>
              <a:spcPct val="15000"/>
            </a:spcAft>
            <a:buChar char="••"/>
          </a:pPr>
          <a:r>
            <a:rPr lang="en-GB" sz="1050" kern="1200"/>
            <a:t>Political particpation and constitution</a:t>
          </a:r>
        </a:p>
        <a:p>
          <a:pPr marL="57150" lvl="1" indent="-57150" algn="l" defTabSz="466725">
            <a:lnSpc>
              <a:spcPct val="90000"/>
            </a:lnSpc>
            <a:spcBef>
              <a:spcPct val="0"/>
            </a:spcBef>
            <a:spcAft>
              <a:spcPct val="15000"/>
            </a:spcAft>
            <a:buChar char="••"/>
          </a:pPr>
          <a:r>
            <a:rPr lang="en-GB" sz="1050" kern="1200"/>
            <a:t>Class system </a:t>
          </a:r>
        </a:p>
        <a:p>
          <a:pPr marL="57150" lvl="1" indent="-57150" algn="l" defTabSz="466725">
            <a:lnSpc>
              <a:spcPct val="90000"/>
            </a:lnSpc>
            <a:spcBef>
              <a:spcPct val="0"/>
            </a:spcBef>
            <a:spcAft>
              <a:spcPct val="15000"/>
            </a:spcAft>
            <a:buChar char="••"/>
          </a:pPr>
          <a:r>
            <a:rPr lang="en-GB" sz="1050" kern="1200"/>
            <a:t>Political knowledge</a:t>
          </a:r>
        </a:p>
        <a:p>
          <a:pPr marL="57150" lvl="1" indent="-57150" algn="l" defTabSz="466725">
            <a:lnSpc>
              <a:spcPct val="90000"/>
            </a:lnSpc>
            <a:spcBef>
              <a:spcPct val="0"/>
            </a:spcBef>
            <a:spcAft>
              <a:spcPct val="15000"/>
            </a:spcAft>
            <a:buChar char="••"/>
          </a:pPr>
          <a:r>
            <a:rPr lang="en-GB" sz="1050" kern="1200"/>
            <a:t>Demographics</a:t>
          </a:r>
        </a:p>
      </dsp:txBody>
      <dsp:txXfrm>
        <a:off x="1910857" y="65282"/>
        <a:ext cx="4060571" cy="3458812"/>
      </dsp:txXfrm>
    </dsp:sp>
    <dsp:sp modelId="{D0D1C121-6BDC-4E57-9C2D-3A608449583D}">
      <dsp:nvSpPr>
        <dsp:cNvPr id="0" name=""/>
        <dsp:cNvSpPr/>
      </dsp:nvSpPr>
      <dsp:spPr>
        <a:xfrm>
          <a:off x="0" y="3858641"/>
          <a:ext cx="1492857"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27940" rIns="78232" bIns="27940" numCol="1" spcCol="1270" anchor="ctr" anchorCtr="0">
          <a:noAutofit/>
        </a:bodyPr>
        <a:lstStyle/>
        <a:p>
          <a:pPr lvl="0" algn="r" defTabSz="466725">
            <a:lnSpc>
              <a:spcPct val="90000"/>
            </a:lnSpc>
            <a:spcBef>
              <a:spcPct val="0"/>
            </a:spcBef>
            <a:spcAft>
              <a:spcPct val="35000"/>
            </a:spcAft>
          </a:pPr>
          <a:r>
            <a:rPr lang="en-GB" sz="1050" kern="1200"/>
            <a:t>Comparative Study of Electoral Systems</a:t>
          </a:r>
        </a:p>
      </dsp:txBody>
      <dsp:txXfrm>
        <a:off x="0" y="3858641"/>
        <a:ext cx="1492857" cy="1287000"/>
      </dsp:txXfrm>
    </dsp:sp>
    <dsp:sp modelId="{E44903DF-2094-4477-A4D9-25AD2CED9E15}">
      <dsp:nvSpPr>
        <dsp:cNvPr id="0" name=""/>
        <dsp:cNvSpPr/>
      </dsp:nvSpPr>
      <dsp:spPr>
        <a:xfrm>
          <a:off x="1492857" y="3758094"/>
          <a:ext cx="298571" cy="1488093"/>
        </a:xfrm>
        <a:prstGeom prst="leftBrace">
          <a:avLst>
            <a:gd name="adj1" fmla="val 35000"/>
            <a:gd name="adj2" fmla="val 50000"/>
          </a:avLst>
        </a:pr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B9B832-A9D1-40F6-9507-5C9D6F1FECFB}">
      <dsp:nvSpPr>
        <dsp:cNvPr id="0" name=""/>
        <dsp:cNvSpPr/>
      </dsp:nvSpPr>
      <dsp:spPr>
        <a:xfrm>
          <a:off x="1910857" y="3758094"/>
          <a:ext cx="4060571" cy="1488093"/>
        </a:xfrm>
        <a:prstGeom prst="rect">
          <a:avLst/>
        </a:prstGeom>
        <a:gradFill rotWithShape="0">
          <a:gsLst>
            <a:gs pos="0">
              <a:schemeClr val="accent2">
                <a:hueOff val="-8082004"/>
                <a:satOff val="0"/>
                <a:lumOff val="-4902"/>
                <a:alphaOff val="0"/>
                <a:shade val="51000"/>
                <a:satMod val="130000"/>
              </a:schemeClr>
            </a:gs>
            <a:gs pos="80000">
              <a:schemeClr val="accent2">
                <a:hueOff val="-8082004"/>
                <a:satOff val="0"/>
                <a:lumOff val="-4902"/>
                <a:alphaOff val="0"/>
                <a:shade val="93000"/>
                <a:satMod val="130000"/>
              </a:schemeClr>
            </a:gs>
            <a:gs pos="100000">
              <a:schemeClr val="accent2">
                <a:hueOff val="-8082004"/>
                <a:satOff val="0"/>
                <a:lumOff val="-490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n-GB" sz="1050" kern="1200"/>
            <a:t>Major parties: views on where they sit politically, making incomes more equal, whether like/dislike</a:t>
          </a:r>
        </a:p>
        <a:p>
          <a:pPr marL="57150" lvl="1" indent="-57150" algn="l" defTabSz="466725">
            <a:lnSpc>
              <a:spcPct val="90000"/>
            </a:lnSpc>
            <a:spcBef>
              <a:spcPct val="0"/>
            </a:spcBef>
            <a:spcAft>
              <a:spcPct val="15000"/>
            </a:spcAft>
            <a:buChar char="••"/>
          </a:pPr>
          <a:r>
            <a:rPr lang="en-GB" sz="1050" kern="1200"/>
            <a:t>Political system fairness</a:t>
          </a:r>
        </a:p>
        <a:p>
          <a:pPr marL="57150" lvl="1" indent="-57150" algn="l" defTabSz="466725">
            <a:lnSpc>
              <a:spcPct val="90000"/>
            </a:lnSpc>
            <a:spcBef>
              <a:spcPct val="0"/>
            </a:spcBef>
            <a:spcAft>
              <a:spcPct val="15000"/>
            </a:spcAft>
            <a:buChar char="••"/>
          </a:pPr>
          <a:r>
            <a:rPr lang="en-GB" sz="1050" kern="1200"/>
            <a:t>European unification</a:t>
          </a:r>
        </a:p>
        <a:p>
          <a:pPr marL="57150" lvl="1" indent="-57150" algn="l" defTabSz="466725">
            <a:lnSpc>
              <a:spcPct val="90000"/>
            </a:lnSpc>
            <a:spcBef>
              <a:spcPct val="0"/>
            </a:spcBef>
            <a:spcAft>
              <a:spcPct val="15000"/>
            </a:spcAft>
            <a:buChar char="••"/>
          </a:pPr>
          <a:r>
            <a:rPr lang="en-GB" sz="1050" kern="1200"/>
            <a:t>Government spending</a:t>
          </a:r>
        </a:p>
        <a:p>
          <a:pPr marL="57150" lvl="1" indent="-57150" algn="l" defTabSz="466725">
            <a:lnSpc>
              <a:spcPct val="90000"/>
            </a:lnSpc>
            <a:spcBef>
              <a:spcPct val="0"/>
            </a:spcBef>
            <a:spcAft>
              <a:spcPct val="15000"/>
            </a:spcAft>
            <a:buChar char="••"/>
          </a:pPr>
          <a:r>
            <a:rPr lang="en-GB" sz="1050" kern="1200"/>
            <a:t>Satisfaction with democracy and viewing of the impact of voting</a:t>
          </a:r>
        </a:p>
        <a:p>
          <a:pPr marL="57150" lvl="1" indent="-57150" algn="l" defTabSz="466725">
            <a:lnSpc>
              <a:spcPct val="90000"/>
            </a:lnSpc>
            <a:spcBef>
              <a:spcPct val="0"/>
            </a:spcBef>
            <a:spcAft>
              <a:spcPct val="15000"/>
            </a:spcAft>
            <a:buChar char="••"/>
          </a:pPr>
          <a:r>
            <a:rPr lang="en-GB" sz="1050" kern="1200"/>
            <a:t>Closeness to political parties</a:t>
          </a:r>
        </a:p>
        <a:p>
          <a:pPr marL="57150" lvl="1" indent="-57150" algn="l" defTabSz="466725">
            <a:lnSpc>
              <a:spcPct val="90000"/>
            </a:lnSpc>
            <a:spcBef>
              <a:spcPct val="0"/>
            </a:spcBef>
            <a:spcAft>
              <a:spcPct val="15000"/>
            </a:spcAft>
            <a:buChar char="••"/>
          </a:pPr>
          <a:r>
            <a:rPr lang="en-GB" sz="1050" kern="1200"/>
            <a:t>Poltical awarenss</a:t>
          </a:r>
        </a:p>
        <a:p>
          <a:pPr marL="57150" lvl="1" indent="-57150" algn="l" defTabSz="466725">
            <a:lnSpc>
              <a:spcPct val="90000"/>
            </a:lnSpc>
            <a:spcBef>
              <a:spcPct val="0"/>
            </a:spcBef>
            <a:spcAft>
              <a:spcPct val="15000"/>
            </a:spcAft>
            <a:buChar char="••"/>
          </a:pPr>
          <a:r>
            <a:rPr lang="en-GB" sz="1050" kern="1200"/>
            <a:t>Classification questions</a:t>
          </a:r>
        </a:p>
      </dsp:txBody>
      <dsp:txXfrm>
        <a:off x="1910857" y="3758094"/>
        <a:ext cx="4060571" cy="148809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F3BCE0-01F8-4F6F-BEC0-0D706F8AA3C5}">
      <dsp:nvSpPr>
        <dsp:cNvPr id="0" name=""/>
        <dsp:cNvSpPr/>
      </dsp:nvSpPr>
      <dsp:spPr>
        <a:xfrm>
          <a:off x="1908" y="8879"/>
          <a:ext cx="1860605" cy="37440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66725">
            <a:lnSpc>
              <a:spcPct val="90000"/>
            </a:lnSpc>
            <a:spcBef>
              <a:spcPct val="0"/>
            </a:spcBef>
            <a:spcAft>
              <a:spcPct val="35000"/>
            </a:spcAft>
          </a:pPr>
          <a:r>
            <a:rPr lang="en-GB" sz="1050" kern="1200"/>
            <a:t>Video briefing:</a:t>
          </a:r>
        </a:p>
      </dsp:txBody>
      <dsp:txXfrm>
        <a:off x="1908" y="8879"/>
        <a:ext cx="1860605" cy="374400"/>
      </dsp:txXfrm>
    </dsp:sp>
    <dsp:sp modelId="{9A50F384-5CD9-4F05-8EE0-3FE1E2AD711D}">
      <dsp:nvSpPr>
        <dsp:cNvPr id="0" name=""/>
        <dsp:cNvSpPr/>
      </dsp:nvSpPr>
      <dsp:spPr>
        <a:xfrm>
          <a:off x="1908" y="383279"/>
          <a:ext cx="1860605" cy="1285566"/>
        </a:xfrm>
        <a:prstGeom prst="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GB" sz="1050" kern="1200"/>
            <a:t>Overview of the study</a:t>
          </a:r>
        </a:p>
        <a:p>
          <a:pPr marL="57150" lvl="1" indent="-57150" algn="l" defTabSz="466725">
            <a:lnSpc>
              <a:spcPct val="90000"/>
            </a:lnSpc>
            <a:spcBef>
              <a:spcPct val="0"/>
            </a:spcBef>
            <a:spcAft>
              <a:spcPct val="15000"/>
            </a:spcAft>
            <a:buChar char="••"/>
          </a:pPr>
          <a:r>
            <a:rPr lang="en-GB" sz="1050" kern="1200"/>
            <a:t>Interviewer task</a:t>
          </a:r>
        </a:p>
        <a:p>
          <a:pPr marL="57150" lvl="1" indent="-57150" algn="l" defTabSz="466725">
            <a:lnSpc>
              <a:spcPct val="90000"/>
            </a:lnSpc>
            <a:spcBef>
              <a:spcPct val="0"/>
            </a:spcBef>
            <a:spcAft>
              <a:spcPct val="15000"/>
            </a:spcAft>
            <a:buChar char="••"/>
          </a:pPr>
          <a:r>
            <a:rPr lang="en-GB" sz="1050" kern="1200"/>
            <a:t>Sample provided</a:t>
          </a:r>
        </a:p>
        <a:p>
          <a:pPr marL="57150" lvl="1" indent="-57150" algn="l" defTabSz="466725">
            <a:lnSpc>
              <a:spcPct val="90000"/>
            </a:lnSpc>
            <a:spcBef>
              <a:spcPct val="0"/>
            </a:spcBef>
            <a:spcAft>
              <a:spcPct val="15000"/>
            </a:spcAft>
            <a:buChar char="••"/>
          </a:pPr>
          <a:r>
            <a:rPr lang="en-GB" sz="1050" kern="1200"/>
            <a:t>Eligibility</a:t>
          </a:r>
        </a:p>
        <a:p>
          <a:pPr marL="57150" lvl="1" indent="-57150" algn="l" defTabSz="466725">
            <a:lnSpc>
              <a:spcPct val="90000"/>
            </a:lnSpc>
            <a:spcBef>
              <a:spcPct val="0"/>
            </a:spcBef>
            <a:spcAft>
              <a:spcPct val="15000"/>
            </a:spcAft>
            <a:buChar char="••"/>
          </a:pPr>
          <a:r>
            <a:rPr lang="en-GB" sz="1050" kern="1200"/>
            <a:t>Questionnaire</a:t>
          </a:r>
        </a:p>
        <a:p>
          <a:pPr marL="57150" lvl="1" indent="-57150" algn="l" defTabSz="466725">
            <a:lnSpc>
              <a:spcPct val="90000"/>
            </a:lnSpc>
            <a:spcBef>
              <a:spcPct val="0"/>
            </a:spcBef>
            <a:spcAft>
              <a:spcPct val="15000"/>
            </a:spcAft>
            <a:buChar char="••"/>
          </a:pPr>
          <a:r>
            <a:rPr lang="en-GB" sz="1050" kern="1200"/>
            <a:t>Acheiving high response</a:t>
          </a:r>
        </a:p>
      </dsp:txBody>
      <dsp:txXfrm>
        <a:off x="1908" y="383279"/>
        <a:ext cx="1860605" cy="1285566"/>
      </dsp:txXfrm>
    </dsp:sp>
    <dsp:sp modelId="{28236964-E048-4824-B03D-002E6BB4270C}">
      <dsp:nvSpPr>
        <dsp:cNvPr id="0" name=""/>
        <dsp:cNvSpPr/>
      </dsp:nvSpPr>
      <dsp:spPr>
        <a:xfrm>
          <a:off x="2122998" y="8879"/>
          <a:ext cx="1860605" cy="374400"/>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66725">
            <a:lnSpc>
              <a:spcPct val="90000"/>
            </a:lnSpc>
            <a:spcBef>
              <a:spcPct val="0"/>
            </a:spcBef>
            <a:spcAft>
              <a:spcPct val="35000"/>
            </a:spcAft>
          </a:pPr>
          <a:r>
            <a:rPr lang="en-GB" sz="1050" kern="1200"/>
            <a:t>Web conferencing meeting</a:t>
          </a:r>
        </a:p>
      </dsp:txBody>
      <dsp:txXfrm>
        <a:off x="2122998" y="8879"/>
        <a:ext cx="1860605" cy="374400"/>
      </dsp:txXfrm>
    </dsp:sp>
    <dsp:sp modelId="{1FD99BA4-1880-4590-A88F-80E38C35AE8B}">
      <dsp:nvSpPr>
        <dsp:cNvPr id="0" name=""/>
        <dsp:cNvSpPr/>
      </dsp:nvSpPr>
      <dsp:spPr>
        <a:xfrm>
          <a:off x="2122998" y="383279"/>
          <a:ext cx="1860605" cy="1285566"/>
        </a:xfrm>
        <a:prstGeom prst="rect">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GB" sz="1050" kern="1200"/>
            <a:t>Background</a:t>
          </a:r>
        </a:p>
        <a:p>
          <a:pPr marL="57150" lvl="1" indent="-57150" algn="l" defTabSz="466725">
            <a:lnSpc>
              <a:spcPct val="90000"/>
            </a:lnSpc>
            <a:spcBef>
              <a:spcPct val="0"/>
            </a:spcBef>
            <a:spcAft>
              <a:spcPct val="15000"/>
            </a:spcAft>
            <a:buChar char="••"/>
          </a:pPr>
          <a:r>
            <a:rPr lang="en-GB" sz="1050" kern="1200"/>
            <a:t>Acheiving high response rate</a:t>
          </a:r>
        </a:p>
        <a:p>
          <a:pPr marL="57150" lvl="1" indent="-57150" algn="l" defTabSz="466725">
            <a:lnSpc>
              <a:spcPct val="90000"/>
            </a:lnSpc>
            <a:spcBef>
              <a:spcPct val="0"/>
            </a:spcBef>
            <a:spcAft>
              <a:spcPct val="15000"/>
            </a:spcAft>
            <a:buChar char="••"/>
          </a:pPr>
          <a:r>
            <a:rPr lang="en-GB" sz="1050" kern="1200"/>
            <a:t>Making contact/eligibility/ respondent selection</a:t>
          </a:r>
        </a:p>
        <a:p>
          <a:pPr marL="57150" lvl="1" indent="-57150" algn="l" defTabSz="466725">
            <a:lnSpc>
              <a:spcPct val="90000"/>
            </a:lnSpc>
            <a:spcBef>
              <a:spcPct val="0"/>
            </a:spcBef>
            <a:spcAft>
              <a:spcPct val="15000"/>
            </a:spcAft>
            <a:buChar char="••"/>
          </a:pPr>
          <a:r>
            <a:rPr lang="en-GB" sz="1050" kern="1200"/>
            <a:t>Key questionnaire issues</a:t>
          </a:r>
        </a:p>
        <a:p>
          <a:pPr marL="57150" lvl="1" indent="-57150" algn="l" defTabSz="466725">
            <a:lnSpc>
              <a:spcPct val="90000"/>
            </a:lnSpc>
            <a:spcBef>
              <a:spcPct val="0"/>
            </a:spcBef>
            <a:spcAft>
              <a:spcPct val="15000"/>
            </a:spcAft>
            <a:buChar char="••"/>
          </a:pPr>
          <a:r>
            <a:rPr lang="en-GB" sz="1050" kern="1200"/>
            <a:t>Questionnaire run through</a:t>
          </a:r>
        </a:p>
      </dsp:txBody>
      <dsp:txXfrm>
        <a:off x="2122998" y="383279"/>
        <a:ext cx="1860605" cy="1285566"/>
      </dsp:txXfrm>
    </dsp:sp>
    <dsp:sp modelId="{D6B12F02-04BC-482D-AE90-09A7F0E5FC18}">
      <dsp:nvSpPr>
        <dsp:cNvPr id="0" name=""/>
        <dsp:cNvSpPr/>
      </dsp:nvSpPr>
      <dsp:spPr>
        <a:xfrm>
          <a:off x="4244088" y="8879"/>
          <a:ext cx="1860605" cy="374400"/>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66725">
            <a:lnSpc>
              <a:spcPct val="90000"/>
            </a:lnSpc>
            <a:spcBef>
              <a:spcPct val="0"/>
            </a:spcBef>
            <a:spcAft>
              <a:spcPct val="35000"/>
            </a:spcAft>
          </a:pPr>
          <a:r>
            <a:rPr lang="en-GB" sz="1050" kern="1200"/>
            <a:t>Written instructions</a:t>
          </a:r>
        </a:p>
      </dsp:txBody>
      <dsp:txXfrm>
        <a:off x="4244088" y="8879"/>
        <a:ext cx="1860605" cy="374400"/>
      </dsp:txXfrm>
    </dsp:sp>
    <dsp:sp modelId="{64C721B1-C0AB-4262-9C8A-83472057D079}">
      <dsp:nvSpPr>
        <dsp:cNvPr id="0" name=""/>
        <dsp:cNvSpPr/>
      </dsp:nvSpPr>
      <dsp:spPr>
        <a:xfrm>
          <a:off x="4244088" y="383279"/>
          <a:ext cx="1860605" cy="1285566"/>
        </a:xfrm>
        <a:prstGeom prst="rect">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GB" sz="1050" kern="1200"/>
            <a:t>Provides further detail on issues explored in the video and web conferencing</a:t>
          </a:r>
        </a:p>
        <a:p>
          <a:pPr marL="57150" lvl="1" indent="-57150" algn="l" defTabSz="466725">
            <a:lnSpc>
              <a:spcPct val="90000"/>
            </a:lnSpc>
            <a:spcBef>
              <a:spcPct val="0"/>
            </a:spcBef>
            <a:spcAft>
              <a:spcPct val="15000"/>
            </a:spcAft>
            <a:buChar char="••"/>
          </a:pPr>
          <a:r>
            <a:rPr lang="en-GB" sz="1050" kern="1200"/>
            <a:t>Interviewer completed a practice interview on their CAPI machine in conjuction with the written notes about the questions</a:t>
          </a:r>
        </a:p>
      </dsp:txBody>
      <dsp:txXfrm>
        <a:off x="4244088" y="383279"/>
        <a:ext cx="1860605" cy="1285566"/>
      </dsp:txXfrm>
    </dsp:sp>
  </dsp:spTree>
</dsp:drawing>
</file>

<file path=word/diagrams/layout1.xml><?xml version="1.0" encoding="utf-8"?>
<dgm:layoutDef xmlns:dgm="http://schemas.openxmlformats.org/drawingml/2006/diagram" xmlns:a="http://schemas.openxmlformats.org/drawingml/2006/main" uniqueId="urn:diagrams.loki3.com/BracketList+Icon">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fK Group">
      <a:dk1>
        <a:srgbClr val="000000"/>
      </a:dk1>
      <a:lt1>
        <a:srgbClr val="FFFFFF"/>
      </a:lt1>
      <a:dk2>
        <a:srgbClr val="E95E0F"/>
      </a:dk2>
      <a:lt2>
        <a:srgbClr val="928580"/>
      </a:lt2>
      <a:accent1>
        <a:srgbClr val="004186"/>
      </a:accent1>
      <a:accent2>
        <a:srgbClr val="0087C8"/>
      </a:accent2>
      <a:accent3>
        <a:srgbClr val="A1AF00"/>
      </a:accent3>
      <a:accent4>
        <a:srgbClr val="CDC300"/>
      </a:accent4>
      <a:accent5>
        <a:srgbClr val="B50F22"/>
      </a:accent5>
      <a:accent6>
        <a:srgbClr val="E31B19"/>
      </a:accent6>
      <a:hlink>
        <a:srgbClr val="E95E0F"/>
      </a:hlink>
      <a:folHlink>
        <a:srgbClr val="004186"/>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4B922-81A0-4DDB-B408-F6750494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GfK Template Document external use 2007-2010 A4.dotx</Template>
  <TotalTime>18</TotalTime>
  <Pages>15</Pages>
  <Words>4966</Words>
  <Characters>28312</Characters>
  <Application>Microsoft Office Word</Application>
  <DocSecurity>0</DocSecurity>
  <Lines>235</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GfKPress_Template_US_2007</vt:lpstr>
      <vt:lpstr>GfKPress_Template_US_2007</vt:lpstr>
    </vt:vector>
  </TitlesOfParts>
  <Company>GfK Group</Company>
  <LinksUpToDate>false</LinksUpToDate>
  <CharactersWithSpaces>33212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GfKPress_Template_US_2007</dc:title>
  <dc:creator>Bhaumik, Claire (GfK)</dc:creator>
  <dc:description>This template is optimize for MS Word 2007.</dc:description>
  <cp:lastModifiedBy>Jon Mellon</cp:lastModifiedBy>
  <cp:revision>4</cp:revision>
  <cp:lastPrinted>2015-11-05T15:33:00Z</cp:lastPrinted>
  <dcterms:created xsi:type="dcterms:W3CDTF">2015-11-10T10:16:00Z</dcterms:created>
  <dcterms:modified xsi:type="dcterms:W3CDTF">2015-11-11T19:34:00Z</dcterms:modified>
</cp:coreProperties>
</file>