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225" w:afterAutospacing="0" w:line="1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instrText xml:space="preserve"> HYPERLINK "https://segmentfault.com/q/1010000002977656"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t>微信浏览器如何禁止iPhone手机上下滑动网页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或者说 在 iphone 手机上 浏览网页 ， 往上滑 会划出 微信浏览器的背景颜色 黑色， uc 浏览器 往上 滑 页会划出 uc 浏览器的 背景色 白色，网页滑到底部了 还是可以滑 划出浏览器的背景色，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我不想要iphone 这样的 默认 滑动事件 html 页面 改怎么写呢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按照看到以前的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/*去掉iphone手机滑动默认行为*/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'body'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'touchmove'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(event)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event.preventDefault();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这个不行啊 还是会划出浏览器的背景颜色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解决的办法：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.addEventListener(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'touchmove'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(e)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e.preventDefault();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  <w:t>或者用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1"/>
          <w:szCs w:val="21"/>
        </w:rPr>
        <w:t>document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.addEventListener(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</w:rPr>
        <w:t>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touchstart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21"/>
          <w:szCs w:val="21"/>
        </w:rPr>
        <w:t>'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1"/>
          <w:szCs w:val="21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(e)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 xml:space="preserve">    e.preventDefault();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15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88F6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88F68"/>
          <w:spacing w:val="0"/>
          <w:sz w:val="24"/>
          <w:szCs w:val="24"/>
          <w:bdr w:val="none" w:color="auto" w:sz="0" w:space="0"/>
          <w:shd w:val="clear" w:fill="FFFFFF"/>
        </w:rPr>
        <w:t>禁止手机拖动</w:t>
      </w:r>
    </w:p>
    <w:tbl>
      <w:tblPr>
        <w:tblW w:w="10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"/>
        <w:gridCol w:w="10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" w:type="dxa"/>
            <w:tcBorders>
              <w:right w:val="single" w:color="B0BEC7" w:sz="6" w:space="0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jc w:val="righ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66666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10438" w:type="dxa"/>
            <w:shd w:val="clear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>document.</w:t>
            </w:r>
            <w:r>
              <w:rPr>
                <w:rFonts w:hint="eastAsia" w:asciiTheme="minorEastAsia" w:hAnsiTheme="minorEastAsia" w:eastAsiaTheme="minorEastAsia" w:cstheme="minorEastAsia"/>
                <w:color w:val="660066"/>
                <w:sz w:val="18"/>
                <w:szCs w:val="18"/>
                <w:bdr w:val="none" w:color="auto" w:sz="0" w:space="0"/>
              </w:rPr>
              <w:t>ontouchmove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39933"/>
                <w:sz w:val="18"/>
                <w:szCs w:val="18"/>
                <w:bdr w:val="none" w:color="auto" w:sz="0" w:space="0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3366"/>
                <w:sz w:val="18"/>
                <w:szCs w:val="18"/>
                <w:bdr w:val="none" w:color="auto" w:sz="0" w:space="0"/>
              </w:rPr>
              <w:t>function</w:t>
            </w:r>
            <w:r>
              <w:rPr>
                <w:rFonts w:hint="eastAsia" w:asciiTheme="minorEastAsia" w:hAnsiTheme="minorEastAsia" w:eastAsiaTheme="minorEastAsia" w:cstheme="minorEastAsia"/>
                <w:color w:val="009900"/>
                <w:sz w:val="18"/>
                <w:szCs w:val="18"/>
                <w:bdr w:val="none" w:color="auto" w:sz="0" w:space="0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color w:val="009900"/>
                <w:sz w:val="18"/>
                <w:szCs w:val="18"/>
                <w:bdr w:val="none" w:color="auto" w:sz="0" w:space="0"/>
              </w:rPr>
              <w:t>){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e.</w:t>
            </w:r>
            <w:r>
              <w:rPr>
                <w:rFonts w:hint="eastAsia" w:asciiTheme="minorEastAsia" w:hAnsiTheme="minorEastAsia" w:eastAsiaTheme="minorEastAsia" w:cstheme="minorEastAsia"/>
                <w:color w:val="660066"/>
                <w:sz w:val="18"/>
                <w:szCs w:val="18"/>
                <w:bdr w:val="none" w:color="auto" w:sz="0" w:space="0"/>
              </w:rPr>
              <w:t>preventDefault</w:t>
            </w:r>
            <w:r>
              <w:rPr>
                <w:rFonts w:hint="eastAsia" w:asciiTheme="minorEastAsia" w:hAnsiTheme="minorEastAsia" w:eastAsiaTheme="minorEastAsia" w:cstheme="minorEastAsia"/>
                <w:color w:val="009900"/>
                <w:sz w:val="18"/>
                <w:szCs w:val="18"/>
                <w:bdr w:val="none" w:color="auto" w:sz="0" w:space="0"/>
              </w:rPr>
              <w:t>()</w:t>
            </w:r>
            <w:r>
              <w:rPr>
                <w:rFonts w:hint="eastAsia" w:asciiTheme="minorEastAsia" w:hAnsiTheme="minorEastAsia" w:eastAsiaTheme="minorEastAsia" w:cstheme="minorEastAsia"/>
                <w:color w:val="339933"/>
                <w:sz w:val="18"/>
                <w:szCs w:val="18"/>
                <w:bdr w:val="none" w:color="auto" w:sz="0" w:space="0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9900"/>
                <w:sz w:val="18"/>
                <w:szCs w:val="18"/>
                <w:bdr w:val="none" w:color="auto" w:sz="0" w:space="0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color w:val="339933"/>
                <w:sz w:val="18"/>
                <w:szCs w:val="18"/>
                <w:bdr w:val="none" w:color="auto" w:sz="0" w:space="0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006600"/>
                <w:sz w:val="18"/>
                <w:szCs w:val="18"/>
                <w:bdr w:val="none" w:color="auto" w:sz="0" w:space="0"/>
              </w:rPr>
              <w:t>//文档禁止 touchmove事件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15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88F6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88F68"/>
          <w:spacing w:val="0"/>
          <w:sz w:val="24"/>
          <w:szCs w:val="24"/>
          <w:bdr w:val="none" w:color="auto" w:sz="0" w:space="0"/>
          <w:shd w:val="clear" w:fill="FFFFFF"/>
        </w:rPr>
        <w:t>禁止手机缩放</w:t>
      </w:r>
    </w:p>
    <w:tbl>
      <w:tblPr>
        <w:tblW w:w="113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"/>
        <w:gridCol w:w="11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" w:type="dxa"/>
            <w:tcBorders>
              <w:right w:val="single" w:color="B0BEC7" w:sz="6" w:space="0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jc w:val="righ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66666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11113" w:type="dxa"/>
            <w:shd w:val="clear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>&lt;meta name="viewport" content="width=device-width, initial-scale=1, maximum-scale=1, minimum-scale=1, user-scalable=no" /&gt;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50" w:afterAutospacing="0" w:line="37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将上面的代码放到你的header中就可以禁止手机缩放了。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15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88F6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88F68"/>
          <w:spacing w:val="0"/>
          <w:sz w:val="24"/>
          <w:szCs w:val="24"/>
          <w:bdr w:val="none" w:color="auto" w:sz="0" w:space="0"/>
          <w:shd w:val="clear" w:fill="FFFFFF"/>
        </w:rPr>
        <w:t>禁止手机弹出选择菜单</w:t>
      </w:r>
      <w:bookmarkStart w:id="0" w:name="_GoBack"/>
      <w:bookmarkEnd w:id="0"/>
    </w:p>
    <w:tbl>
      <w:tblPr>
        <w:tblW w:w="10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"/>
        <w:gridCol w:w="10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" w:type="dxa"/>
            <w:tcBorders>
              <w:right w:val="single" w:color="B0BEC7" w:sz="6" w:space="0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jc w:val="righ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66666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10438" w:type="dxa"/>
            <w:shd w:val="clear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>document.</w:t>
            </w:r>
            <w:r>
              <w:rPr>
                <w:rFonts w:hint="eastAsia" w:asciiTheme="minorEastAsia" w:hAnsiTheme="minorEastAsia" w:eastAsiaTheme="minorEastAsia" w:cstheme="minorEastAsia"/>
                <w:color w:val="660066"/>
                <w:sz w:val="18"/>
                <w:szCs w:val="18"/>
                <w:bdr w:val="none" w:color="auto" w:sz="0" w:space="0"/>
              </w:rPr>
              <w:t>documentElement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660066"/>
                <w:sz w:val="18"/>
                <w:szCs w:val="18"/>
                <w:bdr w:val="none" w:color="auto" w:sz="0" w:space="0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660066"/>
                <w:sz w:val="18"/>
                <w:szCs w:val="18"/>
                <w:bdr w:val="none" w:color="auto" w:sz="0" w:space="0"/>
              </w:rPr>
              <w:t>webkitTouchCallout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39933"/>
                <w:sz w:val="18"/>
                <w:szCs w:val="18"/>
                <w:bdr w:val="none" w:color="auto" w:sz="0" w:space="0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3366CC"/>
                <w:sz w:val="18"/>
                <w:szCs w:val="18"/>
                <w:bdr w:val="none" w:color="auto" w:sz="0" w:space="0"/>
              </w:rPr>
              <w:t>"none"</w:t>
            </w:r>
            <w:r>
              <w:rPr>
                <w:rFonts w:hint="eastAsia" w:asciiTheme="minorEastAsia" w:hAnsiTheme="minorEastAsia" w:eastAsiaTheme="minorEastAsia" w:cstheme="minorEastAsia"/>
                <w:color w:val="339933"/>
                <w:sz w:val="18"/>
                <w:szCs w:val="18"/>
                <w:bdr w:val="none" w:color="auto" w:sz="0" w:space="0"/>
              </w:rPr>
              <w:t>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40" w:lineRule="auto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</w:pPr>
    </w:p>
    <w:p>
      <w:pPr>
        <w:rPr>
          <w:rFonts w:hint="eastAsia"/>
          <w:b/>
          <w:bCs/>
          <w:sz w:val="52"/>
          <w:szCs w:val="72"/>
          <w:lang w:eastAsia="zh-CN"/>
        </w:rPr>
      </w:pPr>
    </w:p>
    <w:sectPr>
      <w:pgSz w:w="14740" w:h="2040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46B55"/>
    <w:rsid w:val="3FA34E33"/>
    <w:rsid w:val="55340F5C"/>
    <w:rsid w:val="614A6A11"/>
    <w:rsid w:val="6B9C084B"/>
    <w:rsid w:val="6F5540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2017-03-06T05:12:25Z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