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1.1.3 Conclusion Questions</w:t>
      </w:r>
    </w:p>
    <w:p w:rsidR="00000000" w:rsidDel="00000000" w:rsidP="00000000" w:rsidRDefault="00000000" w:rsidRPr="00000000" w14:paraId="00000002">
      <w:pPr>
        <w:rPr/>
      </w:pPr>
      <w:r w:rsidDel="00000000" w:rsidR="00000000" w:rsidRPr="00000000">
        <w:rPr>
          <w:rtl w:val="0"/>
        </w:rPr>
        <w:t xml:space="preserve">Learning Target: </w:t>
      </w:r>
      <w:r w:rsidDel="00000000" w:rsidR="00000000" w:rsidRPr="00000000">
        <w:rPr>
          <w:rtl w:val="0"/>
        </w:rPr>
        <w:t xml:space="preserve">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Link to Your Scratch Remix Project:</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https://scratch.mit.edu/projects/173766665/</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Partner(s):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Keaten Deets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Conclusion Questions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  </w:t>
      </w:r>
      <w:r w:rsidDel="00000000" w:rsidR="00000000" w:rsidRPr="00000000">
        <w:rPr>
          <w:rtl w:val="0"/>
        </w:rPr>
        <w:t xml:space="preserve">Why is it a good idea to write programs in small pieces and check how well they work after each piece is written?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you don’t write a thousand lines of code before you figure out that everything doesn’t work</w:t>
            </w:r>
          </w:p>
        </w:tc>
      </w:tr>
    </w:tbl>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2.  Professional programmers usually have to write a piece of a program several times before they get it right. Think of other tasks in life that require you to figure things out. How is programming similar or different?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is just trial and error so you try something and if it doesn’t work you try something else. Lots of things you do in everyday life works the same way.</w:t>
            </w:r>
          </w:p>
        </w:tc>
      </w:tr>
    </w:tbl>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3.  Reflect on how well you worked together when pair programming. What could you do next time to make a partnership function even better?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would’ve been much better if we explained what each snippet of code does instead of just telling the person that we need to do that without any reasoning behind it.</w:t>
            </w:r>
          </w:p>
        </w:tc>
      </w:tr>
    </w:tbl>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4.  The introduction to this activity said, “Even the most complicated software or cell phone app is made out of very simple steps that happen one at a time.” That is not quite true. Each </w:t>
      </w:r>
      <w:r w:rsidDel="00000000" w:rsidR="00000000" w:rsidRPr="00000000">
        <w:rPr>
          <w:rtl w:val="0"/>
        </w:rPr>
        <w:t xml:space="preserve">central processing unit core</w:t>
      </w:r>
      <w:r w:rsidDel="00000000" w:rsidR="00000000" w:rsidRPr="00000000">
        <w:rPr>
          <w:rtl w:val="0"/>
        </w:rPr>
        <w:t xml:space="preserve"> (CPU core) can process one instruction at a time. A quad-core computer processes four instructions at once. But any computer can run more programs “at once” than the number of processor cores it has. How do you think a dual-core computer, for instance, can make it look and feel like it is running ten or more programs at once?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core in the CPU which in this case would be 2, would process each instruction extremely fast. A CPU is usually labeled with a specific clock speed such as 2.7GHz. 1Hz(hertz)  means 1 cycle per second so 1Hz would mean 1 instruction processed per second. 1GHz is 1 billion hertz so a 2.7GHz processor can process 2.7 billion processor instructions per second which can process everything incredibly fast which makes it seems like it’s running several programs at the same time.</w:t>
            </w:r>
          </w:p>
        </w:tc>
      </w:tr>
    </w:tbl>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0" w:date="2017-09-11T15:55:5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does not exist.  Please show me your completed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