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480" w:lineRule="auto"/>
        <w:jc w:val="center"/>
        <w:rPr/>
      </w:pPr>
      <w:bookmarkStart w:colFirst="0" w:colLast="0" w:name="_hrs01t9g0itx" w:id="0"/>
      <w:bookmarkEnd w:id="0"/>
      <w:r w:rsidDel="00000000" w:rsidR="00000000" w:rsidRPr="00000000">
        <w:rPr>
          <w:rtl w:val="0"/>
        </w:rPr>
        <w:t xml:space="preserve">The Advancements of Bionic Limbs</w:t>
      </w:r>
    </w:p>
    <w:p w:rsidR="00000000" w:rsidDel="00000000" w:rsidP="00000000" w:rsidRDefault="00000000" w:rsidRPr="00000000" w14:paraId="00000002">
      <w:pPr>
        <w:spacing w:line="480" w:lineRule="auto"/>
        <w:rPr/>
      </w:pPr>
      <w:r w:rsidDel="00000000" w:rsidR="00000000" w:rsidRPr="00000000">
        <w:rPr>
          <w:rtl w:val="0"/>
        </w:rPr>
      </w:r>
    </w:p>
    <w:p w:rsidR="00000000" w:rsidDel="00000000" w:rsidP="00000000" w:rsidRDefault="00000000" w:rsidRPr="00000000" w14:paraId="00000003">
      <w:pPr>
        <w:spacing w:line="480" w:lineRule="auto"/>
        <w:ind w:left="0" w:firstLine="720"/>
        <w:rPr/>
      </w:pPr>
      <w:r w:rsidDel="00000000" w:rsidR="00000000" w:rsidRPr="00000000">
        <w:rPr>
          <w:rtl w:val="0"/>
        </w:rPr>
        <w:t xml:space="preserve">The concept of artificial mechanically engineered limbs have been around for awhile, but has only recently come to fruition. Bionic limbs have done nothing but make advancements to their technology, efficiency, and cost. One of the most recent advancements in the field, is a bionic hand that can emulate the sensation of touch which includes textures, temperature, and applied pressure. These kinds of bionic limbs could give amputees a second chance and generally change their lives for the better. These bionic limbs aren’t as “fluid” and flexible as standard organic limbs but as time goes on and as technology progresses, the latency and general functionality would greatly increase.</w:t>
      </w:r>
    </w:p>
    <w:p w:rsidR="00000000" w:rsidDel="00000000" w:rsidP="00000000" w:rsidRDefault="00000000" w:rsidRPr="00000000" w14:paraId="00000004">
      <w:pPr>
        <w:spacing w:line="480" w:lineRule="auto"/>
        <w:ind w:left="0" w:firstLine="0"/>
        <w:rPr/>
      </w:pPr>
      <w:r w:rsidDel="00000000" w:rsidR="00000000" w:rsidRPr="00000000">
        <w:rPr>
          <w:rtl w:val="0"/>
        </w:rPr>
        <w:tab/>
      </w:r>
    </w:p>
    <w:p w:rsidR="00000000" w:rsidDel="00000000" w:rsidP="00000000" w:rsidRDefault="00000000" w:rsidRPr="00000000" w14:paraId="00000005">
      <w:pPr>
        <w:spacing w:line="480" w:lineRule="auto"/>
        <w:ind w:left="0" w:firstLine="0"/>
        <w:rPr/>
      </w:pPr>
      <w:r w:rsidDel="00000000" w:rsidR="00000000" w:rsidRPr="00000000">
        <w:rPr>
          <w:rtl w:val="0"/>
        </w:rPr>
        <w:tab/>
        <w:t xml:space="preserve">As technology is starting to be incorporated into the human body and nervous system, many risks and concerns may arise. Some people might think that this sort of technology is too “invasive” to our bodies and that we may be crossing a moral line. There’s also some security concerns regarding the technology that may determine its success. If such a bionic limb is created that can connect to popular technologies such as WiFi, Bluetooth, etc. then it could easily be remotely controlled if proper security measures were not put into place. But if such a thing was ever attempted and the necessary precautions were used then a bionic limb of that degree would be an incredible advancement in the field and would make the technology much more flexible.</w:t>
      </w:r>
    </w:p>
    <w:p w:rsidR="00000000" w:rsidDel="00000000" w:rsidP="00000000" w:rsidRDefault="00000000" w:rsidRPr="00000000" w14:paraId="00000006">
      <w:pPr>
        <w:spacing w:line="480" w:lineRule="auto"/>
        <w:ind w:left="0" w:firstLine="0"/>
        <w:rPr/>
      </w:pPr>
      <w:r w:rsidDel="00000000" w:rsidR="00000000" w:rsidRPr="00000000">
        <w:rPr>
          <w:rtl w:val="0"/>
        </w:rPr>
      </w:r>
    </w:p>
    <w:p w:rsidR="00000000" w:rsidDel="00000000" w:rsidP="00000000" w:rsidRDefault="00000000" w:rsidRPr="00000000" w14:paraId="00000007">
      <w:pPr>
        <w:spacing w:line="480" w:lineRule="auto"/>
        <w:ind w:firstLine="720"/>
        <w:rPr/>
      </w:pPr>
      <w:r w:rsidDel="00000000" w:rsidR="00000000" w:rsidRPr="00000000">
        <w:rPr>
          <w:rtl w:val="0"/>
        </w:rPr>
        <w:t xml:space="preserve">But eventually we would get to a point where bionic limbs wouldn't just be a necessity for amputees, but they would also be an accessory for the able-bodied. Bionic limbs would start to be even better than organic limbs so some individuals might get specialized surgery to replace one or more of their limbs with that of bionic counterparts which may be controversial for amputees that need bionic limbs more than everyone else.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