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03" w:rsidRDefault="00931403" w:rsidP="00B548BA">
      <w:pPr>
        <w:rPr>
          <w:b/>
          <w:color w:val="1F497D"/>
        </w:rPr>
      </w:pPr>
      <w:r>
        <w:rPr>
          <w:b/>
          <w:color w:val="1F497D"/>
        </w:rPr>
        <w:t>How to a</w:t>
      </w:r>
      <w:r w:rsidR="00B548BA" w:rsidRPr="00B548BA">
        <w:rPr>
          <w:b/>
          <w:color w:val="1F497D"/>
        </w:rPr>
        <w:t xml:space="preserve">ccess </w:t>
      </w:r>
      <w:r>
        <w:rPr>
          <w:b/>
          <w:color w:val="1F497D"/>
        </w:rPr>
        <w:t xml:space="preserve">the </w:t>
      </w:r>
      <w:r w:rsidR="00B548BA" w:rsidRPr="00B548BA">
        <w:rPr>
          <w:b/>
          <w:color w:val="1F497D"/>
        </w:rPr>
        <w:t>data</w:t>
      </w:r>
      <w:r>
        <w:rPr>
          <w:b/>
          <w:color w:val="1F497D"/>
        </w:rPr>
        <w:t>?</w:t>
      </w:r>
    </w:p>
    <w:p w:rsidR="00B548BA" w:rsidRDefault="00931403" w:rsidP="00B548BA">
      <w:r w:rsidRPr="00931403">
        <w:rPr>
          <w:b/>
          <w:color w:val="1F497D"/>
          <w:lang w:val="pl-PL"/>
        </w:rPr>
        <w:t xml:space="preserve">Go to: </w:t>
      </w:r>
      <w:r w:rsidR="00B548BA">
        <w:fldChar w:fldCharType="begin"/>
      </w:r>
      <w:r w:rsidR="00B548BA" w:rsidRPr="00931403">
        <w:rPr>
          <w:lang w:val="pl-PL"/>
        </w:rPr>
        <w:instrText xml:space="preserve"> HYPERLINK "http://roads.data.tfl.gov.uk" </w:instrText>
      </w:r>
      <w:r w:rsidR="00B548BA">
        <w:fldChar w:fldCharType="separate"/>
      </w:r>
      <w:r w:rsidR="00B548BA" w:rsidRPr="00931403">
        <w:rPr>
          <w:rStyle w:val="Hyperlink"/>
          <w:lang w:val="pl-PL"/>
        </w:rPr>
        <w:t>http://roads.data.tfl.gov.uk</w:t>
      </w:r>
      <w:r w:rsidR="00B548BA">
        <w:fldChar w:fldCharType="end"/>
      </w:r>
      <w:r>
        <w:t xml:space="preserve"> </w:t>
      </w:r>
      <w:r>
        <w:sym w:font="Wingdings" w:char="F0E0"/>
      </w:r>
      <w:r>
        <w:t xml:space="preserve"> TIMS</w:t>
      </w:r>
    </w:p>
    <w:p w:rsidR="00931403" w:rsidRPr="00931403" w:rsidRDefault="00931403" w:rsidP="00B548BA">
      <w:pPr>
        <w:rPr>
          <w:color w:val="1F497D"/>
          <w:u w:val="single"/>
          <w:lang w:val="pl-PL"/>
        </w:rPr>
      </w:pPr>
    </w:p>
    <w:p w:rsidR="00B548BA" w:rsidRDefault="00B548BA" w:rsidP="00B548BA">
      <w:pPr>
        <w:rPr>
          <w:color w:val="1F497D"/>
          <w:u w:val="single"/>
        </w:rPr>
      </w:pPr>
      <w:r>
        <w:rPr>
          <w:noProof/>
          <w:lang w:eastAsia="en-GB"/>
        </w:rPr>
        <w:drawing>
          <wp:inline distT="0" distB="0" distL="0" distR="0" wp14:anchorId="780200BA" wp14:editId="3DFA2B0E">
            <wp:extent cx="5731510" cy="1889071"/>
            <wp:effectExtent l="0" t="0" r="2540" b="0"/>
            <wp:docPr id="4" name="Picture 4" descr="cid:image001.jpg@01D4BC72.7C0038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jpg@01D4BC72.7C0038F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BA" w:rsidRDefault="00B548BA" w:rsidP="00B548BA">
      <w:pPr>
        <w:rPr>
          <w:color w:val="1F497D"/>
          <w:u w:val="single"/>
        </w:rPr>
      </w:pPr>
    </w:p>
    <w:p w:rsidR="00B548BA" w:rsidRDefault="00B548BA" w:rsidP="00B548BA">
      <w:pPr>
        <w:rPr>
          <w:color w:val="1F497D"/>
          <w:u w:val="single"/>
        </w:rPr>
      </w:pPr>
    </w:p>
    <w:p w:rsidR="00B548BA" w:rsidRPr="00B548BA" w:rsidRDefault="00B548BA" w:rsidP="00B548BA">
      <w:pPr>
        <w:rPr>
          <w:color w:val="1F497D"/>
          <w:u w:val="single"/>
        </w:rPr>
      </w:pPr>
      <w:r w:rsidRPr="00B548BA">
        <w:rPr>
          <w:color w:val="1F497D"/>
          <w:u w:val="single"/>
        </w:rPr>
        <w:t>TIMS data: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  <w:r>
        <w:rPr>
          <w:color w:val="1F497D"/>
        </w:rPr>
        <w:t>T</w:t>
      </w:r>
      <w:r>
        <w:rPr>
          <w:color w:val="1F497D"/>
        </w:rPr>
        <w:t>his data comes from inductive loops that are part of TfL’s  SCOOT system which controls traffic signals (over 5400 junctions). T</w:t>
      </w:r>
      <w:bookmarkStart w:id="0" w:name="_GoBack"/>
      <w:bookmarkEnd w:id="0"/>
      <w:r>
        <w:rPr>
          <w:color w:val="1F497D"/>
        </w:rPr>
        <w:t>his data shows approximation of traffic flows coming through a junction, as we</w:t>
      </w:r>
      <w:r>
        <w:rPr>
          <w:color w:val="1F497D"/>
        </w:rPr>
        <w:t xml:space="preserve">ll as a level of congestion (~total traffic through / capacity). Each file is uploaded every 15 minutes, but includes 15 data points for each junction / node for every minute (~15min moving average). See example below. 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  <w:r>
        <w:rPr>
          <w:noProof/>
          <w:lang w:eastAsia="en-GB"/>
        </w:rPr>
        <w:drawing>
          <wp:inline distT="0" distB="0" distL="0" distR="0" wp14:anchorId="7C365FE1" wp14:editId="710F050E">
            <wp:extent cx="5731510" cy="13165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</w:p>
    <w:p w:rsidR="00B548BA" w:rsidRPr="00B548BA" w:rsidRDefault="00B548BA" w:rsidP="00B548BA">
      <w:pPr>
        <w:rPr>
          <w:color w:val="1F497D"/>
          <w:u w:val="single"/>
        </w:rPr>
      </w:pPr>
      <w:r w:rsidRPr="00B548BA">
        <w:rPr>
          <w:color w:val="1F497D"/>
          <w:u w:val="single"/>
        </w:rPr>
        <w:t xml:space="preserve">Data description: 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TIMESTAMP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NODE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EASTING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NORTHING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FLOW_ACTUAL_15M = </w:t>
      </w:r>
      <w:r>
        <w:rPr>
          <w:b/>
          <w:bCs/>
          <w:color w:val="1F497D"/>
        </w:rPr>
        <w:t>Average</w:t>
      </w:r>
      <w:r>
        <w:rPr>
          <w:color w:val="1F497D"/>
        </w:rPr>
        <w:t xml:space="preserve"> flows for past 15minutes per each </w:t>
      </w:r>
      <w:r>
        <w:rPr>
          <w:i/>
          <w:iCs/>
          <w:color w:val="1F497D"/>
        </w:rPr>
        <w:t>working</w:t>
      </w:r>
      <w:r>
        <w:rPr>
          <w:color w:val="1F497D"/>
        </w:rPr>
        <w:t xml:space="preserve"> detector which belongs to a given node &amp; for which the data is available 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SAT_BANDINGS = </w:t>
      </w:r>
      <w:r>
        <w:rPr>
          <w:b/>
          <w:bCs/>
          <w:color w:val="1F497D"/>
        </w:rPr>
        <w:t>Average</w:t>
      </w:r>
      <w:r>
        <w:rPr>
          <w:color w:val="1F497D"/>
        </w:rPr>
        <w:t xml:space="preserve"> Saturation for past 15minutes from all </w:t>
      </w:r>
      <w:r>
        <w:rPr>
          <w:i/>
          <w:iCs/>
          <w:color w:val="1F497D"/>
        </w:rPr>
        <w:t>working</w:t>
      </w:r>
      <w:r>
        <w:rPr>
          <w:color w:val="1F497D"/>
        </w:rPr>
        <w:t xml:space="preserve"> detectors which belong to a given node &amp; for which the data is available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converted to bands:</w:t>
      </w:r>
    </w:p>
    <w:p w:rsidR="00B548BA" w:rsidRDefault="00B548BA" w:rsidP="00B548BA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0-79%</w:t>
      </w:r>
    </w:p>
    <w:p w:rsidR="00B548BA" w:rsidRDefault="00B548BA" w:rsidP="00B548BA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80-89%</w:t>
      </w:r>
    </w:p>
    <w:p w:rsidR="00B548BA" w:rsidRDefault="00B548BA" w:rsidP="00B548BA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90-99%</w:t>
      </w:r>
    </w:p>
    <w:p w:rsidR="00B548BA" w:rsidRDefault="00B548BA" w:rsidP="00B548BA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&gt;=100%</w:t>
      </w:r>
    </w:p>
    <w:p w:rsidR="00B548BA" w:rsidRDefault="00B548BA" w:rsidP="00B548BA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No Data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DETECTOR_No</w:t>
      </w:r>
      <w:proofErr w:type="spellEnd"/>
      <w:r>
        <w:rPr>
          <w:color w:val="1F497D"/>
        </w:rPr>
        <w:t xml:space="preserve"> – Number of detectors that belong to each node &amp; that data is available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TOTAL_DETECTOR_NO – Total No of detectors that belong to each node</w:t>
      </w:r>
    </w:p>
    <w:p w:rsidR="00B548BA" w:rsidRDefault="00B548BA" w:rsidP="00B548BA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lastRenderedPageBreak/>
        <w:t>DETECTOR_Rate</w:t>
      </w:r>
      <w:proofErr w:type="spellEnd"/>
      <w:r>
        <w:rPr>
          <w:color w:val="1F497D"/>
        </w:rPr>
        <w:t xml:space="preserve"> = % of detectors from each node the data comes from = (TOTAL_DETECTOR_NO / </w:t>
      </w:r>
      <w:proofErr w:type="spellStart"/>
      <w:r>
        <w:rPr>
          <w:color w:val="1F497D"/>
        </w:rPr>
        <w:t>DETECTOR_No</w:t>
      </w:r>
      <w:proofErr w:type="spellEnd"/>
      <w:r>
        <w:rPr>
          <w:color w:val="1F497D"/>
        </w:rPr>
        <w:t>)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</w:p>
    <w:p w:rsidR="00B548BA" w:rsidRDefault="00B548BA" w:rsidP="00B548BA"/>
    <w:p w:rsidR="00B548BA" w:rsidRDefault="00931403" w:rsidP="00B548BA">
      <w:pPr>
        <w:rPr>
          <w:color w:val="1F497D"/>
        </w:rPr>
      </w:pPr>
      <w:r>
        <w:rPr>
          <w:color w:val="1F497D"/>
        </w:rPr>
        <w:t>A few Q&amp;As:</w:t>
      </w:r>
    </w:p>
    <w:p w:rsidR="00B548BA" w:rsidRDefault="00B548BA" w:rsidP="00B548BA">
      <w:pPr>
        <w:rPr>
          <w:color w:val="1F497D"/>
        </w:rPr>
      </w:pPr>
    </w:p>
    <w:p w:rsidR="00B548BA" w:rsidRPr="00931403" w:rsidRDefault="00931403" w:rsidP="00B548BA">
      <w:r w:rsidRPr="00931403">
        <w:t xml:space="preserve">What is </w:t>
      </w:r>
      <w:r w:rsidR="00B548BA" w:rsidRPr="00931403">
        <w:t>FLOW_ACTUAL_15M</w:t>
      </w:r>
      <w:r w:rsidRPr="00931403">
        <w:t>?</w:t>
      </w:r>
    </w:p>
    <w:p w:rsidR="00B548BA" w:rsidRDefault="00B548BA" w:rsidP="00B548BA">
      <w:pPr>
        <w:rPr>
          <w:color w:val="1F497D"/>
        </w:rPr>
      </w:pPr>
      <w:r>
        <w:rPr>
          <w:color w:val="1F497D"/>
        </w:rPr>
        <w:t xml:space="preserve">These are average “flows” for the past 15 minutes </w:t>
      </w:r>
      <w:r>
        <w:rPr>
          <w:i/>
          <w:iCs/>
          <w:color w:val="1F497D"/>
        </w:rPr>
        <w:t>per working detector</w:t>
      </w:r>
      <w:r>
        <w:rPr>
          <w:color w:val="1F497D"/>
        </w:rPr>
        <w:t xml:space="preserve">- </w:t>
      </w:r>
      <w:r>
        <w:rPr>
          <w:color w:val="1F497D"/>
        </w:rPr>
        <w:t xml:space="preserve">it’s a moving average. </w:t>
      </w:r>
    </w:p>
    <w:p w:rsidR="00B548BA" w:rsidRDefault="00B548BA" w:rsidP="00B548BA">
      <w:pPr>
        <w:rPr>
          <w:color w:val="1F497D"/>
        </w:rPr>
      </w:pPr>
      <w:r>
        <w:rPr>
          <w:color w:val="1F497D"/>
        </w:rPr>
        <w:t>Please keep in mind that these are only proxies of real flows</w:t>
      </w:r>
      <w:r w:rsidR="00931403">
        <w:rPr>
          <w:color w:val="1F497D"/>
        </w:rPr>
        <w:t xml:space="preserve">, so it’s probably best to </w:t>
      </w:r>
      <w:r>
        <w:rPr>
          <w:color w:val="1F497D"/>
        </w:rPr>
        <w:t xml:space="preserve">use this data to compare against each other, analyse trends </w:t>
      </w:r>
      <w:r w:rsidR="00931403">
        <w:rPr>
          <w:color w:val="1F497D"/>
        </w:rPr>
        <w:t>rather than take the flows at a face value</w:t>
      </w:r>
      <w:r>
        <w:rPr>
          <w:color w:val="1F497D"/>
        </w:rPr>
        <w:t xml:space="preserve">. </w:t>
      </w:r>
    </w:p>
    <w:p w:rsidR="00931403" w:rsidRDefault="00931403" w:rsidP="00B548BA">
      <w:pPr>
        <w:rPr>
          <w:color w:val="1F497D"/>
        </w:rPr>
      </w:pPr>
    </w:p>
    <w:p w:rsidR="00B548BA" w:rsidRDefault="00931403" w:rsidP="00B548BA">
      <w:r>
        <w:rPr>
          <w:color w:val="1F497D"/>
        </w:rPr>
        <w:t xml:space="preserve">The aggregation of the data </w:t>
      </w:r>
      <w:r w:rsidR="00B548BA">
        <w:rPr>
          <w:color w:val="1F497D"/>
        </w:rPr>
        <w:t>mean</w:t>
      </w:r>
      <w:r>
        <w:rPr>
          <w:color w:val="1F497D"/>
        </w:rPr>
        <w:t xml:space="preserve">s that, unfortunately, we don’t know </w:t>
      </w:r>
      <w:r w:rsidR="00B548BA">
        <w:rPr>
          <w:color w:val="1F497D"/>
        </w:rPr>
        <w:t xml:space="preserve">which </w:t>
      </w:r>
      <w:r>
        <w:rPr>
          <w:color w:val="1F497D"/>
        </w:rPr>
        <w:t xml:space="preserve">arm carries most of the traffic. TfL is working towards releasing </w:t>
      </w:r>
      <w:r w:rsidR="00B548BA">
        <w:rPr>
          <w:color w:val="1F497D"/>
        </w:rPr>
        <w:t xml:space="preserve">a disaggregated version </w:t>
      </w:r>
      <w:r>
        <w:rPr>
          <w:color w:val="1F497D"/>
        </w:rPr>
        <w:t xml:space="preserve">of this data </w:t>
      </w:r>
      <w:r w:rsidR="00B548BA">
        <w:rPr>
          <w:color w:val="1F497D"/>
        </w:rPr>
        <w:t xml:space="preserve">for each node through </w:t>
      </w:r>
      <w:r>
        <w:rPr>
          <w:color w:val="1F497D"/>
        </w:rPr>
        <w:t>an</w:t>
      </w:r>
      <w:r w:rsidR="00B548BA">
        <w:rPr>
          <w:color w:val="1F497D"/>
        </w:rPr>
        <w:t xml:space="preserve"> API (TBC).    </w:t>
      </w:r>
    </w:p>
    <w:p w:rsidR="00B548BA" w:rsidRDefault="00B548BA" w:rsidP="00B548BA">
      <w:pPr>
        <w:rPr>
          <w:color w:val="1F497D"/>
        </w:rPr>
      </w:pPr>
    </w:p>
    <w:p w:rsidR="00B548BA" w:rsidRPr="00931403" w:rsidRDefault="00B548BA" w:rsidP="00B548BA">
      <w:r w:rsidRPr="00931403">
        <w:t>Node vs junction vs detector:</w:t>
      </w:r>
    </w:p>
    <w:p w:rsidR="00B548BA" w:rsidRDefault="00B548BA" w:rsidP="00B548BA">
      <w:pPr>
        <w:rPr>
          <w:color w:val="1F497D"/>
        </w:rPr>
      </w:pPr>
      <w:r>
        <w:rPr>
          <w:color w:val="1F497D"/>
        </w:rPr>
        <w:t xml:space="preserve">Each junction / node consists of +1 detector. So the DETECTOR_NO is the number of </w:t>
      </w:r>
      <w:r>
        <w:rPr>
          <w:i/>
          <w:iCs/>
          <w:color w:val="1F497D"/>
        </w:rPr>
        <w:t>working</w:t>
      </w:r>
      <w:r>
        <w:rPr>
          <w:color w:val="1F497D"/>
        </w:rPr>
        <w:t xml:space="preserve"> detectors for a given site. The idea behind providing this information was that one could:</w:t>
      </w:r>
    </w:p>
    <w:p w:rsidR="00B548BA" w:rsidRDefault="00B548BA" w:rsidP="00B548B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normalise flows for all working detectors, by multiplying FLOW_ACTUAL_15M x DETECTOR_NO</w:t>
      </w:r>
    </w:p>
    <w:p w:rsidR="00B548BA" w:rsidRDefault="00B548BA" w:rsidP="00B548B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estimate total flows for all detectors, by multiplying FLOW_ACTUAL_15M x TOTAL_DETECTOR_NO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/>
    <w:p w:rsidR="00B548BA" w:rsidRDefault="00B548BA" w:rsidP="00B548BA"/>
    <w:p w:rsidR="00B548BA" w:rsidRDefault="00B548BA" w:rsidP="00B548BA">
      <w:r>
        <w:rPr>
          <w:color w:val="1F497D"/>
        </w:rPr>
        <w:t xml:space="preserve">Here is an example showing relation between nodes vs detectors. Node N00/002 consists of 7 detectors: </w:t>
      </w:r>
    </w:p>
    <w:p w:rsidR="00B548BA" w:rsidRDefault="00B548BA" w:rsidP="00B548BA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>
            <wp:extent cx="4661093" cy="3914775"/>
            <wp:effectExtent l="0" t="0" r="6350" b="0"/>
            <wp:docPr id="2" name="Picture 2" descr="cid:image003.png@01D4C220.1D683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C220.1D683E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93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r>
        <w:t>Is there anything that implies direction?</w:t>
      </w:r>
    </w:p>
    <w:p w:rsidR="00B548BA" w:rsidRDefault="00B548BA" w:rsidP="00B548BA">
      <w:pPr>
        <w:rPr>
          <w:color w:val="1F497D"/>
        </w:rPr>
      </w:pPr>
      <w:r>
        <w:rPr>
          <w:color w:val="1F497D"/>
        </w:rPr>
        <w:t>Unfortunately, there isn’t. In the example above, all you would see from the dataset is congestion / “flows” for a node N00/002. You wouldn’t be able to know how much traffic comes from the West (N00/002c) vs East (N00/002d) or which detector is working. (Perhaps the API will include data for each detector rather than average / node)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r>
        <w:t>Column “TOTAL_DETECTOR_NO” implies that there is more than one detector counting; thus is the count just from one of the detectors on site?</w:t>
      </w:r>
    </w:p>
    <w:p w:rsidR="00B548BA" w:rsidRDefault="00B548BA" w:rsidP="00B548B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Yes, as mentioned above, each site / node can have multiple No of detectors. </w:t>
      </w:r>
    </w:p>
    <w:p w:rsidR="00B548BA" w:rsidRDefault="00B548BA" w:rsidP="00B548B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Not all inductive loops work 100% of the time; Most are placed over 1 traffic lane, but there are some (small number) that cover 2 lanes.</w:t>
      </w:r>
    </w:p>
    <w:p w:rsidR="00B548BA" w:rsidRDefault="00B548BA" w:rsidP="00B548B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By knowing how many detectors work and how many don’t, one can estimate the quality of the data for a given junction and estimate total flows</w:t>
      </w:r>
    </w:p>
    <w:p w:rsidR="00B548BA" w:rsidRDefault="00B548BA" w:rsidP="00B548BA">
      <w:pPr>
        <w:rPr>
          <w:color w:val="1F497D"/>
        </w:rPr>
      </w:pPr>
    </w:p>
    <w:p w:rsidR="00B548BA" w:rsidRDefault="00B548BA" w:rsidP="00B548BA">
      <w:pPr>
        <w:rPr>
          <w:color w:val="1F497D"/>
        </w:rPr>
      </w:pPr>
      <w:r>
        <w:rPr>
          <w:noProof/>
          <w:lang w:eastAsia="en-GB"/>
        </w:rPr>
        <w:drawing>
          <wp:inline distT="0" distB="0" distL="0" distR="0">
            <wp:extent cx="3810000" cy="2019300"/>
            <wp:effectExtent l="0" t="0" r="0" b="0"/>
            <wp:docPr id="1" name="Picture 1" descr="cid:image006.jpg@01D4C2CE.0247A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4C2CE.0247AB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4C" w:rsidRDefault="00931403"/>
    <w:sectPr w:rsidR="006F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E07"/>
    <w:multiLevelType w:val="hybridMultilevel"/>
    <w:tmpl w:val="F230D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72F8"/>
    <w:multiLevelType w:val="hybridMultilevel"/>
    <w:tmpl w:val="BF825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7745E"/>
    <w:multiLevelType w:val="hybridMultilevel"/>
    <w:tmpl w:val="3EF24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BA"/>
    <w:rsid w:val="00454216"/>
    <w:rsid w:val="004A3DEC"/>
    <w:rsid w:val="00931403"/>
    <w:rsid w:val="00B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8BA"/>
    <w:pPr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8BA"/>
    <w:pPr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jakubgasiorowski</dc:creator>
  <cp:lastModifiedBy>jakubgasiorowski</cp:lastModifiedBy>
  <cp:revision>1</cp:revision>
  <dcterms:created xsi:type="dcterms:W3CDTF">2019-02-12T16:28:00Z</dcterms:created>
  <dcterms:modified xsi:type="dcterms:W3CDTF">2019-02-12T16:42:00Z</dcterms:modified>
</cp:coreProperties>
</file>