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Australia</w:t>
      </w:r>
      <w:r>
        <w:t xml:space="preserve"> </w:t>
      </w:r>
      <w:r>
        <w:t xml:space="preserve">HBV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Latest</w:t>
      </w:r>
      <w:r>
        <w:t xml:space="preserve"> </w:t>
      </w:r>
      <w:r>
        <w:t xml:space="preserve">version</w:t>
      </w:r>
      <w:r>
        <w:t xml:space="preserve"> </w:t>
      </w:r>
      <w:r>
        <w:t xml:space="preserve">-</w:t>
      </w:r>
      <w:r>
        <w:t xml:space="preserve"> </w:t>
      </w:r>
      <w:r>
        <w:t xml:space="preserve">July</w:t>
      </w:r>
      <w:r>
        <w:t xml:space="preserve"> </w:t>
      </w:r>
      <w:r>
        <w:t xml:space="preserve">22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document presents the summary results for the baseline scenario in the Australian HBV model.</w:t>
      </w:r>
    </w:p>
    <w:p>
      <w:pPr>
        <w:pStyle w:val="Heading2"/>
      </w:pPr>
      <w:bookmarkStart w:id="21" w:name="summary-figures"/>
      <w:bookmarkEnd w:id="21"/>
      <w:r>
        <w:t xml:space="preserve">Summary Figures</w:t>
      </w:r>
    </w:p>
    <w:p>
      <w:pPr>
        <w:pStyle w:val="Heading3"/>
      </w:pPr>
      <w:bookmarkStart w:id="22" w:name="total-population-size"/>
      <w:bookmarkEnd w:id="22"/>
      <w:r>
        <w:t xml:space="preserve">Total population size</w:t>
      </w:r>
    </w:p>
    <w:p>
      <w:pPr>
        <w:pStyle w:val="FirstParagraph"/>
      </w:pPr>
      <w:r>
        <w:rPr>
          <w:b/>
        </w:rPr>
        <w:t xml:space="preserve">Figure 1</w:t>
      </w:r>
      <w:r>
        <w:t xml:space="preserve"> </w:t>
      </w:r>
      <w:r>
        <w:t xml:space="preserve">- Total population size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- Population size by age group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new-infections-and-incidence"/>
      <w:bookmarkEnd w:id="25"/>
      <w:r>
        <w:t xml:space="preserve">New infections and incidence</w:t>
      </w:r>
    </w:p>
    <w:p>
      <w:pPr>
        <w:pStyle w:val="FirstParagraph"/>
      </w:pPr>
      <w:r>
        <w:rPr>
          <w:b/>
        </w:rPr>
        <w:t xml:space="preserve">Figure 3</w:t>
      </w:r>
      <w:r>
        <w:t xml:space="preserve"> </w:t>
      </w:r>
      <w:r>
        <w:t xml:space="preserve">- New infections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- Incidence per 100,000 people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prevalence"/>
      <w:bookmarkEnd w:id="28"/>
      <w:r>
        <w:t xml:space="preserve">Prevalence</w:t>
      </w:r>
    </w:p>
    <w:p>
      <w:pPr>
        <w:pStyle w:val="FirstParagraph"/>
      </w:pPr>
      <w:r>
        <w:rPr>
          <w:b/>
        </w:rPr>
        <w:t xml:space="preserve">Figure 5</w:t>
      </w:r>
      <w:r>
        <w:t xml:space="preserve"> </w:t>
      </w:r>
      <w:r>
        <w:t xml:space="preserve">- Number of people in each stage of infection by age_group.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AB2" w:rsidRPr="0020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16548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2336</Characters>
  <Application>Microsoft Office Word</Application>
  <DocSecurity>0</DocSecurity>
  <Lines>19</Lines>
  <Paragraphs>5</Paragraphs>
  <ScaleCrop>false</ScaleCrop>
  <Company>HP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 HBV Model Summary Results</dc:title>
  <dc:creator>Richard T. Gray</dc:creator>
</cp:coreProperties>
</file>