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C2579A" w14:textId="77777777" w:rsidR="00B23079" w:rsidRPr="00C315A6" w:rsidRDefault="00B23079" w:rsidP="00B23079">
      <w:pPr>
        <w:spacing w:after="0" w:line="480" w:lineRule="auto"/>
        <w:rPr>
          <w:rFonts w:ascii="Times New Roman" w:hAnsi="Times New Roman" w:cs="Times New Roman"/>
          <w:b/>
          <w:sz w:val="24"/>
          <w:szCs w:val="24"/>
          <w:lang w:val="en-US"/>
        </w:rPr>
      </w:pPr>
      <w:bookmarkStart w:id="0" w:name="_GoBack"/>
      <w:bookmarkEnd w:id="0"/>
      <w:r w:rsidRPr="00C315A6">
        <w:rPr>
          <w:rFonts w:ascii="Times New Roman" w:hAnsi="Times New Roman" w:cs="Times New Roman"/>
          <w:b/>
          <w:sz w:val="24"/>
          <w:szCs w:val="24"/>
          <w:lang w:val="en-US"/>
        </w:rPr>
        <w:t>Why “An estimate of the science-wise false discovery rate and application to the top medical literature” is false</w:t>
      </w:r>
    </w:p>
    <w:p w14:paraId="79A781D0" w14:textId="77777777" w:rsidR="00B23079" w:rsidRPr="00C315A6" w:rsidRDefault="00B23079" w:rsidP="00EE5D8F">
      <w:pPr>
        <w:rPr>
          <w:rFonts w:ascii="Times New Roman" w:hAnsi="Times New Roman" w:cs="Times New Roman"/>
          <w:b/>
          <w:sz w:val="24"/>
          <w:szCs w:val="24"/>
          <w:lang w:val="en-US"/>
        </w:rPr>
      </w:pPr>
    </w:p>
    <w:p w14:paraId="2A2C04B8" w14:textId="77777777" w:rsidR="008B2D7C" w:rsidRPr="00C315A6" w:rsidRDefault="00EE5D8F" w:rsidP="00EE5D8F">
      <w:pPr>
        <w:rPr>
          <w:rFonts w:ascii="Times New Roman" w:hAnsi="Times New Roman" w:cs="Times New Roman"/>
          <w:b/>
          <w:sz w:val="24"/>
          <w:szCs w:val="24"/>
          <w:lang w:val="en-US"/>
        </w:rPr>
      </w:pPr>
      <w:r w:rsidRPr="00C315A6">
        <w:rPr>
          <w:rFonts w:ascii="Times New Roman" w:hAnsi="Times New Roman" w:cs="Times New Roman"/>
          <w:b/>
          <w:sz w:val="24"/>
          <w:szCs w:val="24"/>
          <w:lang w:val="en-US"/>
        </w:rPr>
        <w:t>SUPPLEMENTARY MATERIAL</w:t>
      </w:r>
    </w:p>
    <w:p w14:paraId="75BDDFEE" w14:textId="77777777" w:rsidR="00EE5D8F" w:rsidRPr="00EE5D8F" w:rsidRDefault="00EE5D8F" w:rsidP="00EE5D8F">
      <w:pPr>
        <w:spacing w:after="0" w:line="480" w:lineRule="auto"/>
        <w:rPr>
          <w:rFonts w:ascii="Times New Roman" w:hAnsi="Times New Roman" w:cs="Times New Roman"/>
          <w:sz w:val="24"/>
          <w:szCs w:val="24"/>
          <w:lang w:val="en-US"/>
        </w:rPr>
      </w:pPr>
    </w:p>
    <w:p w14:paraId="1044AC8B" w14:textId="77777777" w:rsidR="00EE5D8F" w:rsidRPr="00EE5D8F" w:rsidRDefault="00EE5D8F" w:rsidP="00EE5D8F">
      <w:pPr>
        <w:spacing w:after="0" w:line="480" w:lineRule="auto"/>
        <w:rPr>
          <w:rFonts w:ascii="Times New Roman" w:hAnsi="Times New Roman" w:cs="Times New Roman"/>
          <w:sz w:val="24"/>
          <w:szCs w:val="24"/>
          <w:lang w:val="en-US"/>
        </w:rPr>
      </w:pPr>
      <w:r w:rsidRPr="00EE5D8F">
        <w:rPr>
          <w:rFonts w:ascii="Times New Roman" w:hAnsi="Times New Roman" w:cs="Times New Roman"/>
          <w:sz w:val="24"/>
          <w:szCs w:val="24"/>
          <w:lang w:val="en-US"/>
        </w:rPr>
        <w:t>JOHN P.A. IOANNIDIS</w:t>
      </w:r>
    </w:p>
    <w:p w14:paraId="359C065F" w14:textId="77777777" w:rsidR="00EE5D8F" w:rsidRDefault="00EE5D8F" w:rsidP="00EE5D8F">
      <w:pPr>
        <w:spacing w:after="0" w:line="480" w:lineRule="auto"/>
        <w:rPr>
          <w:rFonts w:ascii="Times New Roman" w:hAnsi="Times New Roman" w:cs="Times New Roman"/>
          <w:sz w:val="24"/>
          <w:szCs w:val="24"/>
          <w:lang w:val="en-US"/>
        </w:rPr>
      </w:pPr>
    </w:p>
    <w:p w14:paraId="3DAD34FE" w14:textId="77777777" w:rsidR="00EE5D8F" w:rsidRDefault="00EE5D8F" w:rsidP="00EE5D8F">
      <w:pPr>
        <w:spacing w:after="0" w:line="480" w:lineRule="auto"/>
        <w:rPr>
          <w:rFonts w:ascii="Times New Roman" w:hAnsi="Times New Roman" w:cs="Times New Roman"/>
          <w:sz w:val="24"/>
          <w:szCs w:val="24"/>
          <w:lang w:val="en-US"/>
        </w:rPr>
      </w:pPr>
      <w:r w:rsidRPr="00EE5D8F">
        <w:rPr>
          <w:rFonts w:ascii="Times New Roman" w:hAnsi="Times New Roman" w:cs="Times New Roman"/>
          <w:sz w:val="24"/>
          <w:szCs w:val="24"/>
          <w:lang w:val="en-US"/>
        </w:rPr>
        <w:t>Departments of Medicine, Health Research and Policy, and Statistics, Stanford University, 1265 Welch Road, MSOB Room X306, Stanford CA 94305, USA. jioannid@stanford.edu</w:t>
      </w:r>
    </w:p>
    <w:p w14:paraId="38D6BCE1" w14:textId="77777777" w:rsidR="00EE5D8F" w:rsidRDefault="00EE5D8F" w:rsidP="008B2D7C">
      <w:pPr>
        <w:spacing w:after="0" w:line="480" w:lineRule="auto"/>
        <w:rPr>
          <w:rFonts w:ascii="Times New Roman" w:hAnsi="Times New Roman" w:cs="Times New Roman"/>
          <w:sz w:val="24"/>
          <w:szCs w:val="24"/>
          <w:lang w:val="en-US"/>
        </w:rPr>
      </w:pPr>
    </w:p>
    <w:p w14:paraId="2118DDF4" w14:textId="77777777" w:rsidR="00EE5D8F" w:rsidRDefault="00EE5D8F" w:rsidP="008B2D7C">
      <w:pPr>
        <w:spacing w:after="0" w:line="480" w:lineRule="auto"/>
        <w:rPr>
          <w:rFonts w:ascii="Times New Roman" w:hAnsi="Times New Roman" w:cs="Times New Roman"/>
          <w:sz w:val="24"/>
          <w:szCs w:val="24"/>
          <w:lang w:val="en-US"/>
        </w:rPr>
      </w:pPr>
    </w:p>
    <w:p w14:paraId="5207A7CA" w14:textId="77777777" w:rsidR="003B59A5" w:rsidRDefault="003B59A5">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0ABCDB89" w14:textId="77777777" w:rsidR="008B2D7C" w:rsidRPr="00C315A6" w:rsidRDefault="008B2D7C" w:rsidP="008B2D7C">
      <w:pPr>
        <w:spacing w:after="0" w:line="480" w:lineRule="auto"/>
        <w:rPr>
          <w:rFonts w:ascii="Times New Roman" w:hAnsi="Times New Roman" w:cs="Times New Roman"/>
          <w:b/>
          <w:sz w:val="24"/>
          <w:szCs w:val="24"/>
          <w:lang w:val="en-US"/>
        </w:rPr>
      </w:pPr>
      <w:r w:rsidRPr="00C315A6">
        <w:rPr>
          <w:rFonts w:ascii="Times New Roman" w:hAnsi="Times New Roman" w:cs="Times New Roman"/>
          <w:b/>
          <w:sz w:val="24"/>
          <w:szCs w:val="24"/>
          <w:lang w:val="en-US"/>
        </w:rPr>
        <w:lastRenderedPageBreak/>
        <w:t>Appendix References 1:</w:t>
      </w:r>
    </w:p>
    <w:p w14:paraId="0A3EC082" w14:textId="77777777" w:rsidR="008B2D7C" w:rsidRPr="008B2D7C" w:rsidRDefault="008B2D7C" w:rsidP="008B2D7C">
      <w:pPr>
        <w:spacing w:after="0" w:line="480" w:lineRule="auto"/>
        <w:rPr>
          <w:rFonts w:ascii="Times New Roman" w:hAnsi="Times New Roman" w:cs="Times New Roman"/>
          <w:noProof/>
          <w:sz w:val="24"/>
          <w:szCs w:val="24"/>
          <w:lang w:val="en-US"/>
        </w:rPr>
      </w:pPr>
      <w:bookmarkStart w:id="1" w:name="_ENREF_2"/>
      <w:r w:rsidRPr="008B2D7C">
        <w:rPr>
          <w:rFonts w:ascii="Times New Roman" w:hAnsi="Times New Roman" w:cs="Times New Roman"/>
          <w:noProof/>
          <w:sz w:val="24"/>
          <w:szCs w:val="24"/>
          <w:lang w:val="en-US"/>
        </w:rPr>
        <w:t>B</w:t>
      </w:r>
      <w:r w:rsidRPr="008B2D7C">
        <w:rPr>
          <w:rFonts w:ascii="Times New Roman" w:hAnsi="Times New Roman" w:cs="Times New Roman"/>
          <w:smallCaps/>
          <w:noProof/>
          <w:sz w:val="24"/>
          <w:szCs w:val="24"/>
          <w:lang w:val="en-US"/>
        </w:rPr>
        <w:t xml:space="preserve">akker, </w:t>
      </w:r>
      <w:r w:rsidRPr="008B2D7C">
        <w:rPr>
          <w:rFonts w:ascii="Times New Roman" w:hAnsi="Times New Roman" w:cs="Times New Roman"/>
          <w:noProof/>
          <w:sz w:val="24"/>
          <w:szCs w:val="24"/>
          <w:lang w:val="en-US"/>
        </w:rPr>
        <w:t>M. and W</w:t>
      </w:r>
      <w:r w:rsidRPr="008B2D7C">
        <w:rPr>
          <w:rFonts w:ascii="Times New Roman" w:hAnsi="Times New Roman" w:cs="Times New Roman"/>
          <w:smallCaps/>
          <w:noProof/>
          <w:sz w:val="24"/>
          <w:szCs w:val="24"/>
          <w:lang w:val="en-US"/>
        </w:rPr>
        <w:t xml:space="preserve">icherts, </w:t>
      </w:r>
      <w:r w:rsidRPr="008B2D7C">
        <w:rPr>
          <w:rFonts w:ascii="Times New Roman" w:hAnsi="Times New Roman" w:cs="Times New Roman"/>
          <w:noProof/>
          <w:sz w:val="24"/>
          <w:szCs w:val="24"/>
          <w:lang w:val="en-US"/>
        </w:rPr>
        <w:t xml:space="preserve">J. M. (2011). The (mis)reporting of statistical results in psychology journals. </w:t>
      </w:r>
      <w:r w:rsidRPr="008B2D7C">
        <w:rPr>
          <w:rFonts w:ascii="Times New Roman" w:hAnsi="Times New Roman" w:cs="Times New Roman"/>
          <w:i/>
          <w:noProof/>
          <w:sz w:val="24"/>
          <w:szCs w:val="24"/>
          <w:lang w:val="en-US"/>
        </w:rPr>
        <w:t xml:space="preserve">Behav Res Methods </w:t>
      </w:r>
      <w:r w:rsidRPr="008B2D7C">
        <w:rPr>
          <w:rFonts w:ascii="Times New Roman" w:hAnsi="Times New Roman" w:cs="Times New Roman"/>
          <w:b/>
          <w:noProof/>
          <w:sz w:val="24"/>
          <w:szCs w:val="24"/>
          <w:lang w:val="en-US"/>
        </w:rPr>
        <w:t>43</w:t>
      </w:r>
      <w:r w:rsidRPr="008B2D7C">
        <w:rPr>
          <w:rFonts w:ascii="Times New Roman" w:hAnsi="Times New Roman" w:cs="Times New Roman"/>
          <w:noProof/>
          <w:sz w:val="24"/>
          <w:szCs w:val="24"/>
          <w:lang w:val="en-US"/>
        </w:rPr>
        <w:t>, 666-678.</w:t>
      </w:r>
      <w:bookmarkEnd w:id="1"/>
    </w:p>
    <w:p w14:paraId="246BF55F" w14:textId="77777777" w:rsidR="008B2D7C" w:rsidRPr="008B2D7C" w:rsidRDefault="008B2D7C" w:rsidP="008B2D7C">
      <w:pPr>
        <w:spacing w:after="0" w:line="480" w:lineRule="auto"/>
        <w:rPr>
          <w:rFonts w:ascii="Times New Roman" w:hAnsi="Times New Roman" w:cs="Times New Roman"/>
          <w:sz w:val="24"/>
          <w:szCs w:val="24"/>
          <w:lang w:val="en-US"/>
        </w:rPr>
      </w:pPr>
      <w:r w:rsidRPr="008B2D7C">
        <w:rPr>
          <w:rFonts w:ascii="Times New Roman" w:hAnsi="Times New Roman" w:cs="Times New Roman"/>
          <w:sz w:val="24"/>
          <w:szCs w:val="24"/>
          <w:lang w:val="en-US"/>
        </w:rPr>
        <w:t>E</w:t>
      </w:r>
      <w:r>
        <w:rPr>
          <w:rFonts w:ascii="Times New Roman" w:hAnsi="Times New Roman" w:cs="Times New Roman"/>
          <w:sz w:val="24"/>
          <w:szCs w:val="24"/>
          <w:lang w:val="en-US"/>
        </w:rPr>
        <w:t xml:space="preserve">VANSCHITZKY, H., BAUMGARTH, C., HUBBARD, R. and ARMSTRONG, J.S. (2007). </w:t>
      </w:r>
      <w:r w:rsidRPr="008B2D7C">
        <w:rPr>
          <w:rFonts w:ascii="Times New Roman" w:hAnsi="Times New Roman" w:cs="Times New Roman"/>
          <w:sz w:val="24"/>
          <w:szCs w:val="24"/>
          <w:lang w:val="en-US"/>
        </w:rPr>
        <w:t xml:space="preserve">Replication research’s disturbing trend. </w:t>
      </w:r>
      <w:r>
        <w:rPr>
          <w:rFonts w:ascii="Times New Roman" w:hAnsi="Times New Roman" w:cs="Times New Roman"/>
          <w:i/>
          <w:sz w:val="24"/>
          <w:szCs w:val="24"/>
          <w:lang w:val="en-US"/>
        </w:rPr>
        <w:t>J</w:t>
      </w:r>
      <w:r w:rsidRPr="008B2D7C">
        <w:rPr>
          <w:rFonts w:ascii="Times New Roman" w:hAnsi="Times New Roman" w:cs="Times New Roman"/>
          <w:i/>
          <w:sz w:val="24"/>
          <w:szCs w:val="24"/>
          <w:lang w:val="en-US"/>
        </w:rPr>
        <w:t xml:space="preserve"> Business Res</w:t>
      </w:r>
      <w:r>
        <w:rPr>
          <w:rFonts w:ascii="Times New Roman" w:hAnsi="Times New Roman" w:cs="Times New Roman"/>
          <w:sz w:val="24"/>
          <w:szCs w:val="24"/>
          <w:lang w:val="en-US"/>
        </w:rPr>
        <w:t xml:space="preserve"> </w:t>
      </w:r>
      <w:r w:rsidRPr="008B2D7C">
        <w:rPr>
          <w:rFonts w:ascii="Times New Roman" w:hAnsi="Times New Roman" w:cs="Times New Roman"/>
          <w:b/>
          <w:sz w:val="24"/>
          <w:szCs w:val="24"/>
          <w:lang w:val="en-US"/>
        </w:rPr>
        <w:t>60</w:t>
      </w:r>
      <w:r>
        <w:rPr>
          <w:rFonts w:ascii="Times New Roman" w:hAnsi="Times New Roman" w:cs="Times New Roman"/>
          <w:sz w:val="24"/>
          <w:szCs w:val="24"/>
          <w:lang w:val="en-US"/>
        </w:rPr>
        <w:t xml:space="preserve">, </w:t>
      </w:r>
      <w:r w:rsidRPr="008B2D7C">
        <w:rPr>
          <w:rFonts w:ascii="Times New Roman" w:hAnsi="Times New Roman" w:cs="Times New Roman"/>
          <w:sz w:val="24"/>
          <w:szCs w:val="24"/>
          <w:lang w:val="en-US"/>
        </w:rPr>
        <w:t>411-5.</w:t>
      </w:r>
    </w:p>
    <w:p w14:paraId="5CB1158D" w14:textId="77777777" w:rsidR="00B23079" w:rsidRPr="008B2D7C" w:rsidRDefault="00B23079" w:rsidP="00B23079">
      <w:pPr>
        <w:spacing w:after="0" w:line="480" w:lineRule="auto"/>
        <w:rPr>
          <w:rFonts w:ascii="Times New Roman" w:hAnsi="Times New Roman" w:cs="Times New Roman"/>
          <w:noProof/>
          <w:sz w:val="24"/>
          <w:szCs w:val="24"/>
          <w:lang w:val="en-US"/>
        </w:rPr>
      </w:pPr>
      <w:bookmarkStart w:id="2" w:name="_ENREF_8"/>
      <w:r w:rsidRPr="00B23079">
        <w:rPr>
          <w:rFonts w:ascii="Times New Roman" w:hAnsi="Times New Roman" w:cs="Times New Roman"/>
          <w:noProof/>
          <w:sz w:val="24"/>
          <w:szCs w:val="24"/>
          <w:lang w:val="en-US"/>
        </w:rPr>
        <w:t>F</w:t>
      </w:r>
      <w:r w:rsidRPr="00B23079">
        <w:rPr>
          <w:rFonts w:ascii="Times New Roman" w:hAnsi="Times New Roman" w:cs="Times New Roman"/>
          <w:smallCaps/>
          <w:noProof/>
          <w:sz w:val="24"/>
          <w:szCs w:val="24"/>
          <w:lang w:val="en-US"/>
        </w:rPr>
        <w:t xml:space="preserve">anelli, </w:t>
      </w:r>
      <w:r w:rsidRPr="00B23079">
        <w:rPr>
          <w:rFonts w:ascii="Times New Roman" w:hAnsi="Times New Roman" w:cs="Times New Roman"/>
          <w:noProof/>
          <w:sz w:val="24"/>
          <w:szCs w:val="24"/>
          <w:lang w:val="en-US"/>
        </w:rPr>
        <w:t xml:space="preserve">D. (2009). How many scientists fabricate and falsify research? A systematic review and meta-analysis of survey data. </w:t>
      </w:r>
      <w:r w:rsidRPr="00B23079">
        <w:rPr>
          <w:rFonts w:ascii="Times New Roman" w:hAnsi="Times New Roman" w:cs="Times New Roman"/>
          <w:i/>
          <w:noProof/>
          <w:sz w:val="24"/>
          <w:szCs w:val="24"/>
          <w:lang w:val="en-US"/>
        </w:rPr>
        <w:t xml:space="preserve">PLoS One </w:t>
      </w:r>
      <w:r w:rsidRPr="00B23079">
        <w:rPr>
          <w:rFonts w:ascii="Times New Roman" w:hAnsi="Times New Roman" w:cs="Times New Roman"/>
          <w:b/>
          <w:noProof/>
          <w:sz w:val="24"/>
          <w:szCs w:val="24"/>
          <w:lang w:val="en-US"/>
        </w:rPr>
        <w:t>4</w:t>
      </w:r>
      <w:r w:rsidRPr="00B23079">
        <w:rPr>
          <w:rFonts w:ascii="Times New Roman" w:hAnsi="Times New Roman" w:cs="Times New Roman"/>
          <w:noProof/>
          <w:sz w:val="24"/>
          <w:szCs w:val="24"/>
          <w:lang w:val="en-US"/>
        </w:rPr>
        <w:t>, e5738.</w:t>
      </w:r>
    </w:p>
    <w:p w14:paraId="1094AC79" w14:textId="77777777" w:rsidR="008B2D7C" w:rsidRPr="008B2D7C" w:rsidRDefault="008B2D7C" w:rsidP="008B2D7C">
      <w:pPr>
        <w:spacing w:after="0" w:line="480" w:lineRule="auto"/>
        <w:rPr>
          <w:rFonts w:ascii="Times New Roman" w:hAnsi="Times New Roman" w:cs="Times New Roman"/>
          <w:noProof/>
          <w:sz w:val="24"/>
          <w:szCs w:val="24"/>
          <w:lang w:val="en-US"/>
        </w:rPr>
      </w:pPr>
      <w:r w:rsidRPr="008B2D7C">
        <w:rPr>
          <w:rFonts w:ascii="Times New Roman" w:hAnsi="Times New Roman" w:cs="Times New Roman"/>
          <w:noProof/>
          <w:sz w:val="24"/>
          <w:szCs w:val="24"/>
          <w:lang w:val="en-US"/>
        </w:rPr>
        <w:t>F</w:t>
      </w:r>
      <w:r w:rsidRPr="008B2D7C">
        <w:rPr>
          <w:rFonts w:ascii="Times New Roman" w:hAnsi="Times New Roman" w:cs="Times New Roman"/>
          <w:smallCaps/>
          <w:noProof/>
          <w:sz w:val="24"/>
          <w:szCs w:val="24"/>
          <w:lang w:val="en-US"/>
        </w:rPr>
        <w:t xml:space="preserve">erguson, </w:t>
      </w:r>
      <w:r w:rsidRPr="008B2D7C">
        <w:rPr>
          <w:rFonts w:ascii="Times New Roman" w:hAnsi="Times New Roman" w:cs="Times New Roman"/>
          <w:noProof/>
          <w:sz w:val="24"/>
          <w:szCs w:val="24"/>
          <w:lang w:val="en-US"/>
        </w:rPr>
        <w:t>C. J. and B</w:t>
      </w:r>
      <w:r w:rsidRPr="008B2D7C">
        <w:rPr>
          <w:rFonts w:ascii="Times New Roman" w:hAnsi="Times New Roman" w:cs="Times New Roman"/>
          <w:smallCaps/>
          <w:noProof/>
          <w:sz w:val="24"/>
          <w:szCs w:val="24"/>
          <w:lang w:val="en-US"/>
        </w:rPr>
        <w:t xml:space="preserve">rannick, </w:t>
      </w:r>
      <w:r w:rsidRPr="008B2D7C">
        <w:rPr>
          <w:rFonts w:ascii="Times New Roman" w:hAnsi="Times New Roman" w:cs="Times New Roman"/>
          <w:noProof/>
          <w:sz w:val="24"/>
          <w:szCs w:val="24"/>
          <w:lang w:val="en-US"/>
        </w:rPr>
        <w:t xml:space="preserve">M. T. (2012). Publication bias in psychological science: prevalence, methods for identifying and controlling, and implications for the use of meta-analyses. </w:t>
      </w:r>
      <w:r w:rsidRPr="008B2D7C">
        <w:rPr>
          <w:rFonts w:ascii="Times New Roman" w:hAnsi="Times New Roman" w:cs="Times New Roman"/>
          <w:i/>
          <w:noProof/>
          <w:sz w:val="24"/>
          <w:szCs w:val="24"/>
          <w:lang w:val="en-US"/>
        </w:rPr>
        <w:t xml:space="preserve">Psychol Methods </w:t>
      </w:r>
      <w:r w:rsidRPr="008B2D7C">
        <w:rPr>
          <w:rFonts w:ascii="Times New Roman" w:hAnsi="Times New Roman" w:cs="Times New Roman"/>
          <w:b/>
          <w:noProof/>
          <w:sz w:val="24"/>
          <w:szCs w:val="24"/>
          <w:lang w:val="en-US"/>
        </w:rPr>
        <w:t>17</w:t>
      </w:r>
      <w:r w:rsidRPr="008B2D7C">
        <w:rPr>
          <w:rFonts w:ascii="Times New Roman" w:hAnsi="Times New Roman" w:cs="Times New Roman"/>
          <w:noProof/>
          <w:sz w:val="24"/>
          <w:szCs w:val="24"/>
          <w:lang w:val="en-US"/>
        </w:rPr>
        <w:t>, 120-128.</w:t>
      </w:r>
      <w:bookmarkEnd w:id="2"/>
    </w:p>
    <w:p w14:paraId="32A9672A" w14:textId="77777777" w:rsidR="008B2D7C" w:rsidRPr="008B2D7C" w:rsidRDefault="008B2D7C" w:rsidP="008B2D7C">
      <w:pPr>
        <w:spacing w:after="0" w:line="480" w:lineRule="auto"/>
        <w:rPr>
          <w:rFonts w:ascii="Times New Roman" w:hAnsi="Times New Roman" w:cs="Times New Roman"/>
          <w:sz w:val="24"/>
          <w:szCs w:val="24"/>
          <w:lang w:val="en-US"/>
        </w:rPr>
      </w:pPr>
      <w:r w:rsidRPr="008B2D7C">
        <w:rPr>
          <w:rFonts w:ascii="Times New Roman" w:hAnsi="Times New Roman" w:cs="Times New Roman"/>
          <w:sz w:val="24"/>
          <w:szCs w:val="24"/>
          <w:lang w:val="en-US"/>
        </w:rPr>
        <w:t>F</w:t>
      </w:r>
      <w:r>
        <w:rPr>
          <w:rFonts w:ascii="Times New Roman" w:hAnsi="Times New Roman" w:cs="Times New Roman"/>
          <w:sz w:val="24"/>
          <w:szCs w:val="24"/>
          <w:lang w:val="en-US"/>
        </w:rPr>
        <w:t>IEDLER,</w:t>
      </w:r>
      <w:r w:rsidRPr="008B2D7C">
        <w:rPr>
          <w:rFonts w:ascii="Times New Roman" w:hAnsi="Times New Roman" w:cs="Times New Roman"/>
          <w:sz w:val="24"/>
          <w:szCs w:val="24"/>
          <w:lang w:val="en-US"/>
        </w:rPr>
        <w:t xml:space="preserve"> K. </w:t>
      </w:r>
      <w:r>
        <w:rPr>
          <w:rFonts w:ascii="Times New Roman" w:hAnsi="Times New Roman" w:cs="Times New Roman"/>
          <w:sz w:val="24"/>
          <w:szCs w:val="24"/>
          <w:lang w:val="en-US"/>
        </w:rPr>
        <w:t xml:space="preserve">(2011) </w:t>
      </w:r>
      <w:r w:rsidRPr="008B2D7C">
        <w:rPr>
          <w:rFonts w:ascii="Times New Roman" w:hAnsi="Times New Roman" w:cs="Times New Roman"/>
          <w:sz w:val="24"/>
          <w:szCs w:val="24"/>
          <w:lang w:val="en-US"/>
        </w:rPr>
        <w:t xml:space="preserve">Voodoo correlations are everywhere. Not only in neuroscience. </w:t>
      </w:r>
      <w:r>
        <w:rPr>
          <w:rFonts w:ascii="Times New Roman" w:hAnsi="Times New Roman" w:cs="Times New Roman"/>
          <w:i/>
          <w:sz w:val="24"/>
          <w:szCs w:val="24"/>
          <w:lang w:val="en-US"/>
        </w:rPr>
        <w:t>Persp Psychol</w:t>
      </w:r>
      <w:r w:rsidRPr="008B2D7C">
        <w:rPr>
          <w:rFonts w:ascii="Times New Roman" w:hAnsi="Times New Roman" w:cs="Times New Roman"/>
          <w:i/>
          <w:sz w:val="24"/>
          <w:szCs w:val="24"/>
          <w:lang w:val="en-US"/>
        </w:rPr>
        <w:t xml:space="preserve"> Science</w:t>
      </w:r>
      <w:r>
        <w:rPr>
          <w:rFonts w:ascii="Times New Roman" w:hAnsi="Times New Roman" w:cs="Times New Roman"/>
          <w:sz w:val="24"/>
          <w:szCs w:val="24"/>
          <w:lang w:val="en-US"/>
        </w:rPr>
        <w:t xml:space="preserve"> </w:t>
      </w:r>
      <w:r w:rsidRPr="008B2D7C">
        <w:rPr>
          <w:rFonts w:ascii="Times New Roman" w:hAnsi="Times New Roman" w:cs="Times New Roman"/>
          <w:b/>
          <w:sz w:val="24"/>
          <w:szCs w:val="24"/>
          <w:lang w:val="en-US"/>
        </w:rPr>
        <w:t>6</w:t>
      </w:r>
      <w:r>
        <w:rPr>
          <w:rFonts w:ascii="Times New Roman" w:hAnsi="Times New Roman" w:cs="Times New Roman"/>
          <w:sz w:val="24"/>
          <w:szCs w:val="24"/>
          <w:lang w:val="en-US"/>
        </w:rPr>
        <w:t xml:space="preserve">, </w:t>
      </w:r>
      <w:r w:rsidRPr="008B2D7C">
        <w:rPr>
          <w:rFonts w:ascii="Times New Roman" w:hAnsi="Times New Roman" w:cs="Times New Roman"/>
          <w:sz w:val="24"/>
          <w:szCs w:val="24"/>
          <w:lang w:val="en-US"/>
        </w:rPr>
        <w:t>163-171.</w:t>
      </w:r>
    </w:p>
    <w:p w14:paraId="27E77B7E" w14:textId="77777777" w:rsidR="008B2D7C" w:rsidRDefault="008B2D7C" w:rsidP="008B2D7C">
      <w:pPr>
        <w:spacing w:after="0" w:line="480" w:lineRule="auto"/>
        <w:rPr>
          <w:rFonts w:ascii="Times New Roman" w:hAnsi="Times New Roman" w:cs="Times New Roman"/>
          <w:sz w:val="24"/>
          <w:szCs w:val="24"/>
          <w:lang w:val="en-US"/>
        </w:rPr>
      </w:pPr>
      <w:r w:rsidRPr="008B2D7C">
        <w:rPr>
          <w:rFonts w:ascii="Times New Roman" w:hAnsi="Times New Roman" w:cs="Times New Roman"/>
          <w:sz w:val="24"/>
          <w:szCs w:val="24"/>
          <w:lang w:val="en-US"/>
        </w:rPr>
        <w:t>H</w:t>
      </w:r>
      <w:r>
        <w:rPr>
          <w:rFonts w:ascii="Times New Roman" w:hAnsi="Times New Roman" w:cs="Times New Roman"/>
          <w:sz w:val="24"/>
          <w:szCs w:val="24"/>
          <w:lang w:val="en-US"/>
        </w:rPr>
        <w:t>UBBARD, R. and</w:t>
      </w:r>
      <w:r w:rsidRPr="008B2D7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RMSTRONG, J.S. (1994). </w:t>
      </w:r>
      <w:r w:rsidRPr="008B2D7C">
        <w:rPr>
          <w:rFonts w:ascii="Times New Roman" w:hAnsi="Times New Roman" w:cs="Times New Roman"/>
          <w:sz w:val="24"/>
          <w:szCs w:val="24"/>
          <w:lang w:val="en-US"/>
        </w:rPr>
        <w:t>Replication and extensions in marketing: rarely published but quite</w:t>
      </w:r>
      <w:r>
        <w:rPr>
          <w:rFonts w:ascii="Times New Roman" w:hAnsi="Times New Roman" w:cs="Times New Roman"/>
          <w:sz w:val="24"/>
          <w:szCs w:val="24"/>
          <w:lang w:val="en-US"/>
        </w:rPr>
        <w:t xml:space="preserve"> contrary. </w:t>
      </w:r>
      <w:r w:rsidRPr="008B2D7C">
        <w:rPr>
          <w:rFonts w:ascii="Times New Roman" w:hAnsi="Times New Roman" w:cs="Times New Roman"/>
          <w:i/>
          <w:sz w:val="24"/>
          <w:szCs w:val="24"/>
          <w:lang w:val="en-US"/>
        </w:rPr>
        <w:t>Int J Res Marketing</w:t>
      </w:r>
      <w:r>
        <w:rPr>
          <w:rFonts w:ascii="Times New Roman" w:hAnsi="Times New Roman" w:cs="Times New Roman"/>
          <w:sz w:val="24"/>
          <w:szCs w:val="24"/>
          <w:lang w:val="en-US"/>
        </w:rPr>
        <w:t xml:space="preserve"> </w:t>
      </w:r>
      <w:r w:rsidRPr="008B2D7C">
        <w:rPr>
          <w:rFonts w:ascii="Times New Roman" w:hAnsi="Times New Roman" w:cs="Times New Roman"/>
          <w:b/>
          <w:sz w:val="24"/>
          <w:szCs w:val="24"/>
          <w:lang w:val="en-US"/>
        </w:rPr>
        <w:t>11</w:t>
      </w:r>
      <w:r>
        <w:rPr>
          <w:rFonts w:ascii="Times New Roman" w:hAnsi="Times New Roman" w:cs="Times New Roman"/>
          <w:sz w:val="24"/>
          <w:szCs w:val="24"/>
          <w:lang w:val="en-US"/>
        </w:rPr>
        <w:t xml:space="preserve">, </w:t>
      </w:r>
      <w:r w:rsidRPr="008B2D7C">
        <w:rPr>
          <w:rFonts w:ascii="Times New Roman" w:hAnsi="Times New Roman" w:cs="Times New Roman"/>
          <w:sz w:val="24"/>
          <w:szCs w:val="24"/>
          <w:lang w:val="en-US"/>
        </w:rPr>
        <w:t>233-48.</w:t>
      </w:r>
    </w:p>
    <w:p w14:paraId="76796451" w14:textId="77777777" w:rsidR="00084796" w:rsidRDefault="008B2D7C" w:rsidP="008B2D7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ZILIAK,</w:t>
      </w:r>
      <w:r w:rsidRPr="008B2D7C">
        <w:rPr>
          <w:rFonts w:ascii="Times New Roman" w:hAnsi="Times New Roman" w:cs="Times New Roman"/>
          <w:sz w:val="24"/>
          <w:szCs w:val="24"/>
          <w:lang w:val="en-US"/>
        </w:rPr>
        <w:t xml:space="preserve"> S</w:t>
      </w:r>
      <w:r>
        <w:rPr>
          <w:rFonts w:ascii="Times New Roman" w:hAnsi="Times New Roman" w:cs="Times New Roman"/>
          <w:sz w:val="24"/>
          <w:szCs w:val="24"/>
          <w:lang w:val="en-US"/>
        </w:rPr>
        <w:t>.</w:t>
      </w:r>
      <w:r w:rsidRPr="008B2D7C">
        <w:rPr>
          <w:rFonts w:ascii="Times New Roman" w:hAnsi="Times New Roman" w:cs="Times New Roman"/>
          <w:sz w:val="24"/>
          <w:szCs w:val="24"/>
          <w:lang w:val="en-US"/>
        </w:rPr>
        <w:t xml:space="preserve">T, </w:t>
      </w:r>
      <w:r>
        <w:rPr>
          <w:rFonts w:ascii="Times New Roman" w:hAnsi="Times New Roman" w:cs="Times New Roman"/>
          <w:sz w:val="24"/>
          <w:szCs w:val="24"/>
          <w:lang w:val="en-US"/>
        </w:rPr>
        <w:t xml:space="preserve">and </w:t>
      </w:r>
      <w:r w:rsidRPr="008B2D7C">
        <w:rPr>
          <w:rFonts w:ascii="Times New Roman" w:hAnsi="Times New Roman" w:cs="Times New Roman"/>
          <w:sz w:val="24"/>
          <w:szCs w:val="24"/>
          <w:lang w:val="en-US"/>
        </w:rPr>
        <w:t>McC</w:t>
      </w:r>
      <w:r>
        <w:rPr>
          <w:rFonts w:ascii="Times New Roman" w:hAnsi="Times New Roman" w:cs="Times New Roman"/>
          <w:sz w:val="24"/>
          <w:szCs w:val="24"/>
          <w:lang w:val="en-US"/>
        </w:rPr>
        <w:t xml:space="preserve">LOSKEY, </w:t>
      </w:r>
      <w:r w:rsidRPr="008B2D7C">
        <w:rPr>
          <w:rFonts w:ascii="Times New Roman" w:hAnsi="Times New Roman" w:cs="Times New Roman"/>
          <w:sz w:val="24"/>
          <w:szCs w:val="24"/>
          <w:lang w:val="en-US"/>
        </w:rPr>
        <w:t>D</w:t>
      </w:r>
      <w:r>
        <w:rPr>
          <w:rFonts w:ascii="Times New Roman" w:hAnsi="Times New Roman" w:cs="Times New Roman"/>
          <w:sz w:val="24"/>
          <w:szCs w:val="24"/>
          <w:lang w:val="en-US"/>
        </w:rPr>
        <w:t>.</w:t>
      </w:r>
      <w:r w:rsidRPr="008B2D7C">
        <w:rPr>
          <w:rFonts w:ascii="Times New Roman" w:hAnsi="Times New Roman" w:cs="Times New Roman"/>
          <w:sz w:val="24"/>
          <w:szCs w:val="24"/>
          <w:lang w:val="en-US"/>
        </w:rPr>
        <w:t xml:space="preserve">N. </w:t>
      </w:r>
      <w:r>
        <w:rPr>
          <w:rFonts w:ascii="Times New Roman" w:hAnsi="Times New Roman" w:cs="Times New Roman"/>
          <w:sz w:val="24"/>
          <w:szCs w:val="24"/>
          <w:lang w:val="en-US"/>
        </w:rPr>
        <w:t xml:space="preserve">(2004) </w:t>
      </w:r>
      <w:r w:rsidRPr="008B2D7C">
        <w:rPr>
          <w:rFonts w:ascii="Times New Roman" w:hAnsi="Times New Roman" w:cs="Times New Roman"/>
          <w:sz w:val="24"/>
          <w:szCs w:val="24"/>
          <w:lang w:val="en-US"/>
        </w:rPr>
        <w:t>Size matters: the standard error of regressions in the Ameri</w:t>
      </w:r>
      <w:r>
        <w:rPr>
          <w:rFonts w:ascii="Times New Roman" w:hAnsi="Times New Roman" w:cs="Times New Roman"/>
          <w:sz w:val="24"/>
          <w:szCs w:val="24"/>
          <w:lang w:val="en-US"/>
        </w:rPr>
        <w:t xml:space="preserve">can Economic Review. </w:t>
      </w:r>
      <w:r w:rsidRPr="008B2D7C">
        <w:rPr>
          <w:rFonts w:ascii="Times New Roman" w:hAnsi="Times New Roman" w:cs="Times New Roman"/>
          <w:i/>
          <w:sz w:val="24"/>
          <w:szCs w:val="24"/>
          <w:lang w:val="en-US"/>
        </w:rPr>
        <w:t>J Socio-Economics</w:t>
      </w:r>
      <w:r>
        <w:rPr>
          <w:rFonts w:ascii="Times New Roman" w:hAnsi="Times New Roman" w:cs="Times New Roman"/>
          <w:sz w:val="24"/>
          <w:szCs w:val="24"/>
          <w:lang w:val="en-US"/>
        </w:rPr>
        <w:t xml:space="preserve"> </w:t>
      </w:r>
      <w:r w:rsidRPr="008B2D7C">
        <w:rPr>
          <w:rFonts w:ascii="Times New Roman" w:hAnsi="Times New Roman" w:cs="Times New Roman"/>
          <w:b/>
          <w:sz w:val="24"/>
          <w:szCs w:val="24"/>
          <w:lang w:val="en-US"/>
        </w:rPr>
        <w:t>33</w:t>
      </w:r>
      <w:r>
        <w:rPr>
          <w:rFonts w:ascii="Times New Roman" w:hAnsi="Times New Roman" w:cs="Times New Roman"/>
          <w:sz w:val="24"/>
          <w:szCs w:val="24"/>
          <w:lang w:val="en-US"/>
        </w:rPr>
        <w:t xml:space="preserve">, </w:t>
      </w:r>
      <w:r w:rsidRPr="008B2D7C">
        <w:rPr>
          <w:rFonts w:ascii="Times New Roman" w:hAnsi="Times New Roman" w:cs="Times New Roman"/>
          <w:sz w:val="24"/>
          <w:szCs w:val="24"/>
          <w:lang w:val="en-US"/>
        </w:rPr>
        <w:t>527-546.</w:t>
      </w:r>
    </w:p>
    <w:p w14:paraId="2A0A6592" w14:textId="77777777" w:rsidR="008B2D7C" w:rsidRDefault="008B2D7C" w:rsidP="008B2D7C">
      <w:pPr>
        <w:spacing w:after="0" w:line="480" w:lineRule="auto"/>
        <w:rPr>
          <w:rFonts w:ascii="Times New Roman" w:hAnsi="Times New Roman" w:cs="Times New Roman"/>
          <w:noProof/>
          <w:sz w:val="24"/>
          <w:szCs w:val="24"/>
          <w:lang w:val="en-US"/>
        </w:rPr>
      </w:pPr>
      <w:bookmarkStart w:id="3" w:name="_ENREF_1"/>
    </w:p>
    <w:p w14:paraId="6BE76C7A" w14:textId="77777777" w:rsidR="008B2D7C" w:rsidRDefault="008B2D7C" w:rsidP="008B2D7C">
      <w:pPr>
        <w:spacing w:after="0" w:line="48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See also the series of papers in the entire November 2012 issue of Perspectives on Psychological Sciences.</w:t>
      </w:r>
      <w:r w:rsidR="00F85A16">
        <w:rPr>
          <w:rFonts w:ascii="Times New Roman" w:hAnsi="Times New Roman" w:cs="Times New Roman"/>
          <w:noProof/>
          <w:sz w:val="24"/>
          <w:szCs w:val="24"/>
          <w:lang w:val="en-US"/>
        </w:rPr>
        <w:t xml:space="preserve">  For an overview of the empirical evidence on biases and low credibility in the economics literature, see upcoming review:</w:t>
      </w:r>
    </w:p>
    <w:p w14:paraId="28396761" w14:textId="77777777" w:rsidR="00F85A16" w:rsidRDefault="00F85A16" w:rsidP="008B2D7C">
      <w:pPr>
        <w:spacing w:after="0" w:line="480" w:lineRule="auto"/>
        <w:rPr>
          <w:rFonts w:ascii="Times New Roman" w:hAnsi="Times New Roman" w:cs="Times New Roman"/>
          <w:noProof/>
          <w:sz w:val="24"/>
          <w:szCs w:val="24"/>
          <w:lang w:val="en-US"/>
        </w:rPr>
      </w:pPr>
      <w:r w:rsidRPr="00F85A16">
        <w:rPr>
          <w:rFonts w:ascii="Times New Roman" w:hAnsi="Times New Roman" w:cs="Times New Roman"/>
          <w:noProof/>
          <w:sz w:val="24"/>
          <w:szCs w:val="24"/>
          <w:lang w:val="en-US"/>
        </w:rPr>
        <w:t xml:space="preserve">IOANNIDIS, J.P. and DOUCOULIAGOS, C. </w:t>
      </w:r>
      <w:r>
        <w:rPr>
          <w:rFonts w:ascii="Times New Roman" w:hAnsi="Times New Roman" w:cs="Times New Roman"/>
          <w:noProof/>
          <w:sz w:val="24"/>
          <w:szCs w:val="24"/>
          <w:lang w:val="en-US"/>
        </w:rPr>
        <w:t xml:space="preserve">(2013). </w:t>
      </w:r>
      <w:r w:rsidRPr="00F85A16">
        <w:rPr>
          <w:rFonts w:ascii="Times New Roman" w:hAnsi="Times New Roman" w:cs="Times New Roman"/>
          <w:noProof/>
          <w:sz w:val="24"/>
          <w:szCs w:val="24"/>
          <w:lang w:val="en-US"/>
        </w:rPr>
        <w:t xml:space="preserve">What’s to know about the credibility of empirical economics. </w:t>
      </w:r>
      <w:r w:rsidRPr="00F85A16">
        <w:rPr>
          <w:rFonts w:ascii="Times New Roman" w:hAnsi="Times New Roman" w:cs="Times New Roman"/>
          <w:i/>
          <w:noProof/>
          <w:sz w:val="24"/>
          <w:szCs w:val="24"/>
          <w:lang w:val="en-US"/>
        </w:rPr>
        <w:t>J Economic Surveys</w:t>
      </w:r>
      <w:r w:rsidRPr="00F85A16">
        <w:rPr>
          <w:rFonts w:ascii="Times New Roman" w:hAnsi="Times New Roman" w:cs="Times New Roman"/>
          <w:noProof/>
          <w:sz w:val="24"/>
          <w:szCs w:val="24"/>
          <w:lang w:val="en-US"/>
        </w:rPr>
        <w:t xml:space="preserve"> (in press).</w:t>
      </w:r>
    </w:p>
    <w:p w14:paraId="3D3FACCF" w14:textId="77777777" w:rsidR="008B2D7C" w:rsidRDefault="008B2D7C" w:rsidP="008B2D7C">
      <w:pPr>
        <w:spacing w:after="0" w:line="480" w:lineRule="auto"/>
        <w:rPr>
          <w:rFonts w:ascii="Times New Roman" w:hAnsi="Times New Roman" w:cs="Times New Roman"/>
          <w:noProof/>
          <w:sz w:val="24"/>
          <w:szCs w:val="24"/>
          <w:lang w:val="en-US"/>
        </w:rPr>
      </w:pPr>
    </w:p>
    <w:p w14:paraId="4ED5605C" w14:textId="77777777" w:rsidR="008B2D7C" w:rsidRPr="00C315A6" w:rsidRDefault="008B2D7C" w:rsidP="008B2D7C">
      <w:pPr>
        <w:spacing w:after="0" w:line="480" w:lineRule="auto"/>
        <w:rPr>
          <w:rFonts w:ascii="Times New Roman" w:hAnsi="Times New Roman" w:cs="Times New Roman"/>
          <w:b/>
          <w:noProof/>
          <w:sz w:val="24"/>
          <w:szCs w:val="24"/>
          <w:lang w:val="en-US"/>
        </w:rPr>
      </w:pPr>
      <w:r w:rsidRPr="00C315A6">
        <w:rPr>
          <w:rFonts w:ascii="Times New Roman" w:hAnsi="Times New Roman" w:cs="Times New Roman"/>
          <w:b/>
          <w:noProof/>
          <w:sz w:val="24"/>
          <w:szCs w:val="24"/>
          <w:lang w:val="en-US"/>
        </w:rPr>
        <w:lastRenderedPageBreak/>
        <w:t xml:space="preserve">Appendix References 2: </w:t>
      </w:r>
    </w:p>
    <w:p w14:paraId="6ADE771F" w14:textId="77777777" w:rsidR="008B2D7C" w:rsidRPr="008B2D7C" w:rsidRDefault="008B2D7C" w:rsidP="008B2D7C">
      <w:pPr>
        <w:spacing w:after="0" w:line="480" w:lineRule="auto"/>
        <w:rPr>
          <w:rFonts w:ascii="Times New Roman" w:hAnsi="Times New Roman" w:cs="Times New Roman"/>
          <w:noProof/>
          <w:sz w:val="24"/>
          <w:szCs w:val="24"/>
          <w:lang w:val="en-US"/>
        </w:rPr>
      </w:pPr>
      <w:r w:rsidRPr="008B2D7C">
        <w:rPr>
          <w:rFonts w:ascii="Times New Roman" w:hAnsi="Times New Roman" w:cs="Times New Roman"/>
          <w:noProof/>
          <w:sz w:val="24"/>
          <w:szCs w:val="24"/>
          <w:lang w:val="en-US"/>
        </w:rPr>
        <w:t xml:space="preserve">(1994). The effect of vitamin E and beta carotene on the incidence of lung cancer and other cancers in male smokers. The Alpha-Tocopherol, Beta Carotene Cancer Prevention Study Group. </w:t>
      </w:r>
      <w:r w:rsidRPr="008B2D7C">
        <w:rPr>
          <w:rFonts w:ascii="Times New Roman" w:hAnsi="Times New Roman" w:cs="Times New Roman"/>
          <w:i/>
          <w:noProof/>
          <w:sz w:val="24"/>
          <w:szCs w:val="24"/>
          <w:lang w:val="en-US"/>
        </w:rPr>
        <w:t xml:space="preserve">N Engl J Med </w:t>
      </w:r>
      <w:r w:rsidRPr="008B2D7C">
        <w:rPr>
          <w:rFonts w:ascii="Times New Roman" w:hAnsi="Times New Roman" w:cs="Times New Roman"/>
          <w:b/>
          <w:noProof/>
          <w:sz w:val="24"/>
          <w:szCs w:val="24"/>
          <w:lang w:val="en-US"/>
        </w:rPr>
        <w:t>330</w:t>
      </w:r>
      <w:r w:rsidRPr="008B2D7C">
        <w:rPr>
          <w:rFonts w:ascii="Times New Roman" w:hAnsi="Times New Roman" w:cs="Times New Roman"/>
          <w:noProof/>
          <w:sz w:val="24"/>
          <w:szCs w:val="24"/>
          <w:lang w:val="en-US"/>
        </w:rPr>
        <w:t>, 1029-1035.</w:t>
      </w:r>
      <w:bookmarkEnd w:id="3"/>
    </w:p>
    <w:p w14:paraId="738CC7F6" w14:textId="77777777" w:rsidR="008B2D7C" w:rsidRDefault="008B2D7C" w:rsidP="008B2D7C">
      <w:pPr>
        <w:spacing w:after="0" w:line="480" w:lineRule="auto"/>
        <w:rPr>
          <w:rFonts w:ascii="Times New Roman" w:hAnsi="Times New Roman" w:cs="Times New Roman"/>
          <w:sz w:val="24"/>
          <w:szCs w:val="24"/>
          <w:lang w:val="en-US"/>
        </w:rPr>
      </w:pPr>
      <w:r w:rsidRPr="008B2D7C">
        <w:rPr>
          <w:rFonts w:ascii="Times New Roman" w:hAnsi="Times New Roman" w:cs="Times New Roman"/>
          <w:sz w:val="24"/>
          <w:szCs w:val="24"/>
          <w:lang w:val="en-US"/>
        </w:rPr>
        <w:t xml:space="preserve">BERESFORD, S. A., JOHNSON, K. C., RITENBAUGH, C., LASSER, N. L., SNETSELAAR, L. G., BLACK, H. R., ANDERSON, G. L., ASSAF, A. R., BASSFORD, T., BOWEN, D., BRUNNER, R. L., BRZYSKI, R. G., CAAN, B., CHLEBOWSKI, R. T., GASS, M., HARRIGAN, R. C., HAYS, J., HEBER, D., HEISS, G., HENDRIX, S. L., HOWARD, B. V., HSIA, J., HUBBELL, F. A., JACKSON, R. D., KOTCHEN, J. M., KULLER, L. H., LACROIX, A. Z., LANE, D. S., LANGER, R. D., LEWIS, C. E., MANSON, J. E., MARGOLIS, K. L., MOSSAVAR-RAHMANI, Y., OCKENE, J. K., PARKER, L. M., PERRI, M. G., PHILLIPS, L., PRENTICE, R. L., ROBBINS, J., ROSSOUW, J. E., SARTO, G. E., STEFANICK, M. L., VAN HORN, L., VITOLINS, M. Z., WACTAWSKI-WENDE, J., WALLACE, R. B. and WHITLOCK, E. (2006). Low-fat dietary pattern and risk of colorectal cancer: the Women's Health Initiative Randomized Controlled Dietary Modification Trial. </w:t>
      </w:r>
      <w:r w:rsidRPr="008B2D7C">
        <w:rPr>
          <w:rFonts w:ascii="Times New Roman" w:hAnsi="Times New Roman" w:cs="Times New Roman"/>
          <w:i/>
          <w:sz w:val="24"/>
          <w:szCs w:val="24"/>
          <w:lang w:val="en-US"/>
        </w:rPr>
        <w:t>JAMA</w:t>
      </w:r>
      <w:r w:rsidRPr="008B2D7C">
        <w:rPr>
          <w:rFonts w:ascii="Times New Roman" w:hAnsi="Times New Roman" w:cs="Times New Roman"/>
          <w:sz w:val="24"/>
          <w:szCs w:val="24"/>
          <w:lang w:val="en-US"/>
        </w:rPr>
        <w:t xml:space="preserve"> </w:t>
      </w:r>
      <w:r w:rsidRPr="008B2D7C">
        <w:rPr>
          <w:rFonts w:ascii="Times New Roman" w:hAnsi="Times New Roman" w:cs="Times New Roman"/>
          <w:b/>
          <w:sz w:val="24"/>
          <w:szCs w:val="24"/>
          <w:lang w:val="en-US"/>
        </w:rPr>
        <w:t>295</w:t>
      </w:r>
      <w:r w:rsidRPr="008B2D7C">
        <w:rPr>
          <w:rFonts w:ascii="Times New Roman" w:hAnsi="Times New Roman" w:cs="Times New Roman"/>
          <w:sz w:val="24"/>
          <w:szCs w:val="24"/>
          <w:lang w:val="en-US"/>
        </w:rPr>
        <w:t>, 643-654.</w:t>
      </w:r>
    </w:p>
    <w:p w14:paraId="7AE01130" w14:textId="77777777" w:rsidR="008B2D7C" w:rsidRPr="008B2D7C" w:rsidRDefault="008B2D7C" w:rsidP="008B2D7C">
      <w:pPr>
        <w:spacing w:after="0" w:line="480" w:lineRule="auto"/>
        <w:rPr>
          <w:rFonts w:ascii="Times New Roman" w:hAnsi="Times New Roman" w:cs="Times New Roman"/>
          <w:sz w:val="24"/>
          <w:szCs w:val="24"/>
          <w:lang w:val="en-US"/>
        </w:rPr>
      </w:pPr>
      <w:r w:rsidRPr="008B2D7C">
        <w:rPr>
          <w:rFonts w:ascii="Times New Roman" w:hAnsi="Times New Roman" w:cs="Times New Roman"/>
          <w:sz w:val="24"/>
          <w:szCs w:val="24"/>
          <w:lang w:val="en-US"/>
        </w:rPr>
        <w:t>HOWARD, B. V., MANSON, J. E., STEFANICK, M. L., BERESFORD, S. A., FRANK, G., JONES, B., RODABOUGH, R. J., SNETSELAAR, L., THOMSON, C., TINKER, L., VITOLINS, M. and PRENTICE, R. (2006). Low-fat dietary pattern and weight change over 7 years: the Women's Health Initiative Dietary Modification Trial. JAMA 295, 39-49.</w:t>
      </w:r>
    </w:p>
    <w:p w14:paraId="01006324" w14:textId="77777777" w:rsidR="008B2D7C" w:rsidRPr="008B2D7C" w:rsidRDefault="008B2D7C" w:rsidP="008B2D7C">
      <w:pPr>
        <w:spacing w:after="0" w:line="480" w:lineRule="auto"/>
        <w:rPr>
          <w:rFonts w:ascii="Times New Roman" w:hAnsi="Times New Roman" w:cs="Times New Roman"/>
          <w:sz w:val="24"/>
          <w:szCs w:val="24"/>
          <w:lang w:val="en-US"/>
        </w:rPr>
      </w:pPr>
      <w:r w:rsidRPr="008B2D7C">
        <w:rPr>
          <w:rFonts w:ascii="Times New Roman" w:hAnsi="Times New Roman" w:cs="Times New Roman"/>
          <w:sz w:val="24"/>
          <w:szCs w:val="24"/>
          <w:lang w:val="en-US"/>
        </w:rPr>
        <w:t xml:space="preserve">HOWARD, B. V., VAN HORN, L., HSIA, J., MANSON, J. E., STEFANICK, M. L., WASSERTHEIL-SMOLLER, S., KULLER, L. H., LACROIX, A. Z., LANGER, R. D., LASSER, N. L., LEWIS, C. E., LIMACHER, M. C., MARGOLIS, K. L., MYSIW, W. J., OCKENE, J. K., PARKER, L. M., PERRI, M. G., PHILLIPS, L., PRENTICE, R. L., ROBBINS, </w:t>
      </w:r>
      <w:r w:rsidRPr="008B2D7C">
        <w:rPr>
          <w:rFonts w:ascii="Times New Roman" w:hAnsi="Times New Roman" w:cs="Times New Roman"/>
          <w:sz w:val="24"/>
          <w:szCs w:val="24"/>
          <w:lang w:val="en-US"/>
        </w:rPr>
        <w:lastRenderedPageBreak/>
        <w:t xml:space="preserve">J., ROSSOUW, J. E., SARTO, G. E., SCHATZ, I. J., SNETSELAAR, L. G., STEVENS, V. J., TINKER, L. F., TREVISAN, M., VITOLINS, M. Z., ANDERSON, G. L., ASSAF, A. R., BASSFORD, T., BERESFORD, S. A., BLACK, H. R., BRUNNER, R. L., BRZYSKI, R. G., CAAN, B., CHLEBOWSKI, R. T., GASS, M., GRANEK, I., GREENLAND, P., HAYS, J., HEBER, D., HEISS, G., HENDRIX, S. L., HUBBELL, F. A., JOHNSON, K. C. and KOTCHEN, J. M. (2006). Low-fat dietary pattern and risk of cardiovascular disease: the Women's Health Initiative Randomized Controlled Dietary Modification Trial. </w:t>
      </w:r>
      <w:r w:rsidRPr="008B2D7C">
        <w:rPr>
          <w:rFonts w:ascii="Times New Roman" w:hAnsi="Times New Roman" w:cs="Times New Roman"/>
          <w:i/>
          <w:sz w:val="24"/>
          <w:szCs w:val="24"/>
          <w:lang w:val="en-US"/>
        </w:rPr>
        <w:t>JAMA</w:t>
      </w:r>
      <w:r w:rsidRPr="008B2D7C">
        <w:rPr>
          <w:rFonts w:ascii="Times New Roman" w:hAnsi="Times New Roman" w:cs="Times New Roman"/>
          <w:sz w:val="24"/>
          <w:szCs w:val="24"/>
          <w:lang w:val="en-US"/>
        </w:rPr>
        <w:t xml:space="preserve"> </w:t>
      </w:r>
      <w:r w:rsidRPr="008B2D7C">
        <w:rPr>
          <w:rFonts w:ascii="Times New Roman" w:hAnsi="Times New Roman" w:cs="Times New Roman"/>
          <w:b/>
          <w:sz w:val="24"/>
          <w:szCs w:val="24"/>
          <w:lang w:val="en-US"/>
        </w:rPr>
        <w:t>295</w:t>
      </w:r>
      <w:r w:rsidRPr="008B2D7C">
        <w:rPr>
          <w:rFonts w:ascii="Times New Roman" w:hAnsi="Times New Roman" w:cs="Times New Roman"/>
          <w:sz w:val="24"/>
          <w:szCs w:val="24"/>
          <w:lang w:val="en-US"/>
        </w:rPr>
        <w:t>, 655-666.</w:t>
      </w:r>
    </w:p>
    <w:p w14:paraId="06E80392" w14:textId="77777777" w:rsidR="008B2D7C" w:rsidRPr="008B2D7C" w:rsidRDefault="008B2D7C" w:rsidP="008B2D7C">
      <w:pPr>
        <w:spacing w:after="0" w:line="480" w:lineRule="auto"/>
        <w:rPr>
          <w:rFonts w:ascii="Times New Roman" w:hAnsi="Times New Roman" w:cs="Times New Roman"/>
          <w:noProof/>
          <w:sz w:val="24"/>
          <w:szCs w:val="24"/>
          <w:lang w:val="en-US"/>
        </w:rPr>
      </w:pPr>
      <w:bookmarkStart w:id="4" w:name="_ENREF_21"/>
      <w:r w:rsidRPr="008B2D7C">
        <w:rPr>
          <w:rFonts w:ascii="Times New Roman" w:hAnsi="Times New Roman" w:cs="Times New Roman"/>
          <w:noProof/>
          <w:sz w:val="24"/>
          <w:szCs w:val="24"/>
          <w:lang w:val="en-US"/>
        </w:rPr>
        <w:t>P</w:t>
      </w:r>
      <w:r w:rsidRPr="008B2D7C">
        <w:rPr>
          <w:rFonts w:ascii="Times New Roman" w:hAnsi="Times New Roman" w:cs="Times New Roman"/>
          <w:smallCaps/>
          <w:noProof/>
          <w:sz w:val="24"/>
          <w:szCs w:val="24"/>
          <w:lang w:val="en-US"/>
        </w:rPr>
        <w:t xml:space="preserve">rentice, </w:t>
      </w:r>
      <w:r w:rsidRPr="008B2D7C">
        <w:rPr>
          <w:rFonts w:ascii="Times New Roman" w:hAnsi="Times New Roman" w:cs="Times New Roman"/>
          <w:noProof/>
          <w:sz w:val="24"/>
          <w:szCs w:val="24"/>
          <w:lang w:val="en-US"/>
        </w:rPr>
        <w:t>R. L., C</w:t>
      </w:r>
      <w:r w:rsidRPr="008B2D7C">
        <w:rPr>
          <w:rFonts w:ascii="Times New Roman" w:hAnsi="Times New Roman" w:cs="Times New Roman"/>
          <w:smallCaps/>
          <w:noProof/>
          <w:sz w:val="24"/>
          <w:szCs w:val="24"/>
          <w:lang w:val="en-US"/>
        </w:rPr>
        <w:t xml:space="preserve">aan, </w:t>
      </w:r>
      <w:r w:rsidRPr="008B2D7C">
        <w:rPr>
          <w:rFonts w:ascii="Times New Roman" w:hAnsi="Times New Roman" w:cs="Times New Roman"/>
          <w:noProof/>
          <w:sz w:val="24"/>
          <w:szCs w:val="24"/>
          <w:lang w:val="en-US"/>
        </w:rPr>
        <w:t>B., C</w:t>
      </w:r>
      <w:r w:rsidRPr="008B2D7C">
        <w:rPr>
          <w:rFonts w:ascii="Times New Roman" w:hAnsi="Times New Roman" w:cs="Times New Roman"/>
          <w:smallCaps/>
          <w:noProof/>
          <w:sz w:val="24"/>
          <w:szCs w:val="24"/>
          <w:lang w:val="en-US"/>
        </w:rPr>
        <w:t xml:space="preserve">hlebowski, </w:t>
      </w:r>
      <w:r w:rsidRPr="008B2D7C">
        <w:rPr>
          <w:rFonts w:ascii="Times New Roman" w:hAnsi="Times New Roman" w:cs="Times New Roman"/>
          <w:noProof/>
          <w:sz w:val="24"/>
          <w:szCs w:val="24"/>
          <w:lang w:val="en-US"/>
        </w:rPr>
        <w:t>R. T., P</w:t>
      </w:r>
      <w:r w:rsidRPr="008B2D7C">
        <w:rPr>
          <w:rFonts w:ascii="Times New Roman" w:hAnsi="Times New Roman" w:cs="Times New Roman"/>
          <w:smallCaps/>
          <w:noProof/>
          <w:sz w:val="24"/>
          <w:szCs w:val="24"/>
          <w:lang w:val="en-US"/>
        </w:rPr>
        <w:t xml:space="preserve">atterson, </w:t>
      </w:r>
      <w:r w:rsidRPr="008B2D7C">
        <w:rPr>
          <w:rFonts w:ascii="Times New Roman" w:hAnsi="Times New Roman" w:cs="Times New Roman"/>
          <w:noProof/>
          <w:sz w:val="24"/>
          <w:szCs w:val="24"/>
          <w:lang w:val="en-US"/>
        </w:rPr>
        <w:t>R., K</w:t>
      </w:r>
      <w:r w:rsidRPr="008B2D7C">
        <w:rPr>
          <w:rFonts w:ascii="Times New Roman" w:hAnsi="Times New Roman" w:cs="Times New Roman"/>
          <w:smallCaps/>
          <w:noProof/>
          <w:sz w:val="24"/>
          <w:szCs w:val="24"/>
          <w:lang w:val="en-US"/>
        </w:rPr>
        <w:t xml:space="preserve">uller, </w:t>
      </w:r>
      <w:r w:rsidRPr="008B2D7C">
        <w:rPr>
          <w:rFonts w:ascii="Times New Roman" w:hAnsi="Times New Roman" w:cs="Times New Roman"/>
          <w:noProof/>
          <w:sz w:val="24"/>
          <w:szCs w:val="24"/>
          <w:lang w:val="en-US"/>
        </w:rPr>
        <w:t>L. H., O</w:t>
      </w:r>
      <w:r w:rsidRPr="008B2D7C">
        <w:rPr>
          <w:rFonts w:ascii="Times New Roman" w:hAnsi="Times New Roman" w:cs="Times New Roman"/>
          <w:smallCaps/>
          <w:noProof/>
          <w:sz w:val="24"/>
          <w:szCs w:val="24"/>
          <w:lang w:val="en-US"/>
        </w:rPr>
        <w:t xml:space="preserve">ckene, </w:t>
      </w:r>
      <w:r w:rsidRPr="008B2D7C">
        <w:rPr>
          <w:rFonts w:ascii="Times New Roman" w:hAnsi="Times New Roman" w:cs="Times New Roman"/>
          <w:noProof/>
          <w:sz w:val="24"/>
          <w:szCs w:val="24"/>
          <w:lang w:val="en-US"/>
        </w:rPr>
        <w:t>J. K., M</w:t>
      </w:r>
      <w:r w:rsidRPr="008B2D7C">
        <w:rPr>
          <w:rFonts w:ascii="Times New Roman" w:hAnsi="Times New Roman" w:cs="Times New Roman"/>
          <w:smallCaps/>
          <w:noProof/>
          <w:sz w:val="24"/>
          <w:szCs w:val="24"/>
          <w:lang w:val="en-US"/>
        </w:rPr>
        <w:t xml:space="preserve">argolis, </w:t>
      </w:r>
      <w:r w:rsidRPr="008B2D7C">
        <w:rPr>
          <w:rFonts w:ascii="Times New Roman" w:hAnsi="Times New Roman" w:cs="Times New Roman"/>
          <w:noProof/>
          <w:sz w:val="24"/>
          <w:szCs w:val="24"/>
          <w:lang w:val="en-US"/>
        </w:rPr>
        <w:t>K. L., L</w:t>
      </w:r>
      <w:r w:rsidRPr="008B2D7C">
        <w:rPr>
          <w:rFonts w:ascii="Times New Roman" w:hAnsi="Times New Roman" w:cs="Times New Roman"/>
          <w:smallCaps/>
          <w:noProof/>
          <w:sz w:val="24"/>
          <w:szCs w:val="24"/>
          <w:lang w:val="en-US"/>
        </w:rPr>
        <w:t xml:space="preserve">imacher, </w:t>
      </w:r>
      <w:r w:rsidRPr="008B2D7C">
        <w:rPr>
          <w:rFonts w:ascii="Times New Roman" w:hAnsi="Times New Roman" w:cs="Times New Roman"/>
          <w:noProof/>
          <w:sz w:val="24"/>
          <w:szCs w:val="24"/>
          <w:lang w:val="en-US"/>
        </w:rPr>
        <w:t>M. C., M</w:t>
      </w:r>
      <w:r w:rsidRPr="008B2D7C">
        <w:rPr>
          <w:rFonts w:ascii="Times New Roman" w:hAnsi="Times New Roman" w:cs="Times New Roman"/>
          <w:smallCaps/>
          <w:noProof/>
          <w:sz w:val="24"/>
          <w:szCs w:val="24"/>
          <w:lang w:val="en-US"/>
        </w:rPr>
        <w:t xml:space="preserve">anson, </w:t>
      </w:r>
      <w:r w:rsidRPr="008B2D7C">
        <w:rPr>
          <w:rFonts w:ascii="Times New Roman" w:hAnsi="Times New Roman" w:cs="Times New Roman"/>
          <w:noProof/>
          <w:sz w:val="24"/>
          <w:szCs w:val="24"/>
          <w:lang w:val="en-US"/>
        </w:rPr>
        <w:t>J. E., P</w:t>
      </w:r>
      <w:r w:rsidRPr="008B2D7C">
        <w:rPr>
          <w:rFonts w:ascii="Times New Roman" w:hAnsi="Times New Roman" w:cs="Times New Roman"/>
          <w:smallCaps/>
          <w:noProof/>
          <w:sz w:val="24"/>
          <w:szCs w:val="24"/>
          <w:lang w:val="en-US"/>
        </w:rPr>
        <w:t xml:space="preserve">arker, </w:t>
      </w:r>
      <w:r w:rsidRPr="008B2D7C">
        <w:rPr>
          <w:rFonts w:ascii="Times New Roman" w:hAnsi="Times New Roman" w:cs="Times New Roman"/>
          <w:noProof/>
          <w:sz w:val="24"/>
          <w:szCs w:val="24"/>
          <w:lang w:val="en-US"/>
        </w:rPr>
        <w:t>L. M., P</w:t>
      </w:r>
      <w:r w:rsidRPr="008B2D7C">
        <w:rPr>
          <w:rFonts w:ascii="Times New Roman" w:hAnsi="Times New Roman" w:cs="Times New Roman"/>
          <w:smallCaps/>
          <w:noProof/>
          <w:sz w:val="24"/>
          <w:szCs w:val="24"/>
          <w:lang w:val="en-US"/>
        </w:rPr>
        <w:t xml:space="preserve">askett, </w:t>
      </w:r>
      <w:r w:rsidRPr="008B2D7C">
        <w:rPr>
          <w:rFonts w:ascii="Times New Roman" w:hAnsi="Times New Roman" w:cs="Times New Roman"/>
          <w:noProof/>
          <w:sz w:val="24"/>
          <w:szCs w:val="24"/>
          <w:lang w:val="en-US"/>
        </w:rPr>
        <w:t>E., P</w:t>
      </w:r>
      <w:r w:rsidRPr="008B2D7C">
        <w:rPr>
          <w:rFonts w:ascii="Times New Roman" w:hAnsi="Times New Roman" w:cs="Times New Roman"/>
          <w:smallCaps/>
          <w:noProof/>
          <w:sz w:val="24"/>
          <w:szCs w:val="24"/>
          <w:lang w:val="en-US"/>
        </w:rPr>
        <w:t xml:space="preserve">hillips, </w:t>
      </w:r>
      <w:r w:rsidRPr="008B2D7C">
        <w:rPr>
          <w:rFonts w:ascii="Times New Roman" w:hAnsi="Times New Roman" w:cs="Times New Roman"/>
          <w:noProof/>
          <w:sz w:val="24"/>
          <w:szCs w:val="24"/>
          <w:lang w:val="en-US"/>
        </w:rPr>
        <w:t>L., R</w:t>
      </w:r>
      <w:r w:rsidRPr="008B2D7C">
        <w:rPr>
          <w:rFonts w:ascii="Times New Roman" w:hAnsi="Times New Roman" w:cs="Times New Roman"/>
          <w:smallCaps/>
          <w:noProof/>
          <w:sz w:val="24"/>
          <w:szCs w:val="24"/>
          <w:lang w:val="en-US"/>
        </w:rPr>
        <w:t xml:space="preserve">obbins, </w:t>
      </w:r>
      <w:r w:rsidRPr="008B2D7C">
        <w:rPr>
          <w:rFonts w:ascii="Times New Roman" w:hAnsi="Times New Roman" w:cs="Times New Roman"/>
          <w:noProof/>
          <w:sz w:val="24"/>
          <w:szCs w:val="24"/>
          <w:lang w:val="en-US"/>
        </w:rPr>
        <w:t>J., R</w:t>
      </w:r>
      <w:r w:rsidRPr="008B2D7C">
        <w:rPr>
          <w:rFonts w:ascii="Times New Roman" w:hAnsi="Times New Roman" w:cs="Times New Roman"/>
          <w:smallCaps/>
          <w:noProof/>
          <w:sz w:val="24"/>
          <w:szCs w:val="24"/>
          <w:lang w:val="en-US"/>
        </w:rPr>
        <w:t xml:space="preserve">ossouw, </w:t>
      </w:r>
      <w:r w:rsidRPr="008B2D7C">
        <w:rPr>
          <w:rFonts w:ascii="Times New Roman" w:hAnsi="Times New Roman" w:cs="Times New Roman"/>
          <w:noProof/>
          <w:sz w:val="24"/>
          <w:szCs w:val="24"/>
          <w:lang w:val="en-US"/>
        </w:rPr>
        <w:t>J. E., S</w:t>
      </w:r>
      <w:r w:rsidRPr="008B2D7C">
        <w:rPr>
          <w:rFonts w:ascii="Times New Roman" w:hAnsi="Times New Roman" w:cs="Times New Roman"/>
          <w:smallCaps/>
          <w:noProof/>
          <w:sz w:val="24"/>
          <w:szCs w:val="24"/>
          <w:lang w:val="en-US"/>
        </w:rPr>
        <w:t xml:space="preserve">arto, </w:t>
      </w:r>
      <w:r w:rsidRPr="008B2D7C">
        <w:rPr>
          <w:rFonts w:ascii="Times New Roman" w:hAnsi="Times New Roman" w:cs="Times New Roman"/>
          <w:noProof/>
          <w:sz w:val="24"/>
          <w:szCs w:val="24"/>
          <w:lang w:val="en-US"/>
        </w:rPr>
        <w:t>G. E., S</w:t>
      </w:r>
      <w:r w:rsidRPr="008B2D7C">
        <w:rPr>
          <w:rFonts w:ascii="Times New Roman" w:hAnsi="Times New Roman" w:cs="Times New Roman"/>
          <w:smallCaps/>
          <w:noProof/>
          <w:sz w:val="24"/>
          <w:szCs w:val="24"/>
          <w:lang w:val="en-US"/>
        </w:rPr>
        <w:t xml:space="preserve">hikany, </w:t>
      </w:r>
      <w:r w:rsidRPr="008B2D7C">
        <w:rPr>
          <w:rFonts w:ascii="Times New Roman" w:hAnsi="Times New Roman" w:cs="Times New Roman"/>
          <w:noProof/>
          <w:sz w:val="24"/>
          <w:szCs w:val="24"/>
          <w:lang w:val="en-US"/>
        </w:rPr>
        <w:t>J. M., S</w:t>
      </w:r>
      <w:r w:rsidRPr="008B2D7C">
        <w:rPr>
          <w:rFonts w:ascii="Times New Roman" w:hAnsi="Times New Roman" w:cs="Times New Roman"/>
          <w:smallCaps/>
          <w:noProof/>
          <w:sz w:val="24"/>
          <w:szCs w:val="24"/>
          <w:lang w:val="en-US"/>
        </w:rPr>
        <w:t xml:space="preserve">tefanick, </w:t>
      </w:r>
      <w:r w:rsidRPr="008B2D7C">
        <w:rPr>
          <w:rFonts w:ascii="Times New Roman" w:hAnsi="Times New Roman" w:cs="Times New Roman"/>
          <w:noProof/>
          <w:sz w:val="24"/>
          <w:szCs w:val="24"/>
          <w:lang w:val="en-US"/>
        </w:rPr>
        <w:t>M. L., T</w:t>
      </w:r>
      <w:r w:rsidRPr="008B2D7C">
        <w:rPr>
          <w:rFonts w:ascii="Times New Roman" w:hAnsi="Times New Roman" w:cs="Times New Roman"/>
          <w:smallCaps/>
          <w:noProof/>
          <w:sz w:val="24"/>
          <w:szCs w:val="24"/>
          <w:lang w:val="en-US"/>
        </w:rPr>
        <w:t xml:space="preserve">homson, </w:t>
      </w:r>
      <w:r w:rsidRPr="008B2D7C">
        <w:rPr>
          <w:rFonts w:ascii="Times New Roman" w:hAnsi="Times New Roman" w:cs="Times New Roman"/>
          <w:noProof/>
          <w:sz w:val="24"/>
          <w:szCs w:val="24"/>
          <w:lang w:val="en-US"/>
        </w:rPr>
        <w:t>C. A., V</w:t>
      </w:r>
      <w:r w:rsidRPr="008B2D7C">
        <w:rPr>
          <w:rFonts w:ascii="Times New Roman" w:hAnsi="Times New Roman" w:cs="Times New Roman"/>
          <w:smallCaps/>
          <w:noProof/>
          <w:sz w:val="24"/>
          <w:szCs w:val="24"/>
          <w:lang w:val="en-US"/>
        </w:rPr>
        <w:t xml:space="preserve">an </w:t>
      </w:r>
      <w:r w:rsidRPr="008B2D7C">
        <w:rPr>
          <w:rFonts w:ascii="Times New Roman" w:hAnsi="Times New Roman" w:cs="Times New Roman"/>
          <w:noProof/>
          <w:sz w:val="24"/>
          <w:szCs w:val="24"/>
          <w:lang w:val="en-US"/>
        </w:rPr>
        <w:t>H</w:t>
      </w:r>
      <w:r w:rsidRPr="008B2D7C">
        <w:rPr>
          <w:rFonts w:ascii="Times New Roman" w:hAnsi="Times New Roman" w:cs="Times New Roman"/>
          <w:smallCaps/>
          <w:noProof/>
          <w:sz w:val="24"/>
          <w:szCs w:val="24"/>
          <w:lang w:val="en-US"/>
        </w:rPr>
        <w:t xml:space="preserve">orn, </w:t>
      </w:r>
      <w:r w:rsidRPr="008B2D7C">
        <w:rPr>
          <w:rFonts w:ascii="Times New Roman" w:hAnsi="Times New Roman" w:cs="Times New Roman"/>
          <w:noProof/>
          <w:sz w:val="24"/>
          <w:szCs w:val="24"/>
          <w:lang w:val="en-US"/>
        </w:rPr>
        <w:t>L., V</w:t>
      </w:r>
      <w:r w:rsidRPr="008B2D7C">
        <w:rPr>
          <w:rFonts w:ascii="Times New Roman" w:hAnsi="Times New Roman" w:cs="Times New Roman"/>
          <w:smallCaps/>
          <w:noProof/>
          <w:sz w:val="24"/>
          <w:szCs w:val="24"/>
          <w:lang w:val="en-US"/>
        </w:rPr>
        <w:t xml:space="preserve">itolins, </w:t>
      </w:r>
      <w:r w:rsidRPr="008B2D7C">
        <w:rPr>
          <w:rFonts w:ascii="Times New Roman" w:hAnsi="Times New Roman" w:cs="Times New Roman"/>
          <w:noProof/>
          <w:sz w:val="24"/>
          <w:szCs w:val="24"/>
          <w:lang w:val="en-US"/>
        </w:rPr>
        <w:t>M. Z., W</w:t>
      </w:r>
      <w:r w:rsidRPr="008B2D7C">
        <w:rPr>
          <w:rFonts w:ascii="Times New Roman" w:hAnsi="Times New Roman" w:cs="Times New Roman"/>
          <w:smallCaps/>
          <w:noProof/>
          <w:sz w:val="24"/>
          <w:szCs w:val="24"/>
          <w:lang w:val="en-US"/>
        </w:rPr>
        <w:t>actawski-</w:t>
      </w:r>
      <w:r w:rsidRPr="008B2D7C">
        <w:rPr>
          <w:rFonts w:ascii="Times New Roman" w:hAnsi="Times New Roman" w:cs="Times New Roman"/>
          <w:noProof/>
          <w:sz w:val="24"/>
          <w:szCs w:val="24"/>
          <w:lang w:val="en-US"/>
        </w:rPr>
        <w:t>W</w:t>
      </w:r>
      <w:r w:rsidRPr="008B2D7C">
        <w:rPr>
          <w:rFonts w:ascii="Times New Roman" w:hAnsi="Times New Roman" w:cs="Times New Roman"/>
          <w:smallCaps/>
          <w:noProof/>
          <w:sz w:val="24"/>
          <w:szCs w:val="24"/>
          <w:lang w:val="en-US"/>
        </w:rPr>
        <w:t xml:space="preserve">ende, </w:t>
      </w:r>
      <w:r w:rsidRPr="008B2D7C">
        <w:rPr>
          <w:rFonts w:ascii="Times New Roman" w:hAnsi="Times New Roman" w:cs="Times New Roman"/>
          <w:noProof/>
          <w:sz w:val="24"/>
          <w:szCs w:val="24"/>
          <w:lang w:val="en-US"/>
        </w:rPr>
        <w:t>J., W</w:t>
      </w:r>
      <w:r w:rsidRPr="008B2D7C">
        <w:rPr>
          <w:rFonts w:ascii="Times New Roman" w:hAnsi="Times New Roman" w:cs="Times New Roman"/>
          <w:smallCaps/>
          <w:noProof/>
          <w:sz w:val="24"/>
          <w:szCs w:val="24"/>
          <w:lang w:val="en-US"/>
        </w:rPr>
        <w:t xml:space="preserve">allace, </w:t>
      </w:r>
      <w:r w:rsidRPr="008B2D7C">
        <w:rPr>
          <w:rFonts w:ascii="Times New Roman" w:hAnsi="Times New Roman" w:cs="Times New Roman"/>
          <w:noProof/>
          <w:sz w:val="24"/>
          <w:szCs w:val="24"/>
          <w:lang w:val="en-US"/>
        </w:rPr>
        <w:t>R. B., W</w:t>
      </w:r>
      <w:r w:rsidRPr="008B2D7C">
        <w:rPr>
          <w:rFonts w:ascii="Times New Roman" w:hAnsi="Times New Roman" w:cs="Times New Roman"/>
          <w:smallCaps/>
          <w:noProof/>
          <w:sz w:val="24"/>
          <w:szCs w:val="24"/>
          <w:lang w:val="en-US"/>
        </w:rPr>
        <w:t>assertheil-</w:t>
      </w:r>
      <w:r w:rsidRPr="008B2D7C">
        <w:rPr>
          <w:rFonts w:ascii="Times New Roman" w:hAnsi="Times New Roman" w:cs="Times New Roman"/>
          <w:noProof/>
          <w:sz w:val="24"/>
          <w:szCs w:val="24"/>
          <w:lang w:val="en-US"/>
        </w:rPr>
        <w:t>S</w:t>
      </w:r>
      <w:r w:rsidRPr="008B2D7C">
        <w:rPr>
          <w:rFonts w:ascii="Times New Roman" w:hAnsi="Times New Roman" w:cs="Times New Roman"/>
          <w:smallCaps/>
          <w:noProof/>
          <w:sz w:val="24"/>
          <w:szCs w:val="24"/>
          <w:lang w:val="en-US"/>
        </w:rPr>
        <w:t xml:space="preserve">moller, </w:t>
      </w:r>
      <w:r w:rsidRPr="008B2D7C">
        <w:rPr>
          <w:rFonts w:ascii="Times New Roman" w:hAnsi="Times New Roman" w:cs="Times New Roman"/>
          <w:noProof/>
          <w:sz w:val="24"/>
          <w:szCs w:val="24"/>
          <w:lang w:val="en-US"/>
        </w:rPr>
        <w:t>S., W</w:t>
      </w:r>
      <w:r w:rsidRPr="008B2D7C">
        <w:rPr>
          <w:rFonts w:ascii="Times New Roman" w:hAnsi="Times New Roman" w:cs="Times New Roman"/>
          <w:smallCaps/>
          <w:noProof/>
          <w:sz w:val="24"/>
          <w:szCs w:val="24"/>
          <w:lang w:val="en-US"/>
        </w:rPr>
        <w:t xml:space="preserve">hitlock, </w:t>
      </w:r>
      <w:r w:rsidRPr="008B2D7C">
        <w:rPr>
          <w:rFonts w:ascii="Times New Roman" w:hAnsi="Times New Roman" w:cs="Times New Roman"/>
          <w:noProof/>
          <w:sz w:val="24"/>
          <w:szCs w:val="24"/>
          <w:lang w:val="en-US"/>
        </w:rPr>
        <w:t>E., Y</w:t>
      </w:r>
      <w:r w:rsidRPr="008B2D7C">
        <w:rPr>
          <w:rFonts w:ascii="Times New Roman" w:hAnsi="Times New Roman" w:cs="Times New Roman"/>
          <w:smallCaps/>
          <w:noProof/>
          <w:sz w:val="24"/>
          <w:szCs w:val="24"/>
          <w:lang w:val="en-US"/>
        </w:rPr>
        <w:t xml:space="preserve">ano, </w:t>
      </w:r>
      <w:r w:rsidRPr="008B2D7C">
        <w:rPr>
          <w:rFonts w:ascii="Times New Roman" w:hAnsi="Times New Roman" w:cs="Times New Roman"/>
          <w:noProof/>
          <w:sz w:val="24"/>
          <w:szCs w:val="24"/>
          <w:lang w:val="en-US"/>
        </w:rPr>
        <w:t>K., A</w:t>
      </w:r>
      <w:r w:rsidRPr="008B2D7C">
        <w:rPr>
          <w:rFonts w:ascii="Times New Roman" w:hAnsi="Times New Roman" w:cs="Times New Roman"/>
          <w:smallCaps/>
          <w:noProof/>
          <w:sz w:val="24"/>
          <w:szCs w:val="24"/>
          <w:lang w:val="en-US"/>
        </w:rPr>
        <w:t>dams-</w:t>
      </w:r>
      <w:r w:rsidRPr="008B2D7C">
        <w:rPr>
          <w:rFonts w:ascii="Times New Roman" w:hAnsi="Times New Roman" w:cs="Times New Roman"/>
          <w:noProof/>
          <w:sz w:val="24"/>
          <w:szCs w:val="24"/>
          <w:lang w:val="en-US"/>
        </w:rPr>
        <w:t>C</w:t>
      </w:r>
      <w:r w:rsidRPr="008B2D7C">
        <w:rPr>
          <w:rFonts w:ascii="Times New Roman" w:hAnsi="Times New Roman" w:cs="Times New Roman"/>
          <w:smallCaps/>
          <w:noProof/>
          <w:sz w:val="24"/>
          <w:szCs w:val="24"/>
          <w:lang w:val="en-US"/>
        </w:rPr>
        <w:t xml:space="preserve">ampbell, </w:t>
      </w:r>
      <w:r w:rsidRPr="008B2D7C">
        <w:rPr>
          <w:rFonts w:ascii="Times New Roman" w:hAnsi="Times New Roman" w:cs="Times New Roman"/>
          <w:noProof/>
          <w:sz w:val="24"/>
          <w:szCs w:val="24"/>
          <w:lang w:val="en-US"/>
        </w:rPr>
        <w:t>L., A</w:t>
      </w:r>
      <w:r w:rsidRPr="008B2D7C">
        <w:rPr>
          <w:rFonts w:ascii="Times New Roman" w:hAnsi="Times New Roman" w:cs="Times New Roman"/>
          <w:smallCaps/>
          <w:noProof/>
          <w:sz w:val="24"/>
          <w:szCs w:val="24"/>
          <w:lang w:val="en-US"/>
        </w:rPr>
        <w:t xml:space="preserve">nderson, </w:t>
      </w:r>
      <w:r w:rsidRPr="008B2D7C">
        <w:rPr>
          <w:rFonts w:ascii="Times New Roman" w:hAnsi="Times New Roman" w:cs="Times New Roman"/>
          <w:noProof/>
          <w:sz w:val="24"/>
          <w:szCs w:val="24"/>
          <w:lang w:val="en-US"/>
        </w:rPr>
        <w:t>G. L., A</w:t>
      </w:r>
      <w:r w:rsidRPr="008B2D7C">
        <w:rPr>
          <w:rFonts w:ascii="Times New Roman" w:hAnsi="Times New Roman" w:cs="Times New Roman"/>
          <w:smallCaps/>
          <w:noProof/>
          <w:sz w:val="24"/>
          <w:szCs w:val="24"/>
          <w:lang w:val="en-US"/>
        </w:rPr>
        <w:t xml:space="preserve">ssaf, </w:t>
      </w:r>
      <w:r w:rsidRPr="008B2D7C">
        <w:rPr>
          <w:rFonts w:ascii="Times New Roman" w:hAnsi="Times New Roman" w:cs="Times New Roman"/>
          <w:noProof/>
          <w:sz w:val="24"/>
          <w:szCs w:val="24"/>
          <w:lang w:val="en-US"/>
        </w:rPr>
        <w:t>A. R., B</w:t>
      </w:r>
      <w:r w:rsidRPr="008B2D7C">
        <w:rPr>
          <w:rFonts w:ascii="Times New Roman" w:hAnsi="Times New Roman" w:cs="Times New Roman"/>
          <w:smallCaps/>
          <w:noProof/>
          <w:sz w:val="24"/>
          <w:szCs w:val="24"/>
          <w:lang w:val="en-US"/>
        </w:rPr>
        <w:t xml:space="preserve">eresford, </w:t>
      </w:r>
      <w:r w:rsidRPr="008B2D7C">
        <w:rPr>
          <w:rFonts w:ascii="Times New Roman" w:hAnsi="Times New Roman" w:cs="Times New Roman"/>
          <w:noProof/>
          <w:sz w:val="24"/>
          <w:szCs w:val="24"/>
          <w:lang w:val="en-US"/>
        </w:rPr>
        <w:t>S. A., B</w:t>
      </w:r>
      <w:r w:rsidRPr="008B2D7C">
        <w:rPr>
          <w:rFonts w:ascii="Times New Roman" w:hAnsi="Times New Roman" w:cs="Times New Roman"/>
          <w:smallCaps/>
          <w:noProof/>
          <w:sz w:val="24"/>
          <w:szCs w:val="24"/>
          <w:lang w:val="en-US"/>
        </w:rPr>
        <w:t xml:space="preserve">lack, </w:t>
      </w:r>
      <w:r w:rsidRPr="008B2D7C">
        <w:rPr>
          <w:rFonts w:ascii="Times New Roman" w:hAnsi="Times New Roman" w:cs="Times New Roman"/>
          <w:noProof/>
          <w:sz w:val="24"/>
          <w:szCs w:val="24"/>
          <w:lang w:val="en-US"/>
        </w:rPr>
        <w:t>H. R., B</w:t>
      </w:r>
      <w:r w:rsidRPr="008B2D7C">
        <w:rPr>
          <w:rFonts w:ascii="Times New Roman" w:hAnsi="Times New Roman" w:cs="Times New Roman"/>
          <w:smallCaps/>
          <w:noProof/>
          <w:sz w:val="24"/>
          <w:szCs w:val="24"/>
          <w:lang w:val="en-US"/>
        </w:rPr>
        <w:t xml:space="preserve">runner, </w:t>
      </w:r>
      <w:r w:rsidRPr="008B2D7C">
        <w:rPr>
          <w:rFonts w:ascii="Times New Roman" w:hAnsi="Times New Roman" w:cs="Times New Roman"/>
          <w:noProof/>
          <w:sz w:val="24"/>
          <w:szCs w:val="24"/>
          <w:lang w:val="en-US"/>
        </w:rPr>
        <w:t>R. L., B</w:t>
      </w:r>
      <w:r w:rsidRPr="008B2D7C">
        <w:rPr>
          <w:rFonts w:ascii="Times New Roman" w:hAnsi="Times New Roman" w:cs="Times New Roman"/>
          <w:smallCaps/>
          <w:noProof/>
          <w:sz w:val="24"/>
          <w:szCs w:val="24"/>
          <w:lang w:val="en-US"/>
        </w:rPr>
        <w:t xml:space="preserve">rzyski, </w:t>
      </w:r>
      <w:r w:rsidRPr="008B2D7C">
        <w:rPr>
          <w:rFonts w:ascii="Times New Roman" w:hAnsi="Times New Roman" w:cs="Times New Roman"/>
          <w:noProof/>
          <w:sz w:val="24"/>
          <w:szCs w:val="24"/>
          <w:lang w:val="en-US"/>
        </w:rPr>
        <w:t>R. G., F</w:t>
      </w:r>
      <w:r w:rsidRPr="008B2D7C">
        <w:rPr>
          <w:rFonts w:ascii="Times New Roman" w:hAnsi="Times New Roman" w:cs="Times New Roman"/>
          <w:smallCaps/>
          <w:noProof/>
          <w:sz w:val="24"/>
          <w:szCs w:val="24"/>
          <w:lang w:val="en-US"/>
        </w:rPr>
        <w:t xml:space="preserve">ord, </w:t>
      </w:r>
      <w:r w:rsidRPr="008B2D7C">
        <w:rPr>
          <w:rFonts w:ascii="Times New Roman" w:hAnsi="Times New Roman" w:cs="Times New Roman"/>
          <w:noProof/>
          <w:sz w:val="24"/>
          <w:szCs w:val="24"/>
          <w:lang w:val="en-US"/>
        </w:rPr>
        <w:t>L., G</w:t>
      </w:r>
      <w:r w:rsidRPr="008B2D7C">
        <w:rPr>
          <w:rFonts w:ascii="Times New Roman" w:hAnsi="Times New Roman" w:cs="Times New Roman"/>
          <w:smallCaps/>
          <w:noProof/>
          <w:sz w:val="24"/>
          <w:szCs w:val="24"/>
          <w:lang w:val="en-US"/>
        </w:rPr>
        <w:t xml:space="preserve">ass, </w:t>
      </w:r>
      <w:r w:rsidRPr="008B2D7C">
        <w:rPr>
          <w:rFonts w:ascii="Times New Roman" w:hAnsi="Times New Roman" w:cs="Times New Roman"/>
          <w:noProof/>
          <w:sz w:val="24"/>
          <w:szCs w:val="24"/>
          <w:lang w:val="en-US"/>
        </w:rPr>
        <w:t>M., H</w:t>
      </w:r>
      <w:r w:rsidRPr="008B2D7C">
        <w:rPr>
          <w:rFonts w:ascii="Times New Roman" w:hAnsi="Times New Roman" w:cs="Times New Roman"/>
          <w:smallCaps/>
          <w:noProof/>
          <w:sz w:val="24"/>
          <w:szCs w:val="24"/>
          <w:lang w:val="en-US"/>
        </w:rPr>
        <w:t xml:space="preserve">ays, </w:t>
      </w:r>
      <w:r w:rsidRPr="008B2D7C">
        <w:rPr>
          <w:rFonts w:ascii="Times New Roman" w:hAnsi="Times New Roman" w:cs="Times New Roman"/>
          <w:noProof/>
          <w:sz w:val="24"/>
          <w:szCs w:val="24"/>
          <w:lang w:val="en-US"/>
        </w:rPr>
        <w:t>J., H</w:t>
      </w:r>
      <w:r w:rsidRPr="008B2D7C">
        <w:rPr>
          <w:rFonts w:ascii="Times New Roman" w:hAnsi="Times New Roman" w:cs="Times New Roman"/>
          <w:smallCaps/>
          <w:noProof/>
          <w:sz w:val="24"/>
          <w:szCs w:val="24"/>
          <w:lang w:val="en-US"/>
        </w:rPr>
        <w:t xml:space="preserve">eber, </w:t>
      </w:r>
      <w:r w:rsidRPr="008B2D7C">
        <w:rPr>
          <w:rFonts w:ascii="Times New Roman" w:hAnsi="Times New Roman" w:cs="Times New Roman"/>
          <w:noProof/>
          <w:sz w:val="24"/>
          <w:szCs w:val="24"/>
          <w:lang w:val="en-US"/>
        </w:rPr>
        <w:t>D., H</w:t>
      </w:r>
      <w:r w:rsidRPr="008B2D7C">
        <w:rPr>
          <w:rFonts w:ascii="Times New Roman" w:hAnsi="Times New Roman" w:cs="Times New Roman"/>
          <w:smallCaps/>
          <w:noProof/>
          <w:sz w:val="24"/>
          <w:szCs w:val="24"/>
          <w:lang w:val="en-US"/>
        </w:rPr>
        <w:t xml:space="preserve">eiss, </w:t>
      </w:r>
      <w:r w:rsidRPr="008B2D7C">
        <w:rPr>
          <w:rFonts w:ascii="Times New Roman" w:hAnsi="Times New Roman" w:cs="Times New Roman"/>
          <w:noProof/>
          <w:sz w:val="24"/>
          <w:szCs w:val="24"/>
          <w:lang w:val="en-US"/>
        </w:rPr>
        <w:t>G., H</w:t>
      </w:r>
      <w:r w:rsidRPr="008B2D7C">
        <w:rPr>
          <w:rFonts w:ascii="Times New Roman" w:hAnsi="Times New Roman" w:cs="Times New Roman"/>
          <w:smallCaps/>
          <w:noProof/>
          <w:sz w:val="24"/>
          <w:szCs w:val="24"/>
          <w:lang w:val="en-US"/>
        </w:rPr>
        <w:t xml:space="preserve">endrix, </w:t>
      </w:r>
      <w:r w:rsidRPr="008B2D7C">
        <w:rPr>
          <w:rFonts w:ascii="Times New Roman" w:hAnsi="Times New Roman" w:cs="Times New Roman"/>
          <w:noProof/>
          <w:sz w:val="24"/>
          <w:szCs w:val="24"/>
          <w:lang w:val="en-US"/>
        </w:rPr>
        <w:t>S. L., H</w:t>
      </w:r>
      <w:r w:rsidRPr="008B2D7C">
        <w:rPr>
          <w:rFonts w:ascii="Times New Roman" w:hAnsi="Times New Roman" w:cs="Times New Roman"/>
          <w:smallCaps/>
          <w:noProof/>
          <w:sz w:val="24"/>
          <w:szCs w:val="24"/>
          <w:lang w:val="en-US"/>
        </w:rPr>
        <w:t xml:space="preserve">sia, </w:t>
      </w:r>
      <w:r w:rsidRPr="008B2D7C">
        <w:rPr>
          <w:rFonts w:ascii="Times New Roman" w:hAnsi="Times New Roman" w:cs="Times New Roman"/>
          <w:noProof/>
          <w:sz w:val="24"/>
          <w:szCs w:val="24"/>
          <w:lang w:val="en-US"/>
        </w:rPr>
        <w:t>J., H</w:t>
      </w:r>
      <w:r w:rsidRPr="008B2D7C">
        <w:rPr>
          <w:rFonts w:ascii="Times New Roman" w:hAnsi="Times New Roman" w:cs="Times New Roman"/>
          <w:smallCaps/>
          <w:noProof/>
          <w:sz w:val="24"/>
          <w:szCs w:val="24"/>
          <w:lang w:val="en-US"/>
        </w:rPr>
        <w:t xml:space="preserve">ubbell, </w:t>
      </w:r>
      <w:r w:rsidRPr="008B2D7C">
        <w:rPr>
          <w:rFonts w:ascii="Times New Roman" w:hAnsi="Times New Roman" w:cs="Times New Roman"/>
          <w:noProof/>
          <w:sz w:val="24"/>
          <w:szCs w:val="24"/>
          <w:lang w:val="en-US"/>
        </w:rPr>
        <w:t>F. A., J</w:t>
      </w:r>
      <w:r w:rsidRPr="008B2D7C">
        <w:rPr>
          <w:rFonts w:ascii="Times New Roman" w:hAnsi="Times New Roman" w:cs="Times New Roman"/>
          <w:smallCaps/>
          <w:noProof/>
          <w:sz w:val="24"/>
          <w:szCs w:val="24"/>
          <w:lang w:val="en-US"/>
        </w:rPr>
        <w:t xml:space="preserve">ackson, </w:t>
      </w:r>
      <w:r w:rsidRPr="008B2D7C">
        <w:rPr>
          <w:rFonts w:ascii="Times New Roman" w:hAnsi="Times New Roman" w:cs="Times New Roman"/>
          <w:noProof/>
          <w:sz w:val="24"/>
          <w:szCs w:val="24"/>
          <w:lang w:val="en-US"/>
        </w:rPr>
        <w:t>R. D., J</w:t>
      </w:r>
      <w:r w:rsidRPr="008B2D7C">
        <w:rPr>
          <w:rFonts w:ascii="Times New Roman" w:hAnsi="Times New Roman" w:cs="Times New Roman"/>
          <w:smallCaps/>
          <w:noProof/>
          <w:sz w:val="24"/>
          <w:szCs w:val="24"/>
          <w:lang w:val="en-US"/>
        </w:rPr>
        <w:t xml:space="preserve">ohnson, </w:t>
      </w:r>
      <w:r w:rsidRPr="008B2D7C">
        <w:rPr>
          <w:rFonts w:ascii="Times New Roman" w:hAnsi="Times New Roman" w:cs="Times New Roman"/>
          <w:noProof/>
          <w:sz w:val="24"/>
          <w:szCs w:val="24"/>
          <w:lang w:val="en-US"/>
        </w:rPr>
        <w:t>K. C., K</w:t>
      </w:r>
      <w:r w:rsidRPr="008B2D7C">
        <w:rPr>
          <w:rFonts w:ascii="Times New Roman" w:hAnsi="Times New Roman" w:cs="Times New Roman"/>
          <w:smallCaps/>
          <w:noProof/>
          <w:sz w:val="24"/>
          <w:szCs w:val="24"/>
          <w:lang w:val="en-US"/>
        </w:rPr>
        <w:t xml:space="preserve">otchen, </w:t>
      </w:r>
      <w:r w:rsidRPr="008B2D7C">
        <w:rPr>
          <w:rFonts w:ascii="Times New Roman" w:hAnsi="Times New Roman" w:cs="Times New Roman"/>
          <w:noProof/>
          <w:sz w:val="24"/>
          <w:szCs w:val="24"/>
          <w:lang w:val="en-US"/>
        </w:rPr>
        <w:t>J. M., L</w:t>
      </w:r>
      <w:r w:rsidRPr="008B2D7C">
        <w:rPr>
          <w:rFonts w:ascii="Times New Roman" w:hAnsi="Times New Roman" w:cs="Times New Roman"/>
          <w:smallCaps/>
          <w:noProof/>
          <w:sz w:val="24"/>
          <w:szCs w:val="24"/>
          <w:lang w:val="en-US"/>
        </w:rPr>
        <w:t>a</w:t>
      </w:r>
      <w:r w:rsidRPr="008B2D7C">
        <w:rPr>
          <w:rFonts w:ascii="Times New Roman" w:hAnsi="Times New Roman" w:cs="Times New Roman"/>
          <w:noProof/>
          <w:sz w:val="24"/>
          <w:szCs w:val="24"/>
          <w:lang w:val="en-US"/>
        </w:rPr>
        <w:t>C</w:t>
      </w:r>
      <w:r w:rsidRPr="008B2D7C">
        <w:rPr>
          <w:rFonts w:ascii="Times New Roman" w:hAnsi="Times New Roman" w:cs="Times New Roman"/>
          <w:smallCaps/>
          <w:noProof/>
          <w:sz w:val="24"/>
          <w:szCs w:val="24"/>
          <w:lang w:val="en-US"/>
        </w:rPr>
        <w:t xml:space="preserve">roix, </w:t>
      </w:r>
      <w:r w:rsidRPr="008B2D7C">
        <w:rPr>
          <w:rFonts w:ascii="Times New Roman" w:hAnsi="Times New Roman" w:cs="Times New Roman"/>
          <w:noProof/>
          <w:sz w:val="24"/>
          <w:szCs w:val="24"/>
          <w:lang w:val="en-US"/>
        </w:rPr>
        <w:t>A. Z., L</w:t>
      </w:r>
      <w:r w:rsidRPr="008B2D7C">
        <w:rPr>
          <w:rFonts w:ascii="Times New Roman" w:hAnsi="Times New Roman" w:cs="Times New Roman"/>
          <w:smallCaps/>
          <w:noProof/>
          <w:sz w:val="24"/>
          <w:szCs w:val="24"/>
          <w:lang w:val="en-US"/>
        </w:rPr>
        <w:t xml:space="preserve">ane, </w:t>
      </w:r>
      <w:r w:rsidRPr="008B2D7C">
        <w:rPr>
          <w:rFonts w:ascii="Times New Roman" w:hAnsi="Times New Roman" w:cs="Times New Roman"/>
          <w:noProof/>
          <w:sz w:val="24"/>
          <w:szCs w:val="24"/>
          <w:lang w:val="en-US"/>
        </w:rPr>
        <w:t>D. S., L</w:t>
      </w:r>
      <w:r w:rsidRPr="008B2D7C">
        <w:rPr>
          <w:rFonts w:ascii="Times New Roman" w:hAnsi="Times New Roman" w:cs="Times New Roman"/>
          <w:smallCaps/>
          <w:noProof/>
          <w:sz w:val="24"/>
          <w:szCs w:val="24"/>
          <w:lang w:val="en-US"/>
        </w:rPr>
        <w:t xml:space="preserve">anger, </w:t>
      </w:r>
      <w:r w:rsidRPr="008B2D7C">
        <w:rPr>
          <w:rFonts w:ascii="Times New Roman" w:hAnsi="Times New Roman" w:cs="Times New Roman"/>
          <w:noProof/>
          <w:sz w:val="24"/>
          <w:szCs w:val="24"/>
          <w:lang w:val="en-US"/>
        </w:rPr>
        <w:t>R. D., L</w:t>
      </w:r>
      <w:r w:rsidRPr="008B2D7C">
        <w:rPr>
          <w:rFonts w:ascii="Times New Roman" w:hAnsi="Times New Roman" w:cs="Times New Roman"/>
          <w:smallCaps/>
          <w:noProof/>
          <w:sz w:val="24"/>
          <w:szCs w:val="24"/>
          <w:lang w:val="en-US"/>
        </w:rPr>
        <w:t xml:space="preserve">asser, </w:t>
      </w:r>
      <w:r w:rsidRPr="008B2D7C">
        <w:rPr>
          <w:rFonts w:ascii="Times New Roman" w:hAnsi="Times New Roman" w:cs="Times New Roman"/>
          <w:noProof/>
          <w:sz w:val="24"/>
          <w:szCs w:val="24"/>
          <w:lang w:val="en-US"/>
        </w:rPr>
        <w:t>N. L. and H</w:t>
      </w:r>
      <w:r w:rsidRPr="008B2D7C">
        <w:rPr>
          <w:rFonts w:ascii="Times New Roman" w:hAnsi="Times New Roman" w:cs="Times New Roman"/>
          <w:smallCaps/>
          <w:noProof/>
          <w:sz w:val="24"/>
          <w:szCs w:val="24"/>
          <w:lang w:val="en-US"/>
        </w:rPr>
        <w:t xml:space="preserve">enderson, </w:t>
      </w:r>
      <w:r w:rsidRPr="008B2D7C">
        <w:rPr>
          <w:rFonts w:ascii="Times New Roman" w:hAnsi="Times New Roman" w:cs="Times New Roman"/>
          <w:noProof/>
          <w:sz w:val="24"/>
          <w:szCs w:val="24"/>
          <w:lang w:val="en-US"/>
        </w:rPr>
        <w:t xml:space="preserve">M. M. (2006). Low-fat dietary pattern and risk of invasive breast cancer: the Women's Health Initiative Randomized Controlled Dietary Modification Trial. </w:t>
      </w:r>
      <w:r w:rsidRPr="008B2D7C">
        <w:rPr>
          <w:rFonts w:ascii="Times New Roman" w:hAnsi="Times New Roman" w:cs="Times New Roman"/>
          <w:i/>
          <w:noProof/>
          <w:sz w:val="24"/>
          <w:szCs w:val="24"/>
          <w:lang w:val="en-US"/>
        </w:rPr>
        <w:t xml:space="preserve">JAMA </w:t>
      </w:r>
      <w:r w:rsidRPr="008B2D7C">
        <w:rPr>
          <w:rFonts w:ascii="Times New Roman" w:hAnsi="Times New Roman" w:cs="Times New Roman"/>
          <w:b/>
          <w:noProof/>
          <w:sz w:val="24"/>
          <w:szCs w:val="24"/>
          <w:lang w:val="en-US"/>
        </w:rPr>
        <w:t>295</w:t>
      </w:r>
      <w:r w:rsidRPr="008B2D7C">
        <w:rPr>
          <w:rFonts w:ascii="Times New Roman" w:hAnsi="Times New Roman" w:cs="Times New Roman"/>
          <w:noProof/>
          <w:sz w:val="24"/>
          <w:szCs w:val="24"/>
          <w:lang w:val="en-US"/>
        </w:rPr>
        <w:t>, 629-642.</w:t>
      </w:r>
      <w:bookmarkEnd w:id="4"/>
    </w:p>
    <w:p w14:paraId="0DDDA0F4" w14:textId="77777777" w:rsidR="008B2D7C" w:rsidRPr="008B2D7C" w:rsidRDefault="008B2D7C" w:rsidP="008B2D7C">
      <w:pPr>
        <w:spacing w:after="0" w:line="480" w:lineRule="auto"/>
        <w:rPr>
          <w:rFonts w:ascii="Times New Roman" w:hAnsi="Times New Roman" w:cs="Times New Roman"/>
          <w:noProof/>
          <w:sz w:val="24"/>
          <w:szCs w:val="24"/>
          <w:lang w:val="en-US"/>
        </w:rPr>
      </w:pPr>
      <w:bookmarkStart w:id="5" w:name="_ENREF_23"/>
      <w:r w:rsidRPr="008B2D7C">
        <w:rPr>
          <w:rFonts w:ascii="Times New Roman" w:hAnsi="Times New Roman" w:cs="Times New Roman"/>
          <w:noProof/>
          <w:sz w:val="24"/>
          <w:szCs w:val="24"/>
          <w:lang w:val="en-US"/>
        </w:rPr>
        <w:t>R</w:t>
      </w:r>
      <w:r w:rsidRPr="008B2D7C">
        <w:rPr>
          <w:rFonts w:ascii="Times New Roman" w:hAnsi="Times New Roman" w:cs="Times New Roman"/>
          <w:smallCaps/>
          <w:noProof/>
          <w:sz w:val="24"/>
          <w:szCs w:val="24"/>
          <w:lang w:val="en-US"/>
        </w:rPr>
        <w:t xml:space="preserve">ossouw, </w:t>
      </w:r>
      <w:r w:rsidRPr="008B2D7C">
        <w:rPr>
          <w:rFonts w:ascii="Times New Roman" w:hAnsi="Times New Roman" w:cs="Times New Roman"/>
          <w:noProof/>
          <w:sz w:val="24"/>
          <w:szCs w:val="24"/>
          <w:lang w:val="en-US"/>
        </w:rPr>
        <w:t>J. E., A</w:t>
      </w:r>
      <w:r w:rsidRPr="008B2D7C">
        <w:rPr>
          <w:rFonts w:ascii="Times New Roman" w:hAnsi="Times New Roman" w:cs="Times New Roman"/>
          <w:smallCaps/>
          <w:noProof/>
          <w:sz w:val="24"/>
          <w:szCs w:val="24"/>
          <w:lang w:val="en-US"/>
        </w:rPr>
        <w:t xml:space="preserve">nderson, </w:t>
      </w:r>
      <w:r w:rsidRPr="008B2D7C">
        <w:rPr>
          <w:rFonts w:ascii="Times New Roman" w:hAnsi="Times New Roman" w:cs="Times New Roman"/>
          <w:noProof/>
          <w:sz w:val="24"/>
          <w:szCs w:val="24"/>
          <w:lang w:val="en-US"/>
        </w:rPr>
        <w:t>G. L., P</w:t>
      </w:r>
      <w:r w:rsidRPr="008B2D7C">
        <w:rPr>
          <w:rFonts w:ascii="Times New Roman" w:hAnsi="Times New Roman" w:cs="Times New Roman"/>
          <w:smallCaps/>
          <w:noProof/>
          <w:sz w:val="24"/>
          <w:szCs w:val="24"/>
          <w:lang w:val="en-US"/>
        </w:rPr>
        <w:t xml:space="preserve">rentice, </w:t>
      </w:r>
      <w:r w:rsidRPr="008B2D7C">
        <w:rPr>
          <w:rFonts w:ascii="Times New Roman" w:hAnsi="Times New Roman" w:cs="Times New Roman"/>
          <w:noProof/>
          <w:sz w:val="24"/>
          <w:szCs w:val="24"/>
          <w:lang w:val="en-US"/>
        </w:rPr>
        <w:t>R. L., L</w:t>
      </w:r>
      <w:r w:rsidRPr="008B2D7C">
        <w:rPr>
          <w:rFonts w:ascii="Times New Roman" w:hAnsi="Times New Roman" w:cs="Times New Roman"/>
          <w:smallCaps/>
          <w:noProof/>
          <w:sz w:val="24"/>
          <w:szCs w:val="24"/>
          <w:lang w:val="en-US"/>
        </w:rPr>
        <w:t>a</w:t>
      </w:r>
      <w:r w:rsidRPr="008B2D7C">
        <w:rPr>
          <w:rFonts w:ascii="Times New Roman" w:hAnsi="Times New Roman" w:cs="Times New Roman"/>
          <w:noProof/>
          <w:sz w:val="24"/>
          <w:szCs w:val="24"/>
          <w:lang w:val="en-US"/>
        </w:rPr>
        <w:t>C</w:t>
      </w:r>
      <w:r w:rsidRPr="008B2D7C">
        <w:rPr>
          <w:rFonts w:ascii="Times New Roman" w:hAnsi="Times New Roman" w:cs="Times New Roman"/>
          <w:smallCaps/>
          <w:noProof/>
          <w:sz w:val="24"/>
          <w:szCs w:val="24"/>
          <w:lang w:val="en-US"/>
        </w:rPr>
        <w:t xml:space="preserve">roix, </w:t>
      </w:r>
      <w:r w:rsidRPr="008B2D7C">
        <w:rPr>
          <w:rFonts w:ascii="Times New Roman" w:hAnsi="Times New Roman" w:cs="Times New Roman"/>
          <w:noProof/>
          <w:sz w:val="24"/>
          <w:szCs w:val="24"/>
          <w:lang w:val="en-US"/>
        </w:rPr>
        <w:t>A. Z., K</w:t>
      </w:r>
      <w:r w:rsidRPr="008B2D7C">
        <w:rPr>
          <w:rFonts w:ascii="Times New Roman" w:hAnsi="Times New Roman" w:cs="Times New Roman"/>
          <w:smallCaps/>
          <w:noProof/>
          <w:sz w:val="24"/>
          <w:szCs w:val="24"/>
          <w:lang w:val="en-US"/>
        </w:rPr>
        <w:t xml:space="preserve">ooperberg, </w:t>
      </w:r>
      <w:r w:rsidRPr="008B2D7C">
        <w:rPr>
          <w:rFonts w:ascii="Times New Roman" w:hAnsi="Times New Roman" w:cs="Times New Roman"/>
          <w:noProof/>
          <w:sz w:val="24"/>
          <w:szCs w:val="24"/>
          <w:lang w:val="en-US"/>
        </w:rPr>
        <w:t>C., S</w:t>
      </w:r>
      <w:r w:rsidRPr="008B2D7C">
        <w:rPr>
          <w:rFonts w:ascii="Times New Roman" w:hAnsi="Times New Roman" w:cs="Times New Roman"/>
          <w:smallCaps/>
          <w:noProof/>
          <w:sz w:val="24"/>
          <w:szCs w:val="24"/>
          <w:lang w:val="en-US"/>
        </w:rPr>
        <w:t xml:space="preserve">tefanick, </w:t>
      </w:r>
      <w:r w:rsidRPr="008B2D7C">
        <w:rPr>
          <w:rFonts w:ascii="Times New Roman" w:hAnsi="Times New Roman" w:cs="Times New Roman"/>
          <w:noProof/>
          <w:sz w:val="24"/>
          <w:szCs w:val="24"/>
          <w:lang w:val="en-US"/>
        </w:rPr>
        <w:t>M. L., J</w:t>
      </w:r>
      <w:r w:rsidRPr="008B2D7C">
        <w:rPr>
          <w:rFonts w:ascii="Times New Roman" w:hAnsi="Times New Roman" w:cs="Times New Roman"/>
          <w:smallCaps/>
          <w:noProof/>
          <w:sz w:val="24"/>
          <w:szCs w:val="24"/>
          <w:lang w:val="en-US"/>
        </w:rPr>
        <w:t xml:space="preserve">ackson, </w:t>
      </w:r>
      <w:r w:rsidRPr="008B2D7C">
        <w:rPr>
          <w:rFonts w:ascii="Times New Roman" w:hAnsi="Times New Roman" w:cs="Times New Roman"/>
          <w:noProof/>
          <w:sz w:val="24"/>
          <w:szCs w:val="24"/>
          <w:lang w:val="en-US"/>
        </w:rPr>
        <w:t>R. D., B</w:t>
      </w:r>
      <w:r w:rsidRPr="008B2D7C">
        <w:rPr>
          <w:rFonts w:ascii="Times New Roman" w:hAnsi="Times New Roman" w:cs="Times New Roman"/>
          <w:smallCaps/>
          <w:noProof/>
          <w:sz w:val="24"/>
          <w:szCs w:val="24"/>
          <w:lang w:val="en-US"/>
        </w:rPr>
        <w:t xml:space="preserve">eresford, </w:t>
      </w:r>
      <w:r w:rsidRPr="008B2D7C">
        <w:rPr>
          <w:rFonts w:ascii="Times New Roman" w:hAnsi="Times New Roman" w:cs="Times New Roman"/>
          <w:noProof/>
          <w:sz w:val="24"/>
          <w:szCs w:val="24"/>
          <w:lang w:val="en-US"/>
        </w:rPr>
        <w:t>S. A., H</w:t>
      </w:r>
      <w:r w:rsidRPr="008B2D7C">
        <w:rPr>
          <w:rFonts w:ascii="Times New Roman" w:hAnsi="Times New Roman" w:cs="Times New Roman"/>
          <w:smallCaps/>
          <w:noProof/>
          <w:sz w:val="24"/>
          <w:szCs w:val="24"/>
          <w:lang w:val="en-US"/>
        </w:rPr>
        <w:t xml:space="preserve">oward, </w:t>
      </w:r>
      <w:r w:rsidRPr="008B2D7C">
        <w:rPr>
          <w:rFonts w:ascii="Times New Roman" w:hAnsi="Times New Roman" w:cs="Times New Roman"/>
          <w:noProof/>
          <w:sz w:val="24"/>
          <w:szCs w:val="24"/>
          <w:lang w:val="en-US"/>
        </w:rPr>
        <w:t>B. V., J</w:t>
      </w:r>
      <w:r w:rsidRPr="008B2D7C">
        <w:rPr>
          <w:rFonts w:ascii="Times New Roman" w:hAnsi="Times New Roman" w:cs="Times New Roman"/>
          <w:smallCaps/>
          <w:noProof/>
          <w:sz w:val="24"/>
          <w:szCs w:val="24"/>
          <w:lang w:val="en-US"/>
        </w:rPr>
        <w:t xml:space="preserve">ohnson, </w:t>
      </w:r>
      <w:r w:rsidRPr="008B2D7C">
        <w:rPr>
          <w:rFonts w:ascii="Times New Roman" w:hAnsi="Times New Roman" w:cs="Times New Roman"/>
          <w:noProof/>
          <w:sz w:val="24"/>
          <w:szCs w:val="24"/>
          <w:lang w:val="en-US"/>
        </w:rPr>
        <w:t>K. C., K</w:t>
      </w:r>
      <w:r w:rsidRPr="008B2D7C">
        <w:rPr>
          <w:rFonts w:ascii="Times New Roman" w:hAnsi="Times New Roman" w:cs="Times New Roman"/>
          <w:smallCaps/>
          <w:noProof/>
          <w:sz w:val="24"/>
          <w:szCs w:val="24"/>
          <w:lang w:val="en-US"/>
        </w:rPr>
        <w:t xml:space="preserve">otchen, </w:t>
      </w:r>
      <w:r w:rsidRPr="008B2D7C">
        <w:rPr>
          <w:rFonts w:ascii="Times New Roman" w:hAnsi="Times New Roman" w:cs="Times New Roman"/>
          <w:noProof/>
          <w:sz w:val="24"/>
          <w:szCs w:val="24"/>
          <w:lang w:val="en-US"/>
        </w:rPr>
        <w:t>J. M. and O</w:t>
      </w:r>
      <w:r w:rsidRPr="008B2D7C">
        <w:rPr>
          <w:rFonts w:ascii="Times New Roman" w:hAnsi="Times New Roman" w:cs="Times New Roman"/>
          <w:smallCaps/>
          <w:noProof/>
          <w:sz w:val="24"/>
          <w:szCs w:val="24"/>
          <w:lang w:val="en-US"/>
        </w:rPr>
        <w:t xml:space="preserve">ckene, </w:t>
      </w:r>
      <w:r w:rsidRPr="008B2D7C">
        <w:rPr>
          <w:rFonts w:ascii="Times New Roman" w:hAnsi="Times New Roman" w:cs="Times New Roman"/>
          <w:noProof/>
          <w:sz w:val="24"/>
          <w:szCs w:val="24"/>
          <w:lang w:val="en-US"/>
        </w:rPr>
        <w:t xml:space="preserve">J. (2002). Risks and benefits of estrogen plus progestin in healthy </w:t>
      </w:r>
      <w:r w:rsidRPr="008B2D7C">
        <w:rPr>
          <w:rFonts w:ascii="Times New Roman" w:hAnsi="Times New Roman" w:cs="Times New Roman"/>
          <w:noProof/>
          <w:sz w:val="24"/>
          <w:szCs w:val="24"/>
          <w:lang w:val="en-US"/>
        </w:rPr>
        <w:lastRenderedPageBreak/>
        <w:t xml:space="preserve">postmenopausal women: principal results From the Women's Health Initiative randomized controlled trial. </w:t>
      </w:r>
      <w:r w:rsidRPr="008B2D7C">
        <w:rPr>
          <w:rFonts w:ascii="Times New Roman" w:hAnsi="Times New Roman" w:cs="Times New Roman"/>
          <w:i/>
          <w:noProof/>
          <w:sz w:val="24"/>
          <w:szCs w:val="24"/>
          <w:lang w:val="en-US"/>
        </w:rPr>
        <w:t xml:space="preserve">JAMA </w:t>
      </w:r>
      <w:r w:rsidRPr="008B2D7C">
        <w:rPr>
          <w:rFonts w:ascii="Times New Roman" w:hAnsi="Times New Roman" w:cs="Times New Roman"/>
          <w:b/>
          <w:noProof/>
          <w:sz w:val="24"/>
          <w:szCs w:val="24"/>
          <w:lang w:val="en-US"/>
        </w:rPr>
        <w:t>288</w:t>
      </w:r>
      <w:r w:rsidRPr="008B2D7C">
        <w:rPr>
          <w:rFonts w:ascii="Times New Roman" w:hAnsi="Times New Roman" w:cs="Times New Roman"/>
          <w:noProof/>
          <w:sz w:val="24"/>
          <w:szCs w:val="24"/>
          <w:lang w:val="en-US"/>
        </w:rPr>
        <w:t>, 321-333.</w:t>
      </w:r>
      <w:bookmarkEnd w:id="5"/>
    </w:p>
    <w:p w14:paraId="0A74765D" w14:textId="77777777" w:rsidR="008B2D7C" w:rsidRPr="008B2D7C" w:rsidRDefault="008B2D7C" w:rsidP="008B2D7C">
      <w:pPr>
        <w:spacing w:after="0" w:line="480" w:lineRule="auto"/>
        <w:rPr>
          <w:rFonts w:ascii="Times New Roman" w:hAnsi="Times New Roman" w:cs="Times New Roman"/>
          <w:noProof/>
          <w:sz w:val="24"/>
          <w:szCs w:val="24"/>
          <w:lang w:val="en-US"/>
        </w:rPr>
      </w:pPr>
      <w:bookmarkStart w:id="6" w:name="_ENREF_24"/>
      <w:r w:rsidRPr="008B2D7C">
        <w:rPr>
          <w:rFonts w:ascii="Times New Roman" w:hAnsi="Times New Roman" w:cs="Times New Roman"/>
          <w:noProof/>
          <w:sz w:val="24"/>
          <w:szCs w:val="24"/>
          <w:lang w:val="en-US"/>
        </w:rPr>
        <w:t>S</w:t>
      </w:r>
      <w:r w:rsidRPr="008B2D7C">
        <w:rPr>
          <w:rFonts w:ascii="Times New Roman" w:hAnsi="Times New Roman" w:cs="Times New Roman"/>
          <w:smallCaps/>
          <w:noProof/>
          <w:sz w:val="24"/>
          <w:szCs w:val="24"/>
          <w:lang w:val="en-US"/>
        </w:rPr>
        <w:t xml:space="preserve">humaker, </w:t>
      </w:r>
      <w:r w:rsidRPr="008B2D7C">
        <w:rPr>
          <w:rFonts w:ascii="Times New Roman" w:hAnsi="Times New Roman" w:cs="Times New Roman"/>
          <w:noProof/>
          <w:sz w:val="24"/>
          <w:szCs w:val="24"/>
          <w:lang w:val="en-US"/>
        </w:rPr>
        <w:t>S. A., L</w:t>
      </w:r>
      <w:r w:rsidRPr="008B2D7C">
        <w:rPr>
          <w:rFonts w:ascii="Times New Roman" w:hAnsi="Times New Roman" w:cs="Times New Roman"/>
          <w:smallCaps/>
          <w:noProof/>
          <w:sz w:val="24"/>
          <w:szCs w:val="24"/>
          <w:lang w:val="en-US"/>
        </w:rPr>
        <w:t xml:space="preserve">egault, </w:t>
      </w:r>
      <w:r w:rsidRPr="008B2D7C">
        <w:rPr>
          <w:rFonts w:ascii="Times New Roman" w:hAnsi="Times New Roman" w:cs="Times New Roman"/>
          <w:noProof/>
          <w:sz w:val="24"/>
          <w:szCs w:val="24"/>
          <w:lang w:val="en-US"/>
        </w:rPr>
        <w:t>C., K</w:t>
      </w:r>
      <w:r w:rsidRPr="008B2D7C">
        <w:rPr>
          <w:rFonts w:ascii="Times New Roman" w:hAnsi="Times New Roman" w:cs="Times New Roman"/>
          <w:smallCaps/>
          <w:noProof/>
          <w:sz w:val="24"/>
          <w:szCs w:val="24"/>
          <w:lang w:val="en-US"/>
        </w:rPr>
        <w:t xml:space="preserve">uller, </w:t>
      </w:r>
      <w:r w:rsidRPr="008B2D7C">
        <w:rPr>
          <w:rFonts w:ascii="Times New Roman" w:hAnsi="Times New Roman" w:cs="Times New Roman"/>
          <w:noProof/>
          <w:sz w:val="24"/>
          <w:szCs w:val="24"/>
          <w:lang w:val="en-US"/>
        </w:rPr>
        <w:t>L., R</w:t>
      </w:r>
      <w:r w:rsidRPr="008B2D7C">
        <w:rPr>
          <w:rFonts w:ascii="Times New Roman" w:hAnsi="Times New Roman" w:cs="Times New Roman"/>
          <w:smallCaps/>
          <w:noProof/>
          <w:sz w:val="24"/>
          <w:szCs w:val="24"/>
          <w:lang w:val="en-US"/>
        </w:rPr>
        <w:t xml:space="preserve">app, </w:t>
      </w:r>
      <w:r w:rsidRPr="008B2D7C">
        <w:rPr>
          <w:rFonts w:ascii="Times New Roman" w:hAnsi="Times New Roman" w:cs="Times New Roman"/>
          <w:noProof/>
          <w:sz w:val="24"/>
          <w:szCs w:val="24"/>
          <w:lang w:val="en-US"/>
        </w:rPr>
        <w:t>S. R., T</w:t>
      </w:r>
      <w:r w:rsidRPr="008B2D7C">
        <w:rPr>
          <w:rFonts w:ascii="Times New Roman" w:hAnsi="Times New Roman" w:cs="Times New Roman"/>
          <w:smallCaps/>
          <w:noProof/>
          <w:sz w:val="24"/>
          <w:szCs w:val="24"/>
          <w:lang w:val="en-US"/>
        </w:rPr>
        <w:t xml:space="preserve">hal, </w:t>
      </w:r>
      <w:r w:rsidRPr="008B2D7C">
        <w:rPr>
          <w:rFonts w:ascii="Times New Roman" w:hAnsi="Times New Roman" w:cs="Times New Roman"/>
          <w:noProof/>
          <w:sz w:val="24"/>
          <w:szCs w:val="24"/>
          <w:lang w:val="en-US"/>
        </w:rPr>
        <w:t>L., L</w:t>
      </w:r>
      <w:r w:rsidRPr="008B2D7C">
        <w:rPr>
          <w:rFonts w:ascii="Times New Roman" w:hAnsi="Times New Roman" w:cs="Times New Roman"/>
          <w:smallCaps/>
          <w:noProof/>
          <w:sz w:val="24"/>
          <w:szCs w:val="24"/>
          <w:lang w:val="en-US"/>
        </w:rPr>
        <w:t xml:space="preserve">ane, </w:t>
      </w:r>
      <w:r w:rsidRPr="008B2D7C">
        <w:rPr>
          <w:rFonts w:ascii="Times New Roman" w:hAnsi="Times New Roman" w:cs="Times New Roman"/>
          <w:noProof/>
          <w:sz w:val="24"/>
          <w:szCs w:val="24"/>
          <w:lang w:val="en-US"/>
        </w:rPr>
        <w:t>D. S., F</w:t>
      </w:r>
      <w:r w:rsidRPr="008B2D7C">
        <w:rPr>
          <w:rFonts w:ascii="Times New Roman" w:hAnsi="Times New Roman" w:cs="Times New Roman"/>
          <w:smallCaps/>
          <w:noProof/>
          <w:sz w:val="24"/>
          <w:szCs w:val="24"/>
          <w:lang w:val="en-US"/>
        </w:rPr>
        <w:t xml:space="preserve">illit, </w:t>
      </w:r>
      <w:r w:rsidRPr="008B2D7C">
        <w:rPr>
          <w:rFonts w:ascii="Times New Roman" w:hAnsi="Times New Roman" w:cs="Times New Roman"/>
          <w:noProof/>
          <w:sz w:val="24"/>
          <w:szCs w:val="24"/>
          <w:lang w:val="en-US"/>
        </w:rPr>
        <w:t>H., S</w:t>
      </w:r>
      <w:r w:rsidRPr="008B2D7C">
        <w:rPr>
          <w:rFonts w:ascii="Times New Roman" w:hAnsi="Times New Roman" w:cs="Times New Roman"/>
          <w:smallCaps/>
          <w:noProof/>
          <w:sz w:val="24"/>
          <w:szCs w:val="24"/>
          <w:lang w:val="en-US"/>
        </w:rPr>
        <w:t xml:space="preserve">tefanick, </w:t>
      </w:r>
      <w:r w:rsidRPr="008B2D7C">
        <w:rPr>
          <w:rFonts w:ascii="Times New Roman" w:hAnsi="Times New Roman" w:cs="Times New Roman"/>
          <w:noProof/>
          <w:sz w:val="24"/>
          <w:szCs w:val="24"/>
          <w:lang w:val="en-US"/>
        </w:rPr>
        <w:t>M. L., H</w:t>
      </w:r>
      <w:r w:rsidRPr="008B2D7C">
        <w:rPr>
          <w:rFonts w:ascii="Times New Roman" w:hAnsi="Times New Roman" w:cs="Times New Roman"/>
          <w:smallCaps/>
          <w:noProof/>
          <w:sz w:val="24"/>
          <w:szCs w:val="24"/>
          <w:lang w:val="en-US"/>
        </w:rPr>
        <w:t xml:space="preserve">endrix, </w:t>
      </w:r>
      <w:r w:rsidRPr="008B2D7C">
        <w:rPr>
          <w:rFonts w:ascii="Times New Roman" w:hAnsi="Times New Roman" w:cs="Times New Roman"/>
          <w:noProof/>
          <w:sz w:val="24"/>
          <w:szCs w:val="24"/>
          <w:lang w:val="en-US"/>
        </w:rPr>
        <w:t>S. L., L</w:t>
      </w:r>
      <w:r w:rsidRPr="008B2D7C">
        <w:rPr>
          <w:rFonts w:ascii="Times New Roman" w:hAnsi="Times New Roman" w:cs="Times New Roman"/>
          <w:smallCaps/>
          <w:noProof/>
          <w:sz w:val="24"/>
          <w:szCs w:val="24"/>
          <w:lang w:val="en-US"/>
        </w:rPr>
        <w:t xml:space="preserve">ewis, </w:t>
      </w:r>
      <w:r w:rsidRPr="008B2D7C">
        <w:rPr>
          <w:rFonts w:ascii="Times New Roman" w:hAnsi="Times New Roman" w:cs="Times New Roman"/>
          <w:noProof/>
          <w:sz w:val="24"/>
          <w:szCs w:val="24"/>
          <w:lang w:val="en-US"/>
        </w:rPr>
        <w:t>C. E., M</w:t>
      </w:r>
      <w:r w:rsidRPr="008B2D7C">
        <w:rPr>
          <w:rFonts w:ascii="Times New Roman" w:hAnsi="Times New Roman" w:cs="Times New Roman"/>
          <w:smallCaps/>
          <w:noProof/>
          <w:sz w:val="24"/>
          <w:szCs w:val="24"/>
          <w:lang w:val="en-US"/>
        </w:rPr>
        <w:t xml:space="preserve">asaki, </w:t>
      </w:r>
      <w:r w:rsidRPr="008B2D7C">
        <w:rPr>
          <w:rFonts w:ascii="Times New Roman" w:hAnsi="Times New Roman" w:cs="Times New Roman"/>
          <w:noProof/>
          <w:sz w:val="24"/>
          <w:szCs w:val="24"/>
          <w:lang w:val="en-US"/>
        </w:rPr>
        <w:t>K. and C</w:t>
      </w:r>
      <w:r w:rsidRPr="008B2D7C">
        <w:rPr>
          <w:rFonts w:ascii="Times New Roman" w:hAnsi="Times New Roman" w:cs="Times New Roman"/>
          <w:smallCaps/>
          <w:noProof/>
          <w:sz w:val="24"/>
          <w:szCs w:val="24"/>
          <w:lang w:val="en-US"/>
        </w:rPr>
        <w:t xml:space="preserve">oker, </w:t>
      </w:r>
      <w:r w:rsidRPr="008B2D7C">
        <w:rPr>
          <w:rFonts w:ascii="Times New Roman" w:hAnsi="Times New Roman" w:cs="Times New Roman"/>
          <w:noProof/>
          <w:sz w:val="24"/>
          <w:szCs w:val="24"/>
          <w:lang w:val="en-US"/>
        </w:rPr>
        <w:t xml:space="preserve">L. H. (2004). Conjugated equine estrogens and incidence of probable dementia and mild cognitive impairment in postmenopausal women: Women's Health Initiative Memory Study. </w:t>
      </w:r>
      <w:r w:rsidRPr="008B2D7C">
        <w:rPr>
          <w:rFonts w:ascii="Times New Roman" w:hAnsi="Times New Roman" w:cs="Times New Roman"/>
          <w:i/>
          <w:noProof/>
          <w:sz w:val="24"/>
          <w:szCs w:val="24"/>
          <w:lang w:val="en-US"/>
        </w:rPr>
        <w:t xml:space="preserve">JAMA </w:t>
      </w:r>
      <w:r w:rsidRPr="008B2D7C">
        <w:rPr>
          <w:rFonts w:ascii="Times New Roman" w:hAnsi="Times New Roman" w:cs="Times New Roman"/>
          <w:b/>
          <w:noProof/>
          <w:sz w:val="24"/>
          <w:szCs w:val="24"/>
          <w:lang w:val="en-US"/>
        </w:rPr>
        <w:t>291</w:t>
      </w:r>
      <w:r w:rsidRPr="008B2D7C">
        <w:rPr>
          <w:rFonts w:ascii="Times New Roman" w:hAnsi="Times New Roman" w:cs="Times New Roman"/>
          <w:noProof/>
          <w:sz w:val="24"/>
          <w:szCs w:val="24"/>
          <w:lang w:val="en-US"/>
        </w:rPr>
        <w:t>, 2947-2958.</w:t>
      </w:r>
      <w:bookmarkEnd w:id="6"/>
    </w:p>
    <w:p w14:paraId="30ED9515" w14:textId="77777777" w:rsidR="008B2D7C" w:rsidRDefault="008B2D7C" w:rsidP="008B2D7C">
      <w:pPr>
        <w:spacing w:after="0" w:line="480" w:lineRule="auto"/>
        <w:rPr>
          <w:rFonts w:ascii="Times New Roman" w:hAnsi="Times New Roman" w:cs="Times New Roman"/>
          <w:sz w:val="24"/>
          <w:szCs w:val="24"/>
          <w:lang w:val="en-US"/>
        </w:rPr>
      </w:pPr>
      <w:r w:rsidRPr="008B2D7C">
        <w:rPr>
          <w:rFonts w:ascii="Times New Roman" w:hAnsi="Times New Roman" w:cs="Times New Roman"/>
          <w:sz w:val="24"/>
          <w:szCs w:val="24"/>
          <w:lang w:val="en-US"/>
        </w:rPr>
        <w:t xml:space="preserve">YUSUF, S., DAGENAIS, G., POGUE, J., BOSCH, J. and SLEIGHT, P. (2000). Vitamin E supplementation and cardiovascular events in high-risk patients. The Heart Outcomes Prevention Evaluation Study Investigators. </w:t>
      </w:r>
      <w:r w:rsidRPr="008B2D7C">
        <w:rPr>
          <w:rFonts w:ascii="Times New Roman" w:hAnsi="Times New Roman" w:cs="Times New Roman"/>
          <w:i/>
          <w:sz w:val="24"/>
          <w:szCs w:val="24"/>
          <w:lang w:val="en-US"/>
        </w:rPr>
        <w:t>N Engl J Med</w:t>
      </w:r>
      <w:r w:rsidRPr="008B2D7C">
        <w:rPr>
          <w:rFonts w:ascii="Times New Roman" w:hAnsi="Times New Roman" w:cs="Times New Roman"/>
          <w:sz w:val="24"/>
          <w:szCs w:val="24"/>
          <w:lang w:val="en-US"/>
        </w:rPr>
        <w:t xml:space="preserve"> </w:t>
      </w:r>
      <w:r w:rsidRPr="008B2D7C">
        <w:rPr>
          <w:rFonts w:ascii="Times New Roman" w:hAnsi="Times New Roman" w:cs="Times New Roman"/>
          <w:b/>
          <w:sz w:val="24"/>
          <w:szCs w:val="24"/>
          <w:lang w:val="en-US"/>
        </w:rPr>
        <w:t>342</w:t>
      </w:r>
      <w:r w:rsidRPr="008B2D7C">
        <w:rPr>
          <w:rFonts w:ascii="Times New Roman" w:hAnsi="Times New Roman" w:cs="Times New Roman"/>
          <w:sz w:val="24"/>
          <w:szCs w:val="24"/>
          <w:lang w:val="en-US"/>
        </w:rPr>
        <w:t>, 154-160.</w:t>
      </w:r>
    </w:p>
    <w:p w14:paraId="257D06CF" w14:textId="77777777" w:rsidR="008B2D7C" w:rsidRDefault="008B2D7C" w:rsidP="008B2D7C">
      <w:pPr>
        <w:spacing w:after="0" w:line="480" w:lineRule="auto"/>
        <w:rPr>
          <w:rFonts w:ascii="Times New Roman" w:hAnsi="Times New Roman" w:cs="Times New Roman"/>
          <w:sz w:val="24"/>
          <w:szCs w:val="24"/>
          <w:lang w:val="en-US"/>
        </w:rPr>
      </w:pPr>
    </w:p>
    <w:p w14:paraId="487AE98F" w14:textId="77777777" w:rsidR="003B59A5" w:rsidRDefault="003B59A5">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2E5EF78B" w14:textId="77777777" w:rsidR="009B6A62" w:rsidRDefault="009B6A62" w:rsidP="008B2D7C">
      <w:pPr>
        <w:spacing w:after="0" w:line="480" w:lineRule="auto"/>
        <w:rPr>
          <w:rFonts w:ascii="Times New Roman" w:hAnsi="Times New Roman" w:cs="Times New Roman"/>
          <w:b/>
          <w:sz w:val="24"/>
          <w:szCs w:val="24"/>
          <w:lang w:val="en-US"/>
        </w:rPr>
      </w:pPr>
      <w:r w:rsidRPr="009B6A62">
        <w:rPr>
          <w:rFonts w:ascii="Times New Roman" w:hAnsi="Times New Roman" w:cs="Times New Roman"/>
          <w:b/>
          <w:sz w:val="24"/>
          <w:szCs w:val="24"/>
          <w:lang w:val="en-US"/>
        </w:rPr>
        <w:lastRenderedPageBreak/>
        <w:t>Appendix text 1:</w:t>
      </w:r>
    </w:p>
    <w:p w14:paraId="0C4B508A" w14:textId="77777777" w:rsidR="00952873" w:rsidRPr="00952873" w:rsidRDefault="009B6A62" w:rsidP="008B2D7C">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ab/>
      </w:r>
      <w:r w:rsidRPr="00952873">
        <w:rPr>
          <w:rFonts w:ascii="Times New Roman" w:hAnsi="Times New Roman" w:cs="Times New Roman"/>
          <w:sz w:val="24"/>
          <w:szCs w:val="24"/>
          <w:lang w:val="en-US"/>
        </w:rPr>
        <w:t xml:space="preserve">I was highly intrigued by the distributions of </w:t>
      </w:r>
      <w:r w:rsidRPr="00952873">
        <w:rPr>
          <w:rFonts w:ascii="Times New Roman" w:hAnsi="Times New Roman" w:cs="Times New Roman"/>
          <w:i/>
          <w:sz w:val="24"/>
          <w:szCs w:val="24"/>
          <w:lang w:val="en-US"/>
        </w:rPr>
        <w:t>P</w:t>
      </w:r>
      <w:r w:rsidRPr="00952873">
        <w:rPr>
          <w:rFonts w:ascii="Times New Roman" w:hAnsi="Times New Roman" w:cs="Times New Roman"/>
          <w:sz w:val="24"/>
          <w:szCs w:val="24"/>
          <w:lang w:val="en-US"/>
        </w:rPr>
        <w:t>-values in Figure 3 of the paper that had</w:t>
      </w:r>
      <w:r w:rsidR="004B12CD">
        <w:rPr>
          <w:rFonts w:ascii="Times New Roman" w:hAnsi="Times New Roman" w:cs="Times New Roman"/>
          <w:sz w:val="24"/>
          <w:szCs w:val="24"/>
          <w:lang w:val="en-US"/>
        </w:rPr>
        <w:t xml:space="preserve"> been accepted by </w:t>
      </w:r>
      <w:r w:rsidR="004B12CD" w:rsidRPr="004B12CD">
        <w:rPr>
          <w:rFonts w:ascii="Times New Roman" w:hAnsi="Times New Roman" w:cs="Times New Roman"/>
          <w:i/>
          <w:sz w:val="24"/>
          <w:szCs w:val="24"/>
          <w:lang w:val="en-US"/>
        </w:rPr>
        <w:t>Biostatistics</w:t>
      </w:r>
      <w:r w:rsidR="004B12CD">
        <w:rPr>
          <w:rFonts w:ascii="Times New Roman" w:hAnsi="Times New Roman" w:cs="Times New Roman"/>
          <w:sz w:val="24"/>
          <w:szCs w:val="24"/>
          <w:lang w:val="en-US"/>
        </w:rPr>
        <w:t xml:space="preserve"> </w:t>
      </w:r>
      <w:r w:rsidRPr="00952873">
        <w:rPr>
          <w:rFonts w:ascii="Times New Roman" w:hAnsi="Times New Roman" w:cs="Times New Roman"/>
          <w:sz w:val="24"/>
          <w:szCs w:val="24"/>
          <w:lang w:val="en-US"/>
        </w:rPr>
        <w:t>and that was fo</w:t>
      </w:r>
      <w:r w:rsidR="00952873">
        <w:rPr>
          <w:rFonts w:ascii="Times New Roman" w:hAnsi="Times New Roman" w:cs="Times New Roman"/>
          <w:sz w:val="24"/>
          <w:szCs w:val="24"/>
          <w:lang w:val="en-US"/>
        </w:rPr>
        <w:t>rwarded to me so as to write a D</w:t>
      </w:r>
      <w:r w:rsidRPr="00952873">
        <w:rPr>
          <w:rFonts w:ascii="Times New Roman" w:hAnsi="Times New Roman" w:cs="Times New Roman"/>
          <w:sz w:val="24"/>
          <w:szCs w:val="24"/>
          <w:lang w:val="en-US"/>
        </w:rPr>
        <w:t>iscussion</w:t>
      </w:r>
      <w:r w:rsidR="00952873">
        <w:rPr>
          <w:rFonts w:ascii="Times New Roman" w:hAnsi="Times New Roman" w:cs="Times New Roman"/>
          <w:sz w:val="24"/>
          <w:szCs w:val="24"/>
          <w:lang w:val="en-US"/>
        </w:rPr>
        <w:t xml:space="preserve"> paper</w:t>
      </w:r>
      <w:r w:rsidRPr="00952873">
        <w:rPr>
          <w:rFonts w:ascii="Times New Roman" w:hAnsi="Times New Roman" w:cs="Times New Roman"/>
          <w:sz w:val="24"/>
          <w:szCs w:val="24"/>
          <w:lang w:val="en-US"/>
        </w:rPr>
        <w:t xml:space="preserve">.  Visibly, the distributions had no </w:t>
      </w:r>
      <w:r w:rsidRPr="00952873">
        <w:rPr>
          <w:rFonts w:ascii="Times New Roman" w:hAnsi="Times New Roman" w:cs="Times New Roman"/>
          <w:i/>
          <w:sz w:val="24"/>
          <w:szCs w:val="24"/>
          <w:lang w:val="en-US"/>
        </w:rPr>
        <w:t>P</w:t>
      </w:r>
      <w:r w:rsidRPr="00952873">
        <w:rPr>
          <w:rFonts w:ascii="Times New Roman" w:hAnsi="Times New Roman" w:cs="Times New Roman"/>
          <w:sz w:val="24"/>
          <w:szCs w:val="24"/>
          <w:lang w:val="en-US"/>
        </w:rPr>
        <w:t xml:space="preserve">-values at 0.05, although values of </w:t>
      </w:r>
      <w:r w:rsidRPr="00952873">
        <w:rPr>
          <w:rFonts w:ascii="Times New Roman" w:hAnsi="Times New Roman" w:cs="Times New Roman"/>
          <w:i/>
          <w:sz w:val="24"/>
          <w:szCs w:val="24"/>
          <w:lang w:val="en-US"/>
        </w:rPr>
        <w:t>P</w:t>
      </w:r>
      <w:r w:rsidRPr="00952873">
        <w:rPr>
          <w:rFonts w:ascii="Times New Roman" w:hAnsi="Times New Roman" w:cs="Times New Roman"/>
          <w:sz w:val="24"/>
          <w:szCs w:val="24"/>
          <w:lang w:val="en-US"/>
        </w:rPr>
        <w:t xml:space="preserve">&lt;0.05 and </w:t>
      </w:r>
      <w:r w:rsidRPr="00952873">
        <w:rPr>
          <w:rFonts w:ascii="Times New Roman" w:hAnsi="Times New Roman" w:cs="Times New Roman"/>
          <w:i/>
          <w:sz w:val="24"/>
          <w:szCs w:val="24"/>
          <w:lang w:val="en-US"/>
        </w:rPr>
        <w:t>P</w:t>
      </w:r>
      <w:r w:rsidRPr="00952873">
        <w:rPr>
          <w:rFonts w:ascii="Times New Roman" w:hAnsi="Times New Roman" w:cs="Times New Roman"/>
          <w:sz w:val="24"/>
          <w:szCs w:val="24"/>
          <w:lang w:val="en-US"/>
        </w:rPr>
        <w:t>=0.05 are commonplace for claiming significance in most biomedical fields that I am aware of. Then, I probed the raw data file pvalueData that Jager and Leek has posted online and realized that I could reproduce none of the figure panels that I probed. I wrote to the e</w:t>
      </w:r>
      <w:r w:rsidR="00952873" w:rsidRPr="00952873">
        <w:rPr>
          <w:rFonts w:ascii="Times New Roman" w:hAnsi="Times New Roman" w:cs="Times New Roman"/>
          <w:sz w:val="24"/>
          <w:szCs w:val="24"/>
          <w:lang w:val="en-US"/>
        </w:rPr>
        <w:t>ditor about this</w:t>
      </w:r>
      <w:r w:rsidR="00952873">
        <w:rPr>
          <w:rFonts w:ascii="Times New Roman" w:hAnsi="Times New Roman" w:cs="Times New Roman"/>
          <w:sz w:val="24"/>
          <w:szCs w:val="24"/>
          <w:lang w:val="en-US"/>
        </w:rPr>
        <w:t xml:space="preserve"> in an e-mail</w:t>
      </w:r>
      <w:r w:rsidR="00952873" w:rsidRPr="00952873">
        <w:rPr>
          <w:rFonts w:ascii="Times New Roman" w:hAnsi="Times New Roman" w:cs="Times New Roman"/>
          <w:sz w:val="24"/>
          <w:szCs w:val="24"/>
          <w:lang w:val="en-US"/>
        </w:rPr>
        <w:t>:</w:t>
      </w:r>
    </w:p>
    <w:p w14:paraId="405D64B9" w14:textId="77777777" w:rsidR="00952873" w:rsidRDefault="00952873" w:rsidP="00952873">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“Dear Butch, </w:t>
      </w:r>
    </w:p>
    <w:p w14:paraId="59EDD596" w14:textId="77777777" w:rsidR="00952873" w:rsidRPr="00952873" w:rsidRDefault="00952873" w:rsidP="00952873">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S</w:t>
      </w:r>
      <w:r w:rsidRPr="00952873">
        <w:rPr>
          <w:rFonts w:ascii="Times New Roman" w:hAnsi="Times New Roman" w:cs="Times New Roman"/>
          <w:sz w:val="24"/>
          <w:szCs w:val="24"/>
          <w:lang w:val="en-US"/>
        </w:rPr>
        <w:t xml:space="preserve">ince this is an intriguing paper, I have done a bit further reproducibility checking. I am sorry to burden you with this, but I want to make sure that I have the correct raw dataset. For example, the raw pvalue data in the R file that you told me to download doesn't seem to correspond even remotely to what is shown in the figure 3 of the manuscript which is supposed to show these same raw data. For example, take AJE 2010: there are only 103 p-values&lt;0.05 in the R file, of which 41 (40%) are 0.001 or less. However, the respective figure 3 panel (bottom right corner) gives over 600 p-values of 0.001 or less and these seem to represent something like 80% of the data. I have compared several years/journals against what is shown in figure 3 panels and I get very different distributions. There is tons of things that are wrong with this paper, but at a minimum I would hope that the very basic numbers are correct. So, I suspect that maybe I am looking at some wrong data file? Could you please clarify this for me? I </w:t>
      </w:r>
      <w:r w:rsidR="004B12CD">
        <w:rPr>
          <w:rFonts w:ascii="Times New Roman" w:hAnsi="Times New Roman" w:cs="Times New Roman"/>
          <w:sz w:val="24"/>
          <w:szCs w:val="24"/>
          <w:lang w:val="en-US"/>
        </w:rPr>
        <w:t xml:space="preserve">attach the data in </w:t>
      </w:r>
      <w:r w:rsidRPr="00952873">
        <w:rPr>
          <w:rFonts w:ascii="Times New Roman" w:hAnsi="Times New Roman" w:cs="Times New Roman"/>
          <w:sz w:val="24"/>
          <w:szCs w:val="24"/>
          <w:lang w:val="en-US"/>
        </w:rPr>
        <w:t>the pvalue file converted in a plain spreadsheet so you can see quickly what I mean.</w:t>
      </w:r>
    </w:p>
    <w:p w14:paraId="1427C72B" w14:textId="77777777" w:rsidR="00952873" w:rsidRPr="00952873" w:rsidRDefault="00952873" w:rsidP="00952873">
      <w:pPr>
        <w:spacing w:after="0" w:line="480" w:lineRule="auto"/>
        <w:rPr>
          <w:rFonts w:ascii="Times New Roman" w:hAnsi="Times New Roman" w:cs="Times New Roman"/>
          <w:sz w:val="24"/>
          <w:szCs w:val="24"/>
          <w:lang w:val="en-US"/>
        </w:rPr>
      </w:pPr>
      <w:r w:rsidRPr="00952873">
        <w:rPr>
          <w:rFonts w:ascii="Times New Roman" w:hAnsi="Times New Roman" w:cs="Times New Roman"/>
          <w:sz w:val="24"/>
          <w:szCs w:val="24"/>
          <w:lang w:val="en-US"/>
        </w:rPr>
        <w:t xml:space="preserve">Sorry for my confusion, please let me know if I have the right data. A million thanks in advance! </w:t>
      </w:r>
    </w:p>
    <w:p w14:paraId="551070C5" w14:textId="77777777" w:rsidR="00952873" w:rsidRPr="00952873" w:rsidRDefault="00952873" w:rsidP="00952873">
      <w:pPr>
        <w:spacing w:after="0" w:line="480" w:lineRule="auto"/>
        <w:rPr>
          <w:rFonts w:ascii="Times New Roman" w:hAnsi="Times New Roman" w:cs="Times New Roman"/>
          <w:sz w:val="24"/>
          <w:szCs w:val="24"/>
          <w:lang w:val="en-US"/>
        </w:rPr>
      </w:pPr>
      <w:r w:rsidRPr="00952873">
        <w:rPr>
          <w:rFonts w:ascii="Times New Roman" w:hAnsi="Times New Roman" w:cs="Times New Roman"/>
          <w:sz w:val="24"/>
          <w:szCs w:val="24"/>
          <w:lang w:val="en-US"/>
        </w:rPr>
        <w:t>Best wishes,</w:t>
      </w:r>
    </w:p>
    <w:p w14:paraId="72C31F96" w14:textId="77777777" w:rsidR="00952873" w:rsidRDefault="00952873" w:rsidP="00952873">
      <w:pPr>
        <w:spacing w:after="0" w:line="480" w:lineRule="auto"/>
        <w:rPr>
          <w:rFonts w:ascii="Times New Roman" w:hAnsi="Times New Roman" w:cs="Times New Roman"/>
          <w:sz w:val="24"/>
          <w:szCs w:val="24"/>
          <w:lang w:val="en-US"/>
        </w:rPr>
      </w:pPr>
      <w:r w:rsidRPr="00952873">
        <w:rPr>
          <w:rFonts w:ascii="Times New Roman" w:hAnsi="Times New Roman" w:cs="Times New Roman"/>
          <w:sz w:val="24"/>
          <w:szCs w:val="24"/>
          <w:lang w:val="en-US"/>
        </w:rPr>
        <w:lastRenderedPageBreak/>
        <w:t>John</w:t>
      </w:r>
      <w:r>
        <w:rPr>
          <w:rFonts w:ascii="Times New Roman" w:hAnsi="Times New Roman" w:cs="Times New Roman"/>
          <w:sz w:val="24"/>
          <w:szCs w:val="24"/>
          <w:lang w:val="en-US"/>
        </w:rPr>
        <w:t>”</w:t>
      </w:r>
    </w:p>
    <w:p w14:paraId="429FBE85" w14:textId="77777777" w:rsidR="00952873" w:rsidRDefault="00952873" w:rsidP="00952873">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The editor very kindly got back to me immediately:</w:t>
      </w:r>
    </w:p>
    <w:p w14:paraId="055CC611" w14:textId="77777777" w:rsidR="00952873" w:rsidRPr="00952873" w:rsidRDefault="00952873" w:rsidP="00952873">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952873">
        <w:rPr>
          <w:rFonts w:ascii="Times New Roman" w:hAnsi="Times New Roman" w:cs="Times New Roman"/>
          <w:sz w:val="24"/>
          <w:szCs w:val="24"/>
          <w:lang w:val="en-US"/>
        </w:rPr>
        <w:t>Dear John,</w:t>
      </w:r>
    </w:p>
    <w:p w14:paraId="5327342B" w14:textId="77777777" w:rsidR="00952873" w:rsidRPr="00952873" w:rsidRDefault="00952873" w:rsidP="00952873">
      <w:pPr>
        <w:spacing w:after="0" w:line="480" w:lineRule="auto"/>
        <w:rPr>
          <w:rFonts w:ascii="Times New Roman" w:hAnsi="Times New Roman" w:cs="Times New Roman"/>
          <w:sz w:val="24"/>
          <w:szCs w:val="24"/>
          <w:lang w:val="en-US"/>
        </w:rPr>
      </w:pPr>
      <w:r w:rsidRPr="00952873">
        <w:rPr>
          <w:rFonts w:ascii="Times New Roman" w:hAnsi="Times New Roman" w:cs="Times New Roman"/>
          <w:sz w:val="24"/>
          <w:szCs w:val="24"/>
          <w:lang w:val="en-US"/>
        </w:rPr>
        <w:t>I will write the authors to double check o</w:t>
      </w:r>
      <w:r>
        <w:rPr>
          <w:rFonts w:ascii="Times New Roman" w:hAnsi="Times New Roman" w:cs="Times New Roman"/>
          <w:sz w:val="24"/>
          <w:szCs w:val="24"/>
          <w:lang w:val="en-US"/>
        </w:rPr>
        <w:t xml:space="preserve">n your request and get back to </w:t>
      </w:r>
      <w:r w:rsidRPr="00952873">
        <w:rPr>
          <w:rFonts w:ascii="Times New Roman" w:hAnsi="Times New Roman" w:cs="Times New Roman"/>
          <w:sz w:val="24"/>
          <w:szCs w:val="24"/>
          <w:lang w:val="en-US"/>
        </w:rPr>
        <w:t>you.</w:t>
      </w:r>
    </w:p>
    <w:p w14:paraId="22094617" w14:textId="77777777" w:rsidR="00952873" w:rsidRPr="00952873" w:rsidRDefault="00952873" w:rsidP="00952873">
      <w:pPr>
        <w:spacing w:after="0" w:line="480" w:lineRule="auto"/>
        <w:rPr>
          <w:rFonts w:ascii="Times New Roman" w:hAnsi="Times New Roman" w:cs="Times New Roman"/>
          <w:sz w:val="24"/>
          <w:szCs w:val="24"/>
          <w:lang w:val="en-US"/>
        </w:rPr>
      </w:pPr>
      <w:r w:rsidRPr="00952873">
        <w:rPr>
          <w:rFonts w:ascii="Times New Roman" w:hAnsi="Times New Roman" w:cs="Times New Roman"/>
          <w:sz w:val="24"/>
          <w:szCs w:val="24"/>
          <w:lang w:val="en-US"/>
        </w:rPr>
        <w:t>Sincerely,</w:t>
      </w:r>
    </w:p>
    <w:p w14:paraId="58D2AC7B" w14:textId="77777777" w:rsidR="00952873" w:rsidRDefault="00952873" w:rsidP="00952873">
      <w:pPr>
        <w:spacing w:after="0" w:line="480" w:lineRule="auto"/>
        <w:rPr>
          <w:rFonts w:ascii="Times New Roman" w:hAnsi="Times New Roman" w:cs="Times New Roman"/>
          <w:sz w:val="24"/>
          <w:szCs w:val="24"/>
          <w:lang w:val="en-US"/>
        </w:rPr>
      </w:pPr>
      <w:r w:rsidRPr="00952873">
        <w:rPr>
          <w:rFonts w:ascii="Times New Roman" w:hAnsi="Times New Roman" w:cs="Times New Roman"/>
          <w:sz w:val="24"/>
          <w:szCs w:val="24"/>
          <w:lang w:val="en-US"/>
        </w:rPr>
        <w:t>Butch</w:t>
      </w:r>
      <w:r>
        <w:rPr>
          <w:rFonts w:ascii="Times New Roman" w:hAnsi="Times New Roman" w:cs="Times New Roman"/>
          <w:sz w:val="24"/>
          <w:szCs w:val="24"/>
          <w:lang w:val="en-US"/>
        </w:rPr>
        <w:t xml:space="preserve">” </w:t>
      </w:r>
    </w:p>
    <w:p w14:paraId="252FD981" w14:textId="77777777" w:rsidR="00952873" w:rsidRDefault="00952873" w:rsidP="00952873">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and 5 days later he wrote again to clarify the situation that had been solved:</w:t>
      </w:r>
    </w:p>
    <w:p w14:paraId="37B7F624" w14:textId="77777777" w:rsidR="00952873" w:rsidRPr="00952873" w:rsidRDefault="00952873" w:rsidP="00952873">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52873">
        <w:rPr>
          <w:rFonts w:ascii="Times New Roman" w:hAnsi="Times New Roman" w:cs="Times New Roman"/>
          <w:sz w:val="24"/>
          <w:szCs w:val="24"/>
          <w:lang w:val="en-US"/>
        </w:rPr>
        <w:t>Hi John,</w:t>
      </w:r>
    </w:p>
    <w:p w14:paraId="276A9979" w14:textId="77777777" w:rsidR="00952873" w:rsidRPr="00952873" w:rsidRDefault="00952873" w:rsidP="00952873">
      <w:pPr>
        <w:spacing w:after="0" w:line="480" w:lineRule="auto"/>
        <w:rPr>
          <w:rFonts w:ascii="Times New Roman" w:hAnsi="Times New Roman" w:cs="Times New Roman"/>
          <w:sz w:val="24"/>
          <w:szCs w:val="24"/>
          <w:lang w:val="en-US"/>
        </w:rPr>
      </w:pPr>
      <w:r w:rsidRPr="00952873">
        <w:rPr>
          <w:rFonts w:ascii="Times New Roman" w:hAnsi="Times New Roman" w:cs="Times New Roman"/>
          <w:sz w:val="24"/>
          <w:szCs w:val="24"/>
          <w:lang w:val="en-US"/>
        </w:rPr>
        <w:t>Your diligence has indeed unco</w:t>
      </w:r>
      <w:r>
        <w:rPr>
          <w:rFonts w:ascii="Times New Roman" w:hAnsi="Times New Roman" w:cs="Times New Roman"/>
          <w:sz w:val="24"/>
          <w:szCs w:val="24"/>
          <w:lang w:val="en-US"/>
        </w:rPr>
        <w:t xml:space="preserve">vered some difficulties in the presentation of figures </w:t>
      </w:r>
      <w:r w:rsidRPr="00952873">
        <w:rPr>
          <w:rFonts w:ascii="Times New Roman" w:hAnsi="Times New Roman" w:cs="Times New Roman"/>
          <w:sz w:val="24"/>
          <w:szCs w:val="24"/>
          <w:lang w:val="en-US"/>
        </w:rPr>
        <w:t>3 and 4 which the authors have corrected. I enclose the following message from the authors:</w:t>
      </w:r>
    </w:p>
    <w:p w14:paraId="3F8E7AFE" w14:textId="77777777" w:rsidR="00952873" w:rsidRPr="00952873" w:rsidRDefault="00952873" w:rsidP="00952873">
      <w:pPr>
        <w:spacing w:after="0" w:line="480" w:lineRule="auto"/>
        <w:rPr>
          <w:rFonts w:ascii="Times New Roman" w:hAnsi="Times New Roman" w:cs="Times New Roman"/>
          <w:sz w:val="24"/>
          <w:szCs w:val="24"/>
          <w:lang w:val="en-US"/>
        </w:rPr>
      </w:pPr>
      <w:r w:rsidRPr="00952873">
        <w:rPr>
          <w:rFonts w:ascii="Times New Roman" w:hAnsi="Times New Roman" w:cs="Times New Roman"/>
          <w:sz w:val="24"/>
          <w:szCs w:val="24"/>
          <w:lang w:val="en-US"/>
        </w:rPr>
        <w:t>"I have now rerun/checked the code. I fi</w:t>
      </w:r>
      <w:r>
        <w:rPr>
          <w:rFonts w:ascii="Times New Roman" w:hAnsi="Times New Roman" w:cs="Times New Roman"/>
          <w:sz w:val="24"/>
          <w:szCs w:val="24"/>
          <w:lang w:val="en-US"/>
        </w:rPr>
        <w:t xml:space="preserve">xed the label permutation in Figure 3 </w:t>
      </w:r>
      <w:r w:rsidRPr="00952873">
        <w:rPr>
          <w:rFonts w:ascii="Times New Roman" w:hAnsi="Times New Roman" w:cs="Times New Roman"/>
          <w:sz w:val="24"/>
          <w:szCs w:val="24"/>
          <w:lang w:val="en-US"/>
        </w:rPr>
        <w:t>of our paper and the same label permutation in Figure 4. The numbers in</w:t>
      </w:r>
      <w:r>
        <w:rPr>
          <w:rFonts w:ascii="Times New Roman" w:hAnsi="Times New Roman" w:cs="Times New Roman"/>
          <w:sz w:val="24"/>
          <w:szCs w:val="24"/>
          <w:lang w:val="en-US"/>
        </w:rPr>
        <w:t xml:space="preserve"> </w:t>
      </w:r>
      <w:r w:rsidRPr="00952873">
        <w:rPr>
          <w:rFonts w:ascii="Times New Roman" w:hAnsi="Times New Roman" w:cs="Times New Roman"/>
          <w:sz w:val="24"/>
          <w:szCs w:val="24"/>
          <w:lang w:val="en-US"/>
        </w:rPr>
        <w:t xml:space="preserve">the text do not change. I also made Figure 3 on the frequency rather </w:t>
      </w:r>
      <w:r>
        <w:rPr>
          <w:rFonts w:ascii="Times New Roman" w:hAnsi="Times New Roman" w:cs="Times New Roman"/>
          <w:sz w:val="24"/>
          <w:szCs w:val="24"/>
          <w:lang w:val="en-US"/>
        </w:rPr>
        <w:t xml:space="preserve">than the </w:t>
      </w:r>
      <w:r w:rsidRPr="00952873">
        <w:rPr>
          <w:rFonts w:ascii="Times New Roman" w:hAnsi="Times New Roman" w:cs="Times New Roman"/>
          <w:sz w:val="24"/>
          <w:szCs w:val="24"/>
          <w:lang w:val="en-US"/>
        </w:rPr>
        <w:t>density scale. This does not affect any of the numeric results.</w:t>
      </w:r>
      <w:r>
        <w:rPr>
          <w:rFonts w:ascii="Times New Roman" w:hAnsi="Times New Roman" w:cs="Times New Roman"/>
          <w:sz w:val="24"/>
          <w:szCs w:val="24"/>
          <w:lang w:val="en-US"/>
        </w:rPr>
        <w:t xml:space="preserve"> </w:t>
      </w:r>
      <w:r w:rsidRPr="00952873">
        <w:rPr>
          <w:rFonts w:ascii="Times New Roman" w:hAnsi="Times New Roman" w:cs="Times New Roman"/>
          <w:sz w:val="24"/>
          <w:szCs w:val="24"/>
          <w:lang w:val="en-US"/>
        </w:rPr>
        <w:t>Please thank the discussant for hi</w:t>
      </w:r>
      <w:r>
        <w:rPr>
          <w:rFonts w:ascii="Times New Roman" w:hAnsi="Times New Roman" w:cs="Times New Roman"/>
          <w:sz w:val="24"/>
          <w:szCs w:val="24"/>
          <w:lang w:val="en-US"/>
        </w:rPr>
        <w:t xml:space="preserve">s/her help in identifying this potentially </w:t>
      </w:r>
      <w:r w:rsidRPr="00952873">
        <w:rPr>
          <w:rFonts w:ascii="Times New Roman" w:hAnsi="Times New Roman" w:cs="Times New Roman"/>
          <w:sz w:val="24"/>
          <w:szCs w:val="24"/>
          <w:lang w:val="en-US"/>
        </w:rPr>
        <w:t xml:space="preserve">confusing issue with Figure 3 and convey our apologies for the different </w:t>
      </w:r>
      <w:r>
        <w:rPr>
          <w:rFonts w:ascii="Times New Roman" w:hAnsi="Times New Roman" w:cs="Times New Roman"/>
          <w:sz w:val="24"/>
          <w:szCs w:val="24"/>
          <w:lang w:val="en-US"/>
        </w:rPr>
        <w:t xml:space="preserve">figure labels. </w:t>
      </w:r>
      <w:r w:rsidRPr="00952873">
        <w:rPr>
          <w:rFonts w:ascii="Times New Roman" w:hAnsi="Times New Roman" w:cs="Times New Roman"/>
          <w:sz w:val="24"/>
          <w:szCs w:val="24"/>
          <w:lang w:val="en-US"/>
        </w:rPr>
        <w:t>Please also let them know I hav</w:t>
      </w:r>
      <w:r>
        <w:rPr>
          <w:rFonts w:ascii="Times New Roman" w:hAnsi="Times New Roman" w:cs="Times New Roman"/>
          <w:sz w:val="24"/>
          <w:szCs w:val="24"/>
          <w:lang w:val="en-US"/>
        </w:rPr>
        <w:t xml:space="preserve">e pushed the new code to Github </w:t>
      </w:r>
      <w:r w:rsidRPr="00952873">
        <w:rPr>
          <w:rFonts w:ascii="Times New Roman" w:hAnsi="Times New Roman" w:cs="Times New Roman"/>
          <w:sz w:val="24"/>
          <w:szCs w:val="24"/>
          <w:lang w:val="en-US"/>
        </w:rPr>
        <w:t>(the p-value data collected by the discussant has not changed, so his/her excel table should still work)."</w:t>
      </w:r>
    </w:p>
    <w:p w14:paraId="5811396A" w14:textId="77777777" w:rsidR="00952873" w:rsidRPr="00952873" w:rsidRDefault="00952873" w:rsidP="00952873">
      <w:pPr>
        <w:spacing w:after="0" w:line="480" w:lineRule="auto"/>
        <w:rPr>
          <w:rFonts w:ascii="Times New Roman" w:hAnsi="Times New Roman" w:cs="Times New Roman"/>
          <w:sz w:val="24"/>
          <w:szCs w:val="24"/>
          <w:lang w:val="en-US"/>
        </w:rPr>
      </w:pPr>
      <w:r w:rsidRPr="00952873">
        <w:rPr>
          <w:rFonts w:ascii="Times New Roman" w:hAnsi="Times New Roman" w:cs="Times New Roman"/>
          <w:sz w:val="24"/>
          <w:szCs w:val="24"/>
          <w:lang w:val="en-US"/>
        </w:rPr>
        <w:t>Let me know if this is to your satisf</w:t>
      </w:r>
      <w:r>
        <w:rPr>
          <w:rFonts w:ascii="Times New Roman" w:hAnsi="Times New Roman" w:cs="Times New Roman"/>
          <w:sz w:val="24"/>
          <w:szCs w:val="24"/>
          <w:lang w:val="en-US"/>
        </w:rPr>
        <w:t xml:space="preserve">action. Again I appreciate you </w:t>
      </w:r>
      <w:r w:rsidRPr="00952873">
        <w:rPr>
          <w:rFonts w:ascii="Times New Roman" w:hAnsi="Times New Roman" w:cs="Times New Roman"/>
          <w:sz w:val="24"/>
          <w:szCs w:val="24"/>
          <w:lang w:val="en-US"/>
        </w:rPr>
        <w:t>catching these errors.</w:t>
      </w:r>
    </w:p>
    <w:p w14:paraId="27D47ADD" w14:textId="77777777" w:rsidR="00952873" w:rsidRPr="00952873" w:rsidRDefault="00952873" w:rsidP="00952873">
      <w:pPr>
        <w:spacing w:after="0" w:line="480" w:lineRule="auto"/>
        <w:rPr>
          <w:rFonts w:ascii="Times New Roman" w:hAnsi="Times New Roman" w:cs="Times New Roman"/>
          <w:sz w:val="24"/>
          <w:szCs w:val="24"/>
          <w:lang w:val="en-US"/>
        </w:rPr>
      </w:pPr>
      <w:r w:rsidRPr="00952873">
        <w:rPr>
          <w:rFonts w:ascii="Times New Roman" w:hAnsi="Times New Roman" w:cs="Times New Roman"/>
          <w:sz w:val="24"/>
          <w:szCs w:val="24"/>
          <w:lang w:val="en-US"/>
        </w:rPr>
        <w:t>Sincerely,</w:t>
      </w:r>
    </w:p>
    <w:p w14:paraId="1D7A4495" w14:textId="77777777" w:rsidR="00952873" w:rsidRDefault="00952873" w:rsidP="00952873">
      <w:pPr>
        <w:spacing w:after="0" w:line="480" w:lineRule="auto"/>
        <w:rPr>
          <w:rFonts w:ascii="Times New Roman" w:hAnsi="Times New Roman" w:cs="Times New Roman"/>
          <w:sz w:val="24"/>
          <w:szCs w:val="24"/>
          <w:lang w:val="en-US"/>
        </w:rPr>
      </w:pPr>
      <w:r w:rsidRPr="00952873">
        <w:rPr>
          <w:rFonts w:ascii="Times New Roman" w:hAnsi="Times New Roman" w:cs="Times New Roman"/>
          <w:sz w:val="24"/>
          <w:szCs w:val="24"/>
          <w:lang w:val="en-US"/>
        </w:rPr>
        <w:t>Butch</w:t>
      </w:r>
      <w:r>
        <w:rPr>
          <w:rFonts w:ascii="Times New Roman" w:hAnsi="Times New Roman" w:cs="Times New Roman"/>
          <w:sz w:val="24"/>
          <w:szCs w:val="24"/>
          <w:lang w:val="en-US"/>
        </w:rPr>
        <w:t>”</w:t>
      </w:r>
    </w:p>
    <w:p w14:paraId="76A5C8DD" w14:textId="77777777" w:rsidR="00952873" w:rsidRDefault="00952873" w:rsidP="00952873">
      <w:pPr>
        <w:spacing w:after="0" w:line="480" w:lineRule="auto"/>
        <w:rPr>
          <w:rFonts w:ascii="Times New Roman" w:hAnsi="Times New Roman" w:cs="Times New Roman"/>
          <w:sz w:val="24"/>
          <w:szCs w:val="24"/>
          <w:lang w:val="en-US"/>
        </w:rPr>
      </w:pPr>
    </w:p>
    <w:p w14:paraId="5117C417" w14:textId="77777777" w:rsidR="00B63867" w:rsidRDefault="00952873" w:rsidP="00952873">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Apparently what happened is that the 5 journals had been messed up in Figures 3 and 4. </w:t>
      </w:r>
      <w:r w:rsidR="00B63867">
        <w:rPr>
          <w:rFonts w:ascii="Times New Roman" w:hAnsi="Times New Roman" w:cs="Times New Roman"/>
          <w:sz w:val="24"/>
          <w:szCs w:val="24"/>
          <w:lang w:val="en-US"/>
        </w:rPr>
        <w:t xml:space="preserve">Even though the coding error was clearly minor </w:t>
      </w:r>
      <w:r w:rsidR="003B59A5">
        <w:rPr>
          <w:rFonts w:ascii="Times New Roman" w:hAnsi="Times New Roman" w:cs="Times New Roman"/>
          <w:sz w:val="24"/>
          <w:szCs w:val="24"/>
          <w:lang w:val="en-US"/>
        </w:rPr>
        <w:t xml:space="preserve">and easy to commit even by extremely experienced </w:t>
      </w:r>
      <w:r w:rsidR="003B59A5">
        <w:rPr>
          <w:rFonts w:ascii="Times New Roman" w:hAnsi="Times New Roman" w:cs="Times New Roman"/>
          <w:sz w:val="24"/>
          <w:szCs w:val="24"/>
          <w:lang w:val="en-US"/>
        </w:rPr>
        <w:lastRenderedPageBreak/>
        <w:t xml:space="preserve">and excellent analysts, </w:t>
      </w:r>
      <w:r w:rsidR="00B63867">
        <w:rPr>
          <w:rFonts w:ascii="Times New Roman" w:hAnsi="Times New Roman" w:cs="Times New Roman"/>
          <w:sz w:val="24"/>
          <w:szCs w:val="24"/>
          <w:lang w:val="en-US"/>
        </w:rPr>
        <w:t>it resulted in all the figure panels beco</w:t>
      </w:r>
      <w:r w:rsidR="003B59A5">
        <w:rPr>
          <w:rFonts w:ascii="Times New Roman" w:hAnsi="Times New Roman" w:cs="Times New Roman"/>
          <w:sz w:val="24"/>
          <w:szCs w:val="24"/>
          <w:lang w:val="en-US"/>
        </w:rPr>
        <w:t xml:space="preserve">ming wrong.  As all seasoned </w:t>
      </w:r>
      <w:r w:rsidR="00B63867">
        <w:rPr>
          <w:rFonts w:ascii="Times New Roman" w:hAnsi="Times New Roman" w:cs="Times New Roman"/>
          <w:sz w:val="24"/>
          <w:szCs w:val="24"/>
          <w:lang w:val="en-US"/>
        </w:rPr>
        <w:t xml:space="preserve">methodologists know, minor coding errors causing total havoc is quite common (I have seen it happen in my own work).  </w:t>
      </w:r>
      <w:r>
        <w:rPr>
          <w:rFonts w:ascii="Times New Roman" w:hAnsi="Times New Roman" w:cs="Times New Roman"/>
          <w:sz w:val="24"/>
          <w:szCs w:val="24"/>
          <w:lang w:val="en-US"/>
        </w:rPr>
        <w:t xml:space="preserve">I think that it is ironic that a paper that claims to prove the reliability of the literature had completely messed up the two main figures that represent the core of all its data and its main results. </w:t>
      </w:r>
      <w:r w:rsidR="004B12CD">
        <w:rPr>
          <w:rFonts w:ascii="Times New Roman" w:hAnsi="Times New Roman" w:cs="Times New Roman"/>
          <w:sz w:val="24"/>
          <w:szCs w:val="24"/>
          <w:lang w:val="en-US"/>
        </w:rPr>
        <w:t xml:space="preserve">The vast majority of papers don’t have several discussants probing at them, so I suspect such simple but major errors that can invalidate entire figures are not </w:t>
      </w:r>
      <w:r w:rsidR="003B59A5">
        <w:rPr>
          <w:rFonts w:ascii="Times New Roman" w:hAnsi="Times New Roman" w:cs="Times New Roman"/>
          <w:sz w:val="24"/>
          <w:szCs w:val="24"/>
          <w:lang w:val="en-US"/>
        </w:rPr>
        <w:t xml:space="preserve">that </w:t>
      </w:r>
      <w:r w:rsidR="004B12CD">
        <w:rPr>
          <w:rFonts w:ascii="Times New Roman" w:hAnsi="Times New Roman" w:cs="Times New Roman"/>
          <w:sz w:val="24"/>
          <w:szCs w:val="24"/>
          <w:lang w:val="en-US"/>
        </w:rPr>
        <w:t xml:space="preserve">uncommon in the </w:t>
      </w:r>
      <w:r w:rsidR="00B63867">
        <w:rPr>
          <w:rFonts w:ascii="Times New Roman" w:hAnsi="Times New Roman" w:cs="Times New Roman"/>
          <w:sz w:val="24"/>
          <w:szCs w:val="24"/>
          <w:lang w:val="en-US"/>
        </w:rPr>
        <w:t xml:space="preserve">published </w:t>
      </w:r>
      <w:r w:rsidR="004B12CD">
        <w:rPr>
          <w:rFonts w:ascii="Times New Roman" w:hAnsi="Times New Roman" w:cs="Times New Roman"/>
          <w:sz w:val="24"/>
          <w:szCs w:val="24"/>
          <w:lang w:val="en-US"/>
        </w:rPr>
        <w:t xml:space="preserve">biomedical literature.  </w:t>
      </w:r>
    </w:p>
    <w:p w14:paraId="17CA7F4C" w14:textId="77777777" w:rsidR="003B59A5" w:rsidRDefault="00B63867" w:rsidP="00952873">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952873">
        <w:rPr>
          <w:rFonts w:ascii="Times New Roman" w:hAnsi="Times New Roman" w:cs="Times New Roman"/>
          <w:sz w:val="24"/>
          <w:szCs w:val="24"/>
          <w:lang w:val="en-US"/>
        </w:rPr>
        <w:t xml:space="preserve">At any rate, assuming that the replaced figures and data are now </w:t>
      </w:r>
      <w:r w:rsidR="004B12CD">
        <w:rPr>
          <w:rFonts w:ascii="Times New Roman" w:hAnsi="Times New Roman" w:cs="Times New Roman"/>
          <w:sz w:val="24"/>
          <w:szCs w:val="24"/>
          <w:lang w:val="en-US"/>
        </w:rPr>
        <w:t xml:space="preserve">congruent and </w:t>
      </w:r>
      <w:r w:rsidR="00952873">
        <w:rPr>
          <w:rFonts w:ascii="Times New Roman" w:hAnsi="Times New Roman" w:cs="Times New Roman"/>
          <w:sz w:val="24"/>
          <w:szCs w:val="24"/>
          <w:lang w:val="en-US"/>
        </w:rPr>
        <w:t>correct, as one can see there are still n</w:t>
      </w:r>
      <w:r w:rsidR="004B12CD">
        <w:rPr>
          <w:rFonts w:ascii="Times New Roman" w:hAnsi="Times New Roman" w:cs="Times New Roman"/>
          <w:sz w:val="24"/>
          <w:szCs w:val="24"/>
          <w:lang w:val="en-US"/>
        </w:rPr>
        <w:t xml:space="preserve">o </w:t>
      </w:r>
      <w:r w:rsidR="004B12CD" w:rsidRPr="004B12CD">
        <w:rPr>
          <w:rFonts w:ascii="Times New Roman" w:hAnsi="Times New Roman" w:cs="Times New Roman"/>
          <w:i/>
          <w:sz w:val="24"/>
          <w:szCs w:val="24"/>
          <w:lang w:val="en-US"/>
        </w:rPr>
        <w:t>P</w:t>
      </w:r>
      <w:r w:rsidR="00952873">
        <w:rPr>
          <w:rFonts w:ascii="Times New Roman" w:hAnsi="Times New Roman" w:cs="Times New Roman"/>
          <w:sz w:val="24"/>
          <w:szCs w:val="24"/>
          <w:lang w:val="en-US"/>
        </w:rPr>
        <w:t>-values in the 0.05</w:t>
      </w:r>
      <w:r w:rsidR="004B12CD">
        <w:rPr>
          <w:rFonts w:ascii="Times New Roman" w:hAnsi="Times New Roman" w:cs="Times New Roman"/>
          <w:sz w:val="24"/>
          <w:szCs w:val="24"/>
          <w:lang w:val="en-US"/>
        </w:rPr>
        <w:t xml:space="preserve"> position</w:t>
      </w:r>
      <w:r w:rsidR="00952873">
        <w:rPr>
          <w:rFonts w:ascii="Times New Roman" w:hAnsi="Times New Roman" w:cs="Times New Roman"/>
          <w:sz w:val="24"/>
          <w:szCs w:val="24"/>
          <w:lang w:val="en-US"/>
        </w:rPr>
        <w:t>, even though there are 470 such P-values (251/470 truncated and the vast majority of the 470 considered “significant” by their authors)</w:t>
      </w:r>
      <w:r w:rsidR="004B12CD">
        <w:rPr>
          <w:rFonts w:ascii="Times New Roman" w:hAnsi="Times New Roman" w:cs="Times New Roman"/>
          <w:sz w:val="24"/>
          <w:szCs w:val="24"/>
          <w:lang w:val="en-US"/>
        </w:rPr>
        <w:t xml:space="preserve"> in the R file</w:t>
      </w:r>
      <w:r w:rsidR="00952873">
        <w:rPr>
          <w:rFonts w:ascii="Times New Roman" w:hAnsi="Times New Roman" w:cs="Times New Roman"/>
          <w:sz w:val="24"/>
          <w:szCs w:val="24"/>
          <w:lang w:val="en-US"/>
        </w:rPr>
        <w:t xml:space="preserve">.  Non-consideration of these </w:t>
      </w:r>
      <w:r w:rsidR="00952873" w:rsidRPr="004B12CD">
        <w:rPr>
          <w:rFonts w:ascii="Times New Roman" w:hAnsi="Times New Roman" w:cs="Times New Roman"/>
          <w:i/>
          <w:sz w:val="24"/>
          <w:szCs w:val="24"/>
          <w:lang w:val="en-US"/>
        </w:rPr>
        <w:t>P</w:t>
      </w:r>
      <w:r w:rsidR="00952873">
        <w:rPr>
          <w:rFonts w:ascii="Times New Roman" w:hAnsi="Times New Roman" w:cs="Times New Roman"/>
          <w:sz w:val="24"/>
          <w:szCs w:val="24"/>
          <w:lang w:val="en-US"/>
        </w:rPr>
        <w:t xml:space="preserve">-values in the FDR calculations affects the overall results substantially and yields a falsely low </w:t>
      </w:r>
      <w:r w:rsidR="004B12CD">
        <w:rPr>
          <w:rFonts w:ascii="Times New Roman" w:hAnsi="Times New Roman" w:cs="Times New Roman"/>
          <w:sz w:val="24"/>
          <w:szCs w:val="24"/>
          <w:lang w:val="en-US"/>
        </w:rPr>
        <w:t xml:space="preserve">overall </w:t>
      </w:r>
      <w:r w:rsidR="00952873">
        <w:rPr>
          <w:rFonts w:ascii="Times New Roman" w:hAnsi="Times New Roman" w:cs="Times New Roman"/>
          <w:sz w:val="24"/>
          <w:szCs w:val="24"/>
          <w:lang w:val="en-US"/>
        </w:rPr>
        <w:t xml:space="preserve">FDR of 14%.  For some journal-year pairs the impact is very large. </w:t>
      </w:r>
    </w:p>
    <w:p w14:paraId="4E825163" w14:textId="77777777" w:rsidR="003B59A5" w:rsidRDefault="003B59A5" w:rsidP="003B59A5">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Let us t</w:t>
      </w:r>
      <w:r w:rsidR="00952873">
        <w:rPr>
          <w:rFonts w:ascii="Times New Roman" w:hAnsi="Times New Roman" w:cs="Times New Roman"/>
          <w:sz w:val="24"/>
          <w:szCs w:val="24"/>
          <w:lang w:val="en-US"/>
        </w:rPr>
        <w:t>ake for example AJE for the years 2002 and 2003. Jager and Leek estimate an FDR of ~40% for AJE in the papers it published in 2002 and ~0% in the papers it</w:t>
      </w:r>
      <w:r>
        <w:rPr>
          <w:rFonts w:ascii="Times New Roman" w:hAnsi="Times New Roman" w:cs="Times New Roman"/>
          <w:sz w:val="24"/>
          <w:szCs w:val="24"/>
          <w:lang w:val="en-US"/>
        </w:rPr>
        <w:t xml:space="preserve"> published in 2003.  Such a major </w:t>
      </w:r>
      <w:r w:rsidR="00952873">
        <w:rPr>
          <w:rFonts w:ascii="Times New Roman" w:hAnsi="Times New Roman" w:cs="Times New Roman"/>
          <w:sz w:val="24"/>
          <w:szCs w:val="24"/>
          <w:lang w:val="en-US"/>
        </w:rPr>
        <w:t xml:space="preserve">change </w:t>
      </w:r>
      <w:r w:rsidR="004C6D4F">
        <w:rPr>
          <w:rFonts w:ascii="Times New Roman" w:hAnsi="Times New Roman" w:cs="Times New Roman"/>
          <w:sz w:val="24"/>
          <w:szCs w:val="24"/>
          <w:lang w:val="en-US"/>
        </w:rPr>
        <w:t>in the credibility of t</w:t>
      </w:r>
      <w:r>
        <w:rPr>
          <w:rFonts w:ascii="Times New Roman" w:hAnsi="Times New Roman" w:cs="Times New Roman"/>
          <w:sz w:val="24"/>
          <w:szCs w:val="24"/>
          <w:lang w:val="en-US"/>
        </w:rPr>
        <w:t xml:space="preserve">he same journal </w:t>
      </w:r>
      <w:r w:rsidR="00952873">
        <w:rPr>
          <w:rFonts w:ascii="Times New Roman" w:hAnsi="Times New Roman" w:cs="Times New Roman"/>
          <w:sz w:val="24"/>
          <w:szCs w:val="24"/>
          <w:lang w:val="en-US"/>
        </w:rPr>
        <w:t>within a single year</w:t>
      </w:r>
      <w:r w:rsidR="00B63867">
        <w:rPr>
          <w:rFonts w:ascii="Times New Roman" w:hAnsi="Times New Roman" w:cs="Times New Roman"/>
          <w:sz w:val="24"/>
          <w:szCs w:val="24"/>
          <w:lang w:val="en-US"/>
        </w:rPr>
        <w:t xml:space="preserve"> is implausible</w:t>
      </w:r>
      <w:r w:rsidR="004C6D4F">
        <w:rPr>
          <w:rFonts w:ascii="Times New Roman" w:hAnsi="Times New Roman" w:cs="Times New Roman"/>
          <w:sz w:val="24"/>
          <w:szCs w:val="24"/>
          <w:lang w:val="en-US"/>
        </w:rPr>
        <w:t xml:space="preserve"> based on</w:t>
      </w:r>
      <w:r w:rsidR="00952873">
        <w:rPr>
          <w:rFonts w:ascii="Times New Roman" w:hAnsi="Times New Roman" w:cs="Times New Roman"/>
          <w:sz w:val="24"/>
          <w:szCs w:val="24"/>
          <w:lang w:val="en-US"/>
        </w:rPr>
        <w:t xml:space="preserve"> common sense, especially given that the samp</w:t>
      </w:r>
      <w:r w:rsidR="004B12CD">
        <w:rPr>
          <w:rFonts w:ascii="Times New Roman" w:hAnsi="Times New Roman" w:cs="Times New Roman"/>
          <w:sz w:val="24"/>
          <w:szCs w:val="24"/>
          <w:lang w:val="en-US"/>
        </w:rPr>
        <w:t xml:space="preserve">le of examined </w:t>
      </w:r>
      <w:r w:rsidR="004B12CD" w:rsidRPr="004B12CD">
        <w:rPr>
          <w:rFonts w:ascii="Times New Roman" w:hAnsi="Times New Roman" w:cs="Times New Roman"/>
          <w:i/>
          <w:sz w:val="24"/>
          <w:szCs w:val="24"/>
          <w:lang w:val="en-US"/>
        </w:rPr>
        <w:t>P</w:t>
      </w:r>
      <w:r w:rsidR="00952873">
        <w:rPr>
          <w:rFonts w:ascii="Times New Roman" w:hAnsi="Times New Roman" w:cs="Times New Roman"/>
          <w:sz w:val="24"/>
          <w:szCs w:val="24"/>
          <w:lang w:val="en-US"/>
        </w:rPr>
        <w:t xml:space="preserve">-values is not </w:t>
      </w:r>
      <w:r w:rsidR="00B63867">
        <w:rPr>
          <w:rFonts w:ascii="Times New Roman" w:hAnsi="Times New Roman" w:cs="Times New Roman"/>
          <w:sz w:val="24"/>
          <w:szCs w:val="24"/>
          <w:lang w:val="en-US"/>
        </w:rPr>
        <w:t xml:space="preserve">very </w:t>
      </w:r>
      <w:r w:rsidR="00952873">
        <w:rPr>
          <w:rFonts w:ascii="Times New Roman" w:hAnsi="Times New Roman" w:cs="Times New Roman"/>
          <w:sz w:val="24"/>
          <w:szCs w:val="24"/>
          <w:lang w:val="en-US"/>
        </w:rPr>
        <w:t xml:space="preserve">small in either year.  </w:t>
      </w:r>
    </w:p>
    <w:p w14:paraId="78792771" w14:textId="77777777" w:rsidR="004C6D4F" w:rsidRDefault="00952873" w:rsidP="003B59A5">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However,</w:t>
      </w:r>
      <w:r w:rsidR="003B59A5">
        <w:rPr>
          <w:rFonts w:ascii="Times New Roman" w:hAnsi="Times New Roman" w:cs="Times New Roman"/>
          <w:sz w:val="24"/>
          <w:szCs w:val="24"/>
          <w:lang w:val="en-US"/>
        </w:rPr>
        <w:t xml:space="preserve"> one easy</w:t>
      </w:r>
      <w:r w:rsidR="004C6D4F">
        <w:rPr>
          <w:rFonts w:ascii="Times New Roman" w:hAnsi="Times New Roman" w:cs="Times New Roman"/>
          <w:sz w:val="24"/>
          <w:szCs w:val="24"/>
          <w:lang w:val="en-US"/>
        </w:rPr>
        <w:t xml:space="preserve"> explanation is the neglect of counting the 0.05 values in the </w:t>
      </w:r>
      <w:r w:rsidR="003B59A5">
        <w:rPr>
          <w:rFonts w:ascii="Times New Roman" w:hAnsi="Times New Roman" w:cs="Times New Roman"/>
          <w:sz w:val="24"/>
          <w:szCs w:val="24"/>
          <w:lang w:val="en-US"/>
        </w:rPr>
        <w:t xml:space="preserve">FDR </w:t>
      </w:r>
      <w:r w:rsidR="004C6D4F">
        <w:rPr>
          <w:rFonts w:ascii="Times New Roman" w:hAnsi="Times New Roman" w:cs="Times New Roman"/>
          <w:sz w:val="24"/>
          <w:szCs w:val="24"/>
          <w:lang w:val="en-US"/>
        </w:rPr>
        <w:t xml:space="preserve">calculations. Here are the proportions of </w:t>
      </w:r>
      <w:r w:rsidR="004C6D4F" w:rsidRPr="004B12CD">
        <w:rPr>
          <w:rFonts w:ascii="Times New Roman" w:hAnsi="Times New Roman" w:cs="Times New Roman"/>
          <w:i/>
          <w:sz w:val="24"/>
          <w:szCs w:val="24"/>
          <w:lang w:val="en-US"/>
        </w:rPr>
        <w:t>P</w:t>
      </w:r>
      <w:r w:rsidR="004C6D4F">
        <w:rPr>
          <w:rFonts w:ascii="Times New Roman" w:hAnsi="Times New Roman" w:cs="Times New Roman"/>
          <w:sz w:val="24"/>
          <w:szCs w:val="24"/>
          <w:lang w:val="en-US"/>
        </w:rPr>
        <w:t>-values of 0.001 or less</w:t>
      </w:r>
      <w:r w:rsidR="004B12CD">
        <w:rPr>
          <w:rFonts w:ascii="Times New Roman" w:hAnsi="Times New Roman" w:cs="Times New Roman"/>
          <w:sz w:val="24"/>
          <w:szCs w:val="24"/>
          <w:lang w:val="en-US"/>
        </w:rPr>
        <w:t xml:space="preserve"> and of 0.04</w:t>
      </w:r>
      <w:r w:rsidR="00B63867">
        <w:rPr>
          <w:rFonts w:ascii="Times New Roman" w:hAnsi="Times New Roman" w:cs="Times New Roman"/>
          <w:sz w:val="24"/>
          <w:szCs w:val="24"/>
          <w:lang w:val="en-US"/>
        </w:rPr>
        <w:t>-</w:t>
      </w:r>
      <w:r w:rsidR="004B12CD">
        <w:rPr>
          <w:rFonts w:ascii="Times New Roman" w:hAnsi="Times New Roman" w:cs="Times New Roman"/>
          <w:sz w:val="24"/>
          <w:szCs w:val="24"/>
          <w:lang w:val="en-US"/>
        </w:rPr>
        <w:t xml:space="preserve">0.05 </w:t>
      </w:r>
      <w:r w:rsidR="004C6D4F">
        <w:rPr>
          <w:rFonts w:ascii="Times New Roman" w:hAnsi="Times New Roman" w:cs="Times New Roman"/>
          <w:sz w:val="24"/>
          <w:szCs w:val="24"/>
          <w:lang w:val="en-US"/>
        </w:rPr>
        <w:t>in 2002 and 2003 depending on whether truncated only, all, or none of the 0.05 values are considered or not.</w:t>
      </w:r>
    </w:p>
    <w:p w14:paraId="5AEB0A24" w14:textId="77777777" w:rsidR="00B63867" w:rsidRDefault="00B63867" w:rsidP="00952873">
      <w:pPr>
        <w:spacing w:after="0" w:line="480" w:lineRule="auto"/>
        <w:rPr>
          <w:rFonts w:ascii="Times New Roman" w:hAnsi="Times New Roman" w:cs="Times New Roman"/>
          <w:sz w:val="24"/>
          <w:szCs w:val="24"/>
          <w:lang w:val="en-US"/>
        </w:rPr>
      </w:pPr>
    </w:p>
    <w:p w14:paraId="05F0FD18" w14:textId="77777777" w:rsidR="003B59A5" w:rsidRDefault="003B59A5" w:rsidP="00952873">
      <w:pPr>
        <w:spacing w:after="0" w:line="480" w:lineRule="auto"/>
        <w:rPr>
          <w:rFonts w:ascii="Times New Roman" w:hAnsi="Times New Roman" w:cs="Times New Roman"/>
          <w:sz w:val="24"/>
          <w:szCs w:val="24"/>
          <w:lang w:val="en-US"/>
        </w:rPr>
      </w:pPr>
    </w:p>
    <w:p w14:paraId="092A386C" w14:textId="77777777" w:rsidR="003B59A5" w:rsidRDefault="003B59A5" w:rsidP="00952873">
      <w:pPr>
        <w:spacing w:after="0" w:line="480" w:lineRule="auto"/>
        <w:rPr>
          <w:rFonts w:ascii="Times New Roman" w:hAnsi="Times New Roman" w:cs="Times New Roman"/>
          <w:sz w:val="24"/>
          <w:szCs w:val="24"/>
          <w:lang w:val="en-US"/>
        </w:rPr>
      </w:pPr>
    </w:p>
    <w:p w14:paraId="33C32B47" w14:textId="77777777" w:rsidR="004B12CD" w:rsidRDefault="004C6D4F" w:rsidP="00952873">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Proportion of </w:t>
      </w:r>
      <w:r w:rsidRPr="004B12CD">
        <w:rPr>
          <w:rFonts w:ascii="Times New Roman" w:hAnsi="Times New Roman" w:cs="Times New Roman"/>
          <w:i/>
          <w:sz w:val="24"/>
          <w:szCs w:val="24"/>
          <w:lang w:val="en-US"/>
        </w:rPr>
        <w:t>P</w:t>
      </w:r>
      <w:r>
        <w:rPr>
          <w:rFonts w:ascii="Times New Roman" w:hAnsi="Times New Roman" w:cs="Times New Roman"/>
          <w:sz w:val="24"/>
          <w:szCs w:val="24"/>
          <w:lang w:val="en-US"/>
        </w:rPr>
        <w:t xml:space="preserve">-values </w:t>
      </w:r>
    </w:p>
    <w:p w14:paraId="6160046E" w14:textId="77777777" w:rsidR="004C6D4F" w:rsidRDefault="004C6D4F" w:rsidP="00B63867">
      <w:pPr>
        <w:spacing w:after="0" w:line="480" w:lineRule="auto"/>
        <w:ind w:left="2880" w:firstLine="720"/>
        <w:rPr>
          <w:rFonts w:ascii="Times New Roman" w:hAnsi="Times New Roman" w:cs="Times New Roman"/>
          <w:sz w:val="24"/>
          <w:szCs w:val="24"/>
          <w:lang w:val="en-US"/>
        </w:rPr>
      </w:pPr>
      <w:r>
        <w:rPr>
          <w:rFonts w:ascii="Times New Roman" w:hAnsi="Times New Roman" w:cs="Times New Roman"/>
          <w:sz w:val="24"/>
          <w:szCs w:val="24"/>
          <w:lang w:val="en-US"/>
        </w:rPr>
        <w:t>0.001</w:t>
      </w:r>
      <w:r w:rsidR="004B12CD">
        <w:rPr>
          <w:rFonts w:ascii="Times New Roman" w:hAnsi="Times New Roman" w:cs="Times New Roman"/>
          <w:sz w:val="24"/>
          <w:szCs w:val="24"/>
          <w:lang w:val="en-US"/>
        </w:rPr>
        <w:t xml:space="preserve"> or less</w:t>
      </w:r>
      <w:r w:rsidR="004B12CD">
        <w:rPr>
          <w:rFonts w:ascii="Times New Roman" w:hAnsi="Times New Roman" w:cs="Times New Roman"/>
          <w:sz w:val="24"/>
          <w:szCs w:val="24"/>
          <w:lang w:val="en-US"/>
        </w:rPr>
        <w:tab/>
      </w:r>
      <w:r w:rsidR="004B12CD">
        <w:rPr>
          <w:rFonts w:ascii="Times New Roman" w:hAnsi="Times New Roman" w:cs="Times New Roman"/>
          <w:sz w:val="24"/>
          <w:szCs w:val="24"/>
          <w:lang w:val="en-US"/>
        </w:rPr>
        <w:tab/>
      </w:r>
      <w:r w:rsidR="004B12CD">
        <w:rPr>
          <w:rFonts w:ascii="Times New Roman" w:hAnsi="Times New Roman" w:cs="Times New Roman"/>
          <w:sz w:val="24"/>
          <w:szCs w:val="24"/>
          <w:lang w:val="en-US"/>
        </w:rPr>
        <w:tab/>
        <w:t>0.04</w:t>
      </w:r>
      <w:r w:rsidR="00B63867">
        <w:rPr>
          <w:rFonts w:ascii="Times New Roman" w:hAnsi="Times New Roman" w:cs="Times New Roman"/>
          <w:sz w:val="24"/>
          <w:szCs w:val="24"/>
          <w:lang w:val="en-US"/>
        </w:rPr>
        <w:t>-</w:t>
      </w:r>
      <w:r w:rsidR="004B12CD">
        <w:rPr>
          <w:rFonts w:ascii="Times New Roman" w:hAnsi="Times New Roman" w:cs="Times New Roman"/>
          <w:sz w:val="24"/>
          <w:szCs w:val="24"/>
          <w:lang w:val="en-US"/>
        </w:rPr>
        <w:t>0.05</w:t>
      </w:r>
    </w:p>
    <w:p w14:paraId="3B96CE4C" w14:textId="77777777" w:rsidR="004C6D4F" w:rsidRDefault="004C6D4F" w:rsidP="00952873">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Year 2002</w:t>
      </w:r>
      <w:r>
        <w:rPr>
          <w:rFonts w:ascii="Times New Roman" w:hAnsi="Times New Roman" w:cs="Times New Roman"/>
          <w:sz w:val="24"/>
          <w:szCs w:val="24"/>
          <w:lang w:val="en-US"/>
        </w:rPr>
        <w:tab/>
        <w:t>Year 2003</w:t>
      </w:r>
      <w:r>
        <w:rPr>
          <w:rFonts w:ascii="Times New Roman" w:hAnsi="Times New Roman" w:cs="Times New Roman"/>
          <w:sz w:val="24"/>
          <w:szCs w:val="24"/>
          <w:lang w:val="en-US"/>
        </w:rPr>
        <w:tab/>
      </w:r>
      <w:r w:rsidR="004B12CD">
        <w:rPr>
          <w:rFonts w:ascii="Times New Roman" w:hAnsi="Times New Roman" w:cs="Times New Roman"/>
          <w:sz w:val="24"/>
          <w:szCs w:val="24"/>
          <w:lang w:val="en-US"/>
        </w:rPr>
        <w:t xml:space="preserve">Year 2002 </w:t>
      </w:r>
      <w:r w:rsidR="00B63867">
        <w:rPr>
          <w:rFonts w:ascii="Times New Roman" w:hAnsi="Times New Roman" w:cs="Times New Roman"/>
          <w:sz w:val="24"/>
          <w:szCs w:val="24"/>
          <w:lang w:val="en-US"/>
        </w:rPr>
        <w:tab/>
      </w:r>
      <w:r w:rsidR="004B12CD">
        <w:rPr>
          <w:rFonts w:ascii="Times New Roman" w:hAnsi="Times New Roman" w:cs="Times New Roman"/>
          <w:sz w:val="24"/>
          <w:szCs w:val="24"/>
          <w:lang w:val="en-US"/>
        </w:rPr>
        <w:t>Year 2003</w:t>
      </w:r>
    </w:p>
    <w:p w14:paraId="23750763" w14:textId="77777777" w:rsidR="004B12CD" w:rsidRDefault="004B12CD" w:rsidP="00952873">
      <w:pPr>
        <w:spacing w:after="0" w:line="480" w:lineRule="auto"/>
        <w:rPr>
          <w:rFonts w:ascii="Times New Roman" w:hAnsi="Times New Roman" w:cs="Times New Roman"/>
          <w:sz w:val="24"/>
          <w:szCs w:val="24"/>
          <w:lang w:val="en-US"/>
        </w:rPr>
      </w:pPr>
      <w:r w:rsidRPr="004B12CD">
        <w:rPr>
          <w:rFonts w:ascii="Times New Roman" w:hAnsi="Times New Roman" w:cs="Times New Roman"/>
          <w:sz w:val="24"/>
          <w:szCs w:val="24"/>
          <w:lang w:val="en-US"/>
        </w:rPr>
        <w:t>Truncated 0.05 and =0.05 counted</w:t>
      </w:r>
      <w:r w:rsidRPr="004B12CD">
        <w:rPr>
          <w:rFonts w:ascii="Times New Roman" w:hAnsi="Times New Roman" w:cs="Times New Roman"/>
          <w:sz w:val="24"/>
          <w:szCs w:val="24"/>
          <w:lang w:val="en-US"/>
        </w:rPr>
        <w:tab/>
        <w:t>34% (29/85)</w:t>
      </w:r>
      <w:r w:rsidRPr="004B12CD">
        <w:rPr>
          <w:rFonts w:ascii="Times New Roman" w:hAnsi="Times New Roman" w:cs="Times New Roman"/>
          <w:sz w:val="24"/>
          <w:szCs w:val="24"/>
          <w:lang w:val="en-US"/>
        </w:rPr>
        <w:tab/>
        <w:t>42% (33/78)</w:t>
      </w:r>
      <w:r w:rsidR="00B63867">
        <w:rPr>
          <w:rFonts w:ascii="Times New Roman" w:hAnsi="Times New Roman" w:cs="Times New Roman"/>
          <w:sz w:val="24"/>
          <w:szCs w:val="24"/>
          <w:lang w:val="en-US"/>
        </w:rPr>
        <w:tab/>
        <w:t xml:space="preserve">20% (17/85) </w:t>
      </w:r>
      <w:r w:rsidR="00B63867">
        <w:rPr>
          <w:rFonts w:ascii="Times New Roman" w:hAnsi="Times New Roman" w:cs="Times New Roman"/>
          <w:sz w:val="24"/>
          <w:szCs w:val="24"/>
          <w:lang w:val="en-US"/>
        </w:rPr>
        <w:tab/>
        <w:t>18% (14/78)</w:t>
      </w:r>
    </w:p>
    <w:p w14:paraId="5BA92945" w14:textId="77777777" w:rsidR="004C6D4F" w:rsidRDefault="004C6D4F" w:rsidP="00952873">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Truncated 0.05 counted</w:t>
      </w:r>
      <w:r>
        <w:rPr>
          <w:rFonts w:ascii="Times New Roman" w:hAnsi="Times New Roman" w:cs="Times New Roman"/>
          <w:sz w:val="24"/>
          <w:szCs w:val="24"/>
          <w:lang w:val="en-US"/>
        </w:rPr>
        <w:tab/>
      </w:r>
      <w:r>
        <w:rPr>
          <w:rFonts w:ascii="Times New Roman" w:hAnsi="Times New Roman" w:cs="Times New Roman"/>
          <w:sz w:val="24"/>
          <w:szCs w:val="24"/>
          <w:lang w:val="en-US"/>
        </w:rPr>
        <w:tab/>
        <w:t>36% (29/81)</w:t>
      </w:r>
      <w:r>
        <w:rPr>
          <w:rFonts w:ascii="Times New Roman" w:hAnsi="Times New Roman" w:cs="Times New Roman"/>
          <w:sz w:val="24"/>
          <w:szCs w:val="24"/>
          <w:lang w:val="en-US"/>
        </w:rPr>
        <w:tab/>
        <w:t>43% (33/77)</w:t>
      </w:r>
      <w:r w:rsidR="00B63867">
        <w:rPr>
          <w:rFonts w:ascii="Times New Roman" w:hAnsi="Times New Roman" w:cs="Times New Roman"/>
          <w:sz w:val="24"/>
          <w:szCs w:val="24"/>
          <w:lang w:val="en-US"/>
        </w:rPr>
        <w:tab/>
        <w:t>16% (13/81)</w:t>
      </w:r>
      <w:r w:rsidR="00B63867">
        <w:rPr>
          <w:rFonts w:ascii="Times New Roman" w:hAnsi="Times New Roman" w:cs="Times New Roman"/>
          <w:sz w:val="24"/>
          <w:szCs w:val="24"/>
          <w:lang w:val="en-US"/>
        </w:rPr>
        <w:tab/>
        <w:t>17% (13/77)</w:t>
      </w:r>
    </w:p>
    <w:p w14:paraId="03A120C6" w14:textId="77777777" w:rsidR="004C6D4F" w:rsidRDefault="00B63867" w:rsidP="00952873">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Neither</w:t>
      </w:r>
      <w:r w:rsidR="004C6D4F">
        <w:rPr>
          <w:rFonts w:ascii="Times New Roman" w:hAnsi="Times New Roman" w:cs="Times New Roman"/>
          <w:sz w:val="24"/>
          <w:szCs w:val="24"/>
          <w:lang w:val="en-US"/>
        </w:rPr>
        <w:t xml:space="preserve"> counted (Jager and </w:t>
      </w:r>
      <w:r>
        <w:rPr>
          <w:rFonts w:ascii="Times New Roman" w:hAnsi="Times New Roman" w:cs="Times New Roman"/>
          <w:sz w:val="24"/>
          <w:szCs w:val="24"/>
          <w:lang w:val="en-US"/>
        </w:rPr>
        <w:t>Leek</w:t>
      </w:r>
      <w:r w:rsidR="004C6D4F">
        <w:rPr>
          <w:rFonts w:ascii="Times New Roman" w:hAnsi="Times New Roman" w:cs="Times New Roman"/>
          <w:sz w:val="24"/>
          <w:szCs w:val="24"/>
          <w:lang w:val="en-US"/>
        </w:rPr>
        <w:t>)</w:t>
      </w:r>
      <w:r w:rsidR="004C6D4F">
        <w:rPr>
          <w:rFonts w:ascii="Times New Roman" w:hAnsi="Times New Roman" w:cs="Times New Roman"/>
          <w:sz w:val="24"/>
          <w:szCs w:val="24"/>
          <w:lang w:val="en-US"/>
        </w:rPr>
        <w:tab/>
        <w:t>38% (29/77)</w:t>
      </w:r>
      <w:r w:rsidR="004C6D4F">
        <w:rPr>
          <w:rFonts w:ascii="Times New Roman" w:hAnsi="Times New Roman" w:cs="Times New Roman"/>
          <w:sz w:val="24"/>
          <w:szCs w:val="24"/>
          <w:lang w:val="en-US"/>
        </w:rPr>
        <w:tab/>
        <w:t>52% (33/64)</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12% (9/77)</w:t>
      </w:r>
      <w:r>
        <w:rPr>
          <w:rFonts w:ascii="Times New Roman" w:hAnsi="Times New Roman" w:cs="Times New Roman"/>
          <w:sz w:val="24"/>
          <w:szCs w:val="24"/>
          <w:lang w:val="en-US"/>
        </w:rPr>
        <w:tab/>
        <w:t>0% (0/64)</w:t>
      </w:r>
    </w:p>
    <w:p w14:paraId="57730433" w14:textId="77777777" w:rsidR="00B63867" w:rsidRDefault="00B63867" w:rsidP="00952873">
      <w:pPr>
        <w:spacing w:after="0" w:line="480" w:lineRule="auto"/>
        <w:rPr>
          <w:rFonts w:ascii="Times New Roman" w:hAnsi="Times New Roman" w:cs="Times New Roman"/>
          <w:sz w:val="24"/>
          <w:szCs w:val="24"/>
          <w:lang w:val="en-US"/>
        </w:rPr>
      </w:pPr>
    </w:p>
    <w:p w14:paraId="7275022C" w14:textId="77777777" w:rsidR="000C3856" w:rsidRDefault="004B12CD" w:rsidP="00952873">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The inclusion of the</w:t>
      </w:r>
      <w:r w:rsidR="003B59A5">
        <w:rPr>
          <w:rFonts w:ascii="Times New Roman" w:hAnsi="Times New Roman" w:cs="Times New Roman"/>
          <w:sz w:val="24"/>
          <w:szCs w:val="24"/>
          <w:lang w:val="en-US"/>
        </w:rPr>
        <w:t xml:space="preserve"> entire</w:t>
      </w:r>
      <w:r>
        <w:rPr>
          <w:rFonts w:ascii="Times New Roman" w:hAnsi="Times New Roman" w:cs="Times New Roman"/>
          <w:sz w:val="24"/>
          <w:szCs w:val="24"/>
          <w:lang w:val="en-US"/>
        </w:rPr>
        <w:t xml:space="preserve"> 0.05 </w:t>
      </w:r>
      <w:r w:rsidRPr="004B12CD">
        <w:rPr>
          <w:rFonts w:ascii="Times New Roman" w:hAnsi="Times New Roman" w:cs="Times New Roman"/>
          <w:i/>
          <w:sz w:val="24"/>
          <w:szCs w:val="24"/>
          <w:lang w:val="en-US"/>
        </w:rPr>
        <w:t>P</w:t>
      </w:r>
      <w:r>
        <w:rPr>
          <w:rFonts w:ascii="Times New Roman" w:hAnsi="Times New Roman" w:cs="Times New Roman"/>
          <w:sz w:val="24"/>
          <w:szCs w:val="24"/>
          <w:lang w:val="en-US"/>
        </w:rPr>
        <w:t xml:space="preserve">-value cluster </w:t>
      </w:r>
      <w:r w:rsidR="00B63867">
        <w:rPr>
          <w:rFonts w:ascii="Times New Roman" w:hAnsi="Times New Roman" w:cs="Times New Roman"/>
          <w:sz w:val="24"/>
          <w:szCs w:val="24"/>
          <w:lang w:val="en-US"/>
        </w:rPr>
        <w:t xml:space="preserve">as 0.05 </w:t>
      </w:r>
      <w:r>
        <w:rPr>
          <w:rFonts w:ascii="Times New Roman" w:hAnsi="Times New Roman" w:cs="Times New Roman"/>
          <w:sz w:val="24"/>
          <w:szCs w:val="24"/>
          <w:lang w:val="en-US"/>
        </w:rPr>
        <w:t xml:space="preserve">in the FDR calculations would diminish the difference between years 2002 and 2003 and bring both FDR estimates in the vicinity of ~50%.  Even these are under-estimates given that many authors claim discoveries and research findings by applying “spin” </w:t>
      </w:r>
      <w:r w:rsidR="003B59A5">
        <w:rPr>
          <w:rFonts w:ascii="Times New Roman" w:hAnsi="Times New Roman" w:cs="Times New Roman"/>
          <w:sz w:val="24"/>
          <w:szCs w:val="24"/>
          <w:lang w:val="en-US"/>
        </w:rPr>
        <w:t xml:space="preserve">even </w:t>
      </w:r>
      <w:r>
        <w:rPr>
          <w:rFonts w:ascii="Times New Roman" w:hAnsi="Times New Roman" w:cs="Times New Roman"/>
          <w:sz w:val="24"/>
          <w:szCs w:val="24"/>
          <w:lang w:val="en-US"/>
        </w:rPr>
        <w:t xml:space="preserve">for </w:t>
      </w:r>
      <w:r w:rsidR="003B59A5">
        <w:rPr>
          <w:rFonts w:ascii="Times New Roman" w:hAnsi="Times New Roman" w:cs="Times New Roman"/>
          <w:sz w:val="24"/>
          <w:szCs w:val="24"/>
          <w:lang w:val="en-US"/>
        </w:rPr>
        <w:t xml:space="preserve">many </w:t>
      </w:r>
      <w:r w:rsidRPr="004B12CD">
        <w:rPr>
          <w:rFonts w:ascii="Times New Roman" w:hAnsi="Times New Roman" w:cs="Times New Roman"/>
          <w:i/>
          <w:sz w:val="24"/>
          <w:szCs w:val="24"/>
          <w:lang w:val="en-US"/>
        </w:rPr>
        <w:t>P</w:t>
      </w:r>
      <w:r w:rsidR="003B59A5">
        <w:rPr>
          <w:rFonts w:ascii="Times New Roman" w:hAnsi="Times New Roman" w:cs="Times New Roman"/>
          <w:sz w:val="24"/>
          <w:szCs w:val="24"/>
          <w:lang w:val="en-US"/>
        </w:rPr>
        <w:t xml:space="preserve">-values </w:t>
      </w:r>
      <w:r>
        <w:rPr>
          <w:rFonts w:ascii="Times New Roman" w:hAnsi="Times New Roman" w:cs="Times New Roman"/>
          <w:sz w:val="24"/>
          <w:szCs w:val="24"/>
          <w:lang w:val="en-US"/>
        </w:rPr>
        <w:t>above 0.05</w:t>
      </w:r>
      <w:r w:rsidR="003B59A5">
        <w:rPr>
          <w:rFonts w:ascii="Times New Roman" w:hAnsi="Times New Roman" w:cs="Times New Roman"/>
          <w:sz w:val="24"/>
          <w:szCs w:val="24"/>
          <w:lang w:val="en-US"/>
        </w:rPr>
        <w:t xml:space="preserve"> (see Boutron et al., JAMA 2010)</w:t>
      </w:r>
      <w:r>
        <w:rPr>
          <w:rFonts w:ascii="Times New Roman" w:hAnsi="Times New Roman" w:cs="Times New Roman"/>
          <w:sz w:val="24"/>
          <w:szCs w:val="24"/>
          <w:lang w:val="en-US"/>
        </w:rPr>
        <w:t xml:space="preserve">.  </w:t>
      </w:r>
    </w:p>
    <w:p w14:paraId="0DE15689" w14:textId="77777777" w:rsidR="000C3856" w:rsidRDefault="00B63867" w:rsidP="000C3856">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I checked by hand all the AJE papers from 2002 and 2003 where </w:t>
      </w:r>
      <w:r w:rsidRPr="00B63867">
        <w:rPr>
          <w:rFonts w:ascii="Times New Roman" w:hAnsi="Times New Roman" w:cs="Times New Roman"/>
          <w:i/>
          <w:sz w:val="24"/>
          <w:szCs w:val="24"/>
          <w:lang w:val="en-US"/>
        </w:rPr>
        <w:t>P</w:t>
      </w:r>
      <w:r>
        <w:rPr>
          <w:rFonts w:ascii="Times New Roman" w:hAnsi="Times New Roman" w:cs="Times New Roman"/>
          <w:sz w:val="24"/>
          <w:szCs w:val="24"/>
          <w:lang w:val="en-US"/>
        </w:rPr>
        <w:t>-values of 0.05 had been extracted by the Jager and Leek automated script. Of the truncated ones, only one was &gt;0.05 (thus non-</w:t>
      </w:r>
      <w:r w:rsidR="003B59A5">
        <w:rPr>
          <w:rFonts w:ascii="Times New Roman" w:hAnsi="Times New Roman" w:cs="Times New Roman"/>
          <w:sz w:val="24"/>
          <w:szCs w:val="24"/>
          <w:lang w:val="en-US"/>
        </w:rPr>
        <w:t xml:space="preserve">statistically </w:t>
      </w:r>
      <w:r>
        <w:rPr>
          <w:rFonts w:ascii="Times New Roman" w:hAnsi="Times New Roman" w:cs="Times New Roman"/>
          <w:sz w:val="24"/>
          <w:szCs w:val="24"/>
          <w:lang w:val="en-US"/>
        </w:rPr>
        <w:t>significant), all others were &lt;0.05; as of those reported as equal to 0.05 (=0.05), in all of them the authors claimed they had found associations</w:t>
      </w:r>
      <w:r w:rsidR="003B59A5">
        <w:rPr>
          <w:rFonts w:ascii="Times New Roman" w:hAnsi="Times New Roman" w:cs="Times New Roman"/>
          <w:sz w:val="24"/>
          <w:szCs w:val="24"/>
          <w:lang w:val="en-US"/>
        </w:rPr>
        <w:t xml:space="preserve"> (one author used the term “weak”, the others did not bother to qualify further)</w:t>
      </w:r>
      <w:r>
        <w:rPr>
          <w:rFonts w:ascii="Times New Roman" w:hAnsi="Times New Roman" w:cs="Times New Roman"/>
          <w:sz w:val="24"/>
          <w:szCs w:val="24"/>
          <w:lang w:val="en-US"/>
        </w:rPr>
        <w:t>.</w:t>
      </w:r>
      <w:r w:rsidR="003B59A5">
        <w:rPr>
          <w:rFonts w:ascii="Times New Roman" w:hAnsi="Times New Roman" w:cs="Times New Roman"/>
          <w:sz w:val="24"/>
          <w:szCs w:val="24"/>
          <w:lang w:val="en-US"/>
        </w:rPr>
        <w:t xml:space="preserve"> Whenever it was possible to tell from additional information presented in the respective full papers, most of the “</w:t>
      </w:r>
      <w:r w:rsidR="003B59A5" w:rsidRPr="003B59A5">
        <w:rPr>
          <w:rFonts w:ascii="Times New Roman" w:hAnsi="Times New Roman" w:cs="Times New Roman"/>
          <w:i/>
          <w:sz w:val="24"/>
          <w:szCs w:val="24"/>
          <w:lang w:val="en-US"/>
        </w:rPr>
        <w:t>P</w:t>
      </w:r>
      <w:r w:rsidR="003B59A5">
        <w:rPr>
          <w:rFonts w:ascii="Times New Roman" w:hAnsi="Times New Roman" w:cs="Times New Roman"/>
          <w:sz w:val="24"/>
          <w:szCs w:val="24"/>
          <w:lang w:val="en-US"/>
        </w:rPr>
        <w:t>&lt;0.05” values were modest (relatively close to 0.05 rather than, say, =&lt;0.001).</w:t>
      </w:r>
      <w:r>
        <w:rPr>
          <w:rFonts w:ascii="Times New Roman" w:hAnsi="Times New Roman" w:cs="Times New Roman"/>
          <w:sz w:val="24"/>
          <w:szCs w:val="24"/>
          <w:lang w:val="en-US"/>
        </w:rPr>
        <w:t xml:space="preserve">  </w:t>
      </w:r>
    </w:p>
    <w:p w14:paraId="18C185B0" w14:textId="77777777" w:rsidR="000C3856" w:rsidRDefault="000C3856" w:rsidP="000C3856">
      <w:pPr>
        <w:spacing w:after="0" w:line="480" w:lineRule="auto"/>
        <w:ind w:firstLine="720"/>
        <w:rPr>
          <w:lang w:val="en-US"/>
        </w:rPr>
      </w:pPr>
      <w:r>
        <w:rPr>
          <w:rFonts w:ascii="Times New Roman" w:hAnsi="Times New Roman" w:cs="Times New Roman"/>
          <w:sz w:val="24"/>
          <w:szCs w:val="24"/>
          <w:lang w:val="en-US"/>
        </w:rPr>
        <w:t xml:space="preserve">What is worse for the Jager and Leek analysis, I found that it was quite common </w:t>
      </w:r>
      <w:r w:rsidR="003B59A5">
        <w:rPr>
          <w:rFonts w:ascii="Times New Roman" w:hAnsi="Times New Roman" w:cs="Times New Roman"/>
          <w:sz w:val="24"/>
          <w:szCs w:val="24"/>
          <w:lang w:val="en-US"/>
        </w:rPr>
        <w:t xml:space="preserve">for many authors </w:t>
      </w:r>
      <w:r>
        <w:rPr>
          <w:rFonts w:ascii="Times New Roman" w:hAnsi="Times New Roman" w:cs="Times New Roman"/>
          <w:sz w:val="24"/>
          <w:szCs w:val="24"/>
          <w:lang w:val="en-US"/>
        </w:rPr>
        <w:t>to use the clause “</w:t>
      </w:r>
      <w:r w:rsidRPr="000C3856">
        <w:rPr>
          <w:rFonts w:ascii="Times New Roman" w:hAnsi="Times New Roman" w:cs="Times New Roman"/>
          <w:i/>
          <w:sz w:val="24"/>
          <w:szCs w:val="24"/>
          <w:lang w:val="en-US"/>
        </w:rPr>
        <w:t>P</w:t>
      </w:r>
      <w:r>
        <w:rPr>
          <w:rFonts w:ascii="Times New Roman" w:hAnsi="Times New Roman" w:cs="Times New Roman"/>
          <w:sz w:val="24"/>
          <w:szCs w:val="24"/>
          <w:lang w:val="en-US"/>
        </w:rPr>
        <w:t>&lt;0.05”</w:t>
      </w:r>
      <w:r w:rsidR="003B59A5">
        <w:rPr>
          <w:rFonts w:ascii="Times New Roman" w:hAnsi="Times New Roman" w:cs="Times New Roman"/>
          <w:sz w:val="24"/>
          <w:szCs w:val="24"/>
          <w:lang w:val="en-US"/>
        </w:rPr>
        <w:t xml:space="preserve"> to summarize a large number of independent nominally </w:t>
      </w:r>
      <w:r>
        <w:rPr>
          <w:rFonts w:ascii="Times New Roman" w:hAnsi="Times New Roman" w:cs="Times New Roman"/>
          <w:sz w:val="24"/>
          <w:szCs w:val="24"/>
          <w:lang w:val="en-US"/>
        </w:rPr>
        <w:t xml:space="preserve">significant associations, while this </w:t>
      </w:r>
      <w:r w:rsidR="003B59A5">
        <w:rPr>
          <w:rFonts w:ascii="Times New Roman" w:hAnsi="Times New Roman" w:cs="Times New Roman"/>
          <w:sz w:val="24"/>
          <w:szCs w:val="24"/>
          <w:lang w:val="en-US"/>
        </w:rPr>
        <w:t xml:space="preserve">summary function </w:t>
      </w:r>
      <w:r>
        <w:rPr>
          <w:rFonts w:ascii="Times New Roman" w:hAnsi="Times New Roman" w:cs="Times New Roman"/>
          <w:sz w:val="24"/>
          <w:szCs w:val="24"/>
          <w:lang w:val="en-US"/>
        </w:rPr>
        <w:t xml:space="preserve">was much more rare for other levels of </w:t>
      </w:r>
      <w:r>
        <w:rPr>
          <w:rFonts w:ascii="Times New Roman" w:hAnsi="Times New Roman" w:cs="Times New Roman"/>
          <w:sz w:val="24"/>
          <w:szCs w:val="24"/>
          <w:lang w:val="en-US"/>
        </w:rPr>
        <w:lastRenderedPageBreak/>
        <w:t xml:space="preserve">truncated </w:t>
      </w:r>
      <w:r w:rsidRPr="000C3856">
        <w:rPr>
          <w:rFonts w:ascii="Times New Roman" w:hAnsi="Times New Roman" w:cs="Times New Roman"/>
          <w:i/>
          <w:sz w:val="24"/>
          <w:szCs w:val="24"/>
          <w:lang w:val="en-US"/>
        </w:rPr>
        <w:t>P</w:t>
      </w:r>
      <w:r>
        <w:rPr>
          <w:rFonts w:ascii="Times New Roman" w:hAnsi="Times New Roman" w:cs="Times New Roman"/>
          <w:sz w:val="24"/>
          <w:szCs w:val="24"/>
          <w:lang w:val="en-US"/>
        </w:rPr>
        <w:t>-value thresholds.  Let us consider for example abstract PMID=</w:t>
      </w:r>
      <w:r w:rsidRPr="000C3856">
        <w:rPr>
          <w:rFonts w:ascii="Times New Roman" w:hAnsi="Times New Roman" w:cs="Times New Roman"/>
          <w:sz w:val="24"/>
          <w:szCs w:val="24"/>
          <w:lang w:val="en-US"/>
        </w:rPr>
        <w:t>14652300</w:t>
      </w:r>
      <w:r>
        <w:rPr>
          <w:rFonts w:ascii="Times New Roman" w:hAnsi="Times New Roman" w:cs="Times New Roman"/>
          <w:sz w:val="24"/>
          <w:szCs w:val="24"/>
          <w:lang w:val="en-US"/>
        </w:rPr>
        <w:t xml:space="preserve"> published in AJE in 2003.  The abstract says:</w:t>
      </w:r>
      <w:r w:rsidRPr="000C3856">
        <w:rPr>
          <w:lang w:val="en-US"/>
        </w:rPr>
        <w:t xml:space="preserve"> </w:t>
      </w:r>
    </w:p>
    <w:p w14:paraId="53326217" w14:textId="77777777" w:rsidR="000C3856" w:rsidRDefault="000C3856" w:rsidP="000C3856">
      <w:pPr>
        <w:spacing w:after="0" w:line="480" w:lineRule="auto"/>
        <w:ind w:firstLine="720"/>
        <w:rPr>
          <w:rFonts w:ascii="Times New Roman" w:hAnsi="Times New Roman" w:cs="Times New Roman"/>
          <w:sz w:val="24"/>
          <w:szCs w:val="24"/>
          <w:lang w:val="en-US"/>
        </w:rPr>
      </w:pPr>
      <w:r>
        <w:rPr>
          <w:lang w:val="en-US"/>
        </w:rPr>
        <w:t>“</w:t>
      </w:r>
      <w:r>
        <w:rPr>
          <w:rFonts w:ascii="Times New Roman" w:hAnsi="Times New Roman" w:cs="Times New Roman"/>
          <w:sz w:val="24"/>
          <w:szCs w:val="24"/>
          <w:lang w:val="en-US"/>
        </w:rPr>
        <w:t xml:space="preserve">In univariate </w:t>
      </w:r>
      <w:r w:rsidRPr="000C3856">
        <w:rPr>
          <w:rFonts w:ascii="Times New Roman" w:hAnsi="Times New Roman" w:cs="Times New Roman"/>
          <w:sz w:val="24"/>
          <w:szCs w:val="24"/>
          <w:lang w:val="en-US"/>
        </w:rPr>
        <w:t>analysis, older age, lower educational levels, sedentary work, body mass index of</w:t>
      </w:r>
      <w:r>
        <w:rPr>
          <w:rFonts w:ascii="Times New Roman" w:hAnsi="Times New Roman" w:cs="Times New Roman"/>
          <w:sz w:val="24"/>
          <w:szCs w:val="24"/>
          <w:lang w:val="en-US"/>
        </w:rPr>
        <w:t xml:space="preserve"> </w:t>
      </w:r>
      <w:r w:rsidRPr="000C3856">
        <w:rPr>
          <w:rFonts w:ascii="Times New Roman" w:hAnsi="Times New Roman" w:cs="Times New Roman"/>
          <w:sz w:val="24"/>
          <w:szCs w:val="24"/>
          <w:lang w:val="en-US"/>
        </w:rPr>
        <w:t>&gt; or 25 kg/m2, and anti-HCV positivity were signif</w:t>
      </w:r>
      <w:r>
        <w:rPr>
          <w:rFonts w:ascii="Times New Roman" w:hAnsi="Times New Roman" w:cs="Times New Roman"/>
          <w:sz w:val="24"/>
          <w:szCs w:val="24"/>
          <w:lang w:val="en-US"/>
        </w:rPr>
        <w:t xml:space="preserve">icantly associated with type 2 </w:t>
      </w:r>
      <w:r w:rsidRPr="000C3856">
        <w:rPr>
          <w:rFonts w:ascii="Times New Roman" w:hAnsi="Times New Roman" w:cs="Times New Roman"/>
          <w:sz w:val="24"/>
          <w:szCs w:val="24"/>
          <w:lang w:val="en-US"/>
        </w:rPr>
        <w:t>diabetes (p&lt;0.05)</w:t>
      </w:r>
      <w:r>
        <w:rPr>
          <w:rFonts w:ascii="Times New Roman" w:hAnsi="Times New Roman" w:cs="Times New Roman"/>
          <w:sz w:val="24"/>
          <w:szCs w:val="24"/>
          <w:lang w:val="en-US"/>
        </w:rPr>
        <w:t>”</w:t>
      </w:r>
    </w:p>
    <w:p w14:paraId="4EE9EC30" w14:textId="77777777" w:rsidR="004B12CD" w:rsidRDefault="000C3856" w:rsidP="003B59A5">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From this text, the automated script of Jager and Leek extracts on</w:t>
      </w:r>
      <w:r w:rsidR="003B59A5">
        <w:rPr>
          <w:rFonts w:ascii="Times New Roman" w:hAnsi="Times New Roman" w:cs="Times New Roman"/>
          <w:sz w:val="24"/>
          <w:szCs w:val="24"/>
          <w:lang w:val="en-US"/>
        </w:rPr>
        <w:t xml:space="preserve">e 0.05 value, but in fact the single “p&lt;0.05” refers to 5 different claimed associations that are mostly independent (or weakly correlated, in contrast to the highly correlated/overlapping associations that are often reported with separate </w:t>
      </w:r>
      <w:r w:rsidR="003B59A5" w:rsidRPr="003B59A5">
        <w:rPr>
          <w:rFonts w:ascii="Times New Roman" w:hAnsi="Times New Roman" w:cs="Times New Roman"/>
          <w:i/>
          <w:sz w:val="24"/>
          <w:szCs w:val="24"/>
          <w:lang w:val="en-US"/>
        </w:rPr>
        <w:t>P</w:t>
      </w:r>
      <w:r w:rsidR="003B59A5">
        <w:rPr>
          <w:rFonts w:ascii="Times New Roman" w:hAnsi="Times New Roman" w:cs="Times New Roman"/>
          <w:sz w:val="24"/>
          <w:szCs w:val="24"/>
          <w:lang w:val="en-US"/>
        </w:rPr>
        <w:t>-values in many other abstracts, see point 2.13).</w:t>
      </w:r>
      <w:r>
        <w:rPr>
          <w:rFonts w:ascii="Times New Roman" w:hAnsi="Times New Roman" w:cs="Times New Roman"/>
          <w:sz w:val="24"/>
          <w:szCs w:val="24"/>
          <w:lang w:val="en-US"/>
        </w:rPr>
        <w:t xml:space="preserve"> Then the Jager and Leek analysis does not include even that one 0.05 </w:t>
      </w:r>
      <w:r w:rsidR="003B59A5">
        <w:rPr>
          <w:rFonts w:ascii="Times New Roman" w:hAnsi="Times New Roman" w:cs="Times New Roman"/>
          <w:sz w:val="24"/>
          <w:szCs w:val="24"/>
          <w:lang w:val="en-US"/>
        </w:rPr>
        <w:t xml:space="preserve">value </w:t>
      </w:r>
      <w:r>
        <w:rPr>
          <w:rFonts w:ascii="Times New Roman" w:hAnsi="Times New Roman" w:cs="Times New Roman"/>
          <w:sz w:val="24"/>
          <w:szCs w:val="24"/>
          <w:lang w:val="en-US"/>
        </w:rPr>
        <w:t>that was extracted by their script</w:t>
      </w:r>
      <w:r w:rsidR="003B59A5">
        <w:rPr>
          <w:rFonts w:ascii="Times New Roman" w:hAnsi="Times New Roman" w:cs="Times New Roman"/>
          <w:sz w:val="24"/>
          <w:szCs w:val="24"/>
          <w:lang w:val="en-US"/>
        </w:rPr>
        <w:t>.  T</w:t>
      </w:r>
      <w:r>
        <w:rPr>
          <w:rFonts w:ascii="Times New Roman" w:hAnsi="Times New Roman" w:cs="Times New Roman"/>
          <w:sz w:val="24"/>
          <w:szCs w:val="24"/>
          <w:lang w:val="en-US"/>
        </w:rPr>
        <w:t xml:space="preserve">he full text of this AJE paper does not even show these univariate results, but it shows </w:t>
      </w:r>
      <w:r w:rsidR="003B59A5">
        <w:rPr>
          <w:rFonts w:ascii="Times New Roman" w:hAnsi="Times New Roman" w:cs="Times New Roman"/>
          <w:sz w:val="24"/>
          <w:szCs w:val="24"/>
          <w:lang w:val="en-US"/>
        </w:rPr>
        <w:t xml:space="preserve">a table with </w:t>
      </w:r>
      <w:r>
        <w:rPr>
          <w:rFonts w:ascii="Times New Roman" w:hAnsi="Times New Roman" w:cs="Times New Roman"/>
          <w:sz w:val="24"/>
          <w:szCs w:val="24"/>
          <w:lang w:val="en-US"/>
        </w:rPr>
        <w:t xml:space="preserve">age-stratified </w:t>
      </w:r>
      <w:r w:rsidR="003B59A5">
        <w:rPr>
          <w:rFonts w:ascii="Times New Roman" w:hAnsi="Times New Roman" w:cs="Times New Roman"/>
          <w:sz w:val="24"/>
          <w:szCs w:val="24"/>
          <w:lang w:val="en-US"/>
        </w:rPr>
        <w:t>multivariable</w:t>
      </w:r>
      <w:r>
        <w:rPr>
          <w:rFonts w:ascii="Times New Roman" w:hAnsi="Times New Roman" w:cs="Times New Roman"/>
          <w:sz w:val="24"/>
          <w:szCs w:val="24"/>
          <w:lang w:val="en-US"/>
        </w:rPr>
        <w:t xml:space="preserve"> results and </w:t>
      </w:r>
      <w:r w:rsidR="003B59A5">
        <w:rPr>
          <w:rFonts w:ascii="Times New Roman" w:hAnsi="Times New Roman" w:cs="Times New Roman"/>
          <w:sz w:val="24"/>
          <w:szCs w:val="24"/>
          <w:lang w:val="en-US"/>
        </w:rPr>
        <w:t xml:space="preserve">7 odds ratios in these tabulated results are nominally statistically significant, 6 of which have very modest </w:t>
      </w:r>
      <w:r w:rsidRPr="000C3856">
        <w:rPr>
          <w:rFonts w:ascii="Times New Roman" w:hAnsi="Times New Roman" w:cs="Times New Roman"/>
          <w:i/>
          <w:sz w:val="24"/>
          <w:szCs w:val="24"/>
          <w:lang w:val="en-US"/>
        </w:rPr>
        <w:t>P</w:t>
      </w:r>
      <w:r>
        <w:rPr>
          <w:rFonts w:ascii="Times New Roman" w:hAnsi="Times New Roman" w:cs="Times New Roman"/>
          <w:sz w:val="24"/>
          <w:szCs w:val="24"/>
          <w:lang w:val="en-US"/>
        </w:rPr>
        <w:t>-values</w:t>
      </w:r>
      <w:r w:rsidR="003B59A5">
        <w:rPr>
          <w:rFonts w:ascii="Times New Roman" w:hAnsi="Times New Roman" w:cs="Times New Roman"/>
          <w:sz w:val="24"/>
          <w:szCs w:val="24"/>
          <w:lang w:val="en-US"/>
        </w:rPr>
        <w:t xml:space="preserve"> close to 0.05,</w:t>
      </w:r>
      <w:r>
        <w:rPr>
          <w:rFonts w:ascii="Times New Roman" w:hAnsi="Times New Roman" w:cs="Times New Roman"/>
          <w:sz w:val="24"/>
          <w:szCs w:val="24"/>
          <w:lang w:val="en-US"/>
        </w:rPr>
        <w:t xml:space="preserve"> if one were to convert the pr</w:t>
      </w:r>
      <w:r w:rsidR="003B59A5">
        <w:rPr>
          <w:rFonts w:ascii="Times New Roman" w:hAnsi="Times New Roman" w:cs="Times New Roman"/>
          <w:sz w:val="24"/>
          <w:szCs w:val="24"/>
          <w:lang w:val="en-US"/>
        </w:rPr>
        <w:t>esented odds ratios and confidence intervals</w:t>
      </w:r>
      <w:r>
        <w:rPr>
          <w:rFonts w:ascii="Times New Roman" w:hAnsi="Times New Roman" w:cs="Times New Roman"/>
          <w:sz w:val="24"/>
          <w:szCs w:val="24"/>
          <w:lang w:val="en-US"/>
        </w:rPr>
        <w:t xml:space="preserve"> into the respective </w:t>
      </w:r>
      <w:r w:rsidRPr="000C3856">
        <w:rPr>
          <w:rFonts w:ascii="Times New Roman" w:hAnsi="Times New Roman" w:cs="Times New Roman"/>
          <w:i/>
          <w:sz w:val="24"/>
          <w:szCs w:val="24"/>
          <w:lang w:val="en-US"/>
        </w:rPr>
        <w:t>P</w:t>
      </w:r>
      <w:r>
        <w:rPr>
          <w:rFonts w:ascii="Times New Roman" w:hAnsi="Times New Roman" w:cs="Times New Roman"/>
          <w:sz w:val="24"/>
          <w:szCs w:val="24"/>
          <w:lang w:val="en-US"/>
        </w:rPr>
        <w:t>-values</w:t>
      </w:r>
      <w:r w:rsidR="003B59A5">
        <w:rPr>
          <w:rFonts w:ascii="Times New Roman" w:hAnsi="Times New Roman" w:cs="Times New Roman"/>
          <w:sz w:val="24"/>
          <w:szCs w:val="24"/>
          <w:lang w:val="en-US"/>
        </w:rPr>
        <w:t xml:space="preserve"> (see point 2.13)</w:t>
      </w:r>
      <w:r>
        <w:rPr>
          <w:rFonts w:ascii="Times New Roman" w:hAnsi="Times New Roman" w:cs="Times New Roman"/>
          <w:sz w:val="24"/>
          <w:szCs w:val="24"/>
          <w:lang w:val="en-US"/>
        </w:rPr>
        <w:t>.</w:t>
      </w:r>
      <w:r w:rsidR="003B59A5">
        <w:rPr>
          <w:rFonts w:ascii="Times New Roman" w:hAnsi="Times New Roman" w:cs="Times New Roman"/>
          <w:sz w:val="24"/>
          <w:szCs w:val="24"/>
          <w:lang w:val="en-US"/>
        </w:rPr>
        <w:t xml:space="preserve">  Eventually, should one count 0, 1, 5, or 7 P-values out of that single sentence in an abstract? And if so, what </w:t>
      </w:r>
      <w:r w:rsidR="003B59A5" w:rsidRPr="003B59A5">
        <w:rPr>
          <w:rFonts w:ascii="Times New Roman" w:hAnsi="Times New Roman" w:cs="Times New Roman"/>
          <w:i/>
          <w:sz w:val="24"/>
          <w:szCs w:val="24"/>
          <w:lang w:val="en-US"/>
        </w:rPr>
        <w:t>P</w:t>
      </w:r>
      <w:r w:rsidR="003B59A5">
        <w:rPr>
          <w:rFonts w:ascii="Times New Roman" w:hAnsi="Times New Roman" w:cs="Times New Roman"/>
          <w:sz w:val="24"/>
          <w:szCs w:val="24"/>
          <w:lang w:val="en-US"/>
        </w:rPr>
        <w:t xml:space="preserve">-values? The eventual results of the FDR calculations will be totally different, ranging from ~0% to &gt;80%, depending on what strategy is adopted. The situation of inferring the FDR of the medical literature from the abstracts of published articles seems hopeless.  It is even more hopeless when it comes to unstructured abstracts of observational epidemiological studies where anything goes. </w:t>
      </w:r>
    </w:p>
    <w:p w14:paraId="7F16D37C" w14:textId="77777777" w:rsidR="00952873" w:rsidRDefault="00952873" w:rsidP="00952873">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9BC4B63" w14:textId="77777777" w:rsidR="009B6A62" w:rsidRDefault="00952873" w:rsidP="008B2D7C">
      <w:pPr>
        <w:spacing w:after="0" w:line="480" w:lineRule="auto"/>
        <w:rPr>
          <w:rFonts w:ascii="Times New Roman" w:hAnsi="Times New Roman" w:cs="Times New Roman"/>
          <w:sz w:val="24"/>
          <w:szCs w:val="24"/>
          <w:lang w:val="en-US"/>
        </w:rPr>
      </w:pPr>
      <w:r w:rsidRPr="00952873">
        <w:rPr>
          <w:rFonts w:ascii="Times New Roman" w:hAnsi="Times New Roman" w:cs="Times New Roman"/>
          <w:sz w:val="24"/>
          <w:szCs w:val="24"/>
          <w:lang w:val="en-US"/>
        </w:rPr>
        <w:t xml:space="preserve">  </w:t>
      </w:r>
    </w:p>
    <w:p w14:paraId="37A4DAE0" w14:textId="77777777" w:rsidR="003B59A5" w:rsidRDefault="003B59A5">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4A6D88E8" w14:textId="77777777" w:rsidR="008B2D7C" w:rsidRPr="00C315A6" w:rsidRDefault="008B2D7C" w:rsidP="008B2D7C">
      <w:pPr>
        <w:spacing w:after="0" w:line="480" w:lineRule="auto"/>
        <w:rPr>
          <w:rFonts w:ascii="Times New Roman" w:hAnsi="Times New Roman" w:cs="Times New Roman"/>
          <w:b/>
          <w:sz w:val="24"/>
          <w:szCs w:val="24"/>
          <w:lang w:val="en-US"/>
        </w:rPr>
      </w:pPr>
      <w:r w:rsidRPr="00C315A6">
        <w:rPr>
          <w:rFonts w:ascii="Times New Roman" w:hAnsi="Times New Roman" w:cs="Times New Roman"/>
          <w:b/>
          <w:sz w:val="24"/>
          <w:szCs w:val="24"/>
          <w:lang w:val="en-US"/>
        </w:rPr>
        <w:lastRenderedPageBreak/>
        <w:t>Appendix References 3</w:t>
      </w:r>
      <w:r w:rsidR="00C315A6" w:rsidRPr="00C315A6">
        <w:rPr>
          <w:rFonts w:ascii="Times New Roman" w:hAnsi="Times New Roman" w:cs="Times New Roman"/>
          <w:b/>
          <w:sz w:val="24"/>
          <w:szCs w:val="24"/>
          <w:lang w:val="en-US"/>
        </w:rPr>
        <w:t>:</w:t>
      </w:r>
    </w:p>
    <w:p w14:paraId="672A1BB3" w14:textId="77777777" w:rsidR="008B2D7C" w:rsidRDefault="008B2D7C" w:rsidP="008B2D7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the 10 references randomly sampled by Jager and Leek, see </w:t>
      </w:r>
      <w:r w:rsidR="00C315A6">
        <w:rPr>
          <w:rFonts w:ascii="Times New Roman" w:hAnsi="Times New Roman" w:cs="Times New Roman"/>
          <w:sz w:val="24"/>
          <w:szCs w:val="24"/>
          <w:lang w:val="en-US"/>
        </w:rPr>
        <w:t>their S</w:t>
      </w:r>
      <w:r>
        <w:rPr>
          <w:rFonts w:ascii="Times New Roman" w:hAnsi="Times New Roman" w:cs="Times New Roman"/>
          <w:sz w:val="24"/>
          <w:szCs w:val="24"/>
          <w:lang w:val="en-US"/>
        </w:rPr>
        <w:t>upplementary Material. The additional 10 references that I sampled randomly are:</w:t>
      </w:r>
    </w:p>
    <w:p w14:paraId="55757FB0" w14:textId="77777777" w:rsidR="00732AF7" w:rsidRDefault="00732AF7" w:rsidP="00732AF7">
      <w:pPr>
        <w:spacing w:after="0" w:line="480" w:lineRule="auto"/>
        <w:rPr>
          <w:rFonts w:ascii="Times New Roman" w:hAnsi="Times New Roman" w:cs="Times New Roman"/>
          <w:sz w:val="24"/>
          <w:szCs w:val="24"/>
          <w:lang w:val="en-US"/>
        </w:rPr>
      </w:pPr>
    </w:p>
    <w:p w14:paraId="17B05EBA"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1. Lancet. 2007 Dec 8;370(9603):1907-14.</w:t>
      </w:r>
    </w:p>
    <w:p w14:paraId="642ECC9A" w14:textId="77777777" w:rsidR="00732AF7" w:rsidRDefault="00732AF7" w:rsidP="00732AF7">
      <w:pPr>
        <w:spacing w:after="0" w:line="480" w:lineRule="auto"/>
        <w:rPr>
          <w:rFonts w:ascii="Times New Roman" w:hAnsi="Times New Roman" w:cs="Times New Roman"/>
          <w:sz w:val="24"/>
          <w:szCs w:val="24"/>
          <w:lang w:val="en-US"/>
        </w:rPr>
      </w:pPr>
    </w:p>
    <w:p w14:paraId="726C1146"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Effect of the cholesteryl ester transfer protein inhibitor, anacetrapib, on</w:t>
      </w:r>
    </w:p>
    <w:p w14:paraId="36DFA8C2"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lipoproteins in patients with dyslipidaemia and on 24-h ambulatory blood pressure</w:t>
      </w:r>
    </w:p>
    <w:p w14:paraId="3D59FDE8"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in healthy individuals: two double-blind, randomised placebo-controlled phase I</w:t>
      </w:r>
    </w:p>
    <w:p w14:paraId="406E888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studies.</w:t>
      </w:r>
    </w:p>
    <w:p w14:paraId="6B791F79" w14:textId="77777777" w:rsidR="00732AF7" w:rsidRPr="00732AF7" w:rsidRDefault="00732AF7" w:rsidP="00732AF7">
      <w:pPr>
        <w:spacing w:after="0" w:line="480" w:lineRule="auto"/>
        <w:rPr>
          <w:rFonts w:ascii="Times New Roman" w:hAnsi="Times New Roman" w:cs="Times New Roman"/>
          <w:sz w:val="24"/>
          <w:szCs w:val="24"/>
          <w:lang w:val="en-US"/>
        </w:rPr>
      </w:pPr>
    </w:p>
    <w:p w14:paraId="20B9632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Krishna R, Anderson MS, Bergman AJ, Jin B, Fallon M, Cote J, Rosko K, Chavez-Eng </w:t>
      </w:r>
    </w:p>
    <w:p w14:paraId="031D0B10"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 Lutz R, Bloomfield DM, Gutierrez M, Doherty J, Bieberdorf F, Chodakewitz J,</w:t>
      </w:r>
    </w:p>
    <w:p w14:paraId="0C3E1405"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Gottesdiener KM, Wagner JA.</w:t>
      </w:r>
    </w:p>
    <w:p w14:paraId="4492C7EE" w14:textId="77777777" w:rsidR="00732AF7" w:rsidRPr="00732AF7" w:rsidRDefault="00732AF7" w:rsidP="00732AF7">
      <w:pPr>
        <w:spacing w:after="0" w:line="480" w:lineRule="auto"/>
        <w:rPr>
          <w:rFonts w:ascii="Times New Roman" w:hAnsi="Times New Roman" w:cs="Times New Roman"/>
          <w:sz w:val="24"/>
          <w:szCs w:val="24"/>
          <w:lang w:val="en-US"/>
        </w:rPr>
      </w:pPr>
    </w:p>
    <w:p w14:paraId="4E0CC43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Merck &amp; Co, Whitehouse Station, NJ, USA. rajesh-krishna@merck.com</w:t>
      </w:r>
    </w:p>
    <w:p w14:paraId="5ACFC5C5" w14:textId="77777777" w:rsidR="00732AF7" w:rsidRPr="00732AF7" w:rsidRDefault="00732AF7" w:rsidP="00732AF7">
      <w:pPr>
        <w:spacing w:after="0" w:line="480" w:lineRule="auto"/>
        <w:rPr>
          <w:rFonts w:ascii="Times New Roman" w:hAnsi="Times New Roman" w:cs="Times New Roman"/>
          <w:sz w:val="24"/>
          <w:szCs w:val="24"/>
          <w:lang w:val="en-US"/>
        </w:rPr>
      </w:pPr>
    </w:p>
    <w:p w14:paraId="6FE3105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Comment in</w:t>
      </w:r>
    </w:p>
    <w:p w14:paraId="74F6205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    Lancet. 2007 Dec 8;370(9603):1882-3.</w:t>
      </w:r>
    </w:p>
    <w:p w14:paraId="21444BF4"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    Nat Clin Pract Cardiovasc Med. 2008 Jun;5(6):302-3.</w:t>
      </w:r>
    </w:p>
    <w:p w14:paraId="5422A415" w14:textId="77777777" w:rsidR="00732AF7" w:rsidRPr="00732AF7" w:rsidRDefault="00732AF7" w:rsidP="00732AF7">
      <w:pPr>
        <w:spacing w:after="0" w:line="480" w:lineRule="auto"/>
        <w:rPr>
          <w:rFonts w:ascii="Times New Roman" w:hAnsi="Times New Roman" w:cs="Times New Roman"/>
          <w:sz w:val="24"/>
          <w:szCs w:val="24"/>
          <w:lang w:val="en-US"/>
        </w:rPr>
      </w:pPr>
    </w:p>
    <w:p w14:paraId="4FFDAEA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BACKGROUND: The inhibition of cholesteryl ester transfer protein (CETP) is</w:t>
      </w:r>
    </w:p>
    <w:p w14:paraId="5222A552"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considered a potential new mechanism for treatment of dyslipidaemia. Anacetrapib </w:t>
      </w:r>
    </w:p>
    <w:p w14:paraId="162D1468"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lastRenderedPageBreak/>
        <w:t>(MK-0859) is a CETP inhibitor currently under development. We aimed to assess</w:t>
      </w:r>
    </w:p>
    <w:p w14:paraId="5A74968C"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anacetrapib's effects as monotherapy on low-density lipoprotein cholesterol</w:t>
      </w:r>
    </w:p>
    <w:p w14:paraId="45C05E9D"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(LDL-C) and high-density lipoprotein cholesterol (HDL-C) and on 24-h ambulatory</w:t>
      </w:r>
    </w:p>
    <w:p w14:paraId="7FFA7A22"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blood pressure.</w:t>
      </w:r>
    </w:p>
    <w:p w14:paraId="472C6708"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METHODS: We did two double-blind, randomised, placebo-controlled phase I studies.</w:t>
      </w:r>
    </w:p>
    <w:p w14:paraId="0D79815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In the first study, 50 patients with dyslipidaemia (LDL-C 100-190 mg/dL; 40</w:t>
      </w:r>
    </w:p>
    <w:p w14:paraId="09639B82"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active, 10 placebo) aged 18-75 years received anacetrapib doses of 0, 10, 40,</w:t>
      </w:r>
    </w:p>
    <w:p w14:paraId="4D5186D8"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150, or 300 mg orally once a day with a meal for 28 days. Standard lipid and</w:t>
      </w:r>
    </w:p>
    <w:p w14:paraId="4BAEE449"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lipoprotein monitoring, safety monitoring, and anacetrapib concentrations for</w:t>
      </w:r>
    </w:p>
    <w:p w14:paraId="0F7899DE"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pharmacokinetics were done. In the second study, 22 healthy participants aged</w:t>
      </w:r>
    </w:p>
    <w:p w14:paraId="20B388D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45-75 years received either 150 mg of anacetrapib once a day or matching placebo </w:t>
      </w:r>
    </w:p>
    <w:p w14:paraId="2295FDAC"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with a meal for 10 days in each crossover period, in a randomised sequence, with </w:t>
      </w:r>
    </w:p>
    <w:p w14:paraId="6F31673A"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at least a 14-day washout between the treatment periods. Continuous 24-h</w:t>
      </w:r>
    </w:p>
    <w:p w14:paraId="555221A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ambulatory blood pressure monitoring was done on day -1 and day 10 of each</w:t>
      </w:r>
    </w:p>
    <w:p w14:paraId="4AE271DD"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treatment period in this study. The primary or secondary endpoints of safety and </w:t>
      </w:r>
    </w:p>
    <w:p w14:paraId="6C3715D5"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tolerability were assessed in both studies by monitoring clinical adverse</w:t>
      </w:r>
    </w:p>
    <w:p w14:paraId="184D7176"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experiences, physical examinations, vital signs, 12-lead electrocardiogram, and</w:t>
      </w:r>
    </w:p>
    <w:p w14:paraId="6E0670B0"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laboratory safety. Analysis was per protocol. These trials are registered with</w:t>
      </w:r>
    </w:p>
    <w:p w14:paraId="081E1251"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ClinicalTrials.gov, number NCT00565292 and NCT00565006.</w:t>
      </w:r>
    </w:p>
    <w:p w14:paraId="04B16301"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FINDINGS: In the dyslipidaemia study, one patient withdrew consent and one was</w:t>
      </w:r>
    </w:p>
    <w:p w14:paraId="242FCBF9"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excluded from the data analysis for HDL-C and LDL-C because complete pre-dose</w:t>
      </w:r>
    </w:p>
    <w:p w14:paraId="58B0C22F"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measurements were not available. Anacetrapib produced dose-dependent</w:t>
      </w:r>
    </w:p>
    <w:p w14:paraId="10165DC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lipid-altering effects with peak lipid-altering effects of 129% (mean 51.1 [SD</w:t>
      </w:r>
    </w:p>
    <w:p w14:paraId="4518EA9F"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lastRenderedPageBreak/>
        <w:t>3.8]-114.9 [7.9] mg/dL) increase in HDL-C and a 38% (138.2 [11.4]-77.6 [7.9]</w:t>
      </w:r>
    </w:p>
    <w:p w14:paraId="67EDA03D"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mg/dL) decrease in LDL-C in patients with dyslipidaemia. In the 24-h ambulatory</w:t>
      </w:r>
    </w:p>
    <w:p w14:paraId="22293322"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blood pressure study in healthy individuals, least squares difference between</w:t>
      </w:r>
    </w:p>
    <w:p w14:paraId="219B5334"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anacetrapib and placebo groups on day 10 were 0.60 (90% CI -1.54 to 2.74;</w:t>
      </w:r>
    </w:p>
    <w:p w14:paraId="5ED3C00A"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p=0.634) mm Hg for systolic blood pressure and 0.47 (90% CI -0.90 to 1.84;</w:t>
      </w:r>
    </w:p>
    <w:p w14:paraId="7C7B2AC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p=0.561) mm Hg for diastolic blood pressure.</w:t>
      </w:r>
    </w:p>
    <w:p w14:paraId="1C250AC2"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INTERPRETATION: Anacetrapib seems to exhibit HDL-C increases greater than those</w:t>
      </w:r>
    </w:p>
    <w:p w14:paraId="541A6EB2"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seen with other investigational drugs in this class and LDL-C lowering effects</w:t>
      </w:r>
    </w:p>
    <w:p w14:paraId="151581AD"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similar to statins. Despite greater lipid-altering effects relative to other</w:t>
      </w:r>
    </w:p>
    <w:p w14:paraId="751C899C"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members of this class, anacetrapib seems not to increase blood pressure,</w:t>
      </w:r>
    </w:p>
    <w:p w14:paraId="62D8159D"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suggesting that potent CETP inhibition by itself might not lead to increased</w:t>
      </w:r>
    </w:p>
    <w:p w14:paraId="16C2104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blood pressure.</w:t>
      </w:r>
    </w:p>
    <w:p w14:paraId="2DF6A738" w14:textId="77777777" w:rsidR="00732AF7" w:rsidRPr="00732AF7" w:rsidRDefault="00732AF7" w:rsidP="00732AF7">
      <w:pPr>
        <w:spacing w:after="0" w:line="480" w:lineRule="auto"/>
        <w:rPr>
          <w:rFonts w:ascii="Times New Roman" w:hAnsi="Times New Roman" w:cs="Times New Roman"/>
          <w:sz w:val="24"/>
          <w:szCs w:val="24"/>
          <w:lang w:val="en-US"/>
        </w:rPr>
      </w:pPr>
    </w:p>
    <w:p w14:paraId="6A79D0C1"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PMID: 18068514  [PubMed - indexed for MEDLINE]</w:t>
      </w:r>
    </w:p>
    <w:p w14:paraId="5E4A6BE8" w14:textId="77777777" w:rsidR="00732AF7" w:rsidRPr="00732AF7" w:rsidRDefault="00732AF7" w:rsidP="00732AF7">
      <w:pPr>
        <w:spacing w:after="0" w:line="480" w:lineRule="auto"/>
        <w:rPr>
          <w:rFonts w:ascii="Times New Roman" w:hAnsi="Times New Roman" w:cs="Times New Roman"/>
          <w:sz w:val="24"/>
          <w:szCs w:val="24"/>
          <w:lang w:val="en-US"/>
        </w:rPr>
      </w:pPr>
    </w:p>
    <w:p w14:paraId="681A7D6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2. N Engl J Med. 2006 Mar 9;354(10):1021-30.</w:t>
      </w:r>
    </w:p>
    <w:p w14:paraId="5B4A5F6A" w14:textId="77777777" w:rsidR="00732AF7" w:rsidRPr="00732AF7" w:rsidRDefault="00732AF7" w:rsidP="00732AF7">
      <w:pPr>
        <w:spacing w:after="0" w:line="480" w:lineRule="auto"/>
        <w:rPr>
          <w:rFonts w:ascii="Times New Roman" w:hAnsi="Times New Roman" w:cs="Times New Roman"/>
          <w:sz w:val="24"/>
          <w:szCs w:val="24"/>
          <w:lang w:val="en-US"/>
        </w:rPr>
      </w:pPr>
    </w:p>
    <w:p w14:paraId="4F3B54C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Thalidomide and hematopoietic-cell transplantation for multiple myeloma.</w:t>
      </w:r>
    </w:p>
    <w:p w14:paraId="32302605" w14:textId="77777777" w:rsidR="00732AF7" w:rsidRPr="00732AF7" w:rsidRDefault="00732AF7" w:rsidP="00732AF7">
      <w:pPr>
        <w:spacing w:after="0" w:line="480" w:lineRule="auto"/>
        <w:rPr>
          <w:rFonts w:ascii="Times New Roman" w:hAnsi="Times New Roman" w:cs="Times New Roman"/>
          <w:sz w:val="24"/>
          <w:szCs w:val="24"/>
          <w:lang w:val="en-US"/>
        </w:rPr>
      </w:pPr>
    </w:p>
    <w:p w14:paraId="7C2F4B7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Barlogie B, Tricot G, Anaissie E, Shaughnessy J, Rasmussen E, van Rhee F, Fassas </w:t>
      </w:r>
    </w:p>
    <w:p w14:paraId="3D6F9A55"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A, Zangari M, Hollmig K, Pineda-Roman M, Lee C, Talamo G, Thertulien R, Kiwan E, </w:t>
      </w:r>
    </w:p>
    <w:p w14:paraId="7D80710A"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Krishna S, Fox M, Crowley J.</w:t>
      </w:r>
    </w:p>
    <w:p w14:paraId="437D7562" w14:textId="77777777" w:rsidR="00732AF7" w:rsidRPr="00732AF7" w:rsidRDefault="00732AF7" w:rsidP="00732AF7">
      <w:pPr>
        <w:spacing w:after="0" w:line="480" w:lineRule="auto"/>
        <w:rPr>
          <w:rFonts w:ascii="Times New Roman" w:hAnsi="Times New Roman" w:cs="Times New Roman"/>
          <w:sz w:val="24"/>
          <w:szCs w:val="24"/>
          <w:lang w:val="en-US"/>
        </w:rPr>
      </w:pPr>
    </w:p>
    <w:p w14:paraId="3F0D080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lastRenderedPageBreak/>
        <w:t>Myeloma Institute for Research and Therapy, University of Arkansas for Medical</w:t>
      </w:r>
    </w:p>
    <w:p w14:paraId="71FA66DC"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Sciences, Little Rock, AR 72205, USA. barlogiebart@uams.edu</w:t>
      </w:r>
    </w:p>
    <w:p w14:paraId="2E48F019" w14:textId="77777777" w:rsidR="00732AF7" w:rsidRPr="00732AF7" w:rsidRDefault="00732AF7" w:rsidP="00732AF7">
      <w:pPr>
        <w:spacing w:after="0" w:line="480" w:lineRule="auto"/>
        <w:rPr>
          <w:rFonts w:ascii="Times New Roman" w:hAnsi="Times New Roman" w:cs="Times New Roman"/>
          <w:sz w:val="24"/>
          <w:szCs w:val="24"/>
          <w:lang w:val="en-US"/>
        </w:rPr>
      </w:pPr>
    </w:p>
    <w:p w14:paraId="3F2FB165"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Comment in</w:t>
      </w:r>
    </w:p>
    <w:p w14:paraId="23B54004"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    N Engl J Med. 2006 Mar 9;354(10):1076-8.</w:t>
      </w:r>
    </w:p>
    <w:p w14:paraId="7B65A880"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    N Engl J Med. 2008 Jul 10;359(2):210-2.</w:t>
      </w:r>
    </w:p>
    <w:p w14:paraId="05FE288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    N Engl J Med. 2006 Jun 1;354(22):2389-90; author reply 2389-90.</w:t>
      </w:r>
    </w:p>
    <w:p w14:paraId="026621A9" w14:textId="77777777" w:rsidR="00732AF7" w:rsidRPr="00732AF7" w:rsidRDefault="00732AF7" w:rsidP="00732AF7">
      <w:pPr>
        <w:spacing w:after="0" w:line="480" w:lineRule="auto"/>
        <w:rPr>
          <w:rFonts w:ascii="Times New Roman" w:hAnsi="Times New Roman" w:cs="Times New Roman"/>
          <w:sz w:val="24"/>
          <w:szCs w:val="24"/>
          <w:lang w:val="en-US"/>
        </w:rPr>
      </w:pPr>
    </w:p>
    <w:p w14:paraId="2325F69C"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BACKGROUND: High-dose therapy with melphalan can prolong survival among patients </w:t>
      </w:r>
    </w:p>
    <w:p w14:paraId="02728A95"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with multiple myeloma. We assessed whether the addition of thalidomide, which has</w:t>
      </w:r>
    </w:p>
    <w:p w14:paraId="7F3B1A51"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activity against advanced and refractory myeloma, would further improve survival.</w:t>
      </w:r>
    </w:p>
    <w:p w14:paraId="196D8B5E"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METHODS: Between October 1998 and February 2004, 668 patients with newly</w:t>
      </w:r>
    </w:p>
    <w:p w14:paraId="1A885BF5"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diagnosed multiple myeloma received two cycles of intensive melphalan-based</w:t>
      </w:r>
    </w:p>
    <w:p w14:paraId="7C3C926D"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chemotherapy, each supported by autologous hematopoietic stem-cell</w:t>
      </w:r>
    </w:p>
    <w:p w14:paraId="3ACA6A4A"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transplantation. A total of 323 were randomly assigned to receive thalidomide</w:t>
      </w:r>
    </w:p>
    <w:p w14:paraId="025C7B1E"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from the outset until disease progression or undue adverse effects, and 345 did</w:t>
      </w:r>
    </w:p>
    <w:p w14:paraId="30EBE665"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not receive thalidomide. The primary end point was the five-year event-free</w:t>
      </w:r>
    </w:p>
    <w:p w14:paraId="64F288E2"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survival rate. Secondary end points were complete response and overall survival.</w:t>
      </w:r>
    </w:p>
    <w:p w14:paraId="477A2EED"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RESULTS: After a median follow-up of 42 months among survivors, the thalidomide</w:t>
      </w:r>
    </w:p>
    <w:p w14:paraId="3567185C"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and control groups had rates of complete response of 62 percent and 43 percent,</w:t>
      </w:r>
    </w:p>
    <w:p w14:paraId="4F1E483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respectively (P&lt;0.001), and five-year event-free survival rates of 56 percent and</w:t>
      </w:r>
    </w:p>
    <w:p w14:paraId="57C5CBDC"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44 percent (P=0.01). The five-year rate of overall survival was approximately 65 </w:t>
      </w:r>
    </w:p>
    <w:p w14:paraId="5A2A9B40"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percent in both groups (P=0.90). Median survival after relapse was 1.1 years in</w:t>
      </w:r>
    </w:p>
    <w:p w14:paraId="2F92C868"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lastRenderedPageBreak/>
        <w:t>the thalidomide group and 2.7 years in the control group (P=0.001). Severe</w:t>
      </w:r>
    </w:p>
    <w:p w14:paraId="2D1F15AC"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peripheral neuropathy and deep-vein thrombosis occurred more frequently in the</w:t>
      </w:r>
    </w:p>
    <w:p w14:paraId="1C8F43CC"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thalidomide group than in the control group.</w:t>
      </w:r>
    </w:p>
    <w:p w14:paraId="3F28BA8F"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CONCLUSIONS: When incorporated into high-dose therapy for myeloma, thalidomide</w:t>
      </w:r>
    </w:p>
    <w:p w14:paraId="1889C470"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increased the frequency of complete responses and extended event-free survival at</w:t>
      </w:r>
    </w:p>
    <w:p w14:paraId="7841B0E9"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the expense of added adverse effects without improving overall survival.</w:t>
      </w:r>
    </w:p>
    <w:p w14:paraId="0B2CCBA4"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(ClinicalTrials.gov number, NCT00083551.).</w:t>
      </w:r>
    </w:p>
    <w:p w14:paraId="508D02C2" w14:textId="77777777" w:rsidR="00732AF7" w:rsidRPr="00732AF7" w:rsidRDefault="00732AF7" w:rsidP="00732AF7">
      <w:pPr>
        <w:spacing w:after="0" w:line="480" w:lineRule="auto"/>
        <w:rPr>
          <w:rFonts w:ascii="Times New Roman" w:hAnsi="Times New Roman" w:cs="Times New Roman"/>
          <w:sz w:val="24"/>
          <w:szCs w:val="24"/>
          <w:lang w:val="en-US"/>
        </w:rPr>
      </w:pPr>
    </w:p>
    <w:p w14:paraId="4CAF9E7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Copyright 2006 Massachusetts Medical Society.</w:t>
      </w:r>
    </w:p>
    <w:p w14:paraId="085E70AE" w14:textId="77777777" w:rsidR="00732AF7" w:rsidRPr="00732AF7" w:rsidRDefault="00732AF7" w:rsidP="00732AF7">
      <w:pPr>
        <w:spacing w:after="0" w:line="480" w:lineRule="auto"/>
        <w:rPr>
          <w:rFonts w:ascii="Times New Roman" w:hAnsi="Times New Roman" w:cs="Times New Roman"/>
          <w:sz w:val="24"/>
          <w:szCs w:val="24"/>
          <w:lang w:val="en-US"/>
        </w:rPr>
      </w:pPr>
    </w:p>
    <w:p w14:paraId="2A1580F4"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PMID: 16525139  [PubMed - indexed for MEDLINE]</w:t>
      </w:r>
    </w:p>
    <w:p w14:paraId="1600DDE5" w14:textId="77777777" w:rsidR="00732AF7" w:rsidRPr="00732AF7" w:rsidRDefault="00732AF7" w:rsidP="00732AF7">
      <w:pPr>
        <w:spacing w:after="0" w:line="480" w:lineRule="auto"/>
        <w:rPr>
          <w:rFonts w:ascii="Times New Roman" w:hAnsi="Times New Roman" w:cs="Times New Roman"/>
          <w:sz w:val="24"/>
          <w:szCs w:val="24"/>
          <w:lang w:val="en-US"/>
        </w:rPr>
      </w:pPr>
    </w:p>
    <w:p w14:paraId="3A4D5815"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3. Lancet. 2008 Nov 29;372(9653):1906-13. doi: 10.1016/S0140-6736(08)61525-1. Epub</w:t>
      </w:r>
    </w:p>
    <w:p w14:paraId="4438F8D1"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2008 Oct 22.</w:t>
      </w:r>
    </w:p>
    <w:p w14:paraId="58AE45F0" w14:textId="77777777" w:rsidR="00732AF7" w:rsidRPr="00732AF7" w:rsidRDefault="00732AF7" w:rsidP="00732AF7">
      <w:pPr>
        <w:spacing w:after="0" w:line="480" w:lineRule="auto"/>
        <w:rPr>
          <w:rFonts w:ascii="Times New Roman" w:hAnsi="Times New Roman" w:cs="Times New Roman"/>
          <w:sz w:val="24"/>
          <w:szCs w:val="24"/>
          <w:lang w:val="en-US"/>
        </w:rPr>
      </w:pPr>
    </w:p>
    <w:p w14:paraId="30BDE420"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Effect of tesofensine on bodyweight loss, body composition, and quality of life</w:t>
      </w:r>
    </w:p>
    <w:p w14:paraId="7FE5749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in obese patients: a randomised, double-blind, placebo-controlled trial.</w:t>
      </w:r>
    </w:p>
    <w:p w14:paraId="20B6C450" w14:textId="77777777" w:rsidR="00732AF7" w:rsidRPr="00732AF7" w:rsidRDefault="00732AF7" w:rsidP="00732AF7">
      <w:pPr>
        <w:spacing w:after="0" w:line="480" w:lineRule="auto"/>
        <w:rPr>
          <w:rFonts w:ascii="Times New Roman" w:hAnsi="Times New Roman" w:cs="Times New Roman"/>
          <w:sz w:val="24"/>
          <w:szCs w:val="24"/>
          <w:lang w:val="en-US"/>
        </w:rPr>
      </w:pPr>
    </w:p>
    <w:p w14:paraId="1E95E37E"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Astrup A, Madsbad S, Breum L, Jensen TJ, Kroustrup JP, Larsen TM.</w:t>
      </w:r>
    </w:p>
    <w:p w14:paraId="7745159D" w14:textId="77777777" w:rsidR="00732AF7" w:rsidRPr="00732AF7" w:rsidRDefault="00732AF7" w:rsidP="00732AF7">
      <w:pPr>
        <w:spacing w:after="0" w:line="480" w:lineRule="auto"/>
        <w:rPr>
          <w:rFonts w:ascii="Times New Roman" w:hAnsi="Times New Roman" w:cs="Times New Roman"/>
          <w:sz w:val="24"/>
          <w:szCs w:val="24"/>
          <w:lang w:val="en-US"/>
        </w:rPr>
      </w:pPr>
    </w:p>
    <w:p w14:paraId="305B14C2"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Department of Human Nutrition, Faculty of Life Sciences, University of</w:t>
      </w:r>
    </w:p>
    <w:p w14:paraId="31381F88"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Copenhagen, Denmark.</w:t>
      </w:r>
    </w:p>
    <w:p w14:paraId="511E8211" w14:textId="77777777" w:rsidR="00732AF7" w:rsidRPr="00732AF7" w:rsidRDefault="00732AF7" w:rsidP="00732AF7">
      <w:pPr>
        <w:spacing w:after="0" w:line="480" w:lineRule="auto"/>
        <w:rPr>
          <w:rFonts w:ascii="Times New Roman" w:hAnsi="Times New Roman" w:cs="Times New Roman"/>
          <w:sz w:val="24"/>
          <w:szCs w:val="24"/>
          <w:lang w:val="en-US"/>
        </w:rPr>
      </w:pPr>
    </w:p>
    <w:p w14:paraId="1A70A1F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lastRenderedPageBreak/>
        <w:t>Comment in</w:t>
      </w:r>
    </w:p>
    <w:p w14:paraId="6E0247C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    Lancet. 2008 Nov 29;372(9653):1859-60.</w:t>
      </w:r>
    </w:p>
    <w:p w14:paraId="6887E52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    Lancet. 2009 Feb 28;373(9665):719; author reply 720.</w:t>
      </w:r>
    </w:p>
    <w:p w14:paraId="406FA10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    Lancet. 2009 Feb 28;373(9665):719; author reply 720.</w:t>
      </w:r>
    </w:p>
    <w:p w14:paraId="15814D6E" w14:textId="77777777" w:rsidR="00732AF7" w:rsidRPr="00732AF7" w:rsidRDefault="00732AF7" w:rsidP="00732AF7">
      <w:pPr>
        <w:spacing w:after="0" w:line="480" w:lineRule="auto"/>
        <w:rPr>
          <w:rFonts w:ascii="Times New Roman" w:hAnsi="Times New Roman" w:cs="Times New Roman"/>
          <w:sz w:val="24"/>
          <w:szCs w:val="24"/>
          <w:lang w:val="en-US"/>
        </w:rPr>
      </w:pPr>
    </w:p>
    <w:p w14:paraId="1C843E2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BACKGROUND: Weight-loss drugs produce an additional mean weight loss of only 3-5 </w:t>
      </w:r>
    </w:p>
    <w:p w14:paraId="1851BCDC"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kg above that of diet and placebo over 6 months, and more effective</w:t>
      </w:r>
    </w:p>
    <w:p w14:paraId="12C6F11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pharmacotherapy of obesity is needed. We assessed the efficacy and safety of</w:t>
      </w:r>
    </w:p>
    <w:p w14:paraId="751C6096"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tesofensine-an inhibitor of the presynaptic uptake of noradrenaline, dopamine,</w:t>
      </w:r>
    </w:p>
    <w:p w14:paraId="5CB25B25"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and serotonin-in patients with obesity.</w:t>
      </w:r>
    </w:p>
    <w:p w14:paraId="415F6FA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METHODS: We undertook a phase II, randomised, double-blind, placebo-controlled</w:t>
      </w:r>
    </w:p>
    <w:p w14:paraId="054A87DA"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trial in five Danish obesity management centres. After a 2 week run-in phase, 203</w:t>
      </w:r>
    </w:p>
    <w:p w14:paraId="174A5C30"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obese patients (body-mass index 30-&lt;/=40 kg/m(2)) were prescribed an energy</w:t>
      </w:r>
    </w:p>
    <w:p w14:paraId="1ABF5470"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restricted diet and randomly assigned with a list of randomisation numbers to</w:t>
      </w:r>
    </w:p>
    <w:p w14:paraId="39170C9A"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treatment with tesofensine 0.25 mg (n=52), 0.5 mg (n=50), or 1.0 mg (n=49), or</w:t>
      </w:r>
    </w:p>
    <w:p w14:paraId="444B4776"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placebo (n=52) once daily for 24 weeks. The primary outcome was percentage change</w:t>
      </w:r>
    </w:p>
    <w:p w14:paraId="170159B4"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in bodyweight. Analysis was by modified intention to treat (all randomised</w:t>
      </w:r>
    </w:p>
    <w:p w14:paraId="29DB0E15"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patients with measurement after at least one dose of study drug or placebo). The </w:t>
      </w:r>
    </w:p>
    <w:p w14:paraId="53B7FE3D"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study is registered with ClinicalTrials.gov, number NCT00394667.</w:t>
      </w:r>
    </w:p>
    <w:p w14:paraId="54A1565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FINDINGS: 161 (79%) participants completed the study. After 24 weeks, the mean</w:t>
      </w:r>
    </w:p>
    <w:p w14:paraId="4C7AC5FD"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weight loss produced by diet and placebo was 2.0% (SE 0.60). Tesofensine 0.25 mg,</w:t>
      </w:r>
    </w:p>
    <w:p w14:paraId="1D0A481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0.5 mg, and 1.0 mg and diet induced a mean weight loss of 4.5% (0.87), 9.2%</w:t>
      </w:r>
    </w:p>
    <w:p w14:paraId="2E7C5148"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(0.91), and 10.6% (0.84), respectively, greater than diet and placebo (p&lt;0.0001).</w:t>
      </w:r>
    </w:p>
    <w:p w14:paraId="7246F019"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lastRenderedPageBreak/>
        <w:t>The most common adverse events caused by tesofensine were dry mouth, nausea,</w:t>
      </w:r>
    </w:p>
    <w:p w14:paraId="2675F116"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constipation, hard stools, diarrhoea, and insomnia. After 24 weeks, tesofensine</w:t>
      </w:r>
    </w:p>
    <w:p w14:paraId="15AE922A"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0.25 mg and 0.5 mg showed no significant increases in systolic or diastolic blood</w:t>
      </w:r>
    </w:p>
    <w:p w14:paraId="652A1F6F"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pressure compared with placebo, whereas heart rate was increased by 7.4 beats per</w:t>
      </w:r>
    </w:p>
    <w:p w14:paraId="1C04DEC9"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min in the tesofensine 0.5 mg group (p=0.0001).</w:t>
      </w:r>
    </w:p>
    <w:p w14:paraId="01E3895C"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INTERPRETATION: Our results suggest that tesofensine 0.5 mg might have the</w:t>
      </w:r>
    </w:p>
    <w:p w14:paraId="111934B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potential to produce a weight loss twice that of currently approved drugs.</w:t>
      </w:r>
    </w:p>
    <w:p w14:paraId="0F07FCFE"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However, these findings of efficacy and safety need confirmation in phase III</w:t>
      </w:r>
    </w:p>
    <w:p w14:paraId="408162B5"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trials.</w:t>
      </w:r>
    </w:p>
    <w:p w14:paraId="3EB489B4" w14:textId="77777777" w:rsidR="00732AF7" w:rsidRPr="00732AF7" w:rsidRDefault="00732AF7" w:rsidP="00732AF7">
      <w:pPr>
        <w:spacing w:after="0" w:line="480" w:lineRule="auto"/>
        <w:rPr>
          <w:rFonts w:ascii="Times New Roman" w:hAnsi="Times New Roman" w:cs="Times New Roman"/>
          <w:sz w:val="24"/>
          <w:szCs w:val="24"/>
          <w:lang w:val="en-US"/>
        </w:rPr>
      </w:pPr>
    </w:p>
    <w:p w14:paraId="2F1390F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PMID: 18950853  [PubMed - indexed for MEDLINE]</w:t>
      </w:r>
    </w:p>
    <w:p w14:paraId="1CAD0DA7" w14:textId="77777777" w:rsidR="00732AF7" w:rsidRPr="00732AF7" w:rsidRDefault="00732AF7" w:rsidP="00732AF7">
      <w:pPr>
        <w:spacing w:after="0" w:line="480" w:lineRule="auto"/>
        <w:rPr>
          <w:rFonts w:ascii="Times New Roman" w:hAnsi="Times New Roman" w:cs="Times New Roman"/>
          <w:sz w:val="24"/>
          <w:szCs w:val="24"/>
          <w:lang w:val="en-US"/>
        </w:rPr>
      </w:pPr>
    </w:p>
    <w:p w14:paraId="35F182CE"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4. JAMA. 2004 Jun 2;291(21):2563-70.</w:t>
      </w:r>
    </w:p>
    <w:p w14:paraId="0D33E916" w14:textId="77777777" w:rsidR="00732AF7" w:rsidRPr="00732AF7" w:rsidRDefault="00732AF7" w:rsidP="00732AF7">
      <w:pPr>
        <w:spacing w:after="0" w:line="480" w:lineRule="auto"/>
        <w:rPr>
          <w:rFonts w:ascii="Times New Roman" w:hAnsi="Times New Roman" w:cs="Times New Roman"/>
          <w:sz w:val="24"/>
          <w:szCs w:val="24"/>
          <w:lang w:val="en-US"/>
        </w:rPr>
      </w:pPr>
    </w:p>
    <w:p w14:paraId="1B81B91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Impact of the Mexican program for education, health, and nutrition (Progresa) on </w:t>
      </w:r>
    </w:p>
    <w:p w14:paraId="5AA5DDB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rates of growth and anemia in infants and young children: a randomized</w:t>
      </w:r>
    </w:p>
    <w:p w14:paraId="28370707" w14:textId="77777777" w:rsidR="00732AF7" w:rsidRPr="00732AF7" w:rsidRDefault="00732AF7" w:rsidP="00732AF7">
      <w:pPr>
        <w:spacing w:after="0" w:line="480" w:lineRule="auto"/>
        <w:rPr>
          <w:rFonts w:ascii="Times New Roman" w:hAnsi="Times New Roman" w:cs="Times New Roman"/>
          <w:sz w:val="24"/>
          <w:szCs w:val="24"/>
        </w:rPr>
      </w:pPr>
      <w:r w:rsidRPr="00732AF7">
        <w:rPr>
          <w:rFonts w:ascii="Times New Roman" w:hAnsi="Times New Roman" w:cs="Times New Roman"/>
          <w:sz w:val="24"/>
          <w:szCs w:val="24"/>
        </w:rPr>
        <w:t>effectiveness study.</w:t>
      </w:r>
    </w:p>
    <w:p w14:paraId="621559B4" w14:textId="77777777" w:rsidR="00732AF7" w:rsidRPr="00732AF7" w:rsidRDefault="00732AF7" w:rsidP="00732AF7">
      <w:pPr>
        <w:spacing w:after="0" w:line="480" w:lineRule="auto"/>
        <w:rPr>
          <w:rFonts w:ascii="Times New Roman" w:hAnsi="Times New Roman" w:cs="Times New Roman"/>
          <w:sz w:val="24"/>
          <w:szCs w:val="24"/>
        </w:rPr>
      </w:pPr>
    </w:p>
    <w:p w14:paraId="681F3723" w14:textId="77777777" w:rsidR="00732AF7" w:rsidRPr="00732AF7" w:rsidRDefault="00732AF7" w:rsidP="00732AF7">
      <w:pPr>
        <w:spacing w:after="0" w:line="480" w:lineRule="auto"/>
        <w:rPr>
          <w:rFonts w:ascii="Times New Roman" w:hAnsi="Times New Roman" w:cs="Times New Roman"/>
          <w:sz w:val="24"/>
          <w:szCs w:val="24"/>
        </w:rPr>
      </w:pPr>
      <w:r w:rsidRPr="00732AF7">
        <w:rPr>
          <w:rFonts w:ascii="Times New Roman" w:hAnsi="Times New Roman" w:cs="Times New Roman"/>
          <w:sz w:val="24"/>
          <w:szCs w:val="24"/>
        </w:rPr>
        <w:t>Rivera JA, Sotres-Alvarez D, Habicht JP, Shamah T, Villalpando S.</w:t>
      </w:r>
    </w:p>
    <w:p w14:paraId="1093375F" w14:textId="77777777" w:rsidR="00732AF7" w:rsidRPr="00732AF7" w:rsidRDefault="00732AF7" w:rsidP="00732AF7">
      <w:pPr>
        <w:spacing w:after="0" w:line="480" w:lineRule="auto"/>
        <w:rPr>
          <w:rFonts w:ascii="Times New Roman" w:hAnsi="Times New Roman" w:cs="Times New Roman"/>
          <w:sz w:val="24"/>
          <w:szCs w:val="24"/>
        </w:rPr>
      </w:pPr>
    </w:p>
    <w:p w14:paraId="7AC00270" w14:textId="77777777" w:rsidR="00732AF7" w:rsidRPr="00732AF7" w:rsidRDefault="00732AF7" w:rsidP="00732AF7">
      <w:pPr>
        <w:spacing w:after="0" w:line="480" w:lineRule="auto"/>
        <w:rPr>
          <w:rFonts w:ascii="Times New Roman" w:hAnsi="Times New Roman" w:cs="Times New Roman"/>
          <w:sz w:val="24"/>
          <w:szCs w:val="24"/>
        </w:rPr>
      </w:pPr>
      <w:r w:rsidRPr="00732AF7">
        <w:rPr>
          <w:rFonts w:ascii="Times New Roman" w:hAnsi="Times New Roman" w:cs="Times New Roman"/>
          <w:sz w:val="24"/>
          <w:szCs w:val="24"/>
        </w:rPr>
        <w:t>Instituto Nacional de Salud Pública, Centro de Investigación en Nutrición y</w:t>
      </w:r>
    </w:p>
    <w:p w14:paraId="332A751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Salud, Cuernavaca, Mexico. jrivera@correo.insp.mx</w:t>
      </w:r>
    </w:p>
    <w:p w14:paraId="7EDB4E5E" w14:textId="77777777" w:rsidR="00732AF7" w:rsidRPr="00732AF7" w:rsidRDefault="00732AF7" w:rsidP="00732AF7">
      <w:pPr>
        <w:spacing w:after="0" w:line="480" w:lineRule="auto"/>
        <w:rPr>
          <w:rFonts w:ascii="Times New Roman" w:hAnsi="Times New Roman" w:cs="Times New Roman"/>
          <w:sz w:val="24"/>
          <w:szCs w:val="24"/>
          <w:lang w:val="en-US"/>
        </w:rPr>
      </w:pPr>
    </w:p>
    <w:p w14:paraId="3E5A69E1"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lastRenderedPageBreak/>
        <w:t>Comment in</w:t>
      </w:r>
    </w:p>
    <w:p w14:paraId="2D9CAEC9"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    JAMA. 2004 Jun 2;291(21):2639-41.</w:t>
      </w:r>
    </w:p>
    <w:p w14:paraId="6EEA2AE3" w14:textId="77777777" w:rsidR="00732AF7" w:rsidRPr="00732AF7" w:rsidRDefault="00732AF7" w:rsidP="00732AF7">
      <w:pPr>
        <w:spacing w:after="0" w:line="480" w:lineRule="auto"/>
        <w:rPr>
          <w:rFonts w:ascii="Times New Roman" w:hAnsi="Times New Roman" w:cs="Times New Roman"/>
          <w:sz w:val="24"/>
          <w:szCs w:val="24"/>
          <w:lang w:val="en-US"/>
        </w:rPr>
      </w:pPr>
    </w:p>
    <w:p w14:paraId="287C267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CONTEXT: Malnutrition causes death and impaired health in millions of children.</w:t>
      </w:r>
    </w:p>
    <w:p w14:paraId="3DDBD77A"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Existing interventions are effective under controlled conditions; however, little</w:t>
      </w:r>
    </w:p>
    <w:p w14:paraId="35E64B06"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information is available on their effectiveness in large-scale programs.</w:t>
      </w:r>
    </w:p>
    <w:p w14:paraId="5ED8E7A4"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OBJECTIVE: To document the short-term nutritional impact of a large-scale,</w:t>
      </w:r>
    </w:p>
    <w:p w14:paraId="423B5CD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incentive-based development program in Mexico (Progresa), which included a</w:t>
      </w:r>
    </w:p>
    <w:p w14:paraId="7A656AE9"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nutritional component.</w:t>
      </w:r>
    </w:p>
    <w:p w14:paraId="1FC35F70"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DESIGN, SETTING, AND PARTICIPANTS: A randomized effectiveness study of 347</w:t>
      </w:r>
    </w:p>
    <w:p w14:paraId="253109A8"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communities randomly assigned to immediate incorporation to the program in 1998</w:t>
      </w:r>
    </w:p>
    <w:p w14:paraId="654C2DD2"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(intervention group; n = 205) or to incorporation in 1999 (crossover intervention</w:t>
      </w:r>
    </w:p>
    <w:p w14:paraId="3686CF8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group; n = 142). A random sample of children in those communities was surveyed at</w:t>
      </w:r>
    </w:p>
    <w:p w14:paraId="6CD4E3CE"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baseline and at 1 and 2 years afterward. Participants were from low-income</w:t>
      </w:r>
    </w:p>
    <w:p w14:paraId="3E344DA6"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households in poor rural communities in 6 central Mexican states. Children (N =</w:t>
      </w:r>
    </w:p>
    <w:p w14:paraId="77939DDC"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650) 12 months of age or younger (n = 373 intervention group; n = 277 crossover</w:t>
      </w:r>
    </w:p>
    <w:p w14:paraId="751C08D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intervention group) were included in the analyses.</w:t>
      </w:r>
    </w:p>
    <w:p w14:paraId="4F8C0D20"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INTERVENTION: Children and pregnant and lactating women in participating</w:t>
      </w:r>
    </w:p>
    <w:p w14:paraId="4AE0698E"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households received fortified nutrition supplements, and the families received</w:t>
      </w:r>
    </w:p>
    <w:p w14:paraId="1E3E39C4"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nutrition education, health care, and cash transfers.</w:t>
      </w:r>
    </w:p>
    <w:p w14:paraId="543ACB20"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MAIN OUTCOME MEASURES: Two-year height increments and anemia rates as measured by</w:t>
      </w:r>
    </w:p>
    <w:p w14:paraId="6E8F69EE"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blood hemoglobin levels in participating children.</w:t>
      </w:r>
    </w:p>
    <w:p w14:paraId="0EDFD17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RESULTS: Progresa was associated with better growth in height among the poorest</w:t>
      </w:r>
    </w:p>
    <w:p w14:paraId="3B737B6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lastRenderedPageBreak/>
        <w:t xml:space="preserve">and younger infants. Age- and length-adjusted height was greater by 1.1 cm (26.4 </w:t>
      </w:r>
    </w:p>
    <w:p w14:paraId="5851E899"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cm in the intervention group vs 25.3 cm in the crossover intervention group)</w:t>
      </w:r>
    </w:p>
    <w:p w14:paraId="595508AD"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among infants younger than 6 months at baseline and who lived in the poorest</w:t>
      </w:r>
    </w:p>
    <w:p w14:paraId="2E3ABF8C"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households. After 1 year, mean hemoglobin values were higher in the intervention </w:t>
      </w:r>
    </w:p>
    <w:p w14:paraId="1ED32A8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group (11.12 g/dL; 95% confidence interval [CI], 10.9-11.3 g/dL) than in the</w:t>
      </w:r>
    </w:p>
    <w:p w14:paraId="2612B676"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crossover intervention group (10.75 g/dL; 95% CI, 10.5-11.0 g/dL) who had not yet</w:t>
      </w:r>
    </w:p>
    <w:p w14:paraId="36EEA2A9"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received the benefits of the intervention (P =.01). There were no differences in </w:t>
      </w:r>
    </w:p>
    <w:p w14:paraId="7BE30668"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hemoglobin levels between the 2 groups at year 2 after both groups were receiving</w:t>
      </w:r>
    </w:p>
    <w:p w14:paraId="4F79BBE4"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the intervention. The age-adjusted rate of anemia (hemoglobin level &lt;11 g/dL) in </w:t>
      </w:r>
    </w:p>
    <w:p w14:paraId="0C29FA44"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1999 was higher in the crossover intervention group than in the intervention</w:t>
      </w:r>
    </w:p>
    <w:p w14:paraId="4172AD6A"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group (54.9% vs 44.3%; P =.03), whereas in 2000 the difference was not</w:t>
      </w:r>
    </w:p>
    <w:p w14:paraId="6773838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significant (23.0% vs 25.8%, respectively; P =.40).</w:t>
      </w:r>
    </w:p>
    <w:p w14:paraId="558927C8"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CONCLUSION: Progresa, a large-scale, incentive-based development program with a</w:t>
      </w:r>
    </w:p>
    <w:p w14:paraId="09C812C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nutritional intervention, is associated with better growth and lower rates of</w:t>
      </w:r>
    </w:p>
    <w:p w14:paraId="5B851E14"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anemia in low-income, rural infants and children in Mexico.</w:t>
      </w:r>
    </w:p>
    <w:p w14:paraId="1CDFD18A" w14:textId="77777777" w:rsidR="00732AF7" w:rsidRPr="00732AF7" w:rsidRDefault="00732AF7" w:rsidP="00732AF7">
      <w:pPr>
        <w:spacing w:after="0" w:line="480" w:lineRule="auto"/>
        <w:rPr>
          <w:rFonts w:ascii="Times New Roman" w:hAnsi="Times New Roman" w:cs="Times New Roman"/>
          <w:sz w:val="24"/>
          <w:szCs w:val="24"/>
          <w:lang w:val="en-US"/>
        </w:rPr>
      </w:pPr>
    </w:p>
    <w:p w14:paraId="517660AA"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PMID: 15173147  [PubMed - indexed for MEDLINE]</w:t>
      </w:r>
    </w:p>
    <w:p w14:paraId="4567492D" w14:textId="77777777" w:rsidR="00732AF7" w:rsidRPr="00732AF7" w:rsidRDefault="00732AF7" w:rsidP="00732AF7">
      <w:pPr>
        <w:spacing w:after="0" w:line="480" w:lineRule="auto"/>
        <w:rPr>
          <w:rFonts w:ascii="Times New Roman" w:hAnsi="Times New Roman" w:cs="Times New Roman"/>
          <w:sz w:val="24"/>
          <w:szCs w:val="24"/>
          <w:lang w:val="en-US"/>
        </w:rPr>
      </w:pPr>
    </w:p>
    <w:p w14:paraId="266F210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5. JAMA. 2005 Jun 1;293(21):2634-40.</w:t>
      </w:r>
    </w:p>
    <w:p w14:paraId="10522584" w14:textId="77777777" w:rsidR="00732AF7" w:rsidRPr="00732AF7" w:rsidRDefault="00732AF7" w:rsidP="00732AF7">
      <w:pPr>
        <w:spacing w:after="0" w:line="480" w:lineRule="auto"/>
        <w:rPr>
          <w:rFonts w:ascii="Times New Roman" w:hAnsi="Times New Roman" w:cs="Times New Roman"/>
          <w:sz w:val="24"/>
          <w:szCs w:val="24"/>
          <w:lang w:val="en-US"/>
        </w:rPr>
      </w:pPr>
    </w:p>
    <w:p w14:paraId="3A75FFFC"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Radiofrequency ablation vs antiarrhythmic drugs as first-line treatment of</w:t>
      </w:r>
    </w:p>
    <w:p w14:paraId="5BEA47E1"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symptomatic atrial fibrillation: a randomized trial.</w:t>
      </w:r>
    </w:p>
    <w:p w14:paraId="45D45AB4" w14:textId="77777777" w:rsidR="00732AF7" w:rsidRPr="00732AF7" w:rsidRDefault="00732AF7" w:rsidP="00732AF7">
      <w:pPr>
        <w:spacing w:after="0" w:line="480" w:lineRule="auto"/>
        <w:rPr>
          <w:rFonts w:ascii="Times New Roman" w:hAnsi="Times New Roman" w:cs="Times New Roman"/>
          <w:sz w:val="24"/>
          <w:szCs w:val="24"/>
          <w:lang w:val="en-US"/>
        </w:rPr>
      </w:pPr>
    </w:p>
    <w:p w14:paraId="7EA88EA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lastRenderedPageBreak/>
        <w:t>Wazni OM, Marrouche NF, Martin DO, Verma A, Bhargava M, Saliba W, Bash D,</w:t>
      </w:r>
    </w:p>
    <w:p w14:paraId="237629D0"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Schweikert R, Brachmann J, Gunther J, Gutleben K, Pisano E, Potenza D, Fanelli R,</w:t>
      </w:r>
    </w:p>
    <w:p w14:paraId="072ED56D"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Raviele A, Themistoclakis S, Rossillo A, Bonso A, Natale A.</w:t>
      </w:r>
    </w:p>
    <w:p w14:paraId="2ABE674D" w14:textId="77777777" w:rsidR="00732AF7" w:rsidRPr="00732AF7" w:rsidRDefault="00732AF7" w:rsidP="00732AF7">
      <w:pPr>
        <w:spacing w:after="0" w:line="480" w:lineRule="auto"/>
        <w:rPr>
          <w:rFonts w:ascii="Times New Roman" w:hAnsi="Times New Roman" w:cs="Times New Roman"/>
          <w:sz w:val="24"/>
          <w:szCs w:val="24"/>
          <w:lang w:val="en-US"/>
        </w:rPr>
      </w:pPr>
    </w:p>
    <w:p w14:paraId="658DD15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Department of Cardiovascular Medicine, Center for Atrial Fibrillation, Cleveland </w:t>
      </w:r>
    </w:p>
    <w:p w14:paraId="0CA58ED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Clinic Foundation, Cleveland, Ohio 44195, USA.</w:t>
      </w:r>
    </w:p>
    <w:p w14:paraId="46658E78" w14:textId="77777777" w:rsidR="00732AF7" w:rsidRPr="00732AF7" w:rsidRDefault="00732AF7" w:rsidP="00732AF7">
      <w:pPr>
        <w:spacing w:after="0" w:line="480" w:lineRule="auto"/>
        <w:rPr>
          <w:rFonts w:ascii="Times New Roman" w:hAnsi="Times New Roman" w:cs="Times New Roman"/>
          <w:sz w:val="24"/>
          <w:szCs w:val="24"/>
          <w:lang w:val="en-US"/>
        </w:rPr>
      </w:pPr>
    </w:p>
    <w:p w14:paraId="41176C8F"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Comment in</w:t>
      </w:r>
    </w:p>
    <w:p w14:paraId="3AAC710F"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    Evid Based Med. 2006 Feb;11(1):16.</w:t>
      </w:r>
    </w:p>
    <w:p w14:paraId="047A0E64" w14:textId="77777777" w:rsidR="00732AF7" w:rsidRPr="00732AF7" w:rsidRDefault="00732AF7" w:rsidP="00732AF7">
      <w:pPr>
        <w:spacing w:after="0" w:line="480" w:lineRule="auto"/>
        <w:rPr>
          <w:rFonts w:ascii="Times New Roman" w:hAnsi="Times New Roman" w:cs="Times New Roman"/>
          <w:sz w:val="24"/>
          <w:szCs w:val="24"/>
          <w:lang w:val="en-US"/>
        </w:rPr>
      </w:pPr>
    </w:p>
    <w:p w14:paraId="5986BFCF"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CONTEXT: Treatment with antiarrhythmic drugs and anticoagulation is considered</w:t>
      </w:r>
    </w:p>
    <w:p w14:paraId="21794BD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first-line therapy in patients with symptomatic atrial fibrillation (AF).</w:t>
      </w:r>
    </w:p>
    <w:p w14:paraId="455FDA5D"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Pulmonary vein isolation (PVI) with radiofrequency ablation may cure AF,</w:t>
      </w:r>
    </w:p>
    <w:p w14:paraId="0948F868"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obviating the need for antiarrhythmic drugs and anticoagulation.</w:t>
      </w:r>
    </w:p>
    <w:p w14:paraId="4F6E605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OBJECTIVE: To determine whether PVI is feasible as first-line therapy for</w:t>
      </w:r>
    </w:p>
    <w:p w14:paraId="5873743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treating patients with symptomatic AF.</w:t>
      </w:r>
    </w:p>
    <w:p w14:paraId="603DAD01"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DESIGN, SETTING, AND PARTICIPANTS: A multicenter prospective randomized study</w:t>
      </w:r>
    </w:p>
    <w:p w14:paraId="3922EF75"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conducted from December 31, 2001, to July 1, 2002, of 70 patients aged 18 to 75</w:t>
      </w:r>
    </w:p>
    <w:p w14:paraId="0C492B28"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years who experienced monthly symptomatic AF episodes for at least 3 months and</w:t>
      </w:r>
    </w:p>
    <w:p w14:paraId="6E09543A"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had not been treated with antiarrhythmic drugs.</w:t>
      </w:r>
    </w:p>
    <w:p w14:paraId="76F125D6"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INTERVENTION: Patients were randomized to receive either PVI using radiofrequency</w:t>
      </w:r>
    </w:p>
    <w:p w14:paraId="1C456AD2"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ablation (n=33) or antiarrhythmic drug treatment (n=37), with a 1-year follow-up.</w:t>
      </w:r>
    </w:p>
    <w:p w14:paraId="2E1FB94E"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MAIN OUTCOME MEASURES: Recurrence of AF, hospitalization, and quality of life</w:t>
      </w:r>
    </w:p>
    <w:p w14:paraId="1214B5F6"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lastRenderedPageBreak/>
        <w:t>assessment.</w:t>
      </w:r>
    </w:p>
    <w:p w14:paraId="3F9562ED"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RESULTS: Two patients in the antiarrhythmic drug treatment group and 1 patient in</w:t>
      </w:r>
    </w:p>
    <w:p w14:paraId="6100FFA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the PVI group were lost to follow-up. At the end of 1-year follow-up, 22 (63%) of</w:t>
      </w:r>
    </w:p>
    <w:p w14:paraId="7E5C9689"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35 patients who received antiarrhythmic drugs had at least 1 recurrence of</w:t>
      </w:r>
    </w:p>
    <w:p w14:paraId="4108030D"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symptomatic AF compared with 4 (13%) of 32 patients who received PVI (P&lt;.001).</w:t>
      </w:r>
    </w:p>
    <w:p w14:paraId="6B69D82C"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Hospitalization during 1-year follow-up occurred in 19 (54%) of 35 patients in</w:t>
      </w:r>
    </w:p>
    <w:p w14:paraId="5696F0A4"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the antiarrhythmic drug group compared with 3 (9%) of 32 in the PVI group</w:t>
      </w:r>
    </w:p>
    <w:p w14:paraId="779AA9B4"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(P&lt;.001). In the antiarrhythmic drug group, the mean (SD) number of AF episodes</w:t>
      </w:r>
    </w:p>
    <w:p w14:paraId="036D4E56"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decreased from 12 (7) to 6 (4), after initiating therapy (P = .01). At 6-month</w:t>
      </w:r>
    </w:p>
    <w:p w14:paraId="1362FB1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follow-up, the improvement in quality of life of patients in the PVI group was</w:t>
      </w:r>
    </w:p>
    <w:p w14:paraId="574807AF"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significantly better than the improvement in the antiarrhythmic drug group in 5</w:t>
      </w:r>
    </w:p>
    <w:p w14:paraId="015BAC5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subclasses of the Short-Form 36 health survey. There were no thromboembolic</w:t>
      </w:r>
    </w:p>
    <w:p w14:paraId="34EFC220"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events in either group. Asymptomatic mild or moderate pulmonary vein stenosis was</w:t>
      </w:r>
    </w:p>
    <w:p w14:paraId="6CF71FC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documented in 2 (6%) of 32 patients in the PVI group.</w:t>
      </w:r>
    </w:p>
    <w:p w14:paraId="5F8A74E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CONCLUSION: Pulmonary vein isolation appears to be a feasible first-line approach</w:t>
      </w:r>
    </w:p>
    <w:p w14:paraId="5DB3000E"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for treating patients with symptomatic AF. Larger studies are needed to confirm</w:t>
      </w:r>
    </w:p>
    <w:p w14:paraId="3715FFE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its safety and efficacy.</w:t>
      </w:r>
    </w:p>
    <w:p w14:paraId="62068965" w14:textId="77777777" w:rsidR="00732AF7" w:rsidRPr="00732AF7" w:rsidRDefault="00732AF7" w:rsidP="00732AF7">
      <w:pPr>
        <w:spacing w:after="0" w:line="480" w:lineRule="auto"/>
        <w:rPr>
          <w:rFonts w:ascii="Times New Roman" w:hAnsi="Times New Roman" w:cs="Times New Roman"/>
          <w:sz w:val="24"/>
          <w:szCs w:val="24"/>
          <w:lang w:val="en-US"/>
        </w:rPr>
      </w:pPr>
    </w:p>
    <w:p w14:paraId="2FD1D10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PMID: 15928285  [PubMed - indexed for MEDLINE]</w:t>
      </w:r>
    </w:p>
    <w:p w14:paraId="1F4D554F" w14:textId="77777777" w:rsidR="00732AF7" w:rsidRPr="00732AF7" w:rsidRDefault="00732AF7" w:rsidP="00732AF7">
      <w:pPr>
        <w:spacing w:after="0" w:line="480" w:lineRule="auto"/>
        <w:rPr>
          <w:rFonts w:ascii="Times New Roman" w:hAnsi="Times New Roman" w:cs="Times New Roman"/>
          <w:sz w:val="24"/>
          <w:szCs w:val="24"/>
          <w:lang w:val="en-US"/>
        </w:rPr>
      </w:pPr>
    </w:p>
    <w:p w14:paraId="74CE8805" w14:textId="77777777" w:rsidR="00732AF7" w:rsidRPr="00732AF7" w:rsidRDefault="00732AF7" w:rsidP="00732AF7">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6</w:t>
      </w:r>
      <w:r w:rsidRPr="00732AF7">
        <w:rPr>
          <w:rFonts w:ascii="Times New Roman" w:hAnsi="Times New Roman" w:cs="Times New Roman"/>
          <w:sz w:val="24"/>
          <w:szCs w:val="24"/>
          <w:lang w:val="en-US"/>
        </w:rPr>
        <w:t>. N Engl J Med. 2005 Nov 3;353(18):1912-25.</w:t>
      </w:r>
    </w:p>
    <w:p w14:paraId="32451D3B" w14:textId="77777777" w:rsidR="00732AF7" w:rsidRPr="00732AF7" w:rsidRDefault="00732AF7" w:rsidP="00732AF7">
      <w:pPr>
        <w:spacing w:after="0" w:line="480" w:lineRule="auto"/>
        <w:rPr>
          <w:rFonts w:ascii="Times New Roman" w:hAnsi="Times New Roman" w:cs="Times New Roman"/>
          <w:sz w:val="24"/>
          <w:szCs w:val="24"/>
          <w:lang w:val="en-US"/>
        </w:rPr>
      </w:pPr>
    </w:p>
    <w:p w14:paraId="207F2C30"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Natalizumab induction and maintenance therapy for Crohn's disease.</w:t>
      </w:r>
    </w:p>
    <w:p w14:paraId="49CEF96A" w14:textId="77777777" w:rsidR="00732AF7" w:rsidRPr="00732AF7" w:rsidRDefault="00732AF7" w:rsidP="00732AF7">
      <w:pPr>
        <w:spacing w:after="0" w:line="480" w:lineRule="auto"/>
        <w:rPr>
          <w:rFonts w:ascii="Times New Roman" w:hAnsi="Times New Roman" w:cs="Times New Roman"/>
          <w:sz w:val="24"/>
          <w:szCs w:val="24"/>
          <w:lang w:val="en-US"/>
        </w:rPr>
      </w:pPr>
    </w:p>
    <w:p w14:paraId="24433864"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Sandborn WJ, Colombel JF, Enns R, Feagan BG, Hanauer SB, Lawrance IC, Panaccione </w:t>
      </w:r>
    </w:p>
    <w:p w14:paraId="41D728D9"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R, Sanders M, Schreiber S, Targan S, van Deventer S, Goldblum R, Despain D, Hogge</w:t>
      </w:r>
    </w:p>
    <w:p w14:paraId="7646E279"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GS, Rutgeerts P; International Efficacy of Natalizumab as Active Crohn's Therapy </w:t>
      </w:r>
    </w:p>
    <w:p w14:paraId="186B2D6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(ENACT-1) Trial Group; Evaluation of Natalizumab as Continuous Therapy (ENACT-2) </w:t>
      </w:r>
    </w:p>
    <w:p w14:paraId="62B97C31"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Trial Group.</w:t>
      </w:r>
    </w:p>
    <w:p w14:paraId="00DE515A" w14:textId="77777777" w:rsidR="00732AF7" w:rsidRPr="00732AF7" w:rsidRDefault="00732AF7" w:rsidP="00732AF7">
      <w:pPr>
        <w:spacing w:after="0" w:line="480" w:lineRule="auto"/>
        <w:rPr>
          <w:rFonts w:ascii="Times New Roman" w:hAnsi="Times New Roman" w:cs="Times New Roman"/>
          <w:sz w:val="24"/>
          <w:szCs w:val="24"/>
          <w:lang w:val="en-US"/>
        </w:rPr>
      </w:pPr>
    </w:p>
    <w:p w14:paraId="6BE38C3C"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Mayo Clinic, Rochester, Minn 55905, USA. sandborn.william@mayo.edu</w:t>
      </w:r>
    </w:p>
    <w:p w14:paraId="1387CFE3" w14:textId="77777777" w:rsidR="00732AF7" w:rsidRPr="00732AF7" w:rsidRDefault="00732AF7" w:rsidP="00732AF7">
      <w:pPr>
        <w:spacing w:after="0" w:line="480" w:lineRule="auto"/>
        <w:rPr>
          <w:rFonts w:ascii="Times New Roman" w:hAnsi="Times New Roman" w:cs="Times New Roman"/>
          <w:sz w:val="24"/>
          <w:szCs w:val="24"/>
          <w:lang w:val="en-US"/>
        </w:rPr>
      </w:pPr>
    </w:p>
    <w:p w14:paraId="5C3F00A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Comment in</w:t>
      </w:r>
    </w:p>
    <w:p w14:paraId="78098BB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    N Engl J Med. 2005 Nov 3;353(18):1965-8.</w:t>
      </w:r>
    </w:p>
    <w:p w14:paraId="2141E564" w14:textId="77777777" w:rsidR="00732AF7" w:rsidRPr="00732AF7" w:rsidRDefault="00732AF7" w:rsidP="00732AF7">
      <w:pPr>
        <w:spacing w:after="0" w:line="480" w:lineRule="auto"/>
        <w:rPr>
          <w:rFonts w:ascii="Times New Roman" w:hAnsi="Times New Roman" w:cs="Times New Roman"/>
          <w:sz w:val="24"/>
          <w:szCs w:val="24"/>
          <w:lang w:val="en-US"/>
        </w:rPr>
      </w:pPr>
    </w:p>
    <w:p w14:paraId="7809F52E"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BACKGROUND: Natalizumab, a humanized monoclonal antibody against alpha4 integrin,</w:t>
      </w:r>
    </w:p>
    <w:p w14:paraId="310FED55"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inhibits leukocyte adhesion and migration into inflamed tissue.</w:t>
      </w:r>
    </w:p>
    <w:p w14:paraId="4B10A70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METHODS: We conducted two controlled trials to evaluate natalizumab as induction </w:t>
      </w:r>
    </w:p>
    <w:p w14:paraId="58E48684"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and maintenance therapy in patients with active Crohn's disease. In the first</w:t>
      </w:r>
    </w:p>
    <w:p w14:paraId="52096106"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trial, 905 patients were randomly assigned to receive 300 mg of natalizumab or</w:t>
      </w:r>
    </w:p>
    <w:p w14:paraId="4CDC12AC"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placebo at weeks 0, 4, and 8. The primary outcome was response, defined by a</w:t>
      </w:r>
    </w:p>
    <w:p w14:paraId="31C5351D"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decrease in the Crohn's Disease Activity Index (CDAI) score of at least 70</w:t>
      </w:r>
    </w:p>
    <w:p w14:paraId="7593713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points, at week 10. In the second trial, 339 patients who had a response to</w:t>
      </w:r>
    </w:p>
    <w:p w14:paraId="346A9F4C"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natalizumab in the first trial were randomly reassigned to receive 300 mg of</w:t>
      </w:r>
    </w:p>
    <w:p w14:paraId="796E047E"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natalizumab or placebo every four weeks through week 56. The primary outcome was </w:t>
      </w:r>
    </w:p>
    <w:p w14:paraId="0CAF4678"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a sustained response through week 36. A secondary outcome in both trials was</w:t>
      </w:r>
    </w:p>
    <w:p w14:paraId="3B2F244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lastRenderedPageBreak/>
        <w:t>disease remission (a CDAI score of less than 150).</w:t>
      </w:r>
    </w:p>
    <w:p w14:paraId="1A8F00CC"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RESULTS: In the first trial, the natalizumab and placebo groups had similar rates</w:t>
      </w:r>
    </w:p>
    <w:p w14:paraId="7B1E5F82"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of response (56 percent and 49 percent, respectively; P=0.05) and remission (37</w:t>
      </w:r>
    </w:p>
    <w:p w14:paraId="5742F06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percent and 30 percent, respectively; P=0.12) at 10 weeks. Continuing natalizumab</w:t>
      </w:r>
    </w:p>
    <w:p w14:paraId="3E0E0BD1"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in the second trial resulted in higher rates of sustained response (61 percent</w:t>
      </w:r>
    </w:p>
    <w:p w14:paraId="3BE82DB0"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vs. 28 percent, P&lt;0.001) and remission (44 percent vs. 26 percent, P=0.003)</w:t>
      </w:r>
    </w:p>
    <w:p w14:paraId="552D8DD5"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through week 36 than did switching to placebo. Serious adverse events occurred in</w:t>
      </w:r>
    </w:p>
    <w:p w14:paraId="4FA6F680"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7 percent of each group in the first trial and in 10 percent of the placebo group</w:t>
      </w:r>
    </w:p>
    <w:p w14:paraId="534B6956"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and 8 percent of the natalizumab group in the second trial. In an open-label</w:t>
      </w:r>
    </w:p>
    <w:p w14:paraId="0F14E41C"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extension study, a patient treated with natalizumab died from progressive</w:t>
      </w:r>
    </w:p>
    <w:p w14:paraId="2F7FADCF"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multifocal leukoencephalopathy, associated with the JC virus, a human</w:t>
      </w:r>
    </w:p>
    <w:p w14:paraId="503BBB69"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polyomavirus.</w:t>
      </w:r>
    </w:p>
    <w:p w14:paraId="1E91837D"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CONCLUSIONS: Induction therapy with natalizumab for Crohn's disease resulted in</w:t>
      </w:r>
    </w:p>
    <w:p w14:paraId="4F6E0BCE"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small, nonsignificant improvements in response and remission rates. Patients who </w:t>
      </w:r>
    </w:p>
    <w:p w14:paraId="4BC7BCE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had a response had significantly increased rates of sustained response and</w:t>
      </w:r>
    </w:p>
    <w:p w14:paraId="48A7707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remission if natalizumab was continued every four weeks. The benefit of</w:t>
      </w:r>
    </w:p>
    <w:p w14:paraId="5A92710D"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natalizumab will need to be weighed against the risk of serious adverse events,</w:t>
      </w:r>
    </w:p>
    <w:p w14:paraId="3F07E82C"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including progressive multifocal leukoencephalopathy. (ClinicalTrials.gov</w:t>
      </w:r>
    </w:p>
    <w:p w14:paraId="2D62C1C4"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numbers, NCT00032786 and NCT00032799.)</w:t>
      </w:r>
    </w:p>
    <w:p w14:paraId="40B0579E" w14:textId="77777777" w:rsidR="00732AF7" w:rsidRPr="00732AF7" w:rsidRDefault="00732AF7" w:rsidP="00732AF7">
      <w:pPr>
        <w:spacing w:after="0" w:line="480" w:lineRule="auto"/>
        <w:rPr>
          <w:rFonts w:ascii="Times New Roman" w:hAnsi="Times New Roman" w:cs="Times New Roman"/>
          <w:sz w:val="24"/>
          <w:szCs w:val="24"/>
          <w:lang w:val="en-US"/>
        </w:rPr>
      </w:pPr>
    </w:p>
    <w:p w14:paraId="481E12F4"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Copyright 2005 Massachusetts Medical Society.</w:t>
      </w:r>
    </w:p>
    <w:p w14:paraId="44C9EA37" w14:textId="77777777" w:rsidR="00732AF7" w:rsidRPr="00732AF7" w:rsidRDefault="00732AF7" w:rsidP="00732AF7">
      <w:pPr>
        <w:spacing w:after="0" w:line="480" w:lineRule="auto"/>
        <w:rPr>
          <w:rFonts w:ascii="Times New Roman" w:hAnsi="Times New Roman" w:cs="Times New Roman"/>
          <w:sz w:val="24"/>
          <w:szCs w:val="24"/>
          <w:lang w:val="en-US"/>
        </w:rPr>
      </w:pPr>
    </w:p>
    <w:p w14:paraId="112B1614"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PMID: 16267322  [PubMed - indexed for MEDLINE]</w:t>
      </w:r>
    </w:p>
    <w:p w14:paraId="3CFAA56D" w14:textId="77777777" w:rsidR="00732AF7" w:rsidRPr="00732AF7" w:rsidRDefault="00732AF7" w:rsidP="00732AF7">
      <w:pPr>
        <w:spacing w:after="0" w:line="480" w:lineRule="auto"/>
        <w:rPr>
          <w:rFonts w:ascii="Times New Roman" w:hAnsi="Times New Roman" w:cs="Times New Roman"/>
          <w:sz w:val="24"/>
          <w:szCs w:val="24"/>
          <w:lang w:val="en-US"/>
        </w:rPr>
      </w:pPr>
    </w:p>
    <w:p w14:paraId="76A92E38" w14:textId="77777777" w:rsidR="00732AF7" w:rsidRPr="00732AF7" w:rsidRDefault="00732AF7" w:rsidP="00732AF7">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7</w:t>
      </w:r>
      <w:r w:rsidRPr="00732AF7">
        <w:rPr>
          <w:rFonts w:ascii="Times New Roman" w:hAnsi="Times New Roman" w:cs="Times New Roman"/>
          <w:sz w:val="24"/>
          <w:szCs w:val="24"/>
          <w:lang w:val="en-US"/>
        </w:rPr>
        <w:t xml:space="preserve">. </w:t>
      </w:r>
      <w:r w:rsidR="00126C93">
        <w:rPr>
          <w:rFonts w:ascii="Times New Roman" w:hAnsi="Times New Roman" w:cs="Times New Roman"/>
          <w:sz w:val="24"/>
          <w:szCs w:val="24"/>
          <w:lang w:val="en-US"/>
        </w:rPr>
        <w:t xml:space="preserve">[NOTE: THIS ARTICLE INCLUDED P-VALUES IN ABSTRACT BUT WAS MISSED BY THE SCRIPT OF JAGER AND LEEK] </w:t>
      </w:r>
      <w:r w:rsidRPr="00732AF7">
        <w:rPr>
          <w:rFonts w:ascii="Times New Roman" w:hAnsi="Times New Roman" w:cs="Times New Roman"/>
          <w:sz w:val="24"/>
          <w:szCs w:val="24"/>
          <w:lang w:val="en-US"/>
        </w:rPr>
        <w:t>Am J Epidemiol. 2004 Aug 1;160(3):248-58.</w:t>
      </w:r>
    </w:p>
    <w:p w14:paraId="535F2290" w14:textId="77777777" w:rsidR="00732AF7" w:rsidRPr="00732AF7" w:rsidRDefault="00732AF7" w:rsidP="00732AF7">
      <w:pPr>
        <w:spacing w:after="0" w:line="480" w:lineRule="auto"/>
        <w:rPr>
          <w:rFonts w:ascii="Times New Roman" w:hAnsi="Times New Roman" w:cs="Times New Roman"/>
          <w:sz w:val="24"/>
          <w:szCs w:val="24"/>
          <w:lang w:val="en-US"/>
        </w:rPr>
      </w:pPr>
    </w:p>
    <w:p w14:paraId="03BDD0D9"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A prospective study of folate intake and the risk of pancreatic cancer in men and</w:t>
      </w:r>
    </w:p>
    <w:p w14:paraId="2401C2D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women.</w:t>
      </w:r>
    </w:p>
    <w:p w14:paraId="729C79CF" w14:textId="77777777" w:rsidR="00732AF7" w:rsidRPr="00732AF7" w:rsidRDefault="00732AF7" w:rsidP="00732AF7">
      <w:pPr>
        <w:spacing w:after="0" w:line="480" w:lineRule="auto"/>
        <w:rPr>
          <w:rFonts w:ascii="Times New Roman" w:hAnsi="Times New Roman" w:cs="Times New Roman"/>
          <w:sz w:val="24"/>
          <w:szCs w:val="24"/>
          <w:lang w:val="en-US"/>
        </w:rPr>
      </w:pPr>
    </w:p>
    <w:p w14:paraId="77F9F3E1"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Skinner HG, Michaud DS, Giovannucci EL, Rimm EB, Stampfer MJ, Willett WC, Colditz</w:t>
      </w:r>
    </w:p>
    <w:p w14:paraId="4B0DFE5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GA, Fuchs CS.</w:t>
      </w:r>
    </w:p>
    <w:p w14:paraId="72E33654" w14:textId="77777777" w:rsidR="00732AF7" w:rsidRPr="00732AF7" w:rsidRDefault="00732AF7" w:rsidP="00732AF7">
      <w:pPr>
        <w:spacing w:after="0" w:line="480" w:lineRule="auto"/>
        <w:rPr>
          <w:rFonts w:ascii="Times New Roman" w:hAnsi="Times New Roman" w:cs="Times New Roman"/>
          <w:sz w:val="24"/>
          <w:szCs w:val="24"/>
          <w:lang w:val="en-US"/>
        </w:rPr>
      </w:pPr>
    </w:p>
    <w:p w14:paraId="11A835D8"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Department of Preventive Medicine, Feinberg School of Medicine, Northwestern</w:t>
      </w:r>
    </w:p>
    <w:p w14:paraId="7D2666B9"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University, Chicago, IL, USA. hskinner@northwestern.edu</w:t>
      </w:r>
    </w:p>
    <w:p w14:paraId="453FBD72" w14:textId="77777777" w:rsidR="00732AF7" w:rsidRPr="00732AF7" w:rsidRDefault="00732AF7" w:rsidP="00732AF7">
      <w:pPr>
        <w:spacing w:after="0" w:line="480" w:lineRule="auto"/>
        <w:rPr>
          <w:rFonts w:ascii="Times New Roman" w:hAnsi="Times New Roman" w:cs="Times New Roman"/>
          <w:sz w:val="24"/>
          <w:szCs w:val="24"/>
          <w:lang w:val="en-US"/>
        </w:rPr>
      </w:pPr>
    </w:p>
    <w:p w14:paraId="39538A2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Laboratory and human studies suggest that folate intake may influence the risk of</w:t>
      </w:r>
    </w:p>
    <w:p w14:paraId="54E85F99"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some cancers. However, prospective information about the relation between folate </w:t>
      </w:r>
    </w:p>
    <w:p w14:paraId="71A85176"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intake and the risk of exocrine pancreatic cancer is limited. The authors</w:t>
      </w:r>
    </w:p>
    <w:p w14:paraId="614A16BF"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examined the relation of dietary folate intake to the risk of pancreatic cancer</w:t>
      </w:r>
    </w:p>
    <w:p w14:paraId="72579964"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in two large prospective US cohorts. Folate intake was assessed by food frequency</w:t>
      </w:r>
    </w:p>
    <w:p w14:paraId="25A482C6"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questionnaire in 1984 in women and in 1986 in men. Multivariate relative risks</w:t>
      </w:r>
    </w:p>
    <w:p w14:paraId="333999B5"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were adjusted for age, energy intake, cigarette smoking, body mass index,</w:t>
      </w:r>
    </w:p>
    <w:p w14:paraId="43CA7BF0"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diabetes, and height. During 14 years' follow-up in each cohort, 326 incident</w:t>
      </w:r>
    </w:p>
    <w:p w14:paraId="4A016F18"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cases of pancreatic cancer were identified. Compared with participants in the</w:t>
      </w:r>
    </w:p>
    <w:p w14:paraId="340FBB72"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lowest category of folate intake, participants in increasing 100- micro g</w:t>
      </w:r>
    </w:p>
    <w:p w14:paraId="5A96C214"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lastRenderedPageBreak/>
        <w:t>categories of total energy-adjusted folate intake had pooled multivariate</w:t>
      </w:r>
    </w:p>
    <w:p w14:paraId="64A065E9"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relative risks for pancreatic cancer of 1.08, 1.10, and 1.03 (95% confidence</w:t>
      </w:r>
    </w:p>
    <w:p w14:paraId="78728404"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interval: 0.74, 1.43; p(trend) = 0.99). For energy-adjusted folate from food, the</w:t>
      </w:r>
    </w:p>
    <w:p w14:paraId="5C3F8EA1"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pooled relative risks for increasing 100- micro g categories of intake were 0.81,</w:t>
      </w:r>
    </w:p>
    <w:p w14:paraId="0D4F9606"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0.89, and 0.66 (95% confidence interval: 0.42, 1.03; p(trend) = 0.12). There was </w:t>
      </w:r>
    </w:p>
    <w:p w14:paraId="413B2E5C"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no statistical interaction between folate intake and methionine, alcohol, fat, or</w:t>
      </w:r>
    </w:p>
    <w:p w14:paraId="166E5285"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caffeine. The results from these two large prospective cohorts do not support a</w:t>
      </w:r>
    </w:p>
    <w:p w14:paraId="21607CA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strong association between energy-adjusted folate intake and the risk of</w:t>
      </w:r>
    </w:p>
    <w:p w14:paraId="0D9ADF5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pancreatic cancer.</w:t>
      </w:r>
    </w:p>
    <w:p w14:paraId="09761FAA" w14:textId="77777777" w:rsidR="00732AF7" w:rsidRPr="00732AF7" w:rsidRDefault="00732AF7" w:rsidP="00732AF7">
      <w:pPr>
        <w:spacing w:after="0" w:line="480" w:lineRule="auto"/>
        <w:rPr>
          <w:rFonts w:ascii="Times New Roman" w:hAnsi="Times New Roman" w:cs="Times New Roman"/>
          <w:sz w:val="24"/>
          <w:szCs w:val="24"/>
          <w:lang w:val="en-US"/>
        </w:rPr>
      </w:pPr>
    </w:p>
    <w:p w14:paraId="13A96C31"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PMID: 15257998  [PubMed - indexed for MEDLINE]</w:t>
      </w:r>
    </w:p>
    <w:p w14:paraId="65A84673" w14:textId="77777777" w:rsidR="00732AF7" w:rsidRDefault="00732AF7" w:rsidP="00732AF7">
      <w:pPr>
        <w:spacing w:after="0" w:line="480" w:lineRule="auto"/>
        <w:rPr>
          <w:rFonts w:ascii="Times New Roman" w:hAnsi="Times New Roman" w:cs="Times New Roman"/>
          <w:sz w:val="24"/>
          <w:szCs w:val="24"/>
          <w:lang w:val="en-US"/>
        </w:rPr>
      </w:pPr>
    </w:p>
    <w:p w14:paraId="03A3A1E4" w14:textId="77777777" w:rsidR="00732AF7" w:rsidRPr="00732AF7" w:rsidRDefault="00732AF7" w:rsidP="00732AF7">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8</w:t>
      </w:r>
      <w:r w:rsidRPr="00732AF7">
        <w:rPr>
          <w:rFonts w:ascii="Times New Roman" w:hAnsi="Times New Roman" w:cs="Times New Roman"/>
          <w:sz w:val="24"/>
          <w:szCs w:val="24"/>
          <w:lang w:val="en-US"/>
        </w:rPr>
        <w:t>. Lancet. 2003 Jul 12;362(9378):95-102.</w:t>
      </w:r>
    </w:p>
    <w:p w14:paraId="378661D3" w14:textId="77777777" w:rsidR="00732AF7" w:rsidRPr="00732AF7" w:rsidRDefault="00732AF7" w:rsidP="00732AF7">
      <w:pPr>
        <w:spacing w:after="0" w:line="480" w:lineRule="auto"/>
        <w:rPr>
          <w:rFonts w:ascii="Times New Roman" w:hAnsi="Times New Roman" w:cs="Times New Roman"/>
          <w:sz w:val="24"/>
          <w:szCs w:val="24"/>
          <w:lang w:val="en-US"/>
        </w:rPr>
      </w:pPr>
    </w:p>
    <w:p w14:paraId="3963A5C2"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Radiotherapy and tamoxifen in women with completely excised ductal carcinoma in</w:t>
      </w:r>
    </w:p>
    <w:p w14:paraId="3EDACF9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situ of the breast in the UK, Australia, and New Zealand: randomised controlled</w:t>
      </w:r>
    </w:p>
    <w:p w14:paraId="6B5B35C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trial.</w:t>
      </w:r>
    </w:p>
    <w:p w14:paraId="252A6C7B" w14:textId="77777777" w:rsidR="00732AF7" w:rsidRPr="00732AF7" w:rsidRDefault="00732AF7" w:rsidP="00732AF7">
      <w:pPr>
        <w:spacing w:after="0" w:line="480" w:lineRule="auto"/>
        <w:rPr>
          <w:rFonts w:ascii="Times New Roman" w:hAnsi="Times New Roman" w:cs="Times New Roman"/>
          <w:sz w:val="24"/>
          <w:szCs w:val="24"/>
          <w:lang w:val="en-US"/>
        </w:rPr>
      </w:pPr>
    </w:p>
    <w:p w14:paraId="67908139"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Houghton J, George WD, Cuzick J, Duggan C, Fentiman IS, Spittle M; UK</w:t>
      </w:r>
    </w:p>
    <w:p w14:paraId="2DBA600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Coordinating Committee on Cancer Research; Ductal Carcinoma in situ Working</w:t>
      </w:r>
    </w:p>
    <w:p w14:paraId="620354E5"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Party; DCIS trialists in the UK, Australia, and New Zealand.</w:t>
      </w:r>
    </w:p>
    <w:p w14:paraId="34DCB94C" w14:textId="77777777" w:rsidR="00732AF7" w:rsidRPr="00732AF7" w:rsidRDefault="00732AF7" w:rsidP="00732AF7">
      <w:pPr>
        <w:spacing w:after="0" w:line="480" w:lineRule="auto"/>
        <w:rPr>
          <w:rFonts w:ascii="Times New Roman" w:hAnsi="Times New Roman" w:cs="Times New Roman"/>
          <w:sz w:val="24"/>
          <w:szCs w:val="24"/>
          <w:lang w:val="en-US"/>
        </w:rPr>
      </w:pPr>
    </w:p>
    <w:p w14:paraId="12BD65DD"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Clinical Trials Group, Department of Surgery, Royal Free and University College</w:t>
      </w:r>
    </w:p>
    <w:p w14:paraId="06F98D2E"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lastRenderedPageBreak/>
        <w:t xml:space="preserve">Medical School, Charles Bell House, London W1W 7EJ, UK. j.houghton@ctg.ucl.ac.uk </w:t>
      </w:r>
    </w:p>
    <w:p w14:paraId="2EA9D289"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&lt;j.houghton@ctg.ucl.ac.uk&gt;</w:t>
      </w:r>
    </w:p>
    <w:p w14:paraId="43FEADC8" w14:textId="77777777" w:rsidR="00732AF7" w:rsidRPr="00732AF7" w:rsidRDefault="00732AF7" w:rsidP="00732AF7">
      <w:pPr>
        <w:spacing w:after="0" w:line="480" w:lineRule="auto"/>
        <w:rPr>
          <w:rFonts w:ascii="Times New Roman" w:hAnsi="Times New Roman" w:cs="Times New Roman"/>
          <w:sz w:val="24"/>
          <w:szCs w:val="24"/>
          <w:lang w:val="en-US"/>
        </w:rPr>
      </w:pPr>
    </w:p>
    <w:p w14:paraId="1C5DAD99"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Comment in</w:t>
      </w:r>
    </w:p>
    <w:p w14:paraId="50D97530"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    Lancet. 2003 Oct 4;362(9390):1154; author reply 1155-6.</w:t>
      </w:r>
    </w:p>
    <w:p w14:paraId="41718B8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    Lancet. 2003 Oct 4;362(9390):1154; author reply 1155-6.</w:t>
      </w:r>
    </w:p>
    <w:p w14:paraId="3C0292C2"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    Lancet. 2003 Oct 4;362(9390):1154-5; author reply 1155-6.</w:t>
      </w:r>
    </w:p>
    <w:p w14:paraId="49C4F8B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    Lancet. 2003 Oct 4;362(9390):1156-7.</w:t>
      </w:r>
    </w:p>
    <w:p w14:paraId="24864EF6"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    Lancet. 2003 Oct 4;362(9390):1155; author reply 1155-6.</w:t>
      </w:r>
    </w:p>
    <w:p w14:paraId="4F8FFBF9" w14:textId="77777777" w:rsidR="00732AF7" w:rsidRPr="00732AF7" w:rsidRDefault="00732AF7" w:rsidP="00732AF7">
      <w:pPr>
        <w:spacing w:after="0" w:line="480" w:lineRule="auto"/>
        <w:rPr>
          <w:rFonts w:ascii="Times New Roman" w:hAnsi="Times New Roman" w:cs="Times New Roman"/>
          <w:sz w:val="24"/>
          <w:szCs w:val="24"/>
          <w:lang w:val="en-US"/>
        </w:rPr>
      </w:pPr>
    </w:p>
    <w:p w14:paraId="61C259A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BACKGROUND: As a consequence of mammographic breast screening programmes, ductal </w:t>
      </w:r>
    </w:p>
    <w:p w14:paraId="77F6E9A2"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carcinoma in situ is diagnosed with increasing frequency. Mastectomy for</w:t>
      </w:r>
    </w:p>
    <w:p w14:paraId="566DD6FF"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localised ductal carcinoma in situ is thought to be an over-treatment by many</w:t>
      </w:r>
    </w:p>
    <w:p w14:paraId="4EDDEB3F"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physicians, but there is much controversy as to whether complete local excision</w:t>
      </w:r>
    </w:p>
    <w:p w14:paraId="3296BE55"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alone is sufficient. We aimed to assess the effectiveness of adjuvant</w:t>
      </w:r>
    </w:p>
    <w:p w14:paraId="5C1092AD"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radiotherapy and tamoxifen.</w:t>
      </w:r>
    </w:p>
    <w:p w14:paraId="02D7E1D9"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METHODS: We used a 2x2 factorial design in a randomised controlled trial. Between</w:t>
      </w:r>
    </w:p>
    <w:p w14:paraId="2F0003FF"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May, 1990, and August, 1998, 1701 patients recruited from screening programmes</w:t>
      </w:r>
    </w:p>
    <w:p w14:paraId="2EA6100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were randomised to both treatments in combination or singly, or to none, or to</w:t>
      </w:r>
    </w:p>
    <w:p w14:paraId="33C1A47A"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either one (eg, radiotherapy) with an elective decision to give or to withhold</w:t>
      </w:r>
    </w:p>
    <w:p w14:paraId="26CF9E2F"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the other (ie, in this case tamoxifen). Patients had complete surgical excision</w:t>
      </w:r>
    </w:p>
    <w:p w14:paraId="05F43DF4"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of the lesion confirmed by specimen radiography and histology. Patients have been</w:t>
      </w:r>
    </w:p>
    <w:p w14:paraId="05F97B0F"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followed up at least once a year. Median follow-up was 52.6 (range 2.4-118.3)</w:t>
      </w:r>
    </w:p>
    <w:p w14:paraId="4EF29184"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lastRenderedPageBreak/>
        <w:t>months. Our primary endpoint was the incidence of ipsilateral invasive disease.</w:t>
      </w:r>
    </w:p>
    <w:p w14:paraId="4AC54F1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FINDINGS: Ipsilateral invasive disease was not reduced by tamoxifen but</w:t>
      </w:r>
    </w:p>
    <w:p w14:paraId="0E7812E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recurrence of overall ductal carcinoma in situ was decreased (hazard ratio 0.68</w:t>
      </w:r>
    </w:p>
    <w:p w14:paraId="2F79F0D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[0.49-0.96]; p=0.03). Radiotherapy reduced the incidence of ipsilateral invasive </w:t>
      </w:r>
    </w:p>
    <w:p w14:paraId="74189E60"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disease (0.45 [0.24-0.85]; p=0.01) and ipsilateral ductal carcinoma in situ (0.36</w:t>
      </w:r>
    </w:p>
    <w:p w14:paraId="6F80ACE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[0.19-0.66]; p=0.0004), but there was no effect on the occurrence of</w:t>
      </w:r>
    </w:p>
    <w:p w14:paraId="367606A4"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contralateral disease. There was no evidence of interaction between radiotherapy </w:t>
      </w:r>
    </w:p>
    <w:p w14:paraId="68E98AA2"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and tamoxifen.</w:t>
      </w:r>
    </w:p>
    <w:p w14:paraId="6278468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INTERPRETATION: Radiotherapy can be recommended for patients with ductal</w:t>
      </w:r>
    </w:p>
    <w:p w14:paraId="3B35EB61"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carcinoma in situ treated by complete local excision; however, there is little</w:t>
      </w:r>
    </w:p>
    <w:p w14:paraId="1E93AF46"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evidence for the use of tamoxifen in these women.</w:t>
      </w:r>
    </w:p>
    <w:p w14:paraId="22B7CB66" w14:textId="77777777" w:rsidR="00732AF7" w:rsidRPr="00732AF7" w:rsidRDefault="00732AF7" w:rsidP="00732AF7">
      <w:pPr>
        <w:spacing w:after="0" w:line="480" w:lineRule="auto"/>
        <w:rPr>
          <w:rFonts w:ascii="Times New Roman" w:hAnsi="Times New Roman" w:cs="Times New Roman"/>
          <w:sz w:val="24"/>
          <w:szCs w:val="24"/>
          <w:lang w:val="en-US"/>
        </w:rPr>
      </w:pPr>
    </w:p>
    <w:p w14:paraId="0002E006"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PMID: 12867108  [PubMed - indexed for MEDLINE]</w:t>
      </w:r>
    </w:p>
    <w:p w14:paraId="0959031A" w14:textId="77777777" w:rsidR="00732AF7" w:rsidRPr="00732AF7" w:rsidRDefault="00732AF7" w:rsidP="00732AF7">
      <w:pPr>
        <w:spacing w:after="0" w:line="480" w:lineRule="auto"/>
        <w:rPr>
          <w:rFonts w:ascii="Times New Roman" w:hAnsi="Times New Roman" w:cs="Times New Roman"/>
          <w:sz w:val="24"/>
          <w:szCs w:val="24"/>
          <w:lang w:val="en-US"/>
        </w:rPr>
      </w:pPr>
    </w:p>
    <w:p w14:paraId="36D8A369" w14:textId="77777777" w:rsidR="00732AF7" w:rsidRPr="00732AF7" w:rsidRDefault="00732AF7" w:rsidP="00732AF7">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9</w:t>
      </w:r>
      <w:r w:rsidRPr="00732AF7">
        <w:rPr>
          <w:rFonts w:ascii="Times New Roman" w:hAnsi="Times New Roman" w:cs="Times New Roman"/>
          <w:sz w:val="24"/>
          <w:szCs w:val="24"/>
          <w:lang w:val="en-US"/>
        </w:rPr>
        <w:t xml:space="preserve">. N Engl J Med. 2009 Jun 11;360(24):2503-15. doi: 10.1056/NEJMoa0805796. Epub 2009 </w:t>
      </w:r>
    </w:p>
    <w:p w14:paraId="3001C5D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Jun 7.</w:t>
      </w:r>
    </w:p>
    <w:p w14:paraId="4F0F898B" w14:textId="77777777" w:rsidR="00732AF7" w:rsidRPr="00732AF7" w:rsidRDefault="00732AF7" w:rsidP="00732AF7">
      <w:pPr>
        <w:spacing w:after="0" w:line="480" w:lineRule="auto"/>
        <w:rPr>
          <w:rFonts w:ascii="Times New Roman" w:hAnsi="Times New Roman" w:cs="Times New Roman"/>
          <w:sz w:val="24"/>
          <w:szCs w:val="24"/>
          <w:lang w:val="en-US"/>
        </w:rPr>
      </w:pPr>
    </w:p>
    <w:p w14:paraId="221C7B6E"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A randomized trial of therapies for type 2 diabetes and coronary artery disease.</w:t>
      </w:r>
    </w:p>
    <w:p w14:paraId="39B7EDF3" w14:textId="77777777" w:rsidR="00732AF7" w:rsidRPr="00732AF7" w:rsidRDefault="00732AF7" w:rsidP="00732AF7">
      <w:pPr>
        <w:spacing w:after="0" w:line="480" w:lineRule="auto"/>
        <w:rPr>
          <w:rFonts w:ascii="Times New Roman" w:hAnsi="Times New Roman" w:cs="Times New Roman"/>
          <w:sz w:val="24"/>
          <w:szCs w:val="24"/>
          <w:lang w:val="en-US"/>
        </w:rPr>
      </w:pPr>
    </w:p>
    <w:p w14:paraId="60304596"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BARI 2D Study Group, Frye RL, August P, Brooks MM, Hardison RM, Kelsey SF,</w:t>
      </w:r>
    </w:p>
    <w:p w14:paraId="36EA822E"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MacGregor JM, Orchard TJ, Chaitman BR, Genuth SM, Goldberg SH, Hlatky MA, Jones</w:t>
      </w:r>
    </w:p>
    <w:p w14:paraId="5D90EDC2"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TL, Molitch ME, Nesto RW, Sako EY, Sobel BE.</w:t>
      </w:r>
    </w:p>
    <w:p w14:paraId="1BFE1D85" w14:textId="77777777" w:rsidR="00732AF7" w:rsidRPr="00732AF7" w:rsidRDefault="00732AF7" w:rsidP="00732AF7">
      <w:pPr>
        <w:spacing w:after="0" w:line="480" w:lineRule="auto"/>
        <w:rPr>
          <w:rFonts w:ascii="Times New Roman" w:hAnsi="Times New Roman" w:cs="Times New Roman"/>
          <w:sz w:val="24"/>
          <w:szCs w:val="24"/>
          <w:lang w:val="en-US"/>
        </w:rPr>
      </w:pPr>
    </w:p>
    <w:p w14:paraId="7EBF3C52"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lastRenderedPageBreak/>
        <w:t>Collaborators: Detre KM, Kelsey SF, Brooks MM, Orchard TJ, Thomas SB, Tyrrell KS,</w:t>
      </w:r>
    </w:p>
    <w:p w14:paraId="097A2129"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Rana JS, Averbach F, MacGregor JM, O'Neal SM, Pitluga K, Sansing V, Tranchine M, </w:t>
      </w:r>
    </w:p>
    <w:p w14:paraId="2D56CFAD"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Crow SW, Bertolet MM, Hardison R, Kip K, Lombardero M, Lu J, Janiszewski S,</w:t>
      </w:r>
    </w:p>
    <w:p w14:paraId="7669F902"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Protivnak D, Reiser S, Barton S, Guo P, Kushner Y, Michael O, Martin JP, Kania C,</w:t>
      </w:r>
    </w:p>
    <w:p w14:paraId="5A82C7C6"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Kania M, O'Donnell J, Maxwell RA, Frye RL, Goldberg S, Rosenberg Y,</w:t>
      </w:r>
    </w:p>
    <w:p w14:paraId="6636CF1E"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Desvigne-Nickens P, Ershow A, Gordon D, Paltoo D, Jones TL, Hueb W, Ramires J,</w:t>
      </w:r>
    </w:p>
    <w:p w14:paraId="5FB4AA15"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Lopes N, Wajchenberg BL, Martinez EE, Oliveira SA, Ribeiro EE, Perin M, Betti R, </w:t>
      </w:r>
    </w:p>
    <w:p w14:paraId="30EDCEF5"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Schwartz L, Steiner G, Barolet A, Groenewoud Y, Mighton L, Camelon K, O'Rourke R,</w:t>
      </w:r>
    </w:p>
    <w:p w14:paraId="2E2952FD"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Blodgett J, Sako E, Nicastro J, Prescott R, Rihal C, Kennedy F, Barsness G, Basu </w:t>
      </w:r>
    </w:p>
    <w:p w14:paraId="0261806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A, Clavell A, Frye R, Holmes DR Jr, Lerman A, Mullaney C, Reeder G, Rizza R,</w:t>
      </w:r>
    </w:p>
    <w:p w14:paraId="71882770"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Schaff H, Smith S, Somers V, Sundt T, Ting H, Wright RS, Helgemoe P, Lesmeister</w:t>
      </w:r>
    </w:p>
    <w:p w14:paraId="0F5DF81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D, Rolbiecki D, Lepe-Montoya L, Escobedo J, Barraza R, Baleón R, Campos A, García</w:t>
      </w:r>
    </w:p>
    <w:p w14:paraId="2303534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 Lezama C, Miramontes C, Ocampo S, Peñafiel JV, Valdespino A, Verdín R,</w:t>
      </w:r>
    </w:p>
    <w:p w14:paraId="519E0110"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Albarrán H, Ayala F, Chávez E, Murillo H, Buitrón LV, Rico-Verdin B, Angulo F,</w:t>
      </w:r>
    </w:p>
    <w:p w14:paraId="359BA6D8"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Adler D, Halle AA, Ismail-Beigi F, Paranjape S, Mazzurco S, Ridley K, Ramanathan </w:t>
      </w:r>
    </w:p>
    <w:p w14:paraId="2F5C72C1"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K, Solomon S, Wall B, Weinman D, Touchstone T, Douglas L, Bourassa M, Tardif JC, </w:t>
      </w:r>
    </w:p>
    <w:p w14:paraId="08AB1821"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Chiasson JL, Lavoie MA, Rabasa-Lhoret R, Langelier H, Foucher S, Trudel J, Monrad</w:t>
      </w:r>
    </w:p>
    <w:p w14:paraId="26C95E71"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S, Srinivas V, Zonszein J, Crandall J, Duffy H, Vartolomei E, King S 3rd, Jacobs </w:t>
      </w:r>
    </w:p>
    <w:p w14:paraId="1638CE39"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C, Robertson D, Porter M, Eley M, Nichols E, LaCorte J, Mock M, Rogers W, Ovalle </w:t>
      </w:r>
    </w:p>
    <w:p w14:paraId="1C4C2AE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F, Bell D, Misra VK, Hillegass WB, Aqel R, Pierce P, Smith M, Saag L, Vaughn A,</w:t>
      </w:r>
    </w:p>
    <w:p w14:paraId="31161990"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Smith D, Grimes T, Rolli S, Hill R, Barrett BD, Morehead C, Doss K, Davidson CJ, </w:t>
      </w:r>
    </w:p>
    <w:p w14:paraId="37DF6DA6"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Molitch M, Beohar N, Massaro E, Goodreau L, Arroyo F, Neuzil P, Pavlickova L,</w:t>
      </w:r>
    </w:p>
    <w:p w14:paraId="117E45F6"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Stehlíková S, Benedik J, Coling L, Davies R, Glover C, LeMay M, Mesana T, Ooi TC,</w:t>
      </w:r>
    </w:p>
    <w:p w14:paraId="344E9AE0"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lastRenderedPageBreak/>
        <w:t>Silverman M, Sorisky A, Favreau C, McClinton S, Weiss M, Weiss I, Saulle L,</w:t>
      </w:r>
    </w:p>
    <w:p w14:paraId="4698592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Kannam H, Kurylas JC, Vasi L, Douglas J Jr, Ghazzal Z, Sperling L, King S 3rd,</w:t>
      </w:r>
    </w:p>
    <w:p w14:paraId="5DA19FA2"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Dayamani P, Gebhart S, Basu S, Helmy T, Tangpricha V, Hyde P, Jenkins M, Grant</w:t>
      </w:r>
    </w:p>
    <w:p w14:paraId="1C7601F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BP, Kent K, Suddath W, Magee M, Julien-Williams P, Reed V, Nassar C, Dagenais G, </w:t>
      </w:r>
    </w:p>
    <w:p w14:paraId="76361AB9" w14:textId="77777777" w:rsidR="00732AF7" w:rsidRPr="00732AF7" w:rsidRDefault="00732AF7" w:rsidP="00732AF7">
      <w:pPr>
        <w:spacing w:after="0" w:line="480" w:lineRule="auto"/>
        <w:rPr>
          <w:rFonts w:ascii="Times New Roman" w:hAnsi="Times New Roman" w:cs="Times New Roman"/>
          <w:sz w:val="24"/>
          <w:szCs w:val="24"/>
        </w:rPr>
      </w:pPr>
      <w:r w:rsidRPr="00732AF7">
        <w:rPr>
          <w:rFonts w:ascii="Times New Roman" w:hAnsi="Times New Roman" w:cs="Times New Roman"/>
          <w:sz w:val="24"/>
          <w:szCs w:val="24"/>
        </w:rPr>
        <w:t xml:space="preserve">Garceau C, Auger D, Buller C, Elliott T, Ramanathan K, Ricci D, Fox R, Kolesniak </w:t>
      </w:r>
    </w:p>
    <w:p w14:paraId="14AC1BAD"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D, Attubato M, Feit F, Richardson S, Sing IP, Slater J, Amendola A, Vargas B,</w:t>
      </w:r>
    </w:p>
    <w:p w14:paraId="29AE880D"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Tsapatsaris N, Woods B, Cushing G, Rutter M, Singh P, DesRochers G, Woodhead G,</w:t>
      </w:r>
    </w:p>
    <w:p w14:paraId="27A62A26"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Gannon D, Campbell NS, Ragosta M, Sarembock I, Powers E, Barrett E, Jahn L, Murie</w:t>
      </w:r>
    </w:p>
    <w:p w14:paraId="2CABBBF6"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K, Das G, Sigurdsson G, White C, Bantle J, Redmon JB, Kwong C, Tamis-Holland J,</w:t>
      </w:r>
    </w:p>
    <w:p w14:paraId="5356A322"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Albu J, Hochman JS, Slater J, Wilentz J, Frances S, Tormey D, Pepine C, Smith K, </w:t>
      </w:r>
    </w:p>
    <w:p w14:paraId="3DBD363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Kennedy L, Brezner K, Curry T, Bleyer F, Albert S, Mooradian A, Plummer S,</w:t>
      </w:r>
    </w:p>
    <w:p w14:paraId="1ED637F9"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Fuentes F, Robles R, Lavis V, Gomez J, Iliescu C, Underwood C, Fulton MS, Ramirez</w:t>
      </w:r>
    </w:p>
    <w:p w14:paraId="1B2E0A5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JG, Merta J, Scott G, Krishnaswami A, Dowdell L, Berkheimer S, Greenbaum A,</w:t>
      </w:r>
    </w:p>
    <w:p w14:paraId="504ED4D6"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Whitehouse F, Pangilinan R, Mann K, Jacobs AK, Sternthal E, Ebner S, Nedeljkovic </w:t>
      </w:r>
    </w:p>
    <w:p w14:paraId="7B4808E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Z, Beardsley P, Schneider D, Pratley R, Cefalu W, Schnure J, Rowen M, Tilton L,</w:t>
      </w:r>
    </w:p>
    <w:p w14:paraId="158A8D1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Niederman A, Mata C, Kellerman T, Farmer J, Garber AJ, Kleiman N, Howard N,</w:t>
      </w:r>
    </w:p>
    <w:p w14:paraId="7F5378E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Nichols D, Pool M, Granger C, Feinglos M, Adams G, Green J, Druken B, Underwood</w:t>
      </w:r>
    </w:p>
    <w:p w14:paraId="4052360C"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D, Stafford JL, Donner T, Laskey W, Beach D, Lopez J, Davis A, Faxon D, Reutrakul</w:t>
      </w:r>
    </w:p>
    <w:p w14:paraId="2CF0353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S, Bayer E, Marroquin O, Cohen H, Korytkowski M, Koerbel G, Baxendell L,</w:t>
      </w:r>
    </w:p>
    <w:p w14:paraId="16364411"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Rosenfelder D, DeRiso L, Farrell C, Vita T, McGill J, Krone R, Bach R, Recklein</w:t>
      </w:r>
    </w:p>
    <w:p w14:paraId="3ADE05C9"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 Luepke KM, Clifton MJ, Farkouh ME, Kim MC, Smith DA, Guzman I, Travis A,</w:t>
      </w:r>
    </w:p>
    <w:p w14:paraId="7290C00A"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O'Keefe J, Forker A, Isley W, Moe R, Kennedy P, Rosson M, Long A, Bates E, Herman</w:t>
      </w:r>
    </w:p>
    <w:p w14:paraId="36243F89"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W, Pop-Busui R, Duvernoy C, Stevens M, Luciano A, Majors C, Gottlieb SH,</w:t>
      </w:r>
    </w:p>
    <w:p w14:paraId="27A64702"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lastRenderedPageBreak/>
        <w:t>Rodriguez A, Herr M, Williams D, Smith RJ, Abbott JD, Laufgraben MJ, Grogan M,</w:t>
      </w:r>
    </w:p>
    <w:p w14:paraId="30FEE235"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Muratori J, Habib G, Marcelli M, Mikati I, Cordero E, Caldwell G, Schechter D,</w:t>
      </w:r>
    </w:p>
    <w:p w14:paraId="3D38D3DC"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Lorber D, August P, Brown M, Depree P, Huber K, Hanusch-Enserer U, Jordanova N,</w:t>
      </w:r>
    </w:p>
    <w:p w14:paraId="4824792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Cilesiz D, Vogel B, McCallister B Jr, Kleerekoper M, Mandagere K, Urbanic R,</w:t>
      </w:r>
    </w:p>
    <w:p w14:paraId="3A4801DE"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Bengston J, Kong BK, Pruitt A, Sanfield J, Carulli C, Churley-Strom R, Magorien</w:t>
      </w:r>
    </w:p>
    <w:p w14:paraId="777C666E"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R, Osei K, Boyer CC, Lee R, Palumbo P, Wisbey J, Alderman E, Ikeno F, Schwarzkopf</w:t>
      </w:r>
    </w:p>
    <w:p w14:paraId="7A72806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A, Steffes M, Nowicki M, Bucksa J, Chaitman B, Eckstein J, Stocke K, Hlatky MA,</w:t>
      </w:r>
    </w:p>
    <w:p w14:paraId="15B58FD2"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Boothroyd DB, Melsop KA, Sobel BE, Rowen M, Neimane D, Iskandrian AE, Schaaf MB, </w:t>
      </w:r>
    </w:p>
    <w:p w14:paraId="715B2402"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Genuth S, Bongarno T, Nesto R, August P, Hultberg K, Gottlieb SH, Albu J,</w:t>
      </w:r>
    </w:p>
    <w:p w14:paraId="50814DD2"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Rosenhouse-Romeo H, Orchard TJ, Pambianco G, Lombardero M, Mock M, Frye RL,</w:t>
      </w:r>
    </w:p>
    <w:p w14:paraId="0B935D1D"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Brooks MM, Desvigne-Nickens P, Ershow A, Genuth S, Goldberg S, Gordon D, Hardison</w:t>
      </w:r>
    </w:p>
    <w:p w14:paraId="2F67E3A0"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R, Jones TL, Kelsey S, Nesto R, Orchard T, Paltoo D, Rosenberg Y, Ryan T,</w:t>
      </w:r>
    </w:p>
    <w:p w14:paraId="3F942C8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Lebovitz H, Brown R, Friesinger G, Horton E, Mason J, Virmani R, Wechsler L,</w:t>
      </w:r>
    </w:p>
    <w:p w14:paraId="327DABE9"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Bairey-Merz CN, Kennedy JW, Gordon D, Antman E, Colwell J, Fowler S, Furberg C,</w:t>
      </w:r>
    </w:p>
    <w:p w14:paraId="1A38D43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Goldman L, Jennings B, Rankin S.</w:t>
      </w:r>
    </w:p>
    <w:p w14:paraId="1131781B" w14:textId="77777777" w:rsidR="00732AF7" w:rsidRPr="00732AF7" w:rsidRDefault="00732AF7" w:rsidP="00732AF7">
      <w:pPr>
        <w:spacing w:after="0" w:line="480" w:lineRule="auto"/>
        <w:rPr>
          <w:rFonts w:ascii="Times New Roman" w:hAnsi="Times New Roman" w:cs="Times New Roman"/>
          <w:sz w:val="24"/>
          <w:szCs w:val="24"/>
          <w:lang w:val="en-US"/>
        </w:rPr>
      </w:pPr>
    </w:p>
    <w:p w14:paraId="31D9538A"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Comment in</w:t>
      </w:r>
    </w:p>
    <w:p w14:paraId="7966A3A8"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    Kardiol Pol. 2009 Aug;67(8):932-4; discussion 935.</w:t>
      </w:r>
    </w:p>
    <w:p w14:paraId="71A14BA8"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    N Engl J Med. 2009 Oct 1;361(14):1408; author reply 1409-10.</w:t>
      </w:r>
    </w:p>
    <w:p w14:paraId="53E04DF6"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    N Engl J Med. 2009 Oct 1;361(14):1407; author reply 1409-10.</w:t>
      </w:r>
    </w:p>
    <w:p w14:paraId="5F1BBFCA"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    N Engl J Med. 2009 Oct 1;361(14):1407-8; author reply 1409-10.</w:t>
      </w:r>
    </w:p>
    <w:p w14:paraId="4699980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    N Engl J Med. 2009 Oct 1;361(14):1408-9; author reply 1409-10.</w:t>
      </w:r>
    </w:p>
    <w:p w14:paraId="0D6A10C0"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    N Engl J Med. 2009 Jun 11;360(24):2570-2.</w:t>
      </w:r>
    </w:p>
    <w:p w14:paraId="39113ED0"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lastRenderedPageBreak/>
        <w:t xml:space="preserve">    Internist (Berl). 2010 May;51(5):674-6.</w:t>
      </w:r>
    </w:p>
    <w:p w14:paraId="65A379B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    Ann Intern Med. 2009 Oct 20;151(8):JC4-5.</w:t>
      </w:r>
    </w:p>
    <w:p w14:paraId="4B815E9C" w14:textId="77777777" w:rsidR="00732AF7" w:rsidRPr="00732AF7" w:rsidRDefault="00732AF7" w:rsidP="00732AF7">
      <w:pPr>
        <w:spacing w:after="0" w:line="480" w:lineRule="auto"/>
        <w:rPr>
          <w:rFonts w:ascii="Times New Roman" w:hAnsi="Times New Roman" w:cs="Times New Roman"/>
          <w:sz w:val="24"/>
          <w:szCs w:val="24"/>
          <w:lang w:val="en-US"/>
        </w:rPr>
      </w:pPr>
    </w:p>
    <w:p w14:paraId="3D176D8D"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BACKGROUND: Optimal treatment for patients with both type 2 diabetes mellitus and</w:t>
      </w:r>
    </w:p>
    <w:p w14:paraId="46D27CC2"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stable ischemic heart disease has not been established.</w:t>
      </w:r>
    </w:p>
    <w:p w14:paraId="140903B5"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METHODS: We randomly assigned 2368 patients with both type 2 diabetes and heart</w:t>
      </w:r>
    </w:p>
    <w:p w14:paraId="38DFF971"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disease to undergo either prompt revascularization with intensive medical therapy</w:t>
      </w:r>
    </w:p>
    <w:p w14:paraId="037130D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or intensive medical therapy alone and to undergo either insulin-sensitization or</w:t>
      </w:r>
    </w:p>
    <w:p w14:paraId="286BFC01"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insulin-provision therapy. Primary end points were the rate of death and a</w:t>
      </w:r>
    </w:p>
    <w:p w14:paraId="51AF7FEA"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composite of death, myocardial infarction, or stroke (major cardiovascular</w:t>
      </w:r>
    </w:p>
    <w:p w14:paraId="54CB0DC5"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events). Randomization was stratified according to the choice of percutaneous</w:t>
      </w:r>
    </w:p>
    <w:p w14:paraId="0CDC2FA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coronary intervention (PCI) or coronary-artery bypass grafting (CABG) as the more</w:t>
      </w:r>
    </w:p>
    <w:p w14:paraId="761C375C"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appropriate intervention.</w:t>
      </w:r>
    </w:p>
    <w:p w14:paraId="3384B8A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RESULTS: At 5 years, rates of survival did not differ significantly between the</w:t>
      </w:r>
    </w:p>
    <w:p w14:paraId="05AC1491"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revascularization group (88.3%) and the medical-therapy group (87.8%, P=0.97) or </w:t>
      </w:r>
    </w:p>
    <w:p w14:paraId="359DBFDD"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between the insulin-sensitization group (88.2%) and the insulin-provision group</w:t>
      </w:r>
    </w:p>
    <w:p w14:paraId="7FD65C2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(87.9%, P=0.89). The rates of freedom from major cardiovascular events also did</w:t>
      </w:r>
    </w:p>
    <w:p w14:paraId="5D9AEA7C"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not differ significantly among the groups: 77.2% in the revascularization group</w:t>
      </w:r>
    </w:p>
    <w:p w14:paraId="1B228378"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and 75.9% in the medical-treatment group (P=0.70) and 77.7% in the</w:t>
      </w:r>
    </w:p>
    <w:p w14:paraId="161A6611"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insulin-sensitization group and 75.4% in the insulin-provision group (P=0.13). In</w:t>
      </w:r>
    </w:p>
    <w:p w14:paraId="0DCA5AFE"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the PCI stratum, there was no significant difference in primary end points</w:t>
      </w:r>
    </w:p>
    <w:p w14:paraId="27117A52"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between the revascularization group and the medical-therapy group. In the CABG</w:t>
      </w:r>
    </w:p>
    <w:p w14:paraId="648E7088"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stratum, the rate of major cardiovascular events was significantly lower in the</w:t>
      </w:r>
    </w:p>
    <w:p w14:paraId="477FFBF4"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lastRenderedPageBreak/>
        <w:t>revascularization group (22.4%) than in the medical-therapy group (30.5%, P=0.01;</w:t>
      </w:r>
    </w:p>
    <w:p w14:paraId="13F1A4B9"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P=0.002 for interaction between stratum and study group). Adverse events and</w:t>
      </w:r>
    </w:p>
    <w:p w14:paraId="384901F5"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serious adverse events were generally similar among the groups, although severe</w:t>
      </w:r>
    </w:p>
    <w:p w14:paraId="63DCE90C"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hypoglycemia was more frequent in the insulin-provision group (9.2%) than in the </w:t>
      </w:r>
    </w:p>
    <w:p w14:paraId="2CE5516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insulin-sensitization group (5.9%, P=0.003).</w:t>
      </w:r>
    </w:p>
    <w:p w14:paraId="74714A76"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CONCLUSIONS: Overall, there was no significant difference in the rates of death</w:t>
      </w:r>
    </w:p>
    <w:p w14:paraId="394293D8"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and major cardiovascular events between patients undergoing prompt</w:t>
      </w:r>
    </w:p>
    <w:p w14:paraId="4A2E8C6D"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revascularization and those undergoing medical therapy or between strategies of</w:t>
      </w:r>
    </w:p>
    <w:p w14:paraId="76CE0BF5"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insulin sensitization and insulin provision. (ClinicalTrials.gov number,</w:t>
      </w:r>
    </w:p>
    <w:p w14:paraId="59ADB874"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NCT00006305.)</w:t>
      </w:r>
    </w:p>
    <w:p w14:paraId="788A1D1E" w14:textId="77777777" w:rsidR="00732AF7" w:rsidRPr="00732AF7" w:rsidRDefault="00732AF7" w:rsidP="00732AF7">
      <w:pPr>
        <w:spacing w:after="0" w:line="480" w:lineRule="auto"/>
        <w:rPr>
          <w:rFonts w:ascii="Times New Roman" w:hAnsi="Times New Roman" w:cs="Times New Roman"/>
          <w:sz w:val="24"/>
          <w:szCs w:val="24"/>
          <w:lang w:val="en-US"/>
        </w:rPr>
      </w:pPr>
    </w:p>
    <w:p w14:paraId="658C061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2009 Massachusetts Medical Society</w:t>
      </w:r>
    </w:p>
    <w:p w14:paraId="47D2029C" w14:textId="77777777" w:rsidR="00732AF7" w:rsidRPr="00732AF7" w:rsidRDefault="00732AF7" w:rsidP="00732AF7">
      <w:pPr>
        <w:spacing w:after="0" w:line="480" w:lineRule="auto"/>
        <w:rPr>
          <w:rFonts w:ascii="Times New Roman" w:hAnsi="Times New Roman" w:cs="Times New Roman"/>
          <w:sz w:val="24"/>
          <w:szCs w:val="24"/>
          <w:lang w:val="en-US"/>
        </w:rPr>
      </w:pPr>
    </w:p>
    <w:p w14:paraId="5EBAF03D"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PMCID: PMC2863990</w:t>
      </w:r>
    </w:p>
    <w:p w14:paraId="449F3EA2"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PMID: 19502645  [PubMed - indexed for MEDLINE]</w:t>
      </w:r>
    </w:p>
    <w:p w14:paraId="2C32AAF7" w14:textId="77777777" w:rsidR="00732AF7" w:rsidRDefault="00732AF7" w:rsidP="00732AF7">
      <w:pPr>
        <w:spacing w:after="0" w:line="480" w:lineRule="auto"/>
        <w:rPr>
          <w:rFonts w:ascii="Times New Roman" w:hAnsi="Times New Roman" w:cs="Times New Roman"/>
          <w:sz w:val="24"/>
          <w:szCs w:val="24"/>
          <w:lang w:val="en-US"/>
        </w:rPr>
      </w:pPr>
    </w:p>
    <w:p w14:paraId="2ED57E9A" w14:textId="77777777" w:rsidR="00732AF7" w:rsidRPr="00732AF7" w:rsidRDefault="00732AF7" w:rsidP="00732AF7">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10</w:t>
      </w:r>
      <w:r w:rsidRPr="00732AF7">
        <w:rPr>
          <w:rFonts w:ascii="Times New Roman" w:hAnsi="Times New Roman" w:cs="Times New Roman"/>
          <w:sz w:val="24"/>
          <w:szCs w:val="24"/>
          <w:lang w:val="en-US"/>
        </w:rPr>
        <w:t>. Lancet. 2002 Jan 19;359(9302):219-25.</w:t>
      </w:r>
    </w:p>
    <w:p w14:paraId="4F66AE9D" w14:textId="77777777" w:rsidR="00732AF7" w:rsidRPr="00732AF7" w:rsidRDefault="00732AF7" w:rsidP="00732AF7">
      <w:pPr>
        <w:spacing w:after="0" w:line="480" w:lineRule="auto"/>
        <w:rPr>
          <w:rFonts w:ascii="Times New Roman" w:hAnsi="Times New Roman" w:cs="Times New Roman"/>
          <w:sz w:val="24"/>
          <w:szCs w:val="24"/>
          <w:lang w:val="en-US"/>
        </w:rPr>
      </w:pPr>
    </w:p>
    <w:p w14:paraId="3145A09E"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Counting alleles to predict recurrence of early-stage colorectal cancers.</w:t>
      </w:r>
    </w:p>
    <w:p w14:paraId="572F903C" w14:textId="77777777" w:rsidR="00732AF7" w:rsidRPr="00732AF7" w:rsidRDefault="00732AF7" w:rsidP="00732AF7">
      <w:pPr>
        <w:spacing w:after="0" w:line="480" w:lineRule="auto"/>
        <w:rPr>
          <w:rFonts w:ascii="Times New Roman" w:hAnsi="Times New Roman" w:cs="Times New Roman"/>
          <w:sz w:val="24"/>
          <w:szCs w:val="24"/>
          <w:lang w:val="en-US"/>
        </w:rPr>
      </w:pPr>
    </w:p>
    <w:p w14:paraId="56BD2889"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Zhou W, Goodman SN, Galizia G, Lieto E, Ferraraccio F, Pignatelli C, Purdie CA,</w:t>
      </w:r>
    </w:p>
    <w:p w14:paraId="31C8E856"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Piris J, Morris R, Harrison DJ, Paty PB, Culliford A, Romans KE, Montgomery EA,</w:t>
      </w:r>
    </w:p>
    <w:p w14:paraId="0385F98C" w14:textId="77777777" w:rsidR="00732AF7" w:rsidRPr="00732AF7" w:rsidRDefault="00732AF7" w:rsidP="00732AF7">
      <w:pPr>
        <w:spacing w:after="0" w:line="480" w:lineRule="auto"/>
        <w:rPr>
          <w:rFonts w:ascii="Times New Roman" w:hAnsi="Times New Roman" w:cs="Times New Roman"/>
          <w:sz w:val="24"/>
          <w:szCs w:val="24"/>
        </w:rPr>
      </w:pPr>
      <w:r w:rsidRPr="00732AF7">
        <w:rPr>
          <w:rFonts w:ascii="Times New Roman" w:hAnsi="Times New Roman" w:cs="Times New Roman"/>
          <w:sz w:val="24"/>
          <w:szCs w:val="24"/>
        </w:rPr>
        <w:t>Choti MA, Kinzler KW, Vogelstein B.</w:t>
      </w:r>
    </w:p>
    <w:p w14:paraId="45C31C38" w14:textId="77777777" w:rsidR="00732AF7" w:rsidRPr="00732AF7" w:rsidRDefault="00732AF7" w:rsidP="00732AF7">
      <w:pPr>
        <w:spacing w:after="0" w:line="480" w:lineRule="auto"/>
        <w:rPr>
          <w:rFonts w:ascii="Times New Roman" w:hAnsi="Times New Roman" w:cs="Times New Roman"/>
          <w:sz w:val="24"/>
          <w:szCs w:val="24"/>
        </w:rPr>
      </w:pPr>
    </w:p>
    <w:p w14:paraId="691E583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Sidney Kimmel Comprehensive Cancer Center, Johns Hopkins University School of</w:t>
      </w:r>
    </w:p>
    <w:p w14:paraId="4C2A7DC9"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Medicine, Baltimore, MD 21231, USA.</w:t>
      </w:r>
    </w:p>
    <w:p w14:paraId="15285905" w14:textId="77777777" w:rsidR="00732AF7" w:rsidRPr="00732AF7" w:rsidRDefault="00732AF7" w:rsidP="00732AF7">
      <w:pPr>
        <w:spacing w:after="0" w:line="480" w:lineRule="auto"/>
        <w:rPr>
          <w:rFonts w:ascii="Times New Roman" w:hAnsi="Times New Roman" w:cs="Times New Roman"/>
          <w:sz w:val="24"/>
          <w:szCs w:val="24"/>
          <w:lang w:val="en-US"/>
        </w:rPr>
      </w:pPr>
    </w:p>
    <w:p w14:paraId="47EBD5DB"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Comment in</w:t>
      </w:r>
    </w:p>
    <w:p w14:paraId="3D77FF8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    Lancet. 2002 Jan 19;359(9302):183-4.</w:t>
      </w:r>
    </w:p>
    <w:p w14:paraId="3F920CF9" w14:textId="77777777" w:rsidR="00732AF7" w:rsidRPr="00732AF7" w:rsidRDefault="00732AF7" w:rsidP="00732AF7">
      <w:pPr>
        <w:spacing w:after="0" w:line="480" w:lineRule="auto"/>
        <w:rPr>
          <w:rFonts w:ascii="Times New Roman" w:hAnsi="Times New Roman" w:cs="Times New Roman"/>
          <w:sz w:val="24"/>
          <w:szCs w:val="24"/>
          <w:lang w:val="en-US"/>
        </w:rPr>
      </w:pPr>
    </w:p>
    <w:p w14:paraId="610871C4"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BACKGROUND: Chromosome imbalances occur in many cancers and represent important</w:t>
      </w:r>
    </w:p>
    <w:p w14:paraId="1C0146B8"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biological properties of tumours. However, measurements of such imbalances are</w:t>
      </w:r>
    </w:p>
    <w:p w14:paraId="7802C480"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difficult. We used a new, quantitative approach to investigate the prognostic</w:t>
      </w:r>
    </w:p>
    <w:p w14:paraId="1D396387"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value of chromosome imbalances in early-stage colorectal cancers.</w:t>
      </w:r>
    </w:p>
    <w:p w14:paraId="3DAC03CA"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METHODS: We studied 180 patients with no evidence of lymph-node or distant</w:t>
      </w:r>
    </w:p>
    <w:p w14:paraId="0B1A3CBF"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metastases at the time of surgery. DNA from paraffin-embedded tumours was tested </w:t>
      </w:r>
    </w:p>
    <w:p w14:paraId="08990F22"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for imbalances of chromosome 8p and 18q by digital SNP (single-nucleotide</w:t>
      </w:r>
    </w:p>
    <w:p w14:paraId="72E6311D"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polymorphism)-a technique in which each allele in a sample is directly counted.</w:t>
      </w:r>
    </w:p>
    <w:p w14:paraId="03F7145C"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Surviving patients had median follow-up of 68 months, and disease recurrence was </w:t>
      </w:r>
    </w:p>
    <w:p w14:paraId="38D4B369"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used as the clinical endpoint.</w:t>
      </w:r>
    </w:p>
    <w:p w14:paraId="52F3A081"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FINDINGS: Tumours were divided into three groups: "L" tumours (n=93) had allelic </w:t>
      </w:r>
    </w:p>
    <w:p w14:paraId="67615B23"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imbalances of chromosomes 8p and 18q, "L/R" tumours (n=60) had allelic imbalances</w:t>
      </w:r>
    </w:p>
    <w:p w14:paraId="1CF24B99"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of either chromosome 8p or 18q but not both, and "R" tumours (n=27) retained</w:t>
      </w:r>
    </w:p>
    <w:p w14:paraId="164AE60E"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 xml:space="preserve">allelic balance for both chromosomes. 5-year disease-free survival was 100% (95% </w:t>
      </w:r>
    </w:p>
    <w:p w14:paraId="526866C6"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CI 80-100) for patients with R tumours, 74% (61-87) for patients with L/R</w:t>
      </w:r>
    </w:p>
    <w:p w14:paraId="0A3BA2E8"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tumours, and 58% (47-69) for those with L tumours. These differences were</w:t>
      </w:r>
    </w:p>
    <w:p w14:paraId="2CE5641E"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lastRenderedPageBreak/>
        <w:t xml:space="preserve">significant (p&lt;0.0001) and were independent of other variables--eg, Duke's stage </w:t>
      </w:r>
    </w:p>
    <w:p w14:paraId="773E9176"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A tumours of class L were much more likely to recur than Duke's stage B tumours</w:t>
      </w:r>
    </w:p>
    <w:p w14:paraId="365F4F68"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of class R (p=0.002).</w:t>
      </w:r>
    </w:p>
    <w:p w14:paraId="01762639"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INTERPRETATION: In patients without metastasis, allelic imbalance is a better</w:t>
      </w:r>
    </w:p>
    <w:p w14:paraId="2CA4F93A" w14:textId="77777777" w:rsidR="00732AF7" w:rsidRPr="00732AF7"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predictor of prognosis than histopathological stage.</w:t>
      </w:r>
    </w:p>
    <w:p w14:paraId="4FF9F977" w14:textId="77777777" w:rsidR="00732AF7" w:rsidRPr="00732AF7" w:rsidRDefault="00732AF7" w:rsidP="00732AF7">
      <w:pPr>
        <w:spacing w:after="0" w:line="480" w:lineRule="auto"/>
        <w:rPr>
          <w:rFonts w:ascii="Times New Roman" w:hAnsi="Times New Roman" w:cs="Times New Roman"/>
          <w:sz w:val="24"/>
          <w:szCs w:val="24"/>
          <w:lang w:val="en-US"/>
        </w:rPr>
      </w:pPr>
    </w:p>
    <w:p w14:paraId="43E435F1" w14:textId="77777777" w:rsidR="008B2D7C" w:rsidRPr="008B2D7C" w:rsidRDefault="00732AF7" w:rsidP="00732AF7">
      <w:pPr>
        <w:spacing w:after="0" w:line="480" w:lineRule="auto"/>
        <w:rPr>
          <w:rFonts w:ascii="Times New Roman" w:hAnsi="Times New Roman" w:cs="Times New Roman"/>
          <w:sz w:val="24"/>
          <w:szCs w:val="24"/>
          <w:lang w:val="en-US"/>
        </w:rPr>
      </w:pPr>
      <w:r w:rsidRPr="00732AF7">
        <w:rPr>
          <w:rFonts w:ascii="Times New Roman" w:hAnsi="Times New Roman" w:cs="Times New Roman"/>
          <w:sz w:val="24"/>
          <w:szCs w:val="24"/>
          <w:lang w:val="en-US"/>
        </w:rPr>
        <w:t>PMID: 11812558  [PubMed - indexed for MEDLINE]</w:t>
      </w:r>
    </w:p>
    <w:sectPr w:rsidR="008B2D7C" w:rsidRPr="008B2D7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3F7B2C" w14:textId="77777777" w:rsidR="00F91B75" w:rsidRDefault="00F91B75" w:rsidP="001D1E85">
      <w:pPr>
        <w:spacing w:after="0" w:line="240" w:lineRule="auto"/>
      </w:pPr>
      <w:r>
        <w:separator/>
      </w:r>
    </w:p>
  </w:endnote>
  <w:endnote w:type="continuationSeparator" w:id="0">
    <w:p w14:paraId="2E5EAAB5" w14:textId="77777777" w:rsidR="00F91B75" w:rsidRDefault="00F91B75" w:rsidP="001D1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556434"/>
      <w:docPartObj>
        <w:docPartGallery w:val="Page Numbers (Bottom of Page)"/>
        <w:docPartUnique/>
      </w:docPartObj>
    </w:sdtPr>
    <w:sdtEndPr>
      <w:rPr>
        <w:noProof/>
      </w:rPr>
    </w:sdtEndPr>
    <w:sdtContent>
      <w:p w14:paraId="08E4CE5C" w14:textId="77777777" w:rsidR="000C3856" w:rsidRDefault="000C3856">
        <w:pPr>
          <w:pStyle w:val="Footer"/>
          <w:jc w:val="center"/>
        </w:pPr>
        <w:r>
          <w:fldChar w:fldCharType="begin"/>
        </w:r>
        <w:r>
          <w:instrText xml:space="preserve"> PAGE   \* MERGEFORMAT </w:instrText>
        </w:r>
        <w:r>
          <w:fldChar w:fldCharType="separate"/>
        </w:r>
        <w:r w:rsidR="00980307">
          <w:rPr>
            <w:noProof/>
          </w:rPr>
          <w:t>34</w:t>
        </w:r>
        <w:r>
          <w:rPr>
            <w:noProof/>
          </w:rPr>
          <w:fldChar w:fldCharType="end"/>
        </w:r>
      </w:p>
    </w:sdtContent>
  </w:sdt>
  <w:p w14:paraId="4CCD60AF" w14:textId="77777777" w:rsidR="000C3856" w:rsidRDefault="000C38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F62955" w14:textId="77777777" w:rsidR="00F91B75" w:rsidRDefault="00F91B75" w:rsidP="001D1E85">
      <w:pPr>
        <w:spacing w:after="0" w:line="240" w:lineRule="auto"/>
      </w:pPr>
      <w:r>
        <w:separator/>
      </w:r>
    </w:p>
  </w:footnote>
  <w:footnote w:type="continuationSeparator" w:id="0">
    <w:p w14:paraId="141B835F" w14:textId="77777777" w:rsidR="00F91B75" w:rsidRDefault="00F91B75" w:rsidP="001D1E8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F5657"/>
    <w:multiLevelType w:val="hybridMultilevel"/>
    <w:tmpl w:val="573E6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9DA"/>
    <w:rsid w:val="00007D40"/>
    <w:rsid w:val="00065D4E"/>
    <w:rsid w:val="00065FF4"/>
    <w:rsid w:val="00073B7C"/>
    <w:rsid w:val="00084796"/>
    <w:rsid w:val="00085E57"/>
    <w:rsid w:val="000B61ED"/>
    <w:rsid w:val="000C185B"/>
    <w:rsid w:val="000C3856"/>
    <w:rsid w:val="000D305E"/>
    <w:rsid w:val="000F0B4A"/>
    <w:rsid w:val="00105E75"/>
    <w:rsid w:val="00123ACC"/>
    <w:rsid w:val="00126C93"/>
    <w:rsid w:val="001649DA"/>
    <w:rsid w:val="00165CB5"/>
    <w:rsid w:val="00173D97"/>
    <w:rsid w:val="001D1E85"/>
    <w:rsid w:val="00214B68"/>
    <w:rsid w:val="00262389"/>
    <w:rsid w:val="00297196"/>
    <w:rsid w:val="002B13DC"/>
    <w:rsid w:val="002D2D43"/>
    <w:rsid w:val="002F17E6"/>
    <w:rsid w:val="00300021"/>
    <w:rsid w:val="00315183"/>
    <w:rsid w:val="003830F1"/>
    <w:rsid w:val="003B59A5"/>
    <w:rsid w:val="003D4697"/>
    <w:rsid w:val="0047047E"/>
    <w:rsid w:val="004B12CD"/>
    <w:rsid w:val="004C6D4F"/>
    <w:rsid w:val="004D6784"/>
    <w:rsid w:val="005E7EF7"/>
    <w:rsid w:val="005F51B1"/>
    <w:rsid w:val="00651DA6"/>
    <w:rsid w:val="00670B6F"/>
    <w:rsid w:val="006E7DF7"/>
    <w:rsid w:val="006F3502"/>
    <w:rsid w:val="00732AF7"/>
    <w:rsid w:val="0074026E"/>
    <w:rsid w:val="00753CBD"/>
    <w:rsid w:val="007B66ED"/>
    <w:rsid w:val="007D06AB"/>
    <w:rsid w:val="007E1F91"/>
    <w:rsid w:val="00826F3E"/>
    <w:rsid w:val="00852416"/>
    <w:rsid w:val="008A3179"/>
    <w:rsid w:val="008B2D7C"/>
    <w:rsid w:val="008D1C03"/>
    <w:rsid w:val="008E0EC8"/>
    <w:rsid w:val="008F48EB"/>
    <w:rsid w:val="00952873"/>
    <w:rsid w:val="00980307"/>
    <w:rsid w:val="00985DE8"/>
    <w:rsid w:val="009B61D4"/>
    <w:rsid w:val="009B6A62"/>
    <w:rsid w:val="00A259E8"/>
    <w:rsid w:val="00A455C1"/>
    <w:rsid w:val="00AA336B"/>
    <w:rsid w:val="00AB6070"/>
    <w:rsid w:val="00AC215E"/>
    <w:rsid w:val="00B23079"/>
    <w:rsid w:val="00B55235"/>
    <w:rsid w:val="00B63867"/>
    <w:rsid w:val="00B82953"/>
    <w:rsid w:val="00B83B4C"/>
    <w:rsid w:val="00BC0A5D"/>
    <w:rsid w:val="00C14788"/>
    <w:rsid w:val="00C21E0C"/>
    <w:rsid w:val="00C315A6"/>
    <w:rsid w:val="00C7422F"/>
    <w:rsid w:val="00C95894"/>
    <w:rsid w:val="00D27048"/>
    <w:rsid w:val="00D46FCE"/>
    <w:rsid w:val="00D6785D"/>
    <w:rsid w:val="00D773B1"/>
    <w:rsid w:val="00D87E0E"/>
    <w:rsid w:val="00DC55A9"/>
    <w:rsid w:val="00DE7EE1"/>
    <w:rsid w:val="00E0148A"/>
    <w:rsid w:val="00E87218"/>
    <w:rsid w:val="00EC696F"/>
    <w:rsid w:val="00EE23DD"/>
    <w:rsid w:val="00EE5D8F"/>
    <w:rsid w:val="00F44BB9"/>
    <w:rsid w:val="00F6492E"/>
    <w:rsid w:val="00F839F5"/>
    <w:rsid w:val="00F85A16"/>
    <w:rsid w:val="00F91B75"/>
    <w:rsid w:val="00FB4170"/>
    <w:rsid w:val="00FB519B"/>
    <w:rsid w:val="00FC3DEC"/>
    <w:rsid w:val="00FE48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C93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49DA"/>
    <w:rPr>
      <w:color w:val="0000FF" w:themeColor="hyperlink"/>
      <w:u w:val="single"/>
    </w:rPr>
  </w:style>
  <w:style w:type="paragraph" w:styleId="Header">
    <w:name w:val="header"/>
    <w:basedOn w:val="Normal"/>
    <w:link w:val="HeaderChar"/>
    <w:uiPriority w:val="99"/>
    <w:unhideWhenUsed/>
    <w:rsid w:val="001D1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E85"/>
    <w:rPr>
      <w:lang w:val="fr-FR"/>
    </w:rPr>
  </w:style>
  <w:style w:type="paragraph" w:styleId="Footer">
    <w:name w:val="footer"/>
    <w:basedOn w:val="Normal"/>
    <w:link w:val="FooterChar"/>
    <w:uiPriority w:val="99"/>
    <w:unhideWhenUsed/>
    <w:rsid w:val="001D1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E85"/>
    <w:rPr>
      <w:lang w:val="fr-FR"/>
    </w:rPr>
  </w:style>
  <w:style w:type="paragraph" w:styleId="ListParagraph">
    <w:name w:val="List Paragraph"/>
    <w:basedOn w:val="Normal"/>
    <w:uiPriority w:val="34"/>
    <w:qFormat/>
    <w:rsid w:val="0047047E"/>
    <w:pPr>
      <w:ind w:left="720"/>
      <w:contextualSpacing/>
    </w:pPr>
  </w:style>
  <w:style w:type="character" w:styleId="CommentReference">
    <w:name w:val="annotation reference"/>
    <w:basedOn w:val="DefaultParagraphFont"/>
    <w:uiPriority w:val="99"/>
    <w:semiHidden/>
    <w:unhideWhenUsed/>
    <w:rsid w:val="00FB4170"/>
    <w:rPr>
      <w:sz w:val="16"/>
      <w:szCs w:val="16"/>
    </w:rPr>
  </w:style>
  <w:style w:type="paragraph" w:styleId="CommentText">
    <w:name w:val="annotation text"/>
    <w:basedOn w:val="Normal"/>
    <w:link w:val="CommentTextChar"/>
    <w:uiPriority w:val="99"/>
    <w:semiHidden/>
    <w:unhideWhenUsed/>
    <w:rsid w:val="00FB4170"/>
    <w:pPr>
      <w:spacing w:line="240" w:lineRule="auto"/>
    </w:pPr>
    <w:rPr>
      <w:sz w:val="20"/>
      <w:szCs w:val="20"/>
    </w:rPr>
  </w:style>
  <w:style w:type="character" w:customStyle="1" w:styleId="CommentTextChar">
    <w:name w:val="Comment Text Char"/>
    <w:basedOn w:val="DefaultParagraphFont"/>
    <w:link w:val="CommentText"/>
    <w:uiPriority w:val="99"/>
    <w:semiHidden/>
    <w:rsid w:val="00FB4170"/>
    <w:rPr>
      <w:sz w:val="20"/>
      <w:szCs w:val="20"/>
      <w:lang w:val="fr-FR"/>
    </w:rPr>
  </w:style>
  <w:style w:type="paragraph" w:styleId="CommentSubject">
    <w:name w:val="annotation subject"/>
    <w:basedOn w:val="CommentText"/>
    <w:next w:val="CommentText"/>
    <w:link w:val="CommentSubjectChar"/>
    <w:uiPriority w:val="99"/>
    <w:semiHidden/>
    <w:unhideWhenUsed/>
    <w:rsid w:val="00FB4170"/>
    <w:rPr>
      <w:b/>
      <w:bCs/>
    </w:rPr>
  </w:style>
  <w:style w:type="character" w:customStyle="1" w:styleId="CommentSubjectChar">
    <w:name w:val="Comment Subject Char"/>
    <w:basedOn w:val="CommentTextChar"/>
    <w:link w:val="CommentSubject"/>
    <w:uiPriority w:val="99"/>
    <w:semiHidden/>
    <w:rsid w:val="00FB4170"/>
    <w:rPr>
      <w:b/>
      <w:bCs/>
      <w:sz w:val="20"/>
      <w:szCs w:val="20"/>
      <w:lang w:val="fr-FR"/>
    </w:rPr>
  </w:style>
  <w:style w:type="paragraph" w:styleId="BalloonText">
    <w:name w:val="Balloon Text"/>
    <w:basedOn w:val="Normal"/>
    <w:link w:val="BalloonTextChar"/>
    <w:uiPriority w:val="99"/>
    <w:semiHidden/>
    <w:unhideWhenUsed/>
    <w:rsid w:val="00FB4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170"/>
    <w:rPr>
      <w:rFonts w:ascii="Tahoma" w:hAnsi="Tahoma" w:cs="Tahoma"/>
      <w:sz w:val="16"/>
      <w:szCs w:val="16"/>
      <w:lang w:val="fr-FR"/>
    </w:rPr>
  </w:style>
  <w:style w:type="table" w:styleId="TableGrid">
    <w:name w:val="Table Grid"/>
    <w:basedOn w:val="TableNormal"/>
    <w:uiPriority w:val="59"/>
    <w:rsid w:val="000F0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49DA"/>
    <w:rPr>
      <w:color w:val="0000FF" w:themeColor="hyperlink"/>
      <w:u w:val="single"/>
    </w:rPr>
  </w:style>
  <w:style w:type="paragraph" w:styleId="Header">
    <w:name w:val="header"/>
    <w:basedOn w:val="Normal"/>
    <w:link w:val="HeaderChar"/>
    <w:uiPriority w:val="99"/>
    <w:unhideWhenUsed/>
    <w:rsid w:val="001D1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E85"/>
    <w:rPr>
      <w:lang w:val="fr-FR"/>
    </w:rPr>
  </w:style>
  <w:style w:type="paragraph" w:styleId="Footer">
    <w:name w:val="footer"/>
    <w:basedOn w:val="Normal"/>
    <w:link w:val="FooterChar"/>
    <w:uiPriority w:val="99"/>
    <w:unhideWhenUsed/>
    <w:rsid w:val="001D1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E85"/>
    <w:rPr>
      <w:lang w:val="fr-FR"/>
    </w:rPr>
  </w:style>
  <w:style w:type="paragraph" w:styleId="ListParagraph">
    <w:name w:val="List Paragraph"/>
    <w:basedOn w:val="Normal"/>
    <w:uiPriority w:val="34"/>
    <w:qFormat/>
    <w:rsid w:val="0047047E"/>
    <w:pPr>
      <w:ind w:left="720"/>
      <w:contextualSpacing/>
    </w:pPr>
  </w:style>
  <w:style w:type="character" w:styleId="CommentReference">
    <w:name w:val="annotation reference"/>
    <w:basedOn w:val="DefaultParagraphFont"/>
    <w:uiPriority w:val="99"/>
    <w:semiHidden/>
    <w:unhideWhenUsed/>
    <w:rsid w:val="00FB4170"/>
    <w:rPr>
      <w:sz w:val="16"/>
      <w:szCs w:val="16"/>
    </w:rPr>
  </w:style>
  <w:style w:type="paragraph" w:styleId="CommentText">
    <w:name w:val="annotation text"/>
    <w:basedOn w:val="Normal"/>
    <w:link w:val="CommentTextChar"/>
    <w:uiPriority w:val="99"/>
    <w:semiHidden/>
    <w:unhideWhenUsed/>
    <w:rsid w:val="00FB4170"/>
    <w:pPr>
      <w:spacing w:line="240" w:lineRule="auto"/>
    </w:pPr>
    <w:rPr>
      <w:sz w:val="20"/>
      <w:szCs w:val="20"/>
    </w:rPr>
  </w:style>
  <w:style w:type="character" w:customStyle="1" w:styleId="CommentTextChar">
    <w:name w:val="Comment Text Char"/>
    <w:basedOn w:val="DefaultParagraphFont"/>
    <w:link w:val="CommentText"/>
    <w:uiPriority w:val="99"/>
    <w:semiHidden/>
    <w:rsid w:val="00FB4170"/>
    <w:rPr>
      <w:sz w:val="20"/>
      <w:szCs w:val="20"/>
      <w:lang w:val="fr-FR"/>
    </w:rPr>
  </w:style>
  <w:style w:type="paragraph" w:styleId="CommentSubject">
    <w:name w:val="annotation subject"/>
    <w:basedOn w:val="CommentText"/>
    <w:next w:val="CommentText"/>
    <w:link w:val="CommentSubjectChar"/>
    <w:uiPriority w:val="99"/>
    <w:semiHidden/>
    <w:unhideWhenUsed/>
    <w:rsid w:val="00FB4170"/>
    <w:rPr>
      <w:b/>
      <w:bCs/>
    </w:rPr>
  </w:style>
  <w:style w:type="character" w:customStyle="1" w:styleId="CommentSubjectChar">
    <w:name w:val="Comment Subject Char"/>
    <w:basedOn w:val="CommentTextChar"/>
    <w:link w:val="CommentSubject"/>
    <w:uiPriority w:val="99"/>
    <w:semiHidden/>
    <w:rsid w:val="00FB4170"/>
    <w:rPr>
      <w:b/>
      <w:bCs/>
      <w:sz w:val="20"/>
      <w:szCs w:val="20"/>
      <w:lang w:val="fr-FR"/>
    </w:rPr>
  </w:style>
  <w:style w:type="paragraph" w:styleId="BalloonText">
    <w:name w:val="Balloon Text"/>
    <w:basedOn w:val="Normal"/>
    <w:link w:val="BalloonTextChar"/>
    <w:uiPriority w:val="99"/>
    <w:semiHidden/>
    <w:unhideWhenUsed/>
    <w:rsid w:val="00FB4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170"/>
    <w:rPr>
      <w:rFonts w:ascii="Tahoma" w:hAnsi="Tahoma" w:cs="Tahoma"/>
      <w:sz w:val="16"/>
      <w:szCs w:val="16"/>
      <w:lang w:val="fr-FR"/>
    </w:rPr>
  </w:style>
  <w:style w:type="table" w:styleId="TableGrid">
    <w:name w:val="Table Grid"/>
    <w:basedOn w:val="TableNormal"/>
    <w:uiPriority w:val="59"/>
    <w:rsid w:val="000F0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6883</Words>
  <Characters>39239</Characters>
  <Application>Microsoft Macintosh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Ioannidis</dc:creator>
  <cp:lastModifiedBy>Butch Tsiatis</cp:lastModifiedBy>
  <cp:revision>3</cp:revision>
  <dcterms:created xsi:type="dcterms:W3CDTF">2013-03-08T05:27:00Z</dcterms:created>
  <dcterms:modified xsi:type="dcterms:W3CDTF">2013-08-13T14:32:00Z</dcterms:modified>
</cp:coreProperties>
</file>