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156" w:afterLines="50"/>
        <w:jc w:val="left"/>
        <w:rPr>
          <w:rFonts w:ascii="Times New Roman Bold" w:hAnsi="Times New Roman Bold" w:cs="Times New Roman Bold"/>
          <w:b/>
          <w:bCs/>
          <w:sz w:val="24"/>
        </w:rPr>
      </w:pPr>
      <w:r>
        <w:rPr>
          <w:rFonts w:ascii="Times New Roman Bold" w:hAnsi="Times New Roman Bold" w:cs="Times New Roman Bold"/>
          <w:b/>
          <w:bCs/>
          <w:sz w:val="24"/>
        </w:rPr>
        <w:t>Table 2. List of genes/proteins reported as biomarker/signature in at least three different studies</w:t>
      </w:r>
    </w:p>
    <w:tbl>
      <w:tblPr>
        <w:tblStyle w:val="8"/>
        <w:tblW w:w="6300" w:type="dxa"/>
        <w:jc w:val="center"/>
        <w:tblCellSpacing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00"/>
        <w:gridCol w:w="2580"/>
        <w:gridCol w:w="1620"/>
      </w:tblGrid>
      <w:tr>
        <w:trPr>
          <w:trHeight w:val="420" w:hRule="atLeast"/>
          <w:tblCellSpacing w:w="0" w:type="dxa"/>
          <w:jc w:val="center"/>
        </w:trPr>
        <w:tc>
          <w:tcPr>
            <w:tcW w:w="210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"/>
              <w:widowControl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color w:val="000000"/>
              </w:rPr>
              <w:t>gene_symbol</w:t>
            </w:r>
          </w:p>
        </w:tc>
        <w:tc>
          <w:tcPr>
            <w:tcW w:w="258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"/>
              <w:widowControl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color w:val="000000"/>
              </w:rPr>
              <w:t>type_of_biomarker</w:t>
            </w:r>
          </w:p>
        </w:tc>
        <w:tc>
          <w:tcPr>
            <w:tcW w:w="162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"/>
              <w:widowControl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color w:val="000000"/>
              </w:rPr>
              <w:t>publications</w:t>
            </w:r>
          </w:p>
        </w:tc>
      </w:tr>
      <w:tr>
        <w:trPr>
          <w:trHeight w:val="420" w:hRule="atLeast"/>
          <w:tblCellSpacing w:w="0" w:type="dxa"/>
          <w:jc w:val="center"/>
        </w:trPr>
        <w:tc>
          <w:tcPr>
            <w:tcW w:w="21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GFAP</w:t>
            </w:r>
          </w:p>
        </w:tc>
        <w:tc>
          <w:tcPr>
            <w:tcW w:w="25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Protein</w:t>
            </w:r>
          </w:p>
        </w:tc>
        <w:tc>
          <w:tcPr>
            <w:tcW w:w="16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rPr>
          <w:trHeight w:val="420" w:hRule="atLeast"/>
          <w:tblCellSpacing w:w="0" w:type="dxa"/>
          <w:jc w:val="center"/>
        </w:trPr>
        <w:tc>
          <w:tcPr>
            <w:tcW w:w="21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MIR21</w:t>
            </w:r>
          </w:p>
        </w:tc>
        <w:tc>
          <w:tcPr>
            <w:tcW w:w="25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RNA </w:t>
            </w:r>
          </w:p>
        </w:tc>
        <w:tc>
          <w:tcPr>
            <w:tcW w:w="16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</w:tr>
      <w:tr>
        <w:trPr>
          <w:trHeight w:val="420" w:hRule="atLeast"/>
          <w:tblCellSpacing w:w="0" w:type="dxa"/>
          <w:jc w:val="center"/>
        </w:trPr>
        <w:tc>
          <w:tcPr>
            <w:tcW w:w="21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IDH1</w:t>
            </w:r>
          </w:p>
        </w:tc>
        <w:tc>
          <w:tcPr>
            <w:tcW w:w="25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DNA</w:t>
            </w:r>
          </w:p>
        </w:tc>
        <w:tc>
          <w:tcPr>
            <w:tcW w:w="16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</w:tr>
      <w:tr>
        <w:trPr>
          <w:trHeight w:val="420" w:hRule="atLeast"/>
          <w:tblCellSpacing w:w="0" w:type="dxa"/>
          <w:jc w:val="center"/>
        </w:trPr>
        <w:tc>
          <w:tcPr>
            <w:tcW w:w="21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MGMT</w:t>
            </w:r>
          </w:p>
        </w:tc>
        <w:tc>
          <w:tcPr>
            <w:tcW w:w="25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Epigenic </w:t>
            </w:r>
          </w:p>
        </w:tc>
        <w:tc>
          <w:tcPr>
            <w:tcW w:w="16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</w:tr>
      <w:tr>
        <w:trPr>
          <w:trHeight w:val="420" w:hRule="atLeast"/>
          <w:tblCellSpacing w:w="0" w:type="dxa"/>
          <w:jc w:val="center"/>
        </w:trPr>
        <w:tc>
          <w:tcPr>
            <w:tcW w:w="21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MIR210</w:t>
            </w:r>
          </w:p>
        </w:tc>
        <w:tc>
          <w:tcPr>
            <w:tcW w:w="25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RNA </w:t>
            </w:r>
          </w:p>
        </w:tc>
        <w:tc>
          <w:tcPr>
            <w:tcW w:w="16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</w:tr>
      <w:tr>
        <w:trPr>
          <w:trHeight w:val="420" w:hRule="atLeast"/>
          <w:tblCellSpacing w:w="0" w:type="dxa"/>
          <w:jc w:val="center"/>
        </w:trPr>
        <w:tc>
          <w:tcPr>
            <w:tcW w:w="21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OLIG2</w:t>
            </w:r>
          </w:p>
        </w:tc>
        <w:tc>
          <w:tcPr>
            <w:tcW w:w="25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Protein </w:t>
            </w:r>
          </w:p>
        </w:tc>
        <w:tc>
          <w:tcPr>
            <w:tcW w:w="16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</w:tr>
      <w:tr>
        <w:trPr>
          <w:trHeight w:val="420" w:hRule="atLeast"/>
          <w:tblCellSpacing w:w="0" w:type="dxa"/>
          <w:jc w:val="center"/>
        </w:trPr>
        <w:tc>
          <w:tcPr>
            <w:tcW w:w="21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FRT1</w:t>
            </w:r>
          </w:p>
        </w:tc>
        <w:tc>
          <w:tcPr>
            <w:tcW w:w="25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Protein</w:t>
            </w:r>
          </w:p>
        </w:tc>
        <w:tc>
          <w:tcPr>
            <w:tcW w:w="16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</w:tr>
      <w:tr>
        <w:trPr>
          <w:trHeight w:val="420" w:hRule="atLeast"/>
          <w:tblCellSpacing w:w="0" w:type="dxa"/>
          <w:jc w:val="center"/>
        </w:trPr>
        <w:tc>
          <w:tcPr>
            <w:tcW w:w="21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IDH2</w:t>
            </w:r>
          </w:p>
        </w:tc>
        <w:tc>
          <w:tcPr>
            <w:tcW w:w="25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DNA </w:t>
            </w:r>
          </w:p>
        </w:tc>
        <w:tc>
          <w:tcPr>
            <w:tcW w:w="16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</w:tr>
      <w:tr>
        <w:trPr>
          <w:trHeight w:val="427" w:hRule="atLeast"/>
          <w:tblCellSpacing w:w="0" w:type="dxa"/>
          <w:jc w:val="center"/>
        </w:trPr>
        <w:tc>
          <w:tcPr>
            <w:tcW w:w="21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MAP2</w:t>
            </w:r>
          </w:p>
        </w:tc>
        <w:tc>
          <w:tcPr>
            <w:tcW w:w="25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Protein </w:t>
            </w:r>
          </w:p>
        </w:tc>
        <w:tc>
          <w:tcPr>
            <w:tcW w:w="16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</w:tr>
      <w:tr>
        <w:trPr>
          <w:trHeight w:val="420" w:hRule="atLeast"/>
          <w:tblCellSpacing w:w="0" w:type="dxa"/>
          <w:jc w:val="center"/>
        </w:trPr>
        <w:tc>
          <w:tcPr>
            <w:tcW w:w="21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MIR124-1</w:t>
            </w:r>
          </w:p>
        </w:tc>
        <w:tc>
          <w:tcPr>
            <w:tcW w:w="25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RNA </w:t>
            </w:r>
          </w:p>
        </w:tc>
        <w:tc>
          <w:tcPr>
            <w:tcW w:w="16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</w:tr>
      <w:tr>
        <w:trPr>
          <w:trHeight w:val="420" w:hRule="atLeast"/>
          <w:tblCellSpacing w:w="0" w:type="dxa"/>
          <w:jc w:val="center"/>
        </w:trPr>
        <w:tc>
          <w:tcPr>
            <w:tcW w:w="21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MIR124-2</w:t>
            </w:r>
          </w:p>
        </w:tc>
        <w:tc>
          <w:tcPr>
            <w:tcW w:w="25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RNA </w:t>
            </w:r>
          </w:p>
        </w:tc>
        <w:tc>
          <w:tcPr>
            <w:tcW w:w="16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</w:tr>
      <w:tr>
        <w:trPr>
          <w:trHeight w:val="420" w:hRule="atLeast"/>
          <w:tblCellSpacing w:w="0" w:type="dxa"/>
          <w:jc w:val="center"/>
        </w:trPr>
        <w:tc>
          <w:tcPr>
            <w:tcW w:w="21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MIR124-3</w:t>
            </w:r>
          </w:p>
        </w:tc>
        <w:tc>
          <w:tcPr>
            <w:tcW w:w="25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RNA</w:t>
            </w:r>
          </w:p>
        </w:tc>
        <w:tc>
          <w:tcPr>
            <w:tcW w:w="16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</w:tr>
      <w:tr>
        <w:trPr>
          <w:trHeight w:val="420" w:hRule="atLeast"/>
          <w:tblCellSpacing w:w="0" w:type="dxa"/>
          <w:jc w:val="center"/>
        </w:trPr>
        <w:tc>
          <w:tcPr>
            <w:tcW w:w="21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MIR15B</w:t>
            </w:r>
          </w:p>
        </w:tc>
        <w:tc>
          <w:tcPr>
            <w:tcW w:w="25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RNA </w:t>
            </w:r>
          </w:p>
        </w:tc>
        <w:tc>
          <w:tcPr>
            <w:tcW w:w="16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</w:tr>
      <w:tr>
        <w:trPr>
          <w:trHeight w:val="420" w:hRule="atLeast"/>
          <w:tblCellSpacing w:w="0" w:type="dxa"/>
          <w:jc w:val="center"/>
        </w:trPr>
        <w:tc>
          <w:tcPr>
            <w:tcW w:w="21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MIR181B1</w:t>
            </w:r>
          </w:p>
        </w:tc>
        <w:tc>
          <w:tcPr>
            <w:tcW w:w="25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RNA </w:t>
            </w:r>
          </w:p>
        </w:tc>
        <w:tc>
          <w:tcPr>
            <w:tcW w:w="16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</w:tr>
      <w:tr>
        <w:trPr>
          <w:trHeight w:val="420" w:hRule="atLeast"/>
          <w:tblCellSpacing w:w="0" w:type="dxa"/>
          <w:jc w:val="center"/>
        </w:trPr>
        <w:tc>
          <w:tcPr>
            <w:tcW w:w="210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MIR221</w:t>
            </w:r>
          </w:p>
        </w:tc>
        <w:tc>
          <w:tcPr>
            <w:tcW w:w="258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RNA </w:t>
            </w:r>
          </w:p>
        </w:tc>
        <w:tc>
          <w:tcPr>
            <w:tcW w:w="16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</w:tr>
    </w:tbl>
    <w:p>
      <w:pPr>
        <w:rPr>
          <w:rFonts w:ascii="Times New Roman Regular" w:hAnsi="Times New Roman Regular" w:cs="Times New Roman Regul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Verdana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09F46E2"/>
    <w:rsid w:val="006642E9"/>
    <w:rsid w:val="00C10FC6"/>
    <w:rsid w:val="1FB5C93A"/>
    <w:rsid w:val="1FEF3D57"/>
    <w:rsid w:val="3AFB3E49"/>
    <w:rsid w:val="3B6F9FC0"/>
    <w:rsid w:val="3F9CC955"/>
    <w:rsid w:val="577EDEE8"/>
    <w:rsid w:val="591FBBE3"/>
    <w:rsid w:val="5CBE67D9"/>
    <w:rsid w:val="5FFBC5F8"/>
    <w:rsid w:val="6FFFD6B2"/>
    <w:rsid w:val="769F4C8F"/>
    <w:rsid w:val="7BFB244C"/>
    <w:rsid w:val="7C3BAD21"/>
    <w:rsid w:val="7DB706D8"/>
    <w:rsid w:val="7FCFFFC6"/>
    <w:rsid w:val="7FDF4D12"/>
    <w:rsid w:val="8DFD546C"/>
    <w:rsid w:val="B09F46E2"/>
    <w:rsid w:val="BD9A4923"/>
    <w:rsid w:val="CFEE7F7B"/>
    <w:rsid w:val="CFF3EBCB"/>
    <w:rsid w:val="D9EF0791"/>
    <w:rsid w:val="DBFEA126"/>
    <w:rsid w:val="DFED8105"/>
    <w:rsid w:val="EBEE6089"/>
    <w:rsid w:val="EFF99502"/>
    <w:rsid w:val="F4ABB10C"/>
    <w:rsid w:val="FDDFCD37"/>
    <w:rsid w:val="FFD75894"/>
    <w:rsid w:val="FFF4B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0"/>
    <w:qFormat/>
    <w:uiPriority w:val="0"/>
    <w:rPr>
      <w:b/>
      <w:bCs/>
    </w:rPr>
  </w:style>
  <w:style w:type="paragraph" w:styleId="3">
    <w:name w:val="annotation text"/>
    <w:basedOn w:val="1"/>
    <w:link w:val="9"/>
    <w:qFormat/>
    <w:uiPriority w:val="0"/>
    <w:pPr>
      <w:jc w:val="left"/>
    </w:p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annotation reference"/>
    <w:basedOn w:val="5"/>
    <w:qFormat/>
    <w:uiPriority w:val="0"/>
    <w:rPr>
      <w:sz w:val="21"/>
      <w:szCs w:val="21"/>
    </w:rPr>
  </w:style>
  <w:style w:type="character" w:customStyle="1" w:styleId="9">
    <w:name w:val="批注文字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0">
    <w:name w:val="批注主题 字符"/>
    <w:basedOn w:val="9"/>
    <w:link w:val="2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783</Words>
  <Characters>4468</Characters>
  <Lines>37</Lines>
  <Paragraphs>10</Paragraphs>
  <ScaleCrop>false</ScaleCrop>
  <LinksUpToDate>false</LinksUpToDate>
  <CharactersWithSpaces>5241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2021-03-08T07:45:00Z</dcterms:created>
  <dc:creator>ranzihan</dc:creator>
  <cp:lastModifiedBy>ranzihan</cp:lastModifiedBy>
  <dcterms:modified xsi:type="dcterms:W3CDTF">2021-08-09T16:07:55Z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