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jc w:val="start"/>
        <w:rPr/>
      </w:pPr>
      <w:r>
        <w:rPr/>
        <w:t>Повторный аудит безопасности, логики и устойчивости Consolidator Parts от 30.07.2026</w:t>
      </w:r>
    </w:p>
    <w:p>
      <w:pPr>
        <w:pStyle w:val="BodyTextlead"/>
        <w:bidi w:val="0"/>
        <w:ind w:hanging="0" w:start="0" w:end="0"/>
        <w:jc w:val="start"/>
        <w:rPr/>
      </w:pPr>
      <w:r>
        <w:rPr>
          <w:b/>
        </w:rPr>
        <w:t>Цель проверки:</w:t>
      </w:r>
      <w:r>
        <w:rPr/>
        <w:t xml:space="preserve"> повторно проверить проект после серии исправлений, подтвердить закрытие ранее найденных ошибок и выявить дополнительные слабые места в связке сайта, серверной части, чата, ролей, файлов, платежей, внешних подключений и инфраструктуры.</w:t>
      </w:r>
    </w:p>
    <w:p>
      <w:pPr>
        <w:pStyle w:val="BodyTextlead"/>
        <w:bidi w:val="0"/>
        <w:ind w:hanging="0" w:start="0" w:end="0"/>
        <w:jc w:val="start"/>
        <w:rPr/>
      </w:pPr>
      <w:r>
        <w:rPr>
          <w:b/>
        </w:rPr>
        <w:t>Проверенная среда:</w:t>
      </w:r>
      <w:r>
        <w:rPr/>
        <w:t xml:space="preserve"> текущая локальная версия ветки ITU, запущенная в контейнерах. Рабочие серверы в рамках этой итоговой проверки не изменялись.</w:t>
      </w:r>
    </w:p>
    <w:p>
      <w:pPr>
        <w:pStyle w:val="BodyTextlead"/>
        <w:bidi w:val="0"/>
        <w:ind w:hanging="0" w:start="0" w:end="0"/>
        <w:jc w:val="start"/>
        <w:rPr/>
      </w:pPr>
      <w:r>
        <w:rPr>
          <w:b/>
        </w:rPr>
        <w:t>Общий итог:</w:t>
      </w:r>
      <w:r>
        <w:rPr/>
        <w:t xml:space="preserve"> воспроизводимых критических ошибок в проверенных сценариях после внесённых исправлений не осталось. Основные риски доступа к чужим данным, обхода подтверждений, повторного выполнения денежных действий, прямой раздачи закрытых файлов и бесконтрольной нагрузки закрыты. Перед рабочей выкладкой остаются обязательные организационные и инфраструктурные действия, перечисленные в конце отчёта.</w:t>
      </w:r>
    </w:p>
    <w:p>
      <w:pPr>
        <w:pStyle w:val="Heading2"/>
        <w:bidi w:val="0"/>
        <w:jc w:val="start"/>
        <w:rPr/>
      </w:pPr>
      <w:r>
        <w:rPr/>
        <w:t>1. Подтверждения опасных действий обрабатывались неоднозначно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 Строковое значение «нет» могло восприниматься программой как подтверждение.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В разных обработчиках использовалась обычная проверка непустого значения. Поэтому текстовое значение, обозначающее отказ, всё равно считалось истинным. Риск затрагивал резервную и окончательную оплату, быстрый заказ, действия оператора, согласование коммерческого предложения и некоторые настройки уведомлений.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Добавлена единая строгая проверка подтверждения. Она принимает только заранее определённые значения согласия. Все денежные и административные действия переведены на эту проверку.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Добавлены проверки отказа при строковых значениях отрицания, а также проверки резервной оплаты, окончательной оплаты, быстрого заказа и изменения настроек.</w:t>
      </w:r>
    </w:p>
    <w:p>
      <w:pPr>
        <w:pStyle w:val="Heading2"/>
        <w:bidi w:val="0"/>
        <w:jc w:val="start"/>
        <w:rPr/>
      </w:pPr>
      <w:r>
        <w:rPr/>
        <w:t>2. Ограничения частоты запросов работали отдельно в каждом процессе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 Ограничение можно было обходить, попадая в разные процессы приложения.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Основной кэш хранился в памяти одного процесса. При нескольких процессах счётчики запросов, блокировки, одноразовые операции и ограничения чата не были общими.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Основной кэш переведён в общее хранилище Redis. Для него выделена отдельная логическая база. Сервер, обработчик фоновых задач и планировщик получают один адрес. Значения из файла окружения теперь читаются до построения настроек кэша.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Дополнительная защита:</w:t>
      </w:r>
      <w:r>
        <w:rPr/>
        <w:t xml:space="preserve"> Проверка готовности к выкладке теперь запрещает рабочий запуск с локальным кэшем в памяти.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Сервер записал временный ключ, а отдельный процесс фонового обработчика прочитал его из той же базы Redis. После проверки ключ удалён.</w:t>
      </w:r>
    </w:p>
    <w:p>
      <w:pPr>
        <w:pStyle w:val="Heading2"/>
        <w:bidi w:val="0"/>
        <w:jc w:val="start"/>
        <w:rPr/>
      </w:pPr>
      <w:r>
        <w:rPr/>
        <w:t>3. Закрытые файлы могли раздаваться в обход проверки прав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 Риск утечки счетов, чертежей, прайс-листов, документов заказов и проверки поставщиков.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Проверка прав в программном интерфейсе теряла смысл, если тот же файл можно было открыть прямым адресом из каталога загруженных материалов.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Прямая раздача закрытых материалов отключена. Получение файлов выполняется через защищённые обработчики, которые проверяют владельца, участника сделки, роль оператора и назначение документа. Настройки Нджинкса запрещают прямой доступ ко всему каталогу пользовательских файлов.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Чужой пользователь получает отказ для документов заказа, чертежей, результатов обработки прайса и материалов проверки компании. Прямые адреса из каталога файлов не открываются.</w:t>
      </w:r>
    </w:p>
    <w:p>
      <w:pPr>
        <w:pStyle w:val="Heading2"/>
        <w:bidi w:val="0"/>
        <w:jc w:val="start"/>
        <w:rPr/>
      </w:pPr>
      <w:r>
        <w:rPr/>
        <w:t>4. Старые коды двухфакторной защиты и служебные секреты хранились небезопасно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В старых записях могли оставаться резервные коды и секреты двухфакторной защиты в виде, пригодном для чтения. Часть чувствительных значений могла попадать в историю чата и служебные записи.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Добавлены миграции для хэширования резервных кодов, шифрования секретов двухфакторной защиты и удаления чувствительных значений из истории сообщений. Неиспользуемые коды быстрых ссылок удаляются.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Миграции проверены на повторный запуск и на отсутствие исходных значений после преобразования.</w:t>
      </w:r>
    </w:p>
    <w:p>
      <w:pPr>
        <w:pStyle w:val="Heading2"/>
        <w:bidi w:val="0"/>
        <w:jc w:val="start"/>
        <w:rPr/>
      </w:pPr>
      <w:r>
        <w:rPr/>
        <w:t>5. Поле кода двухфакторной защиты показывалось всегда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Средне. Это не прямая уязвимость, но ошибочная последовательность входа сбивала пользователя и осложняла контроль доступа.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Вход разделён на этапы. Сначала проверяется логин и пароль. Поле одноразового кода появляется только для учётной записи, где такая защита действительно включена. Ограничено число попыток, а незавершённое состояние входа очищается.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вход без двухфакторной защиты, переход ко второму этапу, ошибочный код, исчерпание попыток и повторное использование старого состояния.</w:t>
      </w:r>
    </w:p>
    <w:p>
      <w:pPr>
        <w:pStyle w:val="Heading2"/>
        <w:bidi w:val="0"/>
        <w:jc w:val="start"/>
        <w:rPr/>
      </w:pPr>
      <w:r>
        <w:rPr/>
        <w:t>6. Роли пользователя и переключение между ними требовали единой модели доступа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Роль могла определяться по нескольким признакам. Это создавало риск расхождения между интерфейсом, командами чата и серверной проверкой. Отдельно требовалась логика подключения новой роли к существующей учётной записи.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Переключатель показывает только уже выданные роли. Подключение новой роли выполняется отдельным подтверждённым действием. Сервер повторно проверяет доступность роли и не доверяет значению из интерфейса. Режим просмотра поставщика оператором ограничен чтением и не позволяет подменить администратора.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Пройдены роли покупателя, продавца, оператора и администратора. Проверены запрет чужой роли, подключение дополнительной роли, возврат к основной роли и ограничения режима просмотра.</w:t>
      </w:r>
    </w:p>
    <w:p>
      <w:pPr>
        <w:pStyle w:val="Heading2"/>
        <w:bidi w:val="0"/>
        <w:jc w:val="start"/>
        <w:rPr/>
      </w:pPr>
      <w:r>
        <w:rPr/>
        <w:t>7. Старые кабинеты создавали параллельную логику и устаревший интерфейс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Средне.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Для разных ролей продолжали открываться старые страницы покупателей, продавцов и операторов. Часть ссылок вела в старый дизайн, а часть неожиданно запускала новый диалог.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Основным рабочим интерфейсом закреплён чат. Старые кабинеты и отчёты направляют пользователя к соответствующей команде чата. Старые страницы коммерческого предложения и оформления заказа больше не изменяют данные и не создают заказ при прямом обращении.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прямые переходы, повторные отправки формы и доступ под разными ролями. Устаревшие адреса либо безопасно направляют в чат, либо возвращают отказ.</w:t>
      </w:r>
    </w:p>
    <w:p>
      <w:pPr>
        <w:pStyle w:val="Heading2"/>
        <w:bidi w:val="0"/>
        <w:jc w:val="start"/>
        <w:rPr/>
      </w:pPr>
      <w:r>
        <w:rPr/>
        <w:t>8. Команды чата были доступны непоследовательно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Средне.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Переход к заявкам, сделкам, поддержке и другим разделам зависел от текущего сообщения и мог запускать новый диалог. В некоторых состояниях нужная команда исчезала.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Команды вынесены в постоянное меню действий, зависящее от активной роли. Навигационные команды не создают пустой диалог. Поиск команд оформлен как компактный раскрывающийся список рядом с полем чата.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команды покупателя, продавца, оператора и администратора в новом и существующем разговоре, после смены роли и после повторного входа.</w:t>
      </w:r>
    </w:p>
    <w:p>
      <w:pPr>
        <w:pStyle w:val="Heading2"/>
        <w:bidi w:val="0"/>
        <w:jc w:val="start"/>
        <w:rPr/>
      </w:pPr>
      <w:r>
        <w:rPr/>
        <w:t>9. Гостевой чат мог показывать действия, требующие учётной записи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Незарегистрированному посетителю показывались заявки, заказы и аналитические команды. Сообщение о регистрации не соответствовало фактической логике окна входа.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Гостю оставлены только публичный поиск, справочные расчёты и просмотр возможностей. Создание сущностей, просмотр личных данных и денежные действия требуют входа. Незавершённое действие можно продолжить после регистрации. Публичный просмотр чата работает без демонстрационных логинов.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гостевой адрес чата, запрещённые команды, регистрация, вход и продолжение ранее начатого действия.</w:t>
      </w:r>
    </w:p>
    <w:p>
      <w:pPr>
        <w:pStyle w:val="Heading2"/>
        <w:bidi w:val="0"/>
        <w:jc w:val="start"/>
        <w:rPr/>
      </w:pPr>
      <w:r>
        <w:rPr/>
        <w:t>10. Общие разговоры поддержки требовали отдельной проверки участников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Добавлена явная связь участников с разговором поддержки. Пользователь видит только собственные и разрешённые общие разговоры. Общий разговор нельзя удалить или изменить как обычную личную историю. Сообщения поддержки отправляются участникам без вызова языковой модели.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владелец, добавленный участник, посторонний пользователь и оператор. Чужие сообщения и вложения недоступны.</w:t>
      </w:r>
    </w:p>
    <w:p>
      <w:pPr>
        <w:pStyle w:val="Heading2"/>
        <w:bidi w:val="0"/>
        <w:jc w:val="start"/>
        <w:rPr/>
      </w:pPr>
      <w:r>
        <w:rPr/>
        <w:t>11. Потоковые соединения чата не имели достаточных ограничений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Большие кадры, двоичные данные и частые сообщения могли создавать лишнюю нагрузку до проверки содержания.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Установлены предел размера кадра и сообщения. Двоичные данные отклоняются. Проверяется структура сообщения. Для каждого пользователя действует общий минутный предел до создания разговора и обращения к языковой модели.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Добавлены проверки неверного формата, пустого сообщения, превышения размера, двоичного кадра и частоты обращений.</w:t>
      </w:r>
    </w:p>
    <w:p>
      <w:pPr>
        <w:pStyle w:val="Heading2"/>
        <w:bidi w:val="0"/>
        <w:jc w:val="start"/>
        <w:rPr/>
      </w:pPr>
      <w:r>
        <w:rPr/>
        <w:t>12. Обновления статусов и уведомления должны работать без перезагрузки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 для рабочих сценариев.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Уведомления хранятся в базе и одновременно передаются в личный канал пользователя. Изменения заявки, котировки и заказа отправляют отдельные события для обновления открытой карточки без увеличения счётчика непрочитанных. Счётчик вкладки и значок уведомлений синхронизируются после получения события.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Проверено подключение, повторное подключение, личная группа пользователя, обновление заявки и доставка уведомления без обновления страницы.</w:t>
      </w:r>
    </w:p>
    <w:p>
      <w:pPr>
        <w:pStyle w:val="Heading2"/>
        <w:bidi w:val="0"/>
        <w:jc w:val="start"/>
        <w:rPr/>
      </w:pPr>
      <w:r>
        <w:rPr/>
        <w:t>13. Пользовательские данные могли попадать в разметку без достаточного экранирования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Карточки, сообщения, названия компаний, обращения и содержимое базы знаний проходят экранирование. Разметка справочных ответов допускает только ограниченный набор элементов и безопасные адреса. Для внешних ссылок запрещены исполняемые и локальные схемы.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Пройдены сценарии со скриптами, обработчиками событий, поддельными изображениями, служебными адресами и попытками внедрения команд в поиск.</w:t>
      </w:r>
    </w:p>
    <w:p>
      <w:pPr>
        <w:pStyle w:val="Heading2"/>
        <w:bidi w:val="0"/>
        <w:jc w:val="start"/>
        <w:rPr/>
      </w:pPr>
      <w:r>
        <w:rPr/>
        <w:t>14. Изменяющие запросы требовали последовательной защиты от подделки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Обычные действия с сессионной авторизацией защищены проверкой запроса из интерфейса. Исключения оставлены только для внешних обратных вызовов и подключений, где проверяется отдельный секрет или программный токен. Выход, удаление данных, смена языка и настройки не принимают неподтверждённый запрос.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Прямые запросы без защитного маркера получают отказ. Внешние обработчики отклоняют запрос без своего секрета.</w:t>
      </w:r>
    </w:p>
    <w:p>
      <w:pPr>
        <w:pStyle w:val="Heading2"/>
        <w:bidi w:val="0"/>
        <w:jc w:val="start"/>
        <w:rPr/>
      </w:pPr>
      <w:r>
        <w:rPr/>
        <w:t>15. Внешние загрузки создавали риск обращения к внутренним адресам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Перед каждым внешним запросом проверяется протокол, узел и разрешённый список. Внутренние, локальные и служебные адреса запрещены. Автоматическое следование перенаправлениям отключено; каждый следующий адрес проверяется заново. Ограничены время ответа и общий размер файла.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локальный узел, внутренние диапазоны, неверный протокол, перенаправление во внутреннюю сеть, слишком большой ответ и превышение числа перенаправлений.</w:t>
      </w:r>
    </w:p>
    <w:p>
      <w:pPr>
        <w:pStyle w:val="Heading2"/>
        <w:bidi w:val="0"/>
        <w:jc w:val="start"/>
        <w:rPr/>
      </w:pPr>
      <w:r>
        <w:rPr/>
        <w:t>16. Загрузка файлов требовала единой проверки типа и размера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Для спецификаций, прайс-листов, документов заказа, чертежей, материалов проверки компании, изображений и звука применена общая проверка расширения, содержимого, размера и безопасного имени. Для архивных форматов проверяется внутренняя структура. Рабочий режим требует антивирусной проверки.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поддельное расширение, двойное расширение, исполняемое содержимое, повреждённый архив, превышение размера и недоступность антивируса.</w:t>
      </w:r>
    </w:p>
    <w:p>
      <w:pPr>
        <w:pStyle w:val="Heading2"/>
        <w:bidi w:val="0"/>
        <w:jc w:val="start"/>
        <w:rPr/>
      </w:pPr>
      <w:r>
        <w:rPr/>
        <w:t>17. Импорт прайс-листов и таблиц требовал ограничения объёма и владельца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Ограничены размер файла, число строк и число элементов предложения. Результат импорта доступен только владельцу. Внешняя таблица загружается через защищённый обработчик адресов. Предварительный просмотр и подтверждение импорта проверяют продавца и разрешение на управление каталогом.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Пройдены чужой импорт, слишком большой файл, превышение строк, повторное подтверждение и загрузка из запрещённого адреса.</w:t>
      </w:r>
    </w:p>
    <w:p>
      <w:pPr>
        <w:pStyle w:val="Heading2"/>
        <w:bidi w:val="0"/>
        <w:jc w:val="start"/>
        <w:rPr/>
      </w:pPr>
      <w:r>
        <w:rPr/>
        <w:t>18. Подключение учётной системы требовало разграничения чтения и записи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Программные токены хранятся в виде хэша, могут быть отозваны и имеют отдельные разрешения чтения и записи. Продавец обновляет только собственные позиции и видит только собственную часть заказа. Ограничены размер запроса, число строк, частота обращений и допустимые переходы статуса.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Запрос без токена, отозванный токен, токен только для чтения, чужой товар, чужой заказ, неверный переход статуса и превышение размера получают отказ.</w:t>
      </w:r>
    </w:p>
    <w:p>
      <w:pPr>
        <w:pStyle w:val="Heading2"/>
        <w:bidi w:val="0"/>
        <w:jc w:val="start"/>
        <w:rPr/>
      </w:pPr>
      <w:r>
        <w:rPr/>
        <w:t>19. Обратные вызовы платежей и внешние уведомления требовали защиты от подделки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Платёжный обработчик не работает без настроенного секрета, сравнивает его безопасным способом и ограничивает размер тела запроса. Исходящие уведомления подписываются и отправляются только на разрешённые узлы. Журналы не возвращают пользователю внутреннюю ошибку поставщика услуг.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отсутствие секрета, неверный секрет, слишком большой запрос, повреждённые данные, запрещённый адрес и ошибка внешнего обработчика.</w:t>
      </w:r>
    </w:p>
    <w:p>
      <w:pPr>
        <w:pStyle w:val="Heading2"/>
        <w:bidi w:val="0"/>
        <w:jc w:val="start"/>
        <w:rPr/>
      </w:pPr>
      <w:r>
        <w:rPr/>
        <w:t>20. Денежные действия нуждались в защите от повторного выполнения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Для действий чата добавлен уникальный номер операции. Повторный запрос возвращает ранее сохранённый результат или сообщает, что операция ещё выполняется. Денежные изменения выполняются в транзакции с блокировкой записи. Проверяются состояние заказа, доступная сумма, последовательность статусов и результат перечисления.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Пройдены двойное нажатие, повтор одного номера операции, параллельное состояние, нехватка средств, повторный возврат и попытка завершить оплату в неверном статусе.</w:t>
      </w:r>
    </w:p>
    <w:p>
      <w:pPr>
        <w:pStyle w:val="Heading2"/>
        <w:bidi w:val="0"/>
        <w:jc w:val="start"/>
        <w:rPr/>
      </w:pPr>
      <w:r>
        <w:rPr/>
        <w:t>21. Минимальная сумма заказа могла проверяться по неверному значению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Неопределённая, бесконечная, отрицательная или нечисловая сумма больше не считается достаточной. Проверка работает по безопасному принципу: если сумму нельзя подтвердить, финансовое ограничение не обходится.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сумма ниже минимума, ровно на границе, выше границы, ноль, нечисловое значение, пустое значение и специальные числовые значения.</w:t>
      </w:r>
    </w:p>
    <w:p>
      <w:pPr>
        <w:pStyle w:val="Heading2"/>
        <w:bidi w:val="0"/>
        <w:jc w:val="start"/>
        <w:rPr/>
      </w:pPr>
      <w:r>
        <w:rPr/>
        <w:t>22. Коммерческое предложение могло строиться не по фактической котировке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происходило:</w:t>
      </w:r>
      <w:r>
        <w:rPr/>
        <w:t xml:space="preserve"> Старая страница рассчитывала условные суммы по найденным товарам и показывала заранее заданные условия оплаты и доставки.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Формирование предложения использует реальную активную котировку и защищённый документ предварительного счёта. Проверяется владелец заявки. Старые адреса предложения, оформления и расчёта логистики не создают заказ и направляют к актуальному сценарию чата.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фактическая сумма котировки, частный адрес документа, чужая заявка и прямой запрос к старым адресам.</w:t>
      </w:r>
    </w:p>
    <w:p>
      <w:pPr>
        <w:pStyle w:val="Heading2"/>
        <w:bidi w:val="0"/>
        <w:jc w:val="start"/>
        <w:rPr/>
      </w:pPr>
      <w:r>
        <w:rPr/>
        <w:t>23. Коды быстрого доступа к заказу требовали строгой подписи и срока действия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Убран запасной предсказуемый секрет. Для рабочего запуска требуется отдельное длинное значение. Код привязан к заказу и действию, имеет срок жизни и ограничение попыток. Старые неиспользуемые значения удаляются миграцией.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Проверены отсутствие секрета, неверная подпись, истёкший код, чужой заказ, повторное использование и изменение статуса без подтверждения.</w:t>
      </w:r>
    </w:p>
    <w:p>
      <w:pPr>
        <w:pStyle w:val="Heading2"/>
        <w:bidi w:val="0"/>
        <w:jc w:val="start"/>
        <w:rPr/>
      </w:pPr>
      <w:r>
        <w:rPr/>
        <w:t>24. Журналы и диагностические ответы могли раскрывать лишние сведения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Ошибки внешних поставщиков, секреты, содержимое документов и полные личные данные не возвращаются пользователю. В служебных журналах сохраняются ограниченные сведения: вид события, внутренний номер, состояние и класс ошибки. Содержимое запросов обрезается или не записывается.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Выполнен поиск ключей, приватных ключей, служебных маркеров и чувствительных значений в текущих файлах. Явных действующих секретов в текущем состоянии не найдено.</w:t>
      </w:r>
    </w:p>
    <w:p>
      <w:pPr>
        <w:pStyle w:val="Heading2"/>
        <w:bidi w:val="0"/>
        <w:jc w:val="start"/>
        <w:rPr/>
      </w:pPr>
      <w:r>
        <w:rPr/>
        <w:t>25. Схема программного интерфейса и служебная диагностика были доступны шире необходимого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Средне.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Полная схема и страницы документации доступны только сотрудникам. Публичная проверка готовности возвращает только общий результат. Подробности проверки базы показываются только при наличии отдельного служебного секрета.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Гостевой запрос к схеме получает отказ, а проверка готовности не раскрывает внутреннее исключение.</w:t>
      </w:r>
    </w:p>
    <w:p>
      <w:pPr>
        <w:pStyle w:val="Heading2"/>
        <w:bidi w:val="0"/>
        <w:jc w:val="start"/>
        <w:rPr/>
      </w:pPr>
      <w:r>
        <w:rPr/>
        <w:t>26. Настройки рабочего запуска не должны молча ослаблять защиту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Критично.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Рабочий запуск требует секрет приложения, закрытые файлы сессионных данных, защищённые куки, строгий транспорт, антивирус, безопасную базу данных и общий Redis. Проверка готовности запрещает подстановочные узлы, незащищённые адреса, слабые секреты, локальную базу, отключённый антивирус и неподготовленный платёжный режим.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Конфигурация контейнеров разбирается без ошибок. Команда проверки готовности имеет отдельные проверки небезопасных настроек.</w:t>
      </w:r>
    </w:p>
    <w:p>
      <w:pPr>
        <w:pStyle w:val="Heading2"/>
        <w:bidi w:val="0"/>
        <w:jc w:val="start"/>
        <w:rPr/>
      </w:pPr>
      <w:r>
        <w:rPr/>
        <w:t>27. Нджинкс раскрывал сведения о версии и мог раздавать закрытые материалы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В обеих рабочих конфигурациях скрыта версия сервера, запрещена прямая раздача пользовательских файлов и сохранены защитные заголовки. Проверка файла конфигурации включена в порядок выкладки до перезагрузки службы.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Автоматическая проверка подтверждает наличие запрета на каталог файлов и скрытие версии. Сам исполняемый файл Нджинкса локально отсутствует, поэтому его окончательная проверка выполняется на целевом сервере перед включением конфигурации.</w:t>
      </w:r>
    </w:p>
    <w:p>
      <w:pPr>
        <w:pStyle w:val="Heading2"/>
        <w:bidi w:val="0"/>
        <w:jc w:val="start"/>
        <w:rPr/>
      </w:pPr>
      <w:r>
        <w:rPr/>
        <w:t>28. Миграции очистки должны быть безопасны для существующих данных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Срочность:</w:t>
      </w:r>
      <w:r>
        <w:rPr/>
        <w:t xml:space="preserve"> Высоко.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Что исправлено:</w:t>
      </w:r>
      <w:r>
        <w:rPr/>
        <w:t xml:space="preserve"> Добавлены отдельные миграции для резервных кодов, журналов обратных вызовов, чувствительных сообщений, старых кодов доступа, шифрования секретов и увеличения допустимой длины защищённых адресов чертежей. Операции рассчитаны на повторный запуск и не требуют раскрытия исходных значений.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Как проверено:</w:t>
      </w:r>
      <w:r>
        <w:rPr/>
        <w:t xml:space="preserve"> Команда проверки миграций не обнаруживает незаписанных изменений. Проверки очистки данных проходят на тестовой базе.</w:t>
      </w:r>
    </w:p>
    <w:p>
      <w:pPr>
        <w:pStyle w:val="Heading2"/>
        <w:bidi w:val="0"/>
        <w:jc w:val="start"/>
        <w:rPr/>
      </w:pPr>
      <w:r>
        <w:rPr/>
        <w:t>29. Проверка исходного кода и конфигурации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Результат:</w:t>
      </w:r>
      <w:r>
        <w:rPr/>
        <w:t xml:space="preserve"> Синтаксические ошибки, конфликтующие пробелы и критические ошибки статического анализа не обнаружены.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Проверено:</w:t>
      </w:r>
      <w:r>
        <w:rPr/>
        <w:t xml:space="preserve"> серверный код, шаблоны, клиентские сценарии, конфигурация контейнеров, миграции, установленные зависимости и опасные конструкции выполнения кода.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Отдельный поиск:</w:t>
      </w:r>
      <w:r>
        <w:rPr/>
        <w:t xml:space="preserve"> в текущем состоянии проекта не найдено явных приватных ключей, действующих ключей распространённых служб и служебных отметок автоматической разработки.</w:t>
      </w:r>
    </w:p>
    <w:p>
      <w:pPr>
        <w:pStyle w:val="Heading2"/>
        <w:bidi w:val="0"/>
        <w:jc w:val="start"/>
        <w:rPr/>
      </w:pPr>
      <w:r>
        <w:rPr/>
        <w:t>30. Итоги автоматических проверок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Основной набор серверных проверок:</w:t>
      </w:r>
      <w:r>
        <w:rPr/>
        <w:t xml:space="preserve"> 579 успешно, 22 пропущено, ошибок нет.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Расширенный набор проверок:</w:t>
      </w:r>
      <w:r>
        <w:rPr/>
        <w:t xml:space="preserve"> 426 успешно, 16 пропущено, ошибок нет.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Браузерные проверки с ролями:</w:t>
      </w:r>
      <w:r>
        <w:rPr/>
        <w:t xml:space="preserve"> 43 успешно, 17 пропущено, ошибок нет.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Гостевые браузерные проверки:</w:t>
      </w:r>
      <w:r>
        <w:rPr/>
        <w:t xml:space="preserve"> 8 успешно. Остальные сценарии пропущены там, где требовалась роль или отсутствовал дополнительный браузер.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Системная проверка:</w:t>
      </w:r>
      <w:r>
        <w:rPr/>
        <w:t xml:space="preserve"> ошибок конфигурации приложения нет. Новых миграций не требуется. Установленные пакеты не имеют нарушенных зависимостей.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Локальный стенд:</w:t>
      </w:r>
      <w:r>
        <w:rPr/>
        <w:t xml:space="preserve"> главная страница и чат отвечают успешно. Сервер, обработчик задач, планировщик, Redis и база данных работают после перезапуска.</w:t>
      </w:r>
    </w:p>
    <w:p>
      <w:pPr>
        <w:pStyle w:val="Heading2"/>
        <w:bidi w:val="0"/>
        <w:jc w:val="start"/>
        <w:rPr/>
      </w:pPr>
      <w:r>
        <w:rPr/>
        <w:t>31. Что ещё нельзя считать закрытым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1. Пароли в истории хранилища исходного кода.</w:t>
      </w:r>
      <w:r>
        <w:rPr/>
        <w:t xml:space="preserve"> Ранее опубликованные общие пароли встречаются в старых изменениях. Даже если их нет в текущих файлах, такие значения необходимо считать раскрытыми. Нужна замена всех затронутых паролей и завершение старых сеансов. Переписывание истории выполняется только согласованно, потому что затронет копии проекта у всей команды.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2. Антивирус в локальной среде.</w:t>
      </w:r>
      <w:r>
        <w:rPr/>
        <w:t xml:space="preserve"> Служба ClamAV локально недоступна. Код рабочего режима настроен на обязательную проверку, но перед выкладкой необходимо подтвердить фактическую доступность демона и выполнить тест заражённым контрольным файлом.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3. Политика выполнения содержимого страницы.</w:t>
      </w:r>
      <w:r>
        <w:rPr/>
        <w:t xml:space="preserve"> Из-за большого числа встроенных обработчиков в шаблонах пока остаётся разрешение встроенных сценариев и стилей. Это снижает ценность защитного заголовка при ошибке экранирования. Нужен отдельный этап переноса обработчиков в клиентские файлы и переход на одноразовые метки или хэши.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4. Проверка библиотек по внешней базе уязвимостей.</w:t>
      </w:r>
      <w:r>
        <w:rPr/>
        <w:t xml:space="preserve"> Проверка целостности установленных зависимостей выполнена, но полное сравнение версий с внешней базой известных уязвимостей в этой среде не завершено из-за недоступности внешних метаданных.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5. Дополнительные браузеры.</w:t>
      </w:r>
      <w:r>
        <w:rPr/>
        <w:t xml:space="preserve"> Полный набор пользовательских сценариев выполнен в Chromium. Firefox и WebKit локально не установлены, поэтому их особенности отображения и поведения требуют отдельного запуска.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6. Рабочая конфигурация Нджинкса.</w:t>
      </w:r>
      <w:r>
        <w:rPr/>
        <w:t xml:space="preserve"> Текст конфигурации проверен автоматически, но окончательная команда проверки синтаксиса должна выполняться на сервере с установленным Нджинксом до перезагрузки.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7. Перепривязка имени узла при внешней загрузке.</w:t>
      </w:r>
      <w:r>
        <w:rPr/>
        <w:t xml:space="preserve"> Проверка внешних адресов блокирует внутренние сети и повторно проверяет перенаправления. Полное исключение подмены результата системы имён требует соединения с закреплённым проверенным адресом или сетевого посредника с собственными правилами исходящего доступа.</w:t>
      </w:r>
    </w:p>
    <w:p>
      <w:pPr>
        <w:pStyle w:val="Heading2"/>
        <w:bidi w:val="0"/>
        <w:jc w:val="start"/>
        <w:rPr/>
      </w:pPr>
      <w:r>
        <w:rPr/>
        <w:t>32. Обязательные действия перед рабочей выкладкой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1.</w:t>
      </w:r>
      <w:r>
        <w:rPr/>
        <w:t xml:space="preserve"> Заменить все общие пароли, которые когда-либо передавались в переписке или попадали в историю исходного кода.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2.</w:t>
      </w:r>
      <w:r>
        <w:rPr/>
        <w:t xml:space="preserve"> Проверить рабочие переменные окружения командой готовности. Не отключать обязательный антивирус, защищённые куки, строгий транспорт и общий Redis.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3.</w:t>
      </w:r>
      <w:r>
        <w:rPr/>
        <w:t xml:space="preserve"> Выполнить резервную копию базы и пользовательских файлов до применения миграций.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4.</w:t>
      </w:r>
      <w:r>
        <w:rPr/>
        <w:t xml:space="preserve"> Применить миграции и проверить журнал каждой операции очистки чувствительных данных.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5.</w:t>
      </w:r>
      <w:r>
        <w:rPr/>
        <w:t xml:space="preserve"> Убедиться, что закрытый каталог пользовательских файлов недоступен прямым запросом через Нджинкс и хранилище объектов.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6.</w:t>
      </w:r>
      <w:r>
        <w:rPr/>
        <w:t xml:space="preserve"> Проверить ClamAV контрольным файлом, затем проверить загрузку спецификации, чертежа, прайс-листа и документа заказа.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7.</w:t>
      </w:r>
      <w:r>
        <w:rPr/>
        <w:t xml:space="preserve"> Пройти вход и основные действия под каждой рабочей ролью: покупатель, продавец, оператор и администратор.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8.</w:t>
      </w:r>
      <w:r>
        <w:rPr/>
        <w:t xml:space="preserve"> Проверить резервную и окончательную оплату на отдельной тестовой сделке, включая повторное нажатие и возврат.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9.</w:t>
      </w:r>
      <w:r>
        <w:rPr/>
        <w:t xml:space="preserve"> Проверить уведомление, изменение статуса заявки и изменение статуса заказа без перезагрузки страницы.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10.</w:t>
      </w:r>
      <w:r>
        <w:rPr/>
        <w:t xml:space="preserve"> После выкладки наблюдать журналы ошибок, отказы доступа, ограничения запросов, очередь задач и состояние Redis не менее одного рабочего дня.</w:t>
      </w:r>
    </w:p>
    <w:p>
      <w:pPr>
        <w:pStyle w:val="Heading2"/>
        <w:bidi w:val="0"/>
        <w:jc w:val="start"/>
        <w:rPr/>
      </w:pPr>
      <w:r>
        <w:rPr/>
        <w:t>33. Состояние рабочего дерева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Ветка:</w:t>
      </w:r>
      <w:r>
        <w:rPr/>
        <w:t xml:space="preserve"> ITU.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Незакоммиченные изменения:</w:t>
      </w:r>
      <w:r>
        <w:rPr/>
        <w:t xml:space="preserve"> 194 изменённых файла, 31 новый файл и 4 удалённых файла. Это накопленный пакет исправлений безопасности, чата, ролей, файлов, интеграций, проверок и конфигурации.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Объём:</w:t>
      </w:r>
      <w:r>
        <w:rPr/>
        <w:t xml:space="preserve"> 198 файлов в сравнении с текущей сохранённой версией, около 12,2 тысячи добавленных и 4,7 тысячи удалённых строк.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>
          <w:b/>
        </w:rPr>
        <w:t>Важно:</w:t>
      </w:r>
      <w:r>
        <w:rPr/>
        <w:t xml:space="preserve"> на момент составления отчёта этот пакет не отправлен в удалённое хранилище исходного кода и не выкладывался на рабочие серверы в рамках итоговой проверки.</w:t>
      </w:r>
    </w:p>
    <w:p>
      <w:pPr>
        <w:pStyle w:val="Heading2"/>
        <w:bidi w:val="0"/>
        <w:jc w:val="start"/>
        <w:rPr/>
      </w:pPr>
      <w:r>
        <w:rPr/>
        <w:t>34. Заключение</w:t>
      </w:r>
    </w:p>
    <w:p>
      <w:pPr>
        <w:pStyle w:val="BodyText"/>
        <w:keepLines/>
        <w:bidi w:val="0"/>
        <w:ind w:hanging="0" w:start="0" w:end="0"/>
        <w:jc w:val="start"/>
        <w:rPr/>
      </w:pPr>
      <w:r>
        <w:rPr/>
        <w:t>Проект стал существенно безопаснее и предсказуемее по сравнению с состоянием предыдущего аудита. Закрыты основные ошибки разграничения доступа, прямой раздачи файлов, подтверждений денежных действий, повторных операций, внешних загрузок, импорта, программных токенов, гостевого чата и потоковых соединений.</w:t>
      </w:r>
    </w:p>
    <w:p>
      <w:pPr>
        <w:pStyle w:val="BodyText"/>
        <w:keepLines/>
        <w:bidi w:val="0"/>
        <w:jc w:val="start"/>
        <w:rPr/>
      </w:pPr>
      <w:r>
        <w:rPr/>
        <w:t>Автоматические проверки проходят без ошибок, локальный стенд работает после перезапуска, а общие ограничения действительно разделяются между процессами через Redis.</w:t>
      </w:r>
    </w:p>
    <w:p>
      <w:pPr>
        <w:pStyle w:val="BodyText"/>
        <w:keepLines/>
        <w:bidi w:val="0"/>
        <w:spacing w:before="0" w:after="100"/>
        <w:jc w:val="start"/>
        <w:rPr/>
      </w:pPr>
      <w:r>
        <w:rPr/>
        <w:t>Готовность к рабочей выкладке нельзя подтверждать только результатом локальных тестов. До выпуска обязательны замена ранее опубликованных паролей, рабочая проверка ClamAV, проверка Нджинкса на целевом сервере, резервная копия и контрольное прохождение денежных и ролевых сценариев.</w:t>
      </w:r>
    </w:p>
    <w:sectPr>
      <w:type w:val="nextPage"/>
      <w:pgSz w:w="12240" w:h="15840"/>
      <w:pgMar w:left="1123" w:right="1123" w:gutter="0" w:header="0" w:top="1037" w:footer="0" w:bottom="979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59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lineRule="auto" w:line="269" w:before="240" w:after="24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69" w:before="220" w:after="100"/>
      <w:ind w:start="220" w:end="220"/>
      <w:outlineLvl w:val="1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264" w:before="180" w:after="80"/>
      <w:ind w:start="180" w:end="18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widowControl/>
      <w:spacing w:before="0" w:after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lead">
    <w:name w:val="Body Text.lead"/>
    <w:basedOn w:val="BodyText"/>
    <w:qFormat/>
    <w:pPr>
      <w:spacing w:before="0" w:after="16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Внутренний аудит</dc:creator>
  <dc:description/>
  <dc:language>ru-RU</dc:language>
  <cp:lastModifiedBy/>
  <cp:revision>0</cp:revision>
  <dc:subject/>
  <dc:title>Повторный аудит Consolidator Parts от 30.07.2026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