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187" w:rsidRPr="00D85187" w:rsidRDefault="00D85187" w:rsidP="00D8518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85187">
        <w:rPr>
          <w:rFonts w:eastAsia="Times New Roman" w:cstheme="minorHAnsi"/>
          <w:b/>
          <w:bCs/>
          <w:sz w:val="27"/>
          <w:szCs w:val="27"/>
        </w:rPr>
        <w:t>Data Analytics → Data Science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1. Track collaborated with:</w:t>
      </w:r>
      <w:r w:rsidRPr="00D85187">
        <w:rPr>
          <w:rFonts w:eastAsia="Times New Roman" w:cstheme="minorHAnsi"/>
          <w:sz w:val="24"/>
          <w:szCs w:val="24"/>
        </w:rPr>
        <w:br/>
        <w:t>Data Science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2. Dependency:</w:t>
      </w:r>
      <w:r w:rsidRPr="00D85187">
        <w:rPr>
          <w:rFonts w:eastAsia="Times New Roman" w:cstheme="minorHAnsi"/>
          <w:sz w:val="24"/>
          <w:szCs w:val="24"/>
        </w:rPr>
        <w:br/>
        <w:t>The Data Science predictive model depended on validated Data Analytics findings to help identify relevant appointment patterns and useful predictive features.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3. Output received:</w:t>
      </w:r>
      <w:r w:rsidRPr="00D85187">
        <w:rPr>
          <w:rFonts w:eastAsia="Times New Roman" w:cstheme="minorHAnsi"/>
          <w:sz w:val="24"/>
          <w:szCs w:val="24"/>
        </w:rPr>
        <w:br/>
        <w:t>Data Science provided the final predictive model information, including the model type, required preprocessing, decision threshold and limitations. The final model uses Logistic Regression and produces a probability score for the likelihood of a patient missing an appointment.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4. Output provided:</w:t>
      </w:r>
      <w:r w:rsidRPr="00D85187">
        <w:rPr>
          <w:rFonts w:eastAsia="Times New Roman" w:cstheme="minorHAnsi"/>
          <w:sz w:val="24"/>
          <w:szCs w:val="24"/>
        </w:rPr>
        <w:br/>
        <w:t xml:space="preserve">Data Analytics provided validated findings on appointment attendance and no-show patterns, including the relationship between previous no-show history, reminder </w:t>
      </w:r>
      <w:proofErr w:type="spellStart"/>
      <w:r w:rsidRPr="00D85187">
        <w:rPr>
          <w:rFonts w:eastAsia="Times New Roman" w:cstheme="minorHAnsi"/>
          <w:sz w:val="24"/>
          <w:szCs w:val="24"/>
        </w:rPr>
        <w:t>behaviour</w:t>
      </w:r>
      <w:proofErr w:type="spellEnd"/>
      <w:r w:rsidRPr="00D85187">
        <w:rPr>
          <w:rFonts w:eastAsia="Times New Roman" w:cstheme="minorHAnsi"/>
          <w:sz w:val="24"/>
          <w:szCs w:val="24"/>
        </w:rPr>
        <w:t xml:space="preserve"> and missed appointments.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5. Final integration activity:</w:t>
      </w:r>
      <w:r w:rsidRPr="00D85187">
        <w:rPr>
          <w:rFonts w:eastAsia="Times New Roman" w:cstheme="minorHAnsi"/>
          <w:sz w:val="24"/>
          <w:szCs w:val="24"/>
        </w:rPr>
        <w:br/>
        <w:t>The Data Analytics findings were connected with the Data Science predictive model so that historical appointment patterns identified through analytics could support forward-looking prediction.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6. What changed:</w:t>
      </w:r>
      <w:r w:rsidRPr="00D85187">
        <w:rPr>
          <w:rFonts w:eastAsia="Times New Roman" w:cstheme="minorHAnsi"/>
          <w:sz w:val="24"/>
          <w:szCs w:val="24"/>
        </w:rPr>
        <w:br/>
        <w:t>The</w:t>
      </w:r>
      <w:r w:rsidR="00F12723">
        <w:rPr>
          <w:rFonts w:eastAsia="Times New Roman" w:cstheme="minorHAnsi"/>
          <w:sz w:val="24"/>
          <w:szCs w:val="24"/>
        </w:rPr>
        <w:t xml:space="preserve"> validated </w:t>
      </w:r>
      <w:r w:rsidRPr="00D85187">
        <w:rPr>
          <w:rFonts w:eastAsia="Times New Roman" w:cstheme="minorHAnsi"/>
          <w:sz w:val="24"/>
          <w:szCs w:val="24"/>
        </w:rPr>
        <w:t xml:space="preserve"> analysis findings helped inform the features considered for the predictive model. Data Science also identified and excluded </w:t>
      </w:r>
      <w:r w:rsidRPr="00D85187">
        <w:rPr>
          <w:rFonts w:eastAsia="Times New Roman" w:cstheme="minorHAnsi"/>
          <w:sz w:val="20"/>
          <w:szCs w:val="20"/>
        </w:rPr>
        <w:t>waiting_time_minutes</w:t>
      </w:r>
      <w:bookmarkStart w:id="0" w:name="_GoBack"/>
      <w:bookmarkEnd w:id="0"/>
      <w:r w:rsidRPr="00D85187">
        <w:rPr>
          <w:rFonts w:eastAsia="Times New Roman" w:cstheme="minorHAnsi"/>
          <w:sz w:val="24"/>
          <w:szCs w:val="24"/>
        </w:rPr>
        <w:t xml:space="preserve"> because it is recorded after the appointment and would create a data leakage risk.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7. How this improved the solution:</w:t>
      </w:r>
      <w:r w:rsidRPr="00D85187">
        <w:rPr>
          <w:rFonts w:eastAsia="Times New Roman" w:cstheme="minorHAnsi"/>
          <w:sz w:val="24"/>
          <w:szCs w:val="24"/>
        </w:rPr>
        <w:br/>
        <w:t xml:space="preserve">The integration moves </w:t>
      </w:r>
      <w:proofErr w:type="spellStart"/>
      <w:r w:rsidRPr="00D85187">
        <w:rPr>
          <w:rFonts w:eastAsia="Times New Roman" w:cstheme="minorHAnsi"/>
          <w:sz w:val="24"/>
          <w:szCs w:val="24"/>
        </w:rPr>
        <w:t>HealthConnect</w:t>
      </w:r>
      <w:proofErr w:type="spellEnd"/>
      <w:r w:rsidRPr="00D85187">
        <w:rPr>
          <w:rFonts w:eastAsia="Times New Roman" w:cstheme="minorHAnsi"/>
          <w:sz w:val="24"/>
          <w:szCs w:val="24"/>
        </w:rPr>
        <w:t xml:space="preserve"> beyond simply describing past no-show patterns. The predictive component can use the available information before an appointment to identify patients who may require additional follow-up.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8. Evidence:</w:t>
      </w:r>
      <w:r w:rsidRPr="00D85187">
        <w:rPr>
          <w:rFonts w:eastAsia="Times New Roman" w:cstheme="minorHAnsi"/>
          <w:sz w:val="24"/>
          <w:szCs w:val="24"/>
        </w:rPr>
        <w:br/>
        <w:t>Evidence includes the validated Data Analytics findings, Power BI dashboard, Excel analysis evidence, Week 7 testing and refinement work, and the Data Science final model contribution and handoff information.</w:t>
      </w:r>
    </w:p>
    <w:p w:rsidR="00D85187" w:rsidRPr="00D85187" w:rsidRDefault="00D85187" w:rsidP="00D8518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85187">
        <w:rPr>
          <w:rFonts w:eastAsia="Times New Roman" w:cstheme="minorHAnsi"/>
          <w:b/>
          <w:bCs/>
          <w:sz w:val="24"/>
          <w:szCs w:val="24"/>
        </w:rPr>
        <w:t>9. Contribution to the final presentation:</w:t>
      </w:r>
      <w:r w:rsidRPr="00D85187">
        <w:rPr>
          <w:rFonts w:eastAsia="Times New Roman" w:cstheme="minorHAnsi"/>
          <w:sz w:val="24"/>
          <w:szCs w:val="24"/>
        </w:rPr>
        <w:br/>
        <w:t>Data Analytics will explain the key patterns found in the appointment data, while Data Science will demonstrate how these findings support a predictive approach for identifying higher-risk appointments before they occur.</w:t>
      </w:r>
    </w:p>
    <w:p w:rsidR="00963570" w:rsidRPr="00D85187" w:rsidRDefault="00963570">
      <w:pPr>
        <w:rPr>
          <w:rFonts w:cstheme="minorHAnsi"/>
          <w:sz w:val="24"/>
          <w:szCs w:val="24"/>
        </w:rPr>
      </w:pPr>
    </w:p>
    <w:sectPr w:rsidR="00963570" w:rsidRPr="00D8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187"/>
    <w:rsid w:val="00963570"/>
    <w:rsid w:val="00D85187"/>
    <w:rsid w:val="00F1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8692"/>
  <w15:chartTrackingRefBased/>
  <w15:docId w15:val="{0E7DF356-F430-4410-B498-26735244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2026-09-21T11:20:00Z</dcterms:created>
  <dcterms:modified xsi:type="dcterms:W3CDTF">2026-09-22T12:41:00Z</dcterms:modified>
</cp:coreProperties>
</file>