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28B29" w14:textId="77777777" w:rsidR="00396A82" w:rsidRDefault="00396A82">
      <w:pPr>
        <w:spacing w:line="560" w:lineRule="exact"/>
        <w:rPr>
          <w:rFonts w:eastAsia="宋体" w:cs="宋体"/>
          <w:kern w:val="0"/>
          <w:szCs w:val="32"/>
        </w:rPr>
      </w:pPr>
    </w:p>
    <w:p w14:paraId="64917A96" w14:textId="77777777" w:rsidR="00396A82" w:rsidRDefault="00396A82">
      <w:pPr>
        <w:spacing w:line="560" w:lineRule="exact"/>
        <w:rPr>
          <w:rFonts w:eastAsia="宋体" w:cs="宋体"/>
          <w:kern w:val="0"/>
          <w:szCs w:val="32"/>
        </w:rPr>
      </w:pPr>
    </w:p>
    <w:p w14:paraId="3C18AC67" w14:textId="77777777" w:rsidR="00396A82" w:rsidRDefault="00000000">
      <w:pPr>
        <w:spacing w:line="560" w:lineRule="exact"/>
        <w:jc w:val="center"/>
        <w:rPr>
          <w:rFonts w:cs="Arial"/>
          <w:kern w:val="0"/>
          <w:szCs w:val="32"/>
        </w:rPr>
      </w:pPr>
      <w:r>
        <w:rPr>
          <w:rFonts w:eastAsia="宋体" w:cs="宋体" w:hint="eastAsia"/>
          <w:kern w:val="0"/>
          <w:sz w:val="44"/>
          <w:szCs w:val="44"/>
        </w:rPr>
        <w:t>中华人民共和国拍卖法</w:t>
      </w:r>
    </w:p>
    <w:p w14:paraId="199AB214" w14:textId="77777777" w:rsidR="00396A82" w:rsidRDefault="00396A82">
      <w:pPr>
        <w:spacing w:line="560" w:lineRule="exact"/>
        <w:rPr>
          <w:rFonts w:eastAsia="宋体" w:cs="宋体"/>
          <w:kern w:val="0"/>
          <w:szCs w:val="32"/>
        </w:rPr>
      </w:pPr>
    </w:p>
    <w:p w14:paraId="5EAE67C1" w14:textId="77777777" w:rsidR="00396A82"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1996</w:t>
      </w:r>
      <w:r>
        <w:rPr>
          <w:rFonts w:eastAsia="楷体_GB2312" w:cs="楷体_GB2312" w:hint="eastAsia"/>
          <w:kern w:val="0"/>
          <w:szCs w:val="32"/>
        </w:rPr>
        <w:t>年</w:t>
      </w:r>
      <w:r>
        <w:rPr>
          <w:rFonts w:eastAsia="楷体_GB2312" w:cs="楷体_GB2312" w:hint="eastAsia"/>
          <w:kern w:val="0"/>
          <w:szCs w:val="32"/>
        </w:rPr>
        <w:t>7</w:t>
      </w:r>
      <w:r>
        <w:rPr>
          <w:rFonts w:eastAsia="楷体_GB2312" w:cs="楷体_GB2312" w:hint="eastAsia"/>
          <w:kern w:val="0"/>
          <w:szCs w:val="32"/>
        </w:rPr>
        <w:t>月</w:t>
      </w:r>
      <w:r>
        <w:rPr>
          <w:rFonts w:eastAsia="楷体_GB2312" w:cs="楷体_GB2312" w:hint="eastAsia"/>
          <w:kern w:val="0"/>
          <w:szCs w:val="32"/>
        </w:rPr>
        <w:t>5</w:t>
      </w:r>
      <w:r>
        <w:rPr>
          <w:rFonts w:eastAsia="楷体_GB2312" w:cs="楷体_GB2312" w:hint="eastAsia"/>
          <w:kern w:val="0"/>
          <w:szCs w:val="32"/>
        </w:rPr>
        <w:t>日第八届全国人民代表大会常务委员会第二十次会议通过　根据</w:t>
      </w:r>
      <w:r>
        <w:rPr>
          <w:rFonts w:eastAsia="楷体_GB2312" w:cs="楷体_GB2312" w:hint="eastAsia"/>
          <w:kern w:val="0"/>
          <w:szCs w:val="32"/>
        </w:rPr>
        <w:t>2004</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28</w:t>
      </w:r>
      <w:r>
        <w:rPr>
          <w:rFonts w:eastAsia="楷体_GB2312" w:cs="楷体_GB2312" w:hint="eastAsia"/>
          <w:kern w:val="0"/>
          <w:szCs w:val="32"/>
        </w:rPr>
        <w:t>日第十届全国人民代表大会常务委员会第十一次会议《关于修改</w:t>
      </w:r>
      <w:r>
        <w:rPr>
          <w:rFonts w:eastAsia="楷体_GB2312" w:cs="楷体_GB2312" w:hint="eastAsia"/>
          <w:kern w:val="0"/>
          <w:szCs w:val="32"/>
        </w:rPr>
        <w:t>&lt;</w:t>
      </w:r>
      <w:r>
        <w:rPr>
          <w:rFonts w:eastAsia="楷体_GB2312" w:cs="楷体_GB2312" w:hint="eastAsia"/>
          <w:kern w:val="0"/>
          <w:szCs w:val="32"/>
        </w:rPr>
        <w:t>中华人民共和国拍卖法</w:t>
      </w:r>
      <w:r>
        <w:rPr>
          <w:rFonts w:eastAsia="楷体_GB2312" w:cs="楷体_GB2312" w:hint="eastAsia"/>
          <w:kern w:val="0"/>
          <w:szCs w:val="32"/>
        </w:rPr>
        <w:t>&gt;</w:t>
      </w:r>
      <w:r>
        <w:rPr>
          <w:rFonts w:eastAsia="楷体_GB2312" w:cs="楷体_GB2312" w:hint="eastAsia"/>
          <w:kern w:val="0"/>
          <w:szCs w:val="32"/>
        </w:rPr>
        <w:t>的决定》第一次修正　根据</w:t>
      </w:r>
      <w:r>
        <w:rPr>
          <w:rFonts w:eastAsia="楷体_GB2312" w:cs="楷体_GB2312" w:hint="eastAsia"/>
          <w:kern w:val="0"/>
          <w:szCs w:val="32"/>
        </w:rPr>
        <w:t>2015</w:t>
      </w:r>
      <w:r>
        <w:rPr>
          <w:rFonts w:eastAsia="楷体_GB2312" w:cs="楷体_GB2312" w:hint="eastAsia"/>
          <w:kern w:val="0"/>
          <w:szCs w:val="32"/>
        </w:rPr>
        <w:t>年</w:t>
      </w:r>
      <w:r>
        <w:rPr>
          <w:rFonts w:eastAsia="楷体_GB2312" w:cs="楷体_GB2312" w:hint="eastAsia"/>
          <w:kern w:val="0"/>
          <w:szCs w:val="32"/>
        </w:rPr>
        <w:t>4</w:t>
      </w:r>
      <w:r>
        <w:rPr>
          <w:rFonts w:eastAsia="楷体_GB2312" w:cs="楷体_GB2312" w:hint="eastAsia"/>
          <w:kern w:val="0"/>
          <w:szCs w:val="32"/>
        </w:rPr>
        <w:t>月</w:t>
      </w:r>
      <w:r>
        <w:rPr>
          <w:rFonts w:eastAsia="楷体_GB2312" w:cs="楷体_GB2312" w:hint="eastAsia"/>
          <w:kern w:val="0"/>
          <w:szCs w:val="32"/>
        </w:rPr>
        <w:t>24</w:t>
      </w:r>
      <w:r>
        <w:rPr>
          <w:rFonts w:eastAsia="楷体_GB2312" w:cs="楷体_GB2312" w:hint="eastAsia"/>
          <w:kern w:val="0"/>
          <w:szCs w:val="32"/>
        </w:rPr>
        <w:t>日第十二届全国人民代表大会常务委员会第十四次会议《关于修改</w:t>
      </w:r>
      <w:r>
        <w:rPr>
          <w:rFonts w:eastAsia="楷体_GB2312" w:cs="楷体_GB2312" w:hint="eastAsia"/>
          <w:kern w:val="0"/>
          <w:szCs w:val="32"/>
        </w:rPr>
        <w:t>&lt;</w:t>
      </w:r>
      <w:r>
        <w:rPr>
          <w:rFonts w:eastAsia="楷体_GB2312" w:cs="楷体_GB2312" w:hint="eastAsia"/>
          <w:kern w:val="0"/>
          <w:szCs w:val="32"/>
        </w:rPr>
        <w:t>中华人民共和国电力法</w:t>
      </w:r>
      <w:r>
        <w:rPr>
          <w:rFonts w:eastAsia="楷体_GB2312" w:cs="楷体_GB2312" w:hint="eastAsia"/>
          <w:kern w:val="0"/>
          <w:szCs w:val="32"/>
        </w:rPr>
        <w:t>&gt;</w:t>
      </w:r>
      <w:r>
        <w:rPr>
          <w:rFonts w:eastAsia="楷体_GB2312" w:cs="楷体_GB2312" w:hint="eastAsia"/>
          <w:kern w:val="0"/>
          <w:szCs w:val="32"/>
        </w:rPr>
        <w:t>等六部法律的决定》第二次修正）</w:t>
      </w:r>
    </w:p>
    <w:p w14:paraId="63CF43AF" w14:textId="77777777" w:rsidR="00396A82" w:rsidRDefault="00396A82">
      <w:pPr>
        <w:spacing w:line="560" w:lineRule="exact"/>
        <w:rPr>
          <w:rFonts w:eastAsia="宋体" w:cs="宋体"/>
          <w:kern w:val="0"/>
          <w:szCs w:val="32"/>
        </w:rPr>
      </w:pPr>
    </w:p>
    <w:p w14:paraId="149D7390" w14:textId="77777777" w:rsidR="00396A82" w:rsidRDefault="00000000">
      <w:pPr>
        <w:spacing w:line="560" w:lineRule="exact"/>
        <w:jc w:val="center"/>
        <w:rPr>
          <w:rFonts w:eastAsia="黑体" w:cs="黑体"/>
          <w:kern w:val="0"/>
          <w:szCs w:val="32"/>
        </w:rPr>
      </w:pPr>
      <w:r>
        <w:rPr>
          <w:rFonts w:eastAsia="黑体" w:cs="黑体" w:hint="eastAsia"/>
          <w:kern w:val="0"/>
          <w:szCs w:val="32"/>
        </w:rPr>
        <w:t>第一章　总则</w:t>
      </w:r>
    </w:p>
    <w:p w14:paraId="7767299C" w14:textId="77777777" w:rsidR="00396A82" w:rsidRDefault="00396A82">
      <w:pPr>
        <w:spacing w:line="560" w:lineRule="exact"/>
        <w:rPr>
          <w:rFonts w:eastAsia="宋体" w:cs="宋体"/>
          <w:kern w:val="0"/>
          <w:szCs w:val="32"/>
        </w:rPr>
      </w:pPr>
    </w:p>
    <w:p w14:paraId="4BB43EC1"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为了规范拍卖行为，维护拍卖秩序，保护拍卖活动各方当事人的合法权益，制定本法。</w:t>
      </w:r>
    </w:p>
    <w:p w14:paraId="5CD86055"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本法适用于中华人民共和国境内拍卖企业进行的拍卖活动。</w:t>
      </w:r>
    </w:p>
    <w:p w14:paraId="73F47E22"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拍卖是指以公开竞价的形式，将特定物品或者财产权利转让给最高应价者的买卖方式。</w:t>
      </w:r>
    </w:p>
    <w:p w14:paraId="0597D5B7"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拍卖活动应当遵守有关法律、行政法规，遵循公开、公平、公正、诚实信用的原则。</w:t>
      </w:r>
    </w:p>
    <w:p w14:paraId="2CEE8E98" w14:textId="77777777" w:rsidR="00396A8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第五条</w:t>
      </w:r>
      <w:r>
        <w:rPr>
          <w:rFonts w:cs="Arial" w:hint="eastAsia"/>
          <w:kern w:val="0"/>
          <w:szCs w:val="32"/>
        </w:rPr>
        <w:t xml:space="preserve">　国务院负责管理拍卖业的部门对全国拍卖业实施监督管理。</w:t>
      </w:r>
    </w:p>
    <w:p w14:paraId="56E13123" w14:textId="77777777" w:rsidR="00396A82" w:rsidRDefault="00000000">
      <w:pPr>
        <w:spacing w:line="560" w:lineRule="exact"/>
        <w:rPr>
          <w:rFonts w:cs="Arial"/>
          <w:kern w:val="0"/>
          <w:szCs w:val="32"/>
        </w:rPr>
      </w:pPr>
      <w:r>
        <w:rPr>
          <w:rFonts w:cs="Arial" w:hint="eastAsia"/>
          <w:kern w:val="0"/>
          <w:szCs w:val="32"/>
        </w:rPr>
        <w:t xml:space="preserve">　　省、自治区、直辖市的人民政府和设区的市的人民政府负责管理拍卖业的部门对本行政区域内的拍卖业实施监督管理。</w:t>
      </w:r>
    </w:p>
    <w:p w14:paraId="1826F657" w14:textId="77777777" w:rsidR="00396A82" w:rsidRDefault="00396A82">
      <w:pPr>
        <w:spacing w:line="560" w:lineRule="exact"/>
        <w:rPr>
          <w:rFonts w:eastAsia="宋体" w:cs="宋体"/>
          <w:kern w:val="0"/>
          <w:szCs w:val="32"/>
        </w:rPr>
      </w:pPr>
    </w:p>
    <w:p w14:paraId="29C52D4A" w14:textId="77777777" w:rsidR="00396A82" w:rsidRDefault="00000000">
      <w:pPr>
        <w:spacing w:line="560" w:lineRule="exact"/>
        <w:jc w:val="center"/>
        <w:rPr>
          <w:rFonts w:eastAsia="黑体" w:cs="黑体"/>
          <w:kern w:val="0"/>
          <w:szCs w:val="32"/>
        </w:rPr>
      </w:pPr>
      <w:r>
        <w:rPr>
          <w:rFonts w:eastAsia="黑体" w:cs="黑体" w:hint="eastAsia"/>
          <w:kern w:val="0"/>
          <w:szCs w:val="32"/>
        </w:rPr>
        <w:t>第二章　拍卖标的</w:t>
      </w:r>
    </w:p>
    <w:p w14:paraId="0C6746E1" w14:textId="77777777" w:rsidR="00396A82" w:rsidRDefault="00396A82">
      <w:pPr>
        <w:spacing w:line="560" w:lineRule="exact"/>
        <w:rPr>
          <w:rFonts w:eastAsia="宋体" w:cs="宋体"/>
          <w:kern w:val="0"/>
          <w:szCs w:val="32"/>
        </w:rPr>
      </w:pPr>
    </w:p>
    <w:p w14:paraId="7116D4CA"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拍卖标的应当是委托人所有或者依法可以处分的物品或者财产权利。</w:t>
      </w:r>
    </w:p>
    <w:p w14:paraId="13EE4C49"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法律、行政法规禁止买卖的物品或者财产权利，不得作为拍卖标的。</w:t>
      </w:r>
    </w:p>
    <w:p w14:paraId="37F14C96"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依照法律或者按照国务院规定需经审批才能转让的物品或者财产权利，在拍卖前，应当依法办理审批手续。</w:t>
      </w:r>
    </w:p>
    <w:p w14:paraId="3F13D595" w14:textId="77777777" w:rsidR="00396A82" w:rsidRDefault="00000000">
      <w:pPr>
        <w:spacing w:line="560" w:lineRule="exact"/>
        <w:rPr>
          <w:rFonts w:cs="Arial"/>
          <w:kern w:val="0"/>
          <w:szCs w:val="32"/>
        </w:rPr>
      </w:pPr>
      <w:r>
        <w:rPr>
          <w:rFonts w:cs="Arial" w:hint="eastAsia"/>
          <w:kern w:val="0"/>
          <w:szCs w:val="32"/>
        </w:rPr>
        <w:t xml:space="preserve">　　委托拍卖的文物，在拍卖前，应当经拍卖人住所地的文物行政管理部门依法鉴定、许可。</w:t>
      </w:r>
    </w:p>
    <w:p w14:paraId="76F58CB8"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国家行政机关依法没收的物品，充抵税款、罚款的物品和其他物品，按照国务院规定应当委托拍卖的，由财产所在地的省、自治区、直辖市的人民政府和设区的市的人民政府指定的拍卖人进行拍卖。</w:t>
      </w:r>
    </w:p>
    <w:p w14:paraId="452455A5" w14:textId="77777777" w:rsidR="00396A82" w:rsidRDefault="00000000">
      <w:pPr>
        <w:spacing w:line="560" w:lineRule="exact"/>
        <w:rPr>
          <w:rFonts w:cs="Arial"/>
          <w:kern w:val="0"/>
          <w:szCs w:val="32"/>
        </w:rPr>
      </w:pPr>
      <w:r>
        <w:rPr>
          <w:rFonts w:cs="Arial" w:hint="eastAsia"/>
          <w:kern w:val="0"/>
          <w:szCs w:val="32"/>
        </w:rPr>
        <w:t xml:space="preserve">　　拍卖由人民法院依法没收的物品，充抵罚金、罚款的物品以及无法返还的追回物品，适用前款规定。</w:t>
      </w:r>
    </w:p>
    <w:p w14:paraId="1DF67CE0" w14:textId="77777777" w:rsidR="00396A82" w:rsidRDefault="00396A82">
      <w:pPr>
        <w:spacing w:line="560" w:lineRule="exact"/>
        <w:rPr>
          <w:rFonts w:eastAsia="宋体" w:cs="宋体"/>
          <w:kern w:val="0"/>
          <w:szCs w:val="32"/>
        </w:rPr>
      </w:pPr>
    </w:p>
    <w:p w14:paraId="1421605D" w14:textId="77777777" w:rsidR="00396A82" w:rsidRDefault="00000000">
      <w:pPr>
        <w:spacing w:line="560" w:lineRule="exact"/>
        <w:jc w:val="center"/>
        <w:rPr>
          <w:rFonts w:eastAsia="黑体" w:cs="黑体"/>
          <w:kern w:val="0"/>
          <w:szCs w:val="32"/>
        </w:rPr>
      </w:pPr>
      <w:r>
        <w:rPr>
          <w:rFonts w:eastAsia="黑体" w:cs="黑体" w:hint="eastAsia"/>
          <w:kern w:val="0"/>
          <w:szCs w:val="32"/>
        </w:rPr>
        <w:lastRenderedPageBreak/>
        <w:t>第三章　拍卖当事人</w:t>
      </w:r>
    </w:p>
    <w:p w14:paraId="5F7A9218" w14:textId="77777777" w:rsidR="00396A82" w:rsidRDefault="00396A82">
      <w:pPr>
        <w:spacing w:line="560" w:lineRule="exact"/>
        <w:rPr>
          <w:rFonts w:eastAsia="宋体" w:cs="宋体"/>
          <w:kern w:val="0"/>
          <w:szCs w:val="32"/>
        </w:rPr>
      </w:pPr>
    </w:p>
    <w:p w14:paraId="7C439967" w14:textId="77777777" w:rsidR="00396A82" w:rsidRDefault="00000000">
      <w:pPr>
        <w:spacing w:line="560" w:lineRule="exact"/>
        <w:jc w:val="center"/>
        <w:rPr>
          <w:rFonts w:eastAsia="宋体" w:cs="宋体"/>
          <w:kern w:val="0"/>
          <w:szCs w:val="32"/>
        </w:rPr>
      </w:pPr>
      <w:r>
        <w:rPr>
          <w:rFonts w:eastAsia="宋体" w:cs="宋体" w:hint="eastAsia"/>
          <w:kern w:val="0"/>
          <w:szCs w:val="32"/>
        </w:rPr>
        <w:t>第一节　拍卖人</w:t>
      </w:r>
    </w:p>
    <w:p w14:paraId="4860F9D5" w14:textId="77777777" w:rsidR="00396A82" w:rsidRDefault="00396A82">
      <w:pPr>
        <w:spacing w:line="560" w:lineRule="exact"/>
        <w:rPr>
          <w:rFonts w:eastAsia="宋体" w:cs="宋体"/>
          <w:kern w:val="0"/>
          <w:szCs w:val="32"/>
        </w:rPr>
      </w:pPr>
    </w:p>
    <w:p w14:paraId="4B5D2C22"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拍卖人是指依照本法和《中华人民共和国公司法》设立的从事拍卖活动的企业法人。</w:t>
      </w:r>
    </w:p>
    <w:p w14:paraId="5072E054"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企业取得从事拍卖业务的许可必须经所在地的省、自治区、直辖市人民政府负责管理拍卖业的部门审核批准。拍卖企业可以在设区的市设立。</w:t>
      </w:r>
    </w:p>
    <w:p w14:paraId="6214D765"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企业申请取得从事拍卖业务的许可，应当具备下列条件</w:t>
      </w:r>
      <w:r>
        <w:rPr>
          <w:rFonts w:cs="Arial" w:hint="eastAsia"/>
          <w:kern w:val="0"/>
          <w:szCs w:val="32"/>
        </w:rPr>
        <w:t>:</w:t>
      </w:r>
    </w:p>
    <w:p w14:paraId="54983893" w14:textId="77777777" w:rsidR="00396A82" w:rsidRDefault="00000000">
      <w:pPr>
        <w:spacing w:line="560" w:lineRule="exact"/>
        <w:rPr>
          <w:rFonts w:cs="Arial"/>
          <w:kern w:val="0"/>
          <w:szCs w:val="32"/>
        </w:rPr>
      </w:pPr>
      <w:r>
        <w:rPr>
          <w:rFonts w:cs="Arial" w:hint="eastAsia"/>
          <w:kern w:val="0"/>
          <w:szCs w:val="32"/>
        </w:rPr>
        <w:t xml:space="preserve">　　（一）有一百万元人民币以上的注册资本；</w:t>
      </w:r>
    </w:p>
    <w:p w14:paraId="6EBF350B" w14:textId="77777777" w:rsidR="00396A82" w:rsidRDefault="00000000">
      <w:pPr>
        <w:spacing w:line="560" w:lineRule="exact"/>
        <w:rPr>
          <w:rFonts w:cs="Arial"/>
          <w:kern w:val="0"/>
          <w:szCs w:val="32"/>
        </w:rPr>
      </w:pPr>
      <w:r>
        <w:rPr>
          <w:rFonts w:cs="Arial" w:hint="eastAsia"/>
          <w:kern w:val="0"/>
          <w:szCs w:val="32"/>
        </w:rPr>
        <w:t xml:space="preserve">　　（二）有自己的名称、组织机构、住所和章程；</w:t>
      </w:r>
    </w:p>
    <w:p w14:paraId="3862D870" w14:textId="77777777" w:rsidR="00396A82" w:rsidRDefault="00000000">
      <w:pPr>
        <w:spacing w:line="560" w:lineRule="exact"/>
        <w:rPr>
          <w:rFonts w:cs="Arial"/>
          <w:kern w:val="0"/>
          <w:szCs w:val="32"/>
        </w:rPr>
      </w:pPr>
      <w:r>
        <w:rPr>
          <w:rFonts w:cs="Arial" w:hint="eastAsia"/>
          <w:kern w:val="0"/>
          <w:szCs w:val="32"/>
        </w:rPr>
        <w:t xml:space="preserve">　　（三）有与从事拍卖业务相适应的拍卖师和其他工作人员；</w:t>
      </w:r>
    </w:p>
    <w:p w14:paraId="43161AD4" w14:textId="77777777" w:rsidR="00396A82" w:rsidRDefault="00000000">
      <w:pPr>
        <w:spacing w:line="560" w:lineRule="exact"/>
        <w:rPr>
          <w:rFonts w:cs="Arial"/>
          <w:kern w:val="0"/>
          <w:szCs w:val="32"/>
        </w:rPr>
      </w:pPr>
      <w:r>
        <w:rPr>
          <w:rFonts w:cs="Arial" w:hint="eastAsia"/>
          <w:kern w:val="0"/>
          <w:szCs w:val="32"/>
        </w:rPr>
        <w:t xml:space="preserve">　　（四）有符合本法和其他有关法律规定的拍卖业务规则；</w:t>
      </w:r>
    </w:p>
    <w:p w14:paraId="420FFE33" w14:textId="77777777" w:rsidR="00396A82" w:rsidRDefault="00000000">
      <w:pPr>
        <w:spacing w:line="560" w:lineRule="exact"/>
        <w:rPr>
          <w:rFonts w:cs="Arial"/>
          <w:kern w:val="0"/>
          <w:szCs w:val="32"/>
        </w:rPr>
      </w:pPr>
      <w:r>
        <w:rPr>
          <w:rFonts w:cs="Arial" w:hint="eastAsia"/>
          <w:kern w:val="0"/>
          <w:szCs w:val="32"/>
        </w:rPr>
        <w:t xml:space="preserve">　　（五）符合国务院有关拍卖业发展的规定；</w:t>
      </w:r>
    </w:p>
    <w:p w14:paraId="7A97B36E" w14:textId="77777777" w:rsidR="00396A82" w:rsidRDefault="00000000">
      <w:pPr>
        <w:spacing w:line="560" w:lineRule="exact"/>
        <w:rPr>
          <w:rFonts w:cs="Arial"/>
          <w:kern w:val="0"/>
          <w:szCs w:val="32"/>
        </w:rPr>
      </w:pPr>
      <w:r>
        <w:rPr>
          <w:rFonts w:cs="Arial" w:hint="eastAsia"/>
          <w:kern w:val="0"/>
          <w:szCs w:val="32"/>
        </w:rPr>
        <w:t xml:space="preserve">　　（六）法律、行政法规规定的其他条件。</w:t>
      </w:r>
    </w:p>
    <w:p w14:paraId="28CB790D"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拍卖企业经营文物拍卖的，应当有一千万元人民币以上的注册资本，有具有文物拍卖专业知识的人员。</w:t>
      </w:r>
    </w:p>
    <w:p w14:paraId="20EFA564"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拍卖活动应当由拍卖师主持。</w:t>
      </w:r>
    </w:p>
    <w:p w14:paraId="24A8B39D"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拍卖师应当具备下列条件</w:t>
      </w:r>
      <w:r>
        <w:rPr>
          <w:rFonts w:cs="Arial" w:hint="eastAsia"/>
          <w:kern w:val="0"/>
          <w:szCs w:val="32"/>
        </w:rPr>
        <w:t>:</w:t>
      </w:r>
    </w:p>
    <w:p w14:paraId="76FF500B" w14:textId="77777777" w:rsidR="00396A82" w:rsidRDefault="00000000">
      <w:pPr>
        <w:spacing w:line="560" w:lineRule="exact"/>
        <w:rPr>
          <w:rFonts w:cs="Arial"/>
          <w:kern w:val="0"/>
          <w:szCs w:val="32"/>
        </w:rPr>
      </w:pPr>
      <w:r>
        <w:rPr>
          <w:rFonts w:cs="Arial" w:hint="eastAsia"/>
          <w:kern w:val="0"/>
          <w:szCs w:val="32"/>
        </w:rPr>
        <w:t xml:space="preserve">　　（一）具有高等院校专科以上学历和拍卖专业知识；</w:t>
      </w:r>
    </w:p>
    <w:p w14:paraId="3BAEB72C" w14:textId="77777777" w:rsidR="00396A82" w:rsidRDefault="00000000">
      <w:pPr>
        <w:spacing w:line="560" w:lineRule="exact"/>
        <w:rPr>
          <w:rFonts w:cs="Arial"/>
          <w:kern w:val="0"/>
          <w:szCs w:val="32"/>
        </w:rPr>
      </w:pPr>
      <w:r>
        <w:rPr>
          <w:rFonts w:cs="Arial" w:hint="eastAsia"/>
          <w:kern w:val="0"/>
          <w:szCs w:val="32"/>
        </w:rPr>
        <w:lastRenderedPageBreak/>
        <w:t xml:space="preserve">　　（二）在拍卖企业工作两年以上；</w:t>
      </w:r>
    </w:p>
    <w:p w14:paraId="38B5F285" w14:textId="77777777" w:rsidR="00396A82" w:rsidRDefault="00000000">
      <w:pPr>
        <w:spacing w:line="560" w:lineRule="exact"/>
        <w:rPr>
          <w:rFonts w:cs="Arial"/>
          <w:kern w:val="0"/>
          <w:szCs w:val="32"/>
        </w:rPr>
      </w:pPr>
      <w:r>
        <w:rPr>
          <w:rFonts w:cs="Arial" w:hint="eastAsia"/>
          <w:kern w:val="0"/>
          <w:szCs w:val="32"/>
        </w:rPr>
        <w:t xml:space="preserve">　　（三）品行良好。</w:t>
      </w:r>
    </w:p>
    <w:p w14:paraId="3725A27F" w14:textId="77777777" w:rsidR="00396A82" w:rsidRDefault="00000000">
      <w:pPr>
        <w:spacing w:line="560" w:lineRule="exact"/>
        <w:rPr>
          <w:rFonts w:cs="Arial"/>
          <w:kern w:val="0"/>
          <w:szCs w:val="32"/>
        </w:rPr>
      </w:pPr>
      <w:r>
        <w:rPr>
          <w:rFonts w:cs="Arial" w:hint="eastAsia"/>
          <w:kern w:val="0"/>
          <w:szCs w:val="32"/>
        </w:rPr>
        <w:t xml:space="preserve">　　被开除公职或者吊销拍卖师资格证书未满五年的，或者因故意犯罪受过刑事处罚的，不得担任拍卖师。</w:t>
      </w:r>
    </w:p>
    <w:p w14:paraId="39D7B53C"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拍卖师资格考核，由拍卖行业协会统一组织。经考核合格的，由拍卖行业协会发给拍卖师资格证书。</w:t>
      </w:r>
    </w:p>
    <w:p w14:paraId="23508322"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拍卖行业协会是依法成立的社会团体法人，是拍卖业的自律性组织。拍卖行业协会依照本法并根据章程，对拍卖企业和拍卖师进行监督。</w:t>
      </w:r>
    </w:p>
    <w:p w14:paraId="62C37C00"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拍卖人有权要求委托人说明拍卖标的的来源和瑕疵。</w:t>
      </w:r>
    </w:p>
    <w:p w14:paraId="0079053D" w14:textId="77777777" w:rsidR="00396A82" w:rsidRDefault="00000000">
      <w:pPr>
        <w:spacing w:line="560" w:lineRule="exact"/>
        <w:rPr>
          <w:rFonts w:cs="Arial"/>
          <w:kern w:val="0"/>
          <w:szCs w:val="32"/>
        </w:rPr>
      </w:pPr>
      <w:r>
        <w:rPr>
          <w:rFonts w:cs="Arial" w:hint="eastAsia"/>
          <w:kern w:val="0"/>
          <w:szCs w:val="32"/>
        </w:rPr>
        <w:t xml:space="preserve">　　拍卖人应当向竞买人说明拍卖标的的瑕疵。</w:t>
      </w:r>
    </w:p>
    <w:p w14:paraId="3DCAA497"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拍卖人对委托人交付拍卖的物品负有保管义务。</w:t>
      </w:r>
    </w:p>
    <w:p w14:paraId="22190DE0"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拍卖人接受委托后，未经委托人同意，不得委托其他拍卖人拍卖。</w:t>
      </w:r>
    </w:p>
    <w:p w14:paraId="36360139"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委托人、买受人要求对其身份保密的，拍卖人应当为其保密。</w:t>
      </w:r>
    </w:p>
    <w:p w14:paraId="50D9C00C"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拍卖人及其工作人员不得以竞买人的身份参与自己组织的拍卖活动，并不得委托他人代为竞买。</w:t>
      </w:r>
    </w:p>
    <w:p w14:paraId="4CA96C1E"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拍卖人不得在自己组织的拍卖活动中拍卖自己的物品或者财产权利。</w:t>
      </w:r>
    </w:p>
    <w:p w14:paraId="1AA599FC"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拍卖成交后，拍卖人应当按照约定向委托人交</w:t>
      </w:r>
      <w:r>
        <w:rPr>
          <w:rFonts w:cs="Arial" w:hint="eastAsia"/>
          <w:kern w:val="0"/>
          <w:szCs w:val="32"/>
        </w:rPr>
        <w:lastRenderedPageBreak/>
        <w:t>付拍卖标的的价款，并按照约定将拍卖标的移交给买受人。</w:t>
      </w:r>
    </w:p>
    <w:p w14:paraId="5E111F47" w14:textId="77777777" w:rsidR="00396A82" w:rsidRDefault="00396A82">
      <w:pPr>
        <w:spacing w:line="560" w:lineRule="exact"/>
        <w:rPr>
          <w:rFonts w:eastAsia="宋体" w:cs="宋体"/>
          <w:kern w:val="0"/>
          <w:szCs w:val="32"/>
        </w:rPr>
      </w:pPr>
    </w:p>
    <w:p w14:paraId="51E9D29D" w14:textId="77777777" w:rsidR="00396A82" w:rsidRDefault="00000000">
      <w:pPr>
        <w:spacing w:line="560" w:lineRule="exact"/>
        <w:jc w:val="center"/>
        <w:rPr>
          <w:rFonts w:eastAsia="宋体" w:cs="宋体"/>
          <w:kern w:val="0"/>
          <w:szCs w:val="32"/>
        </w:rPr>
      </w:pPr>
      <w:r>
        <w:rPr>
          <w:rFonts w:eastAsia="宋体" w:cs="宋体" w:hint="eastAsia"/>
          <w:kern w:val="0"/>
          <w:szCs w:val="32"/>
        </w:rPr>
        <w:t>第二节　委托人</w:t>
      </w:r>
    </w:p>
    <w:p w14:paraId="1241B97D" w14:textId="77777777" w:rsidR="00396A82" w:rsidRDefault="00396A82">
      <w:pPr>
        <w:spacing w:line="560" w:lineRule="exact"/>
        <w:rPr>
          <w:rFonts w:eastAsia="宋体" w:cs="宋体"/>
          <w:kern w:val="0"/>
          <w:szCs w:val="32"/>
        </w:rPr>
      </w:pPr>
    </w:p>
    <w:p w14:paraId="7E75ABD3"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委托人是指委托拍卖人拍卖物品或者财产权利的公民、法人或者其他组织。</w:t>
      </w:r>
    </w:p>
    <w:p w14:paraId="034DBF6F"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委托人可以自行办理委托拍卖手续，也可以由其代理人代为办理委托拍卖手续。</w:t>
      </w:r>
    </w:p>
    <w:p w14:paraId="58B5A983"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委托人应当向拍卖人说明拍卖标的的来源和瑕疵。</w:t>
      </w:r>
    </w:p>
    <w:p w14:paraId="4C34FC87"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委托人有权确定拍卖标的的保留价并要求拍卖人保密。</w:t>
      </w:r>
    </w:p>
    <w:p w14:paraId="27C8B424" w14:textId="77777777" w:rsidR="00396A82" w:rsidRDefault="00000000">
      <w:pPr>
        <w:spacing w:line="560" w:lineRule="exact"/>
        <w:rPr>
          <w:rFonts w:cs="Arial"/>
          <w:kern w:val="0"/>
          <w:szCs w:val="32"/>
        </w:rPr>
      </w:pPr>
      <w:r>
        <w:rPr>
          <w:rFonts w:cs="Arial" w:hint="eastAsia"/>
          <w:kern w:val="0"/>
          <w:szCs w:val="32"/>
        </w:rPr>
        <w:t xml:space="preserve">　　拍卖国有资产，依照法律或者按照国务院规定需要评估的，应当经依法设立的评估机构评估，并根据评估结果确定拍卖标的的保留价。</w:t>
      </w:r>
    </w:p>
    <w:p w14:paraId="59B38E89"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委托人在拍卖开始前可以撤回拍卖标的。委托人撤回拍卖标的的，应当向拍卖人支付约定的费用；未作约定的，应当向拍卖人支付为拍卖支出的合理费用。</w:t>
      </w:r>
    </w:p>
    <w:p w14:paraId="58700638"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委托人不得参与竞买，也不得委托他人代为竞买。</w:t>
      </w:r>
    </w:p>
    <w:p w14:paraId="5CAB7420"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按照约定由委托人移交拍卖标的的，拍卖成交后，委托人应当将拍卖标的移交给买受人。</w:t>
      </w:r>
    </w:p>
    <w:p w14:paraId="3892CB0A" w14:textId="77777777" w:rsidR="00396A82" w:rsidRDefault="00396A82">
      <w:pPr>
        <w:spacing w:line="560" w:lineRule="exact"/>
        <w:rPr>
          <w:rFonts w:eastAsia="宋体" w:cs="宋体"/>
          <w:kern w:val="0"/>
          <w:szCs w:val="32"/>
        </w:rPr>
      </w:pPr>
    </w:p>
    <w:p w14:paraId="7284092F" w14:textId="77777777" w:rsidR="00396A82" w:rsidRDefault="00000000">
      <w:pPr>
        <w:spacing w:line="560" w:lineRule="exact"/>
        <w:jc w:val="center"/>
        <w:rPr>
          <w:rFonts w:eastAsia="宋体" w:cs="宋体"/>
          <w:kern w:val="0"/>
          <w:szCs w:val="32"/>
        </w:rPr>
      </w:pPr>
      <w:r>
        <w:rPr>
          <w:rFonts w:eastAsia="宋体" w:cs="宋体" w:hint="eastAsia"/>
          <w:kern w:val="0"/>
          <w:szCs w:val="32"/>
        </w:rPr>
        <w:lastRenderedPageBreak/>
        <w:t>第三节　竞买人</w:t>
      </w:r>
    </w:p>
    <w:p w14:paraId="4E614603" w14:textId="77777777" w:rsidR="00396A82" w:rsidRDefault="00396A82">
      <w:pPr>
        <w:spacing w:line="560" w:lineRule="exact"/>
        <w:rPr>
          <w:rFonts w:eastAsia="宋体" w:cs="宋体"/>
          <w:kern w:val="0"/>
          <w:szCs w:val="32"/>
        </w:rPr>
      </w:pPr>
    </w:p>
    <w:p w14:paraId="04C7B756"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竞买人是指参加竞购拍卖标的的公民、法人或者其他组织。</w:t>
      </w:r>
    </w:p>
    <w:p w14:paraId="7CD11456"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法律、行政法规对拍卖标的的买卖条件有规定的，竞买人应当具备规定的条件。</w:t>
      </w:r>
    </w:p>
    <w:p w14:paraId="7C062CFC"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竞买人可以自行参加竞买，也可以委托其代理人参加竞买。</w:t>
      </w:r>
    </w:p>
    <w:p w14:paraId="13F8C898"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竞买人有权了解拍卖标的的瑕疵，有权查验拍卖标的和查阅有关拍卖资料。</w:t>
      </w:r>
    </w:p>
    <w:p w14:paraId="4A342B3C"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竞买人一经应价，不得撤回，当其他竞买人有更高应价时，其应价即丧失约束力。</w:t>
      </w:r>
    </w:p>
    <w:p w14:paraId="4E6B8998"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竞买人之间、竞买人与拍卖人之间不得恶意串通，损害他人利益。</w:t>
      </w:r>
    </w:p>
    <w:p w14:paraId="0E8A5C2C" w14:textId="77777777" w:rsidR="00396A82" w:rsidRDefault="00396A82">
      <w:pPr>
        <w:spacing w:line="560" w:lineRule="exact"/>
        <w:rPr>
          <w:rFonts w:eastAsia="宋体" w:cs="宋体"/>
          <w:kern w:val="0"/>
          <w:szCs w:val="32"/>
        </w:rPr>
      </w:pPr>
    </w:p>
    <w:p w14:paraId="6CFEB031" w14:textId="77777777" w:rsidR="00396A82" w:rsidRDefault="00000000">
      <w:pPr>
        <w:spacing w:line="560" w:lineRule="exact"/>
        <w:jc w:val="center"/>
        <w:rPr>
          <w:rFonts w:eastAsia="宋体" w:cs="宋体"/>
          <w:kern w:val="0"/>
          <w:szCs w:val="32"/>
        </w:rPr>
      </w:pPr>
      <w:r>
        <w:rPr>
          <w:rFonts w:eastAsia="宋体" w:cs="宋体" w:hint="eastAsia"/>
          <w:kern w:val="0"/>
          <w:szCs w:val="32"/>
        </w:rPr>
        <w:t>第四节　买受人</w:t>
      </w:r>
    </w:p>
    <w:p w14:paraId="01BA2816" w14:textId="77777777" w:rsidR="00396A82" w:rsidRDefault="00396A82">
      <w:pPr>
        <w:spacing w:line="560" w:lineRule="exact"/>
        <w:rPr>
          <w:rFonts w:eastAsia="宋体" w:cs="宋体"/>
          <w:kern w:val="0"/>
          <w:szCs w:val="32"/>
        </w:rPr>
      </w:pPr>
    </w:p>
    <w:p w14:paraId="5DA09734"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买受人是指以最高应价购得拍卖标的的竞买人。</w:t>
      </w:r>
    </w:p>
    <w:p w14:paraId="74D57D1B"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买受人应当按照约定支付拍卖标的的价款，未按照约定支付价款的，应当承担违约责任，或者由拍卖人征得委托人的同意，将拍卖标的再行拍卖。</w:t>
      </w:r>
    </w:p>
    <w:p w14:paraId="3D2D7623" w14:textId="77777777" w:rsidR="00396A82" w:rsidRDefault="00000000">
      <w:pPr>
        <w:spacing w:line="560" w:lineRule="exact"/>
        <w:rPr>
          <w:rFonts w:cs="Arial"/>
          <w:kern w:val="0"/>
          <w:szCs w:val="32"/>
        </w:rPr>
      </w:pPr>
      <w:r>
        <w:rPr>
          <w:rFonts w:cs="Arial" w:hint="eastAsia"/>
          <w:kern w:val="0"/>
          <w:szCs w:val="32"/>
        </w:rPr>
        <w:lastRenderedPageBreak/>
        <w:t xml:space="preserve">　　拍卖标的再行拍卖的，原买受人应当支付第一次拍卖中本人及委托人应当支付的佣金。再行拍卖的价款低于原拍卖价款的，原买受人应当补足差额。</w:t>
      </w:r>
    </w:p>
    <w:p w14:paraId="1419E3FA"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买受人未能按照约定取得拍卖标的的，有权要求拍卖人或者委托人承担违约责任。</w:t>
      </w:r>
    </w:p>
    <w:p w14:paraId="404B9755" w14:textId="77777777" w:rsidR="00396A82" w:rsidRDefault="00000000">
      <w:pPr>
        <w:spacing w:line="560" w:lineRule="exact"/>
        <w:rPr>
          <w:rFonts w:cs="Arial"/>
          <w:kern w:val="0"/>
          <w:szCs w:val="32"/>
        </w:rPr>
      </w:pPr>
      <w:r>
        <w:rPr>
          <w:rFonts w:cs="Arial" w:hint="eastAsia"/>
          <w:kern w:val="0"/>
          <w:szCs w:val="32"/>
        </w:rPr>
        <w:t xml:space="preserve">　　买受人未按照约定受领拍卖标的的，应当支付由此产生的保管费用。</w:t>
      </w:r>
    </w:p>
    <w:p w14:paraId="2EF9637C" w14:textId="77777777" w:rsidR="00396A82" w:rsidRDefault="00396A82">
      <w:pPr>
        <w:spacing w:line="560" w:lineRule="exact"/>
        <w:rPr>
          <w:rFonts w:eastAsia="宋体" w:cs="宋体"/>
          <w:kern w:val="0"/>
          <w:szCs w:val="32"/>
        </w:rPr>
      </w:pPr>
    </w:p>
    <w:p w14:paraId="306A4A17" w14:textId="77777777" w:rsidR="00396A82" w:rsidRDefault="00000000">
      <w:pPr>
        <w:spacing w:line="560" w:lineRule="exact"/>
        <w:jc w:val="center"/>
        <w:rPr>
          <w:rFonts w:eastAsia="黑体" w:cs="黑体"/>
          <w:kern w:val="0"/>
          <w:szCs w:val="32"/>
        </w:rPr>
      </w:pPr>
      <w:r>
        <w:rPr>
          <w:rFonts w:eastAsia="黑体" w:cs="黑体" w:hint="eastAsia"/>
          <w:kern w:val="0"/>
          <w:szCs w:val="32"/>
        </w:rPr>
        <w:t>第四章　拍卖程序</w:t>
      </w:r>
    </w:p>
    <w:p w14:paraId="78A9171D" w14:textId="77777777" w:rsidR="00396A82" w:rsidRDefault="00396A82">
      <w:pPr>
        <w:spacing w:line="560" w:lineRule="exact"/>
        <w:rPr>
          <w:rFonts w:eastAsia="宋体" w:cs="宋体"/>
          <w:kern w:val="0"/>
          <w:szCs w:val="32"/>
        </w:rPr>
      </w:pPr>
    </w:p>
    <w:p w14:paraId="09E8ADAC" w14:textId="77777777" w:rsidR="00396A82" w:rsidRDefault="00000000">
      <w:pPr>
        <w:spacing w:line="560" w:lineRule="exact"/>
        <w:jc w:val="center"/>
        <w:rPr>
          <w:rFonts w:eastAsia="宋体" w:cs="宋体"/>
          <w:kern w:val="0"/>
          <w:szCs w:val="32"/>
        </w:rPr>
      </w:pPr>
      <w:r>
        <w:rPr>
          <w:rFonts w:eastAsia="宋体" w:cs="宋体" w:hint="eastAsia"/>
          <w:kern w:val="0"/>
          <w:szCs w:val="32"/>
        </w:rPr>
        <w:t>第一节　拍卖委托</w:t>
      </w:r>
    </w:p>
    <w:p w14:paraId="3E5B55F5" w14:textId="77777777" w:rsidR="00396A82" w:rsidRDefault="00396A82">
      <w:pPr>
        <w:spacing w:line="560" w:lineRule="exact"/>
        <w:rPr>
          <w:rFonts w:eastAsia="宋体" w:cs="宋体"/>
          <w:kern w:val="0"/>
          <w:szCs w:val="32"/>
        </w:rPr>
      </w:pPr>
    </w:p>
    <w:p w14:paraId="50FD73DE"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委托人委托拍卖物品或者财产权利，应当提供身份证明和拍卖人要求提供的拍卖标的的所有权证明或者依法可以处分拍卖标的的证明及其他资料。</w:t>
      </w:r>
    </w:p>
    <w:p w14:paraId="2652D9A7"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拍卖人应当对委托人提供的有关文件、资料进行核实。拍卖人接受委托的，应当与委托人签订书面委托拍卖合同。</w:t>
      </w:r>
    </w:p>
    <w:p w14:paraId="53749284"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拍卖人认为需要对拍卖标的进行鉴定的，可以进行鉴定。</w:t>
      </w:r>
    </w:p>
    <w:p w14:paraId="3A25AA4B" w14:textId="77777777" w:rsidR="00396A82" w:rsidRDefault="00000000">
      <w:pPr>
        <w:spacing w:line="560" w:lineRule="exact"/>
        <w:rPr>
          <w:rFonts w:cs="Arial"/>
          <w:kern w:val="0"/>
          <w:szCs w:val="32"/>
        </w:rPr>
      </w:pPr>
      <w:r>
        <w:rPr>
          <w:rFonts w:cs="Arial" w:hint="eastAsia"/>
          <w:kern w:val="0"/>
          <w:szCs w:val="32"/>
        </w:rPr>
        <w:t xml:space="preserve">　　鉴定结论与委托拍卖合同载明的拍卖标的状况不相符的，拍卖人有权要求变更或者解除合同。</w:t>
      </w:r>
    </w:p>
    <w:p w14:paraId="5202DF01" w14:textId="77777777" w:rsidR="00396A8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第四十四条</w:t>
      </w:r>
      <w:r>
        <w:rPr>
          <w:rFonts w:cs="Arial" w:hint="eastAsia"/>
          <w:kern w:val="0"/>
          <w:szCs w:val="32"/>
        </w:rPr>
        <w:t xml:space="preserve">　委托拍卖合同应当载明以下事项</w:t>
      </w:r>
      <w:r>
        <w:rPr>
          <w:rFonts w:cs="Arial" w:hint="eastAsia"/>
          <w:kern w:val="0"/>
          <w:szCs w:val="32"/>
        </w:rPr>
        <w:t>:</w:t>
      </w:r>
    </w:p>
    <w:p w14:paraId="53320872" w14:textId="77777777" w:rsidR="00396A82" w:rsidRDefault="00000000">
      <w:pPr>
        <w:spacing w:line="560" w:lineRule="exact"/>
        <w:rPr>
          <w:rFonts w:cs="Arial"/>
          <w:kern w:val="0"/>
          <w:szCs w:val="32"/>
        </w:rPr>
      </w:pPr>
      <w:r>
        <w:rPr>
          <w:rFonts w:cs="Arial" w:hint="eastAsia"/>
          <w:kern w:val="0"/>
          <w:szCs w:val="32"/>
        </w:rPr>
        <w:t xml:space="preserve">　　（一）委托人、拍卖人的姓名或者名称、住所；</w:t>
      </w:r>
    </w:p>
    <w:p w14:paraId="417AEA83" w14:textId="77777777" w:rsidR="00396A82" w:rsidRDefault="00000000">
      <w:pPr>
        <w:spacing w:line="560" w:lineRule="exact"/>
        <w:rPr>
          <w:rFonts w:cs="Arial"/>
          <w:kern w:val="0"/>
          <w:szCs w:val="32"/>
        </w:rPr>
      </w:pPr>
      <w:r>
        <w:rPr>
          <w:rFonts w:cs="Arial" w:hint="eastAsia"/>
          <w:kern w:val="0"/>
          <w:szCs w:val="32"/>
        </w:rPr>
        <w:t xml:space="preserve">　　（二）拍卖标的的名称、规格、数量、质量；</w:t>
      </w:r>
    </w:p>
    <w:p w14:paraId="2383690D" w14:textId="77777777" w:rsidR="00396A82" w:rsidRDefault="00000000">
      <w:pPr>
        <w:spacing w:line="560" w:lineRule="exact"/>
        <w:rPr>
          <w:rFonts w:cs="Arial"/>
          <w:kern w:val="0"/>
          <w:szCs w:val="32"/>
        </w:rPr>
      </w:pPr>
      <w:r>
        <w:rPr>
          <w:rFonts w:cs="Arial" w:hint="eastAsia"/>
          <w:kern w:val="0"/>
          <w:szCs w:val="32"/>
        </w:rPr>
        <w:t xml:space="preserve">　　（三）委托人提出的保留价；</w:t>
      </w:r>
    </w:p>
    <w:p w14:paraId="0361D9D0" w14:textId="77777777" w:rsidR="00396A82" w:rsidRDefault="00000000">
      <w:pPr>
        <w:spacing w:line="560" w:lineRule="exact"/>
        <w:rPr>
          <w:rFonts w:cs="Arial"/>
          <w:kern w:val="0"/>
          <w:szCs w:val="32"/>
        </w:rPr>
      </w:pPr>
      <w:r>
        <w:rPr>
          <w:rFonts w:cs="Arial" w:hint="eastAsia"/>
          <w:kern w:val="0"/>
          <w:szCs w:val="32"/>
        </w:rPr>
        <w:t xml:space="preserve">　　（四）拍卖的时间、地点；</w:t>
      </w:r>
    </w:p>
    <w:p w14:paraId="5BEDBBFB" w14:textId="77777777" w:rsidR="00396A82" w:rsidRDefault="00000000">
      <w:pPr>
        <w:spacing w:line="560" w:lineRule="exact"/>
        <w:rPr>
          <w:rFonts w:cs="Arial"/>
          <w:kern w:val="0"/>
          <w:szCs w:val="32"/>
        </w:rPr>
      </w:pPr>
      <w:r>
        <w:rPr>
          <w:rFonts w:cs="Arial" w:hint="eastAsia"/>
          <w:kern w:val="0"/>
          <w:szCs w:val="32"/>
        </w:rPr>
        <w:t xml:space="preserve">　　（五）拍卖标的交付或者转移的时间、方式；</w:t>
      </w:r>
    </w:p>
    <w:p w14:paraId="4A516799" w14:textId="77777777" w:rsidR="00396A82" w:rsidRDefault="00000000">
      <w:pPr>
        <w:spacing w:line="560" w:lineRule="exact"/>
        <w:rPr>
          <w:rFonts w:cs="Arial"/>
          <w:kern w:val="0"/>
          <w:szCs w:val="32"/>
        </w:rPr>
      </w:pPr>
      <w:r>
        <w:rPr>
          <w:rFonts w:cs="Arial" w:hint="eastAsia"/>
          <w:kern w:val="0"/>
          <w:szCs w:val="32"/>
        </w:rPr>
        <w:t xml:space="preserve">　　（六）佣金及其支付的方式、期限；</w:t>
      </w:r>
    </w:p>
    <w:p w14:paraId="30002323" w14:textId="77777777" w:rsidR="00396A82" w:rsidRDefault="00000000">
      <w:pPr>
        <w:spacing w:line="560" w:lineRule="exact"/>
        <w:rPr>
          <w:rFonts w:cs="Arial"/>
          <w:kern w:val="0"/>
          <w:szCs w:val="32"/>
        </w:rPr>
      </w:pPr>
      <w:r>
        <w:rPr>
          <w:rFonts w:cs="Arial" w:hint="eastAsia"/>
          <w:kern w:val="0"/>
          <w:szCs w:val="32"/>
        </w:rPr>
        <w:t xml:space="preserve">　　（七）价款的支付方式、期限；</w:t>
      </w:r>
    </w:p>
    <w:p w14:paraId="1050C54B" w14:textId="77777777" w:rsidR="00396A82" w:rsidRDefault="00000000">
      <w:pPr>
        <w:spacing w:line="560" w:lineRule="exact"/>
        <w:rPr>
          <w:rFonts w:cs="Arial"/>
          <w:kern w:val="0"/>
          <w:szCs w:val="32"/>
        </w:rPr>
      </w:pPr>
      <w:r>
        <w:rPr>
          <w:rFonts w:cs="Arial" w:hint="eastAsia"/>
          <w:kern w:val="0"/>
          <w:szCs w:val="32"/>
        </w:rPr>
        <w:t xml:space="preserve">　　（八）违约责任；</w:t>
      </w:r>
    </w:p>
    <w:p w14:paraId="05AD7DFB" w14:textId="77777777" w:rsidR="00396A82" w:rsidRDefault="00000000">
      <w:pPr>
        <w:spacing w:line="560" w:lineRule="exact"/>
        <w:rPr>
          <w:rFonts w:cs="Arial"/>
          <w:kern w:val="0"/>
          <w:szCs w:val="32"/>
        </w:rPr>
      </w:pPr>
      <w:r>
        <w:rPr>
          <w:rFonts w:cs="Arial" w:hint="eastAsia"/>
          <w:kern w:val="0"/>
          <w:szCs w:val="32"/>
        </w:rPr>
        <w:t xml:space="preserve">　　（九）双方约定的其他事项。</w:t>
      </w:r>
    </w:p>
    <w:p w14:paraId="6BC6AE58" w14:textId="77777777" w:rsidR="00396A82" w:rsidRDefault="00396A82">
      <w:pPr>
        <w:spacing w:line="560" w:lineRule="exact"/>
        <w:rPr>
          <w:rFonts w:eastAsia="宋体" w:cs="宋体"/>
          <w:kern w:val="0"/>
          <w:szCs w:val="32"/>
        </w:rPr>
      </w:pPr>
    </w:p>
    <w:p w14:paraId="401B4D98" w14:textId="77777777" w:rsidR="00396A82" w:rsidRDefault="00000000">
      <w:pPr>
        <w:spacing w:line="560" w:lineRule="exact"/>
        <w:jc w:val="center"/>
        <w:rPr>
          <w:rFonts w:eastAsia="宋体" w:cs="宋体"/>
          <w:kern w:val="0"/>
          <w:szCs w:val="32"/>
        </w:rPr>
      </w:pPr>
      <w:r>
        <w:rPr>
          <w:rFonts w:eastAsia="宋体" w:cs="宋体" w:hint="eastAsia"/>
          <w:kern w:val="0"/>
          <w:szCs w:val="32"/>
        </w:rPr>
        <w:t>第二节　拍卖公告与展示</w:t>
      </w:r>
    </w:p>
    <w:p w14:paraId="727CA226" w14:textId="77777777" w:rsidR="00396A82" w:rsidRDefault="00396A82">
      <w:pPr>
        <w:spacing w:line="560" w:lineRule="exact"/>
        <w:rPr>
          <w:rFonts w:eastAsia="宋体" w:cs="宋体"/>
          <w:kern w:val="0"/>
          <w:szCs w:val="32"/>
        </w:rPr>
      </w:pPr>
    </w:p>
    <w:p w14:paraId="32657528"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拍卖人应当于拍卖日七日前发布拍卖公告。</w:t>
      </w:r>
    </w:p>
    <w:p w14:paraId="794C41FD"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拍卖公告应当载明下列事项</w:t>
      </w:r>
      <w:r>
        <w:rPr>
          <w:rFonts w:cs="Arial" w:hint="eastAsia"/>
          <w:kern w:val="0"/>
          <w:szCs w:val="32"/>
        </w:rPr>
        <w:t>:</w:t>
      </w:r>
    </w:p>
    <w:p w14:paraId="7D8C8B88" w14:textId="77777777" w:rsidR="00396A82" w:rsidRDefault="00000000">
      <w:pPr>
        <w:spacing w:line="560" w:lineRule="exact"/>
        <w:rPr>
          <w:rFonts w:cs="Arial"/>
          <w:kern w:val="0"/>
          <w:szCs w:val="32"/>
        </w:rPr>
      </w:pPr>
      <w:r>
        <w:rPr>
          <w:rFonts w:cs="Arial" w:hint="eastAsia"/>
          <w:kern w:val="0"/>
          <w:szCs w:val="32"/>
        </w:rPr>
        <w:t xml:space="preserve">　　（一）拍卖的时间、地点；</w:t>
      </w:r>
    </w:p>
    <w:p w14:paraId="13D1CDBB" w14:textId="77777777" w:rsidR="00396A82" w:rsidRDefault="00000000">
      <w:pPr>
        <w:spacing w:line="560" w:lineRule="exact"/>
        <w:rPr>
          <w:rFonts w:cs="Arial"/>
          <w:kern w:val="0"/>
          <w:szCs w:val="32"/>
        </w:rPr>
      </w:pPr>
      <w:r>
        <w:rPr>
          <w:rFonts w:cs="Arial" w:hint="eastAsia"/>
          <w:kern w:val="0"/>
          <w:szCs w:val="32"/>
        </w:rPr>
        <w:t xml:space="preserve">　　（二）拍卖标的；</w:t>
      </w:r>
    </w:p>
    <w:p w14:paraId="72CE3302" w14:textId="77777777" w:rsidR="00396A82" w:rsidRDefault="00000000">
      <w:pPr>
        <w:spacing w:line="560" w:lineRule="exact"/>
        <w:rPr>
          <w:rFonts w:cs="Arial"/>
          <w:kern w:val="0"/>
          <w:szCs w:val="32"/>
        </w:rPr>
      </w:pPr>
      <w:r>
        <w:rPr>
          <w:rFonts w:cs="Arial" w:hint="eastAsia"/>
          <w:kern w:val="0"/>
          <w:szCs w:val="32"/>
        </w:rPr>
        <w:t xml:space="preserve">　　（三）拍卖标的展示时间、地点；</w:t>
      </w:r>
    </w:p>
    <w:p w14:paraId="6B87B6C8" w14:textId="77777777" w:rsidR="00396A82" w:rsidRDefault="00000000">
      <w:pPr>
        <w:spacing w:line="560" w:lineRule="exact"/>
        <w:rPr>
          <w:rFonts w:cs="Arial"/>
          <w:kern w:val="0"/>
          <w:szCs w:val="32"/>
        </w:rPr>
      </w:pPr>
      <w:r>
        <w:rPr>
          <w:rFonts w:cs="Arial" w:hint="eastAsia"/>
          <w:kern w:val="0"/>
          <w:szCs w:val="32"/>
        </w:rPr>
        <w:t xml:space="preserve">　　（四）参与竞买应当办理的手续；</w:t>
      </w:r>
    </w:p>
    <w:p w14:paraId="507BF597" w14:textId="77777777" w:rsidR="00396A82" w:rsidRDefault="00000000">
      <w:pPr>
        <w:spacing w:line="560" w:lineRule="exact"/>
        <w:rPr>
          <w:rFonts w:cs="Arial"/>
          <w:kern w:val="0"/>
          <w:szCs w:val="32"/>
        </w:rPr>
      </w:pPr>
      <w:r>
        <w:rPr>
          <w:rFonts w:cs="Arial" w:hint="eastAsia"/>
          <w:kern w:val="0"/>
          <w:szCs w:val="32"/>
        </w:rPr>
        <w:t xml:space="preserve">　　（五）需要公告的其他事项。</w:t>
      </w:r>
    </w:p>
    <w:p w14:paraId="3E898117"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拍卖公告应当通过报纸或者其他新闻媒介发布。</w:t>
      </w:r>
    </w:p>
    <w:p w14:paraId="3C2A2406" w14:textId="77777777" w:rsidR="00396A8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第四十八条</w:t>
      </w:r>
      <w:r>
        <w:rPr>
          <w:rFonts w:cs="Arial" w:hint="eastAsia"/>
          <w:kern w:val="0"/>
          <w:szCs w:val="32"/>
        </w:rPr>
        <w:t xml:space="preserve">　拍卖人应当在拍卖前展示拍卖标的，并提供查看拍卖标的的条件及有关资料。拍卖标的的展示时间不得少于两日。</w:t>
      </w:r>
    </w:p>
    <w:p w14:paraId="37B4DDC3" w14:textId="77777777" w:rsidR="00396A82" w:rsidRDefault="00396A82">
      <w:pPr>
        <w:spacing w:line="560" w:lineRule="exact"/>
        <w:rPr>
          <w:rFonts w:eastAsia="宋体" w:cs="宋体"/>
          <w:kern w:val="0"/>
          <w:szCs w:val="32"/>
        </w:rPr>
      </w:pPr>
    </w:p>
    <w:p w14:paraId="30AC44AD" w14:textId="77777777" w:rsidR="00396A82" w:rsidRDefault="00000000">
      <w:pPr>
        <w:spacing w:line="560" w:lineRule="exact"/>
        <w:jc w:val="center"/>
        <w:rPr>
          <w:rFonts w:eastAsia="宋体" w:cs="宋体"/>
          <w:kern w:val="0"/>
          <w:szCs w:val="32"/>
        </w:rPr>
      </w:pPr>
      <w:r>
        <w:rPr>
          <w:rFonts w:eastAsia="宋体" w:cs="宋体" w:hint="eastAsia"/>
          <w:kern w:val="0"/>
          <w:szCs w:val="32"/>
        </w:rPr>
        <w:t>第三节　拍卖的实施</w:t>
      </w:r>
    </w:p>
    <w:p w14:paraId="5BD37B96" w14:textId="77777777" w:rsidR="00396A82" w:rsidRDefault="00396A82">
      <w:pPr>
        <w:spacing w:line="560" w:lineRule="exact"/>
        <w:rPr>
          <w:rFonts w:eastAsia="宋体" w:cs="宋体"/>
          <w:kern w:val="0"/>
          <w:szCs w:val="32"/>
        </w:rPr>
      </w:pPr>
    </w:p>
    <w:p w14:paraId="5B39020E"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拍卖师应当于拍卖前宣布拍卖规则和注意事项。</w:t>
      </w:r>
    </w:p>
    <w:p w14:paraId="3510C7C0"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拍卖标的无保留价的，拍卖师应当在拍卖前予以说明。</w:t>
      </w:r>
    </w:p>
    <w:p w14:paraId="5FCBE378" w14:textId="77777777" w:rsidR="00396A82" w:rsidRDefault="00000000">
      <w:pPr>
        <w:spacing w:line="560" w:lineRule="exact"/>
        <w:rPr>
          <w:rFonts w:cs="Arial"/>
          <w:kern w:val="0"/>
          <w:szCs w:val="32"/>
        </w:rPr>
      </w:pPr>
      <w:r>
        <w:rPr>
          <w:rFonts w:cs="Arial" w:hint="eastAsia"/>
          <w:kern w:val="0"/>
          <w:szCs w:val="32"/>
        </w:rPr>
        <w:t xml:space="preserve">　　拍卖标的有保留价的，竞买人的最高应价未达到保留价时，该应价不发生效力，拍卖师应当停止拍卖标的的拍卖。</w:t>
      </w:r>
    </w:p>
    <w:p w14:paraId="2BE260D1"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竞买人的最高应价经拍卖师落槌或者以其他公开表示买定的方式确认后，拍卖成交。</w:t>
      </w:r>
    </w:p>
    <w:p w14:paraId="26A8ECD2"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拍卖成交后，买受人和拍卖人应当签署成交确认书。</w:t>
      </w:r>
    </w:p>
    <w:p w14:paraId="3992054A"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拍卖人进行拍卖时，应当制作拍卖笔录。拍卖笔录应当由拍卖师、记录人签名；拍卖成交的，还应当由买受人签名。</w:t>
      </w:r>
    </w:p>
    <w:p w14:paraId="31E1A8EC"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拍卖人应当妥善保管有关业务经营活动的完整账簿、拍卖笔录和其他有关资料。</w:t>
      </w:r>
    </w:p>
    <w:p w14:paraId="391A32B0" w14:textId="77777777" w:rsidR="00396A82" w:rsidRDefault="00000000">
      <w:pPr>
        <w:spacing w:line="560" w:lineRule="exact"/>
        <w:rPr>
          <w:rFonts w:cs="Arial"/>
          <w:kern w:val="0"/>
          <w:szCs w:val="32"/>
        </w:rPr>
      </w:pPr>
      <w:r>
        <w:rPr>
          <w:rFonts w:cs="Arial" w:hint="eastAsia"/>
          <w:kern w:val="0"/>
          <w:szCs w:val="32"/>
        </w:rPr>
        <w:t xml:space="preserve">　　前款规定的账簿、拍卖笔录和其他有关资料的保管期限，自</w:t>
      </w:r>
      <w:r>
        <w:rPr>
          <w:rFonts w:cs="Arial" w:hint="eastAsia"/>
          <w:kern w:val="0"/>
          <w:szCs w:val="32"/>
        </w:rPr>
        <w:lastRenderedPageBreak/>
        <w:t>委托拍卖合同终止之日起计算，不得少于五年。</w:t>
      </w:r>
    </w:p>
    <w:p w14:paraId="3D175252"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拍卖标的需要依法办理证照变更、产权过户手续的，委托人、买受人应当持拍卖人出具的成交证明和有关材料，向有关行政管理机关办理手续。</w:t>
      </w:r>
    </w:p>
    <w:p w14:paraId="42BDD919" w14:textId="77777777" w:rsidR="00396A82" w:rsidRDefault="00396A82">
      <w:pPr>
        <w:spacing w:line="560" w:lineRule="exact"/>
        <w:rPr>
          <w:rFonts w:eastAsia="宋体" w:cs="宋体"/>
          <w:kern w:val="0"/>
          <w:szCs w:val="32"/>
        </w:rPr>
      </w:pPr>
    </w:p>
    <w:p w14:paraId="083E6E99" w14:textId="77777777" w:rsidR="00396A82" w:rsidRDefault="00000000">
      <w:pPr>
        <w:spacing w:line="560" w:lineRule="exact"/>
        <w:jc w:val="center"/>
        <w:rPr>
          <w:rFonts w:eastAsia="宋体" w:cs="宋体"/>
          <w:kern w:val="0"/>
          <w:szCs w:val="32"/>
        </w:rPr>
      </w:pPr>
      <w:r>
        <w:rPr>
          <w:rFonts w:eastAsia="宋体" w:cs="宋体" w:hint="eastAsia"/>
          <w:kern w:val="0"/>
          <w:szCs w:val="32"/>
        </w:rPr>
        <w:t>第四节　佣金</w:t>
      </w:r>
    </w:p>
    <w:p w14:paraId="5E25A73E" w14:textId="77777777" w:rsidR="00396A82" w:rsidRDefault="00396A82">
      <w:pPr>
        <w:spacing w:line="560" w:lineRule="exact"/>
        <w:rPr>
          <w:rFonts w:eastAsia="宋体" w:cs="宋体"/>
          <w:kern w:val="0"/>
          <w:szCs w:val="32"/>
        </w:rPr>
      </w:pPr>
    </w:p>
    <w:p w14:paraId="658DD02F"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第五十六条</w:t>
      </w:r>
      <w:r>
        <w:rPr>
          <w:rFonts w:cs="Arial" w:hint="eastAsia"/>
          <w:kern w:val="0"/>
          <w:szCs w:val="32"/>
        </w:rPr>
        <w:t xml:space="preserve">　委托人、买受人可以与拍卖人约定佣金的比例。</w:t>
      </w:r>
    </w:p>
    <w:p w14:paraId="0C78930A" w14:textId="77777777" w:rsidR="00396A82" w:rsidRDefault="00000000">
      <w:pPr>
        <w:spacing w:line="560" w:lineRule="exact"/>
        <w:rPr>
          <w:rFonts w:cs="Arial"/>
          <w:kern w:val="0"/>
          <w:szCs w:val="32"/>
        </w:rPr>
      </w:pPr>
      <w:r>
        <w:rPr>
          <w:rFonts w:cs="Arial" w:hint="eastAsia"/>
          <w:kern w:val="0"/>
          <w:szCs w:val="32"/>
        </w:rPr>
        <w:t xml:space="preserve">　　委托人、买受人与拍卖人对佣金比例未作约定，拍卖成交的，拍卖人可以向委托人、买受人各收取不超过拍卖成交价百分之五的佣金。收取佣金的比例按照同拍卖成交价成反比的原则确定。</w:t>
      </w:r>
    </w:p>
    <w:p w14:paraId="08AD92B2" w14:textId="77777777" w:rsidR="00396A82" w:rsidRDefault="00000000">
      <w:pPr>
        <w:spacing w:line="560" w:lineRule="exact"/>
        <w:rPr>
          <w:rFonts w:cs="Arial"/>
          <w:kern w:val="0"/>
          <w:szCs w:val="32"/>
        </w:rPr>
      </w:pPr>
      <w:r>
        <w:rPr>
          <w:rFonts w:cs="Arial" w:hint="eastAsia"/>
          <w:kern w:val="0"/>
          <w:szCs w:val="32"/>
        </w:rPr>
        <w:t xml:space="preserve">　　拍卖未成交的，拍卖人可以向委托人收取约定的费用；未作约定的，可以向委托人收取为拍卖支出的合理费用。</w:t>
      </w:r>
    </w:p>
    <w:p w14:paraId="05E162A7"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第五十七条</w:t>
      </w:r>
      <w:r>
        <w:rPr>
          <w:rFonts w:cs="Arial" w:hint="eastAsia"/>
          <w:kern w:val="0"/>
          <w:szCs w:val="32"/>
        </w:rPr>
        <w:t xml:space="preserve">　拍卖本法第九条规定的物品成交的，拍卖人可以向买受人收取不超过拍卖成交价百分之五的佣金。收取佣金的比例按照同拍卖成交价成反比的原则确定。</w:t>
      </w:r>
    </w:p>
    <w:p w14:paraId="329245AF" w14:textId="77777777" w:rsidR="00396A82" w:rsidRDefault="00000000">
      <w:pPr>
        <w:spacing w:line="560" w:lineRule="exact"/>
        <w:rPr>
          <w:rFonts w:cs="Arial"/>
          <w:kern w:val="0"/>
          <w:szCs w:val="32"/>
        </w:rPr>
      </w:pPr>
      <w:r>
        <w:rPr>
          <w:rFonts w:cs="Arial" w:hint="eastAsia"/>
          <w:kern w:val="0"/>
          <w:szCs w:val="32"/>
        </w:rPr>
        <w:t xml:space="preserve">　　拍卖未成交的，适用本法第五十六条第三款的规定。</w:t>
      </w:r>
    </w:p>
    <w:p w14:paraId="30881A13" w14:textId="77777777" w:rsidR="00396A82" w:rsidRDefault="00396A82">
      <w:pPr>
        <w:spacing w:line="560" w:lineRule="exact"/>
        <w:rPr>
          <w:rFonts w:eastAsia="宋体" w:cs="宋体"/>
          <w:kern w:val="0"/>
          <w:szCs w:val="32"/>
        </w:rPr>
      </w:pPr>
    </w:p>
    <w:p w14:paraId="705D1A06" w14:textId="77777777" w:rsidR="00396A82" w:rsidRDefault="00000000">
      <w:pPr>
        <w:spacing w:line="560" w:lineRule="exact"/>
        <w:jc w:val="center"/>
        <w:rPr>
          <w:rFonts w:eastAsia="黑体" w:cs="黑体"/>
          <w:kern w:val="0"/>
          <w:szCs w:val="32"/>
        </w:rPr>
      </w:pPr>
      <w:r>
        <w:rPr>
          <w:rFonts w:eastAsia="黑体" w:cs="黑体" w:hint="eastAsia"/>
          <w:kern w:val="0"/>
          <w:szCs w:val="32"/>
        </w:rPr>
        <w:t>第五章　法律责任</w:t>
      </w:r>
    </w:p>
    <w:p w14:paraId="3EBC5130" w14:textId="77777777" w:rsidR="00396A82" w:rsidRDefault="00396A82">
      <w:pPr>
        <w:spacing w:line="560" w:lineRule="exact"/>
        <w:rPr>
          <w:rFonts w:eastAsia="宋体" w:cs="宋体"/>
          <w:kern w:val="0"/>
          <w:szCs w:val="32"/>
        </w:rPr>
      </w:pPr>
    </w:p>
    <w:p w14:paraId="598385C3"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第五十八条</w:t>
      </w:r>
      <w:r>
        <w:rPr>
          <w:rFonts w:cs="Arial" w:hint="eastAsia"/>
          <w:kern w:val="0"/>
          <w:szCs w:val="32"/>
        </w:rPr>
        <w:t xml:space="preserve">　委托人违反本法第六条的规定，委托拍卖其没有所有权或者依法不得处分的物品或者财产权利的，应当依法承</w:t>
      </w:r>
      <w:r>
        <w:rPr>
          <w:rFonts w:cs="Arial" w:hint="eastAsia"/>
          <w:kern w:val="0"/>
          <w:szCs w:val="32"/>
        </w:rPr>
        <w:lastRenderedPageBreak/>
        <w:t>担责任。拍卖人明知委托人对拍卖的物品或者财产权利没有所有权或者依法不得处分的，应当承担连带责任。</w:t>
      </w:r>
    </w:p>
    <w:p w14:paraId="25AF7630"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第五十九条</w:t>
      </w:r>
      <w:r>
        <w:rPr>
          <w:rFonts w:cs="Arial" w:hint="eastAsia"/>
          <w:kern w:val="0"/>
          <w:szCs w:val="32"/>
        </w:rPr>
        <w:t xml:space="preserve">　国家机关违反本法第九条的规定，将应当委托财产所在地的省、自治区、直辖市的人民政府或者设区的市的人民政府指定的拍卖人拍卖的物品擅自处理的，对负有直接责任的主管人员和其他直接责任人员依法给予行政处分，给国家造成损失的，还应当承担赔偿责任。</w:t>
      </w:r>
    </w:p>
    <w:p w14:paraId="5755DBF0"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第六十条</w:t>
      </w:r>
      <w:r>
        <w:rPr>
          <w:rFonts w:cs="Arial" w:hint="eastAsia"/>
          <w:kern w:val="0"/>
          <w:szCs w:val="32"/>
        </w:rPr>
        <w:t xml:space="preserve">　违反本法第十一条的规定，未经许可从事拍卖业务的，由工商行政管理部门予以取缔，没收违法所得，并可以处违法所得一倍以上五倍以下的罚款。</w:t>
      </w:r>
    </w:p>
    <w:p w14:paraId="13E3717D"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第六十一条</w:t>
      </w:r>
      <w:r>
        <w:rPr>
          <w:rFonts w:cs="Arial" w:hint="eastAsia"/>
          <w:kern w:val="0"/>
          <w:szCs w:val="32"/>
        </w:rPr>
        <w:t xml:space="preserve">　拍卖人、委托人违反本法第十八条第二款、第二十七条的规定，未说明拍卖标的的瑕疵，给买受人造成损害的，买受人有权向拍卖人要求赔偿；属于委托人责任的，拍卖人有权向委托人追偿。</w:t>
      </w:r>
    </w:p>
    <w:p w14:paraId="17858016" w14:textId="77777777" w:rsidR="00396A82" w:rsidRDefault="00000000">
      <w:pPr>
        <w:spacing w:line="560" w:lineRule="exact"/>
        <w:rPr>
          <w:rFonts w:cs="Arial"/>
          <w:kern w:val="0"/>
          <w:szCs w:val="32"/>
        </w:rPr>
      </w:pPr>
      <w:r>
        <w:rPr>
          <w:rFonts w:cs="Arial" w:hint="eastAsia"/>
          <w:kern w:val="0"/>
          <w:szCs w:val="32"/>
        </w:rPr>
        <w:t xml:space="preserve">　　拍卖人、委托人在拍卖前声明不能保证拍卖标的的真伪或者品质的，不承担瑕疵担保责任。</w:t>
      </w:r>
    </w:p>
    <w:p w14:paraId="778F7DE4" w14:textId="77777777" w:rsidR="00396A82" w:rsidRDefault="00000000">
      <w:pPr>
        <w:spacing w:line="560" w:lineRule="exact"/>
        <w:rPr>
          <w:rFonts w:cs="Arial"/>
          <w:kern w:val="0"/>
          <w:szCs w:val="32"/>
        </w:rPr>
      </w:pPr>
      <w:r>
        <w:rPr>
          <w:rFonts w:cs="Arial" w:hint="eastAsia"/>
          <w:kern w:val="0"/>
          <w:szCs w:val="32"/>
        </w:rPr>
        <w:t xml:space="preserve">　　因拍卖标的存在瑕疵未声明的，请求赔偿的诉讼时效期间为一年，自当事人知道或者应当知道权利受到损害之日起计算。</w:t>
      </w:r>
    </w:p>
    <w:p w14:paraId="56DD92FB" w14:textId="77777777" w:rsidR="00396A82" w:rsidRDefault="00000000">
      <w:pPr>
        <w:spacing w:line="560" w:lineRule="exact"/>
        <w:rPr>
          <w:rFonts w:cs="Arial"/>
          <w:kern w:val="0"/>
          <w:szCs w:val="32"/>
        </w:rPr>
      </w:pPr>
      <w:r>
        <w:rPr>
          <w:rFonts w:cs="Arial" w:hint="eastAsia"/>
          <w:kern w:val="0"/>
          <w:szCs w:val="32"/>
        </w:rPr>
        <w:t xml:space="preserve">　　因拍卖标的存在缺陷造成人身、财产损害请求赔偿的诉讼时效期间，适用《中华人民共和国产品质量法》和其他法律的有关规定。</w:t>
      </w:r>
    </w:p>
    <w:p w14:paraId="0D5C8A78"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第六十二条</w:t>
      </w:r>
      <w:r>
        <w:rPr>
          <w:rFonts w:cs="Arial" w:hint="eastAsia"/>
          <w:kern w:val="0"/>
          <w:szCs w:val="32"/>
        </w:rPr>
        <w:t xml:space="preserve">　拍卖人及其工作人员违反本法第二十二条的</w:t>
      </w:r>
      <w:r>
        <w:rPr>
          <w:rFonts w:cs="Arial" w:hint="eastAsia"/>
          <w:kern w:val="0"/>
          <w:szCs w:val="32"/>
        </w:rPr>
        <w:lastRenderedPageBreak/>
        <w:t>规定，参与竞买或者委托他人代为竞买的，由工商行政管理部门对拍卖人给予警告，可以处拍卖佣金一倍以上五倍以下的罚款；情节严重的，吊销营业执照。</w:t>
      </w:r>
    </w:p>
    <w:p w14:paraId="3238C48F"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违反本法第二十三条的规定，拍卖人在自己组织的拍卖活动中拍卖自己的物品或者财产权利的，由工商行政管理部门没收拍卖所得。</w:t>
      </w:r>
    </w:p>
    <w:p w14:paraId="46D966CF"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第六十四条</w:t>
      </w:r>
      <w:r>
        <w:rPr>
          <w:rFonts w:cs="Arial" w:hint="eastAsia"/>
          <w:kern w:val="0"/>
          <w:szCs w:val="32"/>
        </w:rPr>
        <w:t xml:space="preserve">　违反本法第三十条的规定，委托人参与竞买或者委托他人代为竞买的，工商行政管理部门可以对委托人处拍卖成交价百分之三十以下的罚款。</w:t>
      </w:r>
    </w:p>
    <w:p w14:paraId="1D49EA45"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第六十五条</w:t>
      </w:r>
      <w:r>
        <w:rPr>
          <w:rFonts w:cs="Arial" w:hint="eastAsia"/>
          <w:kern w:val="0"/>
          <w:szCs w:val="32"/>
        </w:rPr>
        <w:t xml:space="preserve">　违反本法第三十七条的规定，竞买人之间、竞买人与拍卖人之间恶意串通，给他人造成损害的，拍卖无效，应当依法承担赔偿责任。由工商行政管理部门对参与恶意串通的竞买人处最高应价百分之十以上百分之三十以下的罚款；对参与恶意串通的拍卖人处最高应价百分之十以上百分之五十以下的罚款。</w:t>
      </w:r>
    </w:p>
    <w:p w14:paraId="37AD0F17"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第六十六条</w:t>
      </w:r>
      <w:r>
        <w:rPr>
          <w:rFonts w:cs="Arial" w:hint="eastAsia"/>
          <w:kern w:val="0"/>
          <w:szCs w:val="32"/>
        </w:rPr>
        <w:t xml:space="preserve">　违反本法第四章第四节关于佣金比例的规定收取佣金的，拍卖人应当将超收部分返还委托人、买受人。物价管理部门可以对拍卖人处拍卖佣金一倍以上五倍以下的罚款。</w:t>
      </w:r>
    </w:p>
    <w:p w14:paraId="0528BDC6" w14:textId="77777777" w:rsidR="00396A82" w:rsidRDefault="00396A82">
      <w:pPr>
        <w:spacing w:line="560" w:lineRule="exact"/>
        <w:rPr>
          <w:rFonts w:eastAsia="宋体" w:cs="宋体"/>
          <w:kern w:val="0"/>
          <w:szCs w:val="32"/>
        </w:rPr>
      </w:pPr>
    </w:p>
    <w:p w14:paraId="0705154C" w14:textId="77777777" w:rsidR="00396A82" w:rsidRDefault="00000000">
      <w:pPr>
        <w:spacing w:line="560" w:lineRule="exact"/>
        <w:jc w:val="center"/>
        <w:rPr>
          <w:rFonts w:eastAsia="黑体" w:cs="黑体"/>
          <w:kern w:val="0"/>
          <w:szCs w:val="32"/>
        </w:rPr>
      </w:pPr>
      <w:r>
        <w:rPr>
          <w:rFonts w:eastAsia="黑体" w:cs="黑体" w:hint="eastAsia"/>
          <w:kern w:val="0"/>
          <w:szCs w:val="32"/>
        </w:rPr>
        <w:t>第六章　附则</w:t>
      </w:r>
    </w:p>
    <w:p w14:paraId="690EB935" w14:textId="77777777" w:rsidR="00396A82" w:rsidRDefault="00396A82">
      <w:pPr>
        <w:spacing w:line="560" w:lineRule="exact"/>
        <w:rPr>
          <w:rFonts w:eastAsia="宋体" w:cs="宋体"/>
          <w:kern w:val="0"/>
          <w:szCs w:val="32"/>
        </w:rPr>
      </w:pPr>
    </w:p>
    <w:p w14:paraId="74E413B9"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第六十七条</w:t>
      </w:r>
      <w:r>
        <w:rPr>
          <w:rFonts w:cs="Arial" w:hint="eastAsia"/>
          <w:kern w:val="0"/>
          <w:szCs w:val="32"/>
        </w:rPr>
        <w:t xml:space="preserve">　外国人、外国企业和组织在中华人民共和国境</w:t>
      </w:r>
      <w:r>
        <w:rPr>
          <w:rFonts w:cs="Arial" w:hint="eastAsia"/>
          <w:kern w:val="0"/>
          <w:szCs w:val="32"/>
        </w:rPr>
        <w:lastRenderedPageBreak/>
        <w:t>内委托拍卖或者参加竞买的，适用本法。</w:t>
      </w:r>
    </w:p>
    <w:p w14:paraId="6CD58881" w14:textId="77777777" w:rsidR="00396A8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第六十八条</w:t>
      </w:r>
      <w:r>
        <w:rPr>
          <w:rFonts w:cs="Arial" w:hint="eastAsia"/>
          <w:kern w:val="0"/>
          <w:szCs w:val="32"/>
        </w:rPr>
        <w:t xml:space="preserve">　本法自</w:t>
      </w:r>
      <w:r>
        <w:rPr>
          <w:rFonts w:cs="Arial" w:hint="eastAsia"/>
          <w:kern w:val="0"/>
          <w:szCs w:val="32"/>
        </w:rPr>
        <w:t>1997</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396A82">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1FEA3" w14:textId="77777777" w:rsidR="00851169" w:rsidRDefault="00851169">
      <w:r>
        <w:separator/>
      </w:r>
    </w:p>
  </w:endnote>
  <w:endnote w:type="continuationSeparator" w:id="0">
    <w:p w14:paraId="79807694" w14:textId="77777777" w:rsidR="00851169" w:rsidRDefault="0085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6424" w14:textId="77777777" w:rsidR="00396A82" w:rsidRDefault="00000000">
    <w:pPr>
      <w:pStyle w:val="a7"/>
    </w:pPr>
    <w:r>
      <w:rPr>
        <w:noProof/>
      </w:rPr>
      <mc:AlternateContent>
        <mc:Choice Requires="wps">
          <w:drawing>
            <wp:anchor distT="0" distB="0" distL="114300" distR="114300" simplePos="0" relativeHeight="251659264" behindDoc="0" locked="0" layoutInCell="1" allowOverlap="1" wp14:anchorId="2CF27D09" wp14:editId="6DB38328">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97535C" w14:textId="77777777" w:rsidR="00396A82"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F27D09"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097535C" w14:textId="77777777" w:rsidR="00396A82"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1A57" w14:textId="77777777" w:rsidR="00396A82" w:rsidRDefault="00000000">
    <w:pPr>
      <w:pStyle w:val="a7"/>
    </w:pPr>
    <w:r>
      <w:rPr>
        <w:noProof/>
      </w:rPr>
      <mc:AlternateContent>
        <mc:Choice Requires="wps">
          <w:drawing>
            <wp:anchor distT="0" distB="0" distL="114300" distR="114300" simplePos="0" relativeHeight="251658240" behindDoc="0" locked="0" layoutInCell="1" allowOverlap="1" wp14:anchorId="1ABB7AE9" wp14:editId="25670D58">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77B47E" w14:textId="77777777" w:rsidR="00396A82"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ABB7AE9"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7D77B47E" w14:textId="77777777" w:rsidR="00396A82"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043F4" w14:textId="77777777" w:rsidR="00851169" w:rsidRDefault="00851169">
      <w:r>
        <w:separator/>
      </w:r>
    </w:p>
  </w:footnote>
  <w:footnote w:type="continuationSeparator" w:id="0">
    <w:p w14:paraId="4D4B053E" w14:textId="77777777" w:rsidR="00851169" w:rsidRDefault="00851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4B41" w14:textId="77777777" w:rsidR="00396A82" w:rsidRDefault="00396A82">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FA0F1" w14:textId="77777777" w:rsidR="00396A82" w:rsidRDefault="00396A82">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9516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64339"/>
    <w:rsid w:val="00277DE5"/>
    <w:rsid w:val="00297298"/>
    <w:rsid w:val="002979E0"/>
    <w:rsid w:val="002A3EF0"/>
    <w:rsid w:val="002F7DF8"/>
    <w:rsid w:val="00304A84"/>
    <w:rsid w:val="00320296"/>
    <w:rsid w:val="00341FBF"/>
    <w:rsid w:val="00361106"/>
    <w:rsid w:val="003870B2"/>
    <w:rsid w:val="00396A8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51169"/>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B97209E"/>
    <w:rsid w:val="2F7753E6"/>
    <w:rsid w:val="3258761C"/>
    <w:rsid w:val="44BC0EEC"/>
    <w:rsid w:val="482A39F4"/>
    <w:rsid w:val="56755F92"/>
    <w:rsid w:val="5DCA6676"/>
    <w:rsid w:val="604737FF"/>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A0889"/>
  <w15:docId w15:val="{DCF3FEC8-B0DE-4369-A1F4-9B4B3D23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753</Words>
  <Characters>4294</Characters>
  <Application>Microsoft Office Word</Application>
  <DocSecurity>0</DocSecurity>
  <Lines>35</Lines>
  <Paragraphs>10</Paragraphs>
  <ScaleCrop>false</ScaleCrop>
  <Company>Lenovo</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