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018B" w14:textId="77777777" w:rsidR="007E4AB1" w:rsidRDefault="007E4AB1">
      <w:pPr>
        <w:spacing w:line="560" w:lineRule="exact"/>
        <w:rPr>
          <w:rFonts w:ascii="宋体" w:eastAsia="宋体" w:hAnsi="宋体" w:cs="宋体"/>
          <w:kern w:val="0"/>
          <w:szCs w:val="32"/>
        </w:rPr>
      </w:pPr>
    </w:p>
    <w:p w14:paraId="2A97FFF3" w14:textId="77777777" w:rsidR="007E4AB1" w:rsidRDefault="007E4AB1">
      <w:pPr>
        <w:spacing w:line="560" w:lineRule="exact"/>
        <w:rPr>
          <w:rFonts w:ascii="宋体" w:eastAsia="宋体" w:hAnsi="宋体" w:cs="宋体"/>
          <w:kern w:val="0"/>
          <w:szCs w:val="32"/>
        </w:rPr>
      </w:pPr>
    </w:p>
    <w:p w14:paraId="2442C793" w14:textId="77777777" w:rsidR="007E4AB1"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中华人民共和国计量法</w:t>
      </w:r>
    </w:p>
    <w:p w14:paraId="30EF1205" w14:textId="77777777" w:rsidR="007E4AB1" w:rsidRDefault="007E4AB1">
      <w:pPr>
        <w:spacing w:line="560" w:lineRule="exact"/>
        <w:rPr>
          <w:rFonts w:ascii="宋体" w:eastAsia="宋体" w:hAnsi="宋体" w:cs="宋体"/>
          <w:kern w:val="0"/>
          <w:szCs w:val="32"/>
        </w:rPr>
      </w:pPr>
    </w:p>
    <w:p w14:paraId="5E930575" w14:textId="77777777" w:rsidR="007E4AB1"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1985</w:t>
      </w:r>
      <w:r>
        <w:rPr>
          <w:rFonts w:eastAsia="楷体_GB2312" w:cs="Arial" w:hint="eastAsia"/>
          <w:kern w:val="0"/>
          <w:szCs w:val="32"/>
        </w:rPr>
        <w:t>年</w:t>
      </w:r>
      <w:r>
        <w:rPr>
          <w:rFonts w:eastAsia="楷体_GB2312" w:cs="Arial" w:hint="eastAsia"/>
          <w:kern w:val="0"/>
          <w:szCs w:val="32"/>
        </w:rPr>
        <w:t>9</w:t>
      </w:r>
      <w:r>
        <w:rPr>
          <w:rFonts w:eastAsia="楷体_GB2312" w:cs="Arial" w:hint="eastAsia"/>
          <w:kern w:val="0"/>
          <w:szCs w:val="32"/>
        </w:rPr>
        <w:t>月</w:t>
      </w:r>
      <w:r>
        <w:rPr>
          <w:rFonts w:eastAsia="楷体_GB2312" w:cs="Arial" w:hint="eastAsia"/>
          <w:kern w:val="0"/>
          <w:szCs w:val="32"/>
        </w:rPr>
        <w:t>6</w:t>
      </w:r>
      <w:r>
        <w:rPr>
          <w:rFonts w:eastAsia="楷体_GB2312" w:cs="Arial" w:hint="eastAsia"/>
          <w:kern w:val="0"/>
          <w:szCs w:val="32"/>
        </w:rPr>
        <w:t>日第六届全国人民代表大会常务委员会第十二次会议通过　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日第十一届全国人民代表大会常务委员会第十次会议《关于修改部分法律的决定》第一次修正　根据</w:t>
      </w:r>
      <w:r>
        <w:rPr>
          <w:rFonts w:eastAsia="楷体_GB2312" w:cs="Arial" w:hint="eastAsia"/>
          <w:kern w:val="0"/>
          <w:szCs w:val="32"/>
        </w:rPr>
        <w:t>2013</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日第十二届全国人民代表大会常务委员会第六次会议《关于修改〈中华人民共和国海洋环境保护法〉等七部法律的决定》第二次修正　根据</w:t>
      </w:r>
      <w:r>
        <w:rPr>
          <w:rFonts w:eastAsia="楷体_GB2312" w:cs="Arial" w:hint="eastAsia"/>
          <w:kern w:val="0"/>
          <w:szCs w:val="32"/>
        </w:rPr>
        <w:t>2015</w:t>
      </w:r>
      <w:r>
        <w:rPr>
          <w:rFonts w:eastAsia="楷体_GB2312" w:cs="Arial" w:hint="eastAsia"/>
          <w:kern w:val="0"/>
          <w:szCs w:val="32"/>
        </w:rPr>
        <w:t>年</w:t>
      </w:r>
      <w:r>
        <w:rPr>
          <w:rFonts w:eastAsia="楷体_GB2312" w:cs="Arial" w:hint="eastAsia"/>
          <w:kern w:val="0"/>
          <w:szCs w:val="32"/>
        </w:rPr>
        <w:t>4</w:t>
      </w:r>
      <w:r>
        <w:rPr>
          <w:rFonts w:eastAsia="楷体_GB2312" w:cs="Arial" w:hint="eastAsia"/>
          <w:kern w:val="0"/>
          <w:szCs w:val="32"/>
        </w:rPr>
        <w:t>月</w:t>
      </w:r>
      <w:r>
        <w:rPr>
          <w:rFonts w:eastAsia="楷体_GB2312" w:cs="Arial" w:hint="eastAsia"/>
          <w:kern w:val="0"/>
          <w:szCs w:val="32"/>
        </w:rPr>
        <w:t>24</w:t>
      </w:r>
      <w:r>
        <w:rPr>
          <w:rFonts w:eastAsia="楷体_GB2312" w:cs="Arial" w:hint="eastAsia"/>
          <w:kern w:val="0"/>
          <w:szCs w:val="32"/>
        </w:rPr>
        <w:t>日第十二届全国人民代表大会常务委员会第十四次会议《关于修改〈中华人民共和国计量法〉等五部法律的决定》第三次修正　根据</w:t>
      </w:r>
      <w:r>
        <w:rPr>
          <w:rFonts w:eastAsia="楷体_GB2312" w:cs="Arial" w:hint="eastAsia"/>
          <w:kern w:val="0"/>
          <w:szCs w:val="32"/>
        </w:rPr>
        <w:t>2017</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日第十二届全国人民代表大会常务委员会第三十一次会议《关于修改〈中华人民共和国招标投标法〉、〈中华人民共和国计量法〉的决定》第四次修正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日第十三届全国人民代表大会常务委员会第六次会议《关于修改〈中华人民共和国野生动物保护法〉等十五部法律的决定》第五次修正）</w:t>
      </w:r>
    </w:p>
    <w:p w14:paraId="494549D2" w14:textId="77777777" w:rsidR="007E4AB1" w:rsidRDefault="007E4AB1">
      <w:pPr>
        <w:spacing w:line="560" w:lineRule="exact"/>
        <w:rPr>
          <w:rFonts w:ascii="宋体" w:eastAsia="宋体" w:hAnsi="宋体" w:cs="宋体"/>
          <w:kern w:val="0"/>
          <w:szCs w:val="32"/>
        </w:rPr>
      </w:pPr>
    </w:p>
    <w:p w14:paraId="6739E065" w14:textId="77777777" w:rsidR="007E4AB1" w:rsidRDefault="007E4AB1">
      <w:pPr>
        <w:spacing w:line="560" w:lineRule="exact"/>
        <w:rPr>
          <w:rFonts w:ascii="宋体" w:eastAsia="宋体" w:hAnsi="宋体" w:cs="宋体"/>
          <w:kern w:val="0"/>
          <w:szCs w:val="32"/>
        </w:rPr>
      </w:pPr>
    </w:p>
    <w:p w14:paraId="3262818C" w14:textId="77777777" w:rsidR="007E4AB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lastRenderedPageBreak/>
        <w:t>第一章　总则</w:t>
      </w:r>
    </w:p>
    <w:p w14:paraId="08109F32" w14:textId="77777777" w:rsidR="007E4AB1" w:rsidRDefault="007E4AB1">
      <w:pPr>
        <w:spacing w:line="560" w:lineRule="exact"/>
        <w:rPr>
          <w:rFonts w:ascii="宋体" w:eastAsia="宋体" w:hAnsi="宋体" w:cs="宋体"/>
          <w:kern w:val="0"/>
          <w:szCs w:val="32"/>
        </w:rPr>
      </w:pPr>
    </w:p>
    <w:p w14:paraId="00B7F1A6"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第一条</w:t>
      </w:r>
      <w:r>
        <w:rPr>
          <w:rFonts w:cs="Arial" w:hint="eastAsia"/>
          <w:kern w:val="0"/>
          <w:szCs w:val="32"/>
        </w:rPr>
        <w:t xml:space="preserve">　为了加强计量监督管理，保障国家计量单位制的统一和量值的准确可靠，有利于生产、贸易和科学技术的发展，适应社会主义现代化建设的需要，维护国家、人民的利益，制定本法。</w:t>
      </w:r>
    </w:p>
    <w:p w14:paraId="2BBE0E6D"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在中华人民共和国境内，建立计量基准器具、计量标准器具，进行计量检定，制造、修理、销售、使用计量器具，必须遵守本法。</w:t>
      </w:r>
    </w:p>
    <w:p w14:paraId="353C2A04"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第三条</w:t>
      </w:r>
      <w:r>
        <w:rPr>
          <w:rFonts w:cs="Arial" w:hint="eastAsia"/>
          <w:kern w:val="0"/>
          <w:szCs w:val="32"/>
        </w:rPr>
        <w:t xml:space="preserve">　国家实行法定计量单位制度。</w:t>
      </w:r>
    </w:p>
    <w:p w14:paraId="6024A631" w14:textId="77777777" w:rsidR="007E4AB1" w:rsidRDefault="00000000">
      <w:pPr>
        <w:spacing w:line="560" w:lineRule="exact"/>
        <w:rPr>
          <w:rFonts w:cs="Arial"/>
          <w:kern w:val="0"/>
          <w:szCs w:val="32"/>
        </w:rPr>
      </w:pPr>
      <w:r>
        <w:rPr>
          <w:rFonts w:cs="Arial" w:hint="eastAsia"/>
          <w:kern w:val="0"/>
          <w:szCs w:val="32"/>
        </w:rPr>
        <w:t xml:space="preserve">　　国际单位制计量单位和国家选定的其他计量单位，为国家法定计量单位。国家法定计量单位的名称、符号由国务院公布。</w:t>
      </w:r>
    </w:p>
    <w:p w14:paraId="790899F9" w14:textId="77777777" w:rsidR="007E4AB1" w:rsidRDefault="00000000">
      <w:pPr>
        <w:spacing w:line="560" w:lineRule="exact"/>
        <w:rPr>
          <w:rFonts w:cs="Arial"/>
          <w:kern w:val="0"/>
          <w:szCs w:val="32"/>
        </w:rPr>
      </w:pPr>
      <w:r>
        <w:rPr>
          <w:rFonts w:cs="Arial" w:hint="eastAsia"/>
          <w:kern w:val="0"/>
          <w:szCs w:val="32"/>
        </w:rPr>
        <w:t xml:space="preserve">　　因特殊需要采用非法定计量单位的管理办法，由国务院计量行政部门另行制定。</w:t>
      </w:r>
    </w:p>
    <w:p w14:paraId="5A07EAD4"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国务院计量行政部门对全国计量工作实施统一监督管理。</w:t>
      </w:r>
    </w:p>
    <w:p w14:paraId="7CC8AD24" w14:textId="77777777" w:rsidR="007E4AB1" w:rsidRDefault="00000000">
      <w:pPr>
        <w:spacing w:line="560" w:lineRule="exact"/>
        <w:rPr>
          <w:rFonts w:cs="Arial"/>
          <w:kern w:val="0"/>
          <w:szCs w:val="32"/>
        </w:rPr>
      </w:pPr>
      <w:r>
        <w:rPr>
          <w:rFonts w:cs="Arial" w:hint="eastAsia"/>
          <w:kern w:val="0"/>
          <w:szCs w:val="32"/>
        </w:rPr>
        <w:t xml:space="preserve">　　县级以上地方人民政府计量行政部门对本行政区域内的计量工作实施监督管理。</w:t>
      </w:r>
    </w:p>
    <w:p w14:paraId="39A72E06" w14:textId="77777777" w:rsidR="007E4AB1" w:rsidRDefault="007E4AB1">
      <w:pPr>
        <w:spacing w:line="560" w:lineRule="exact"/>
        <w:rPr>
          <w:rFonts w:ascii="宋体" w:eastAsia="宋体" w:hAnsi="宋体" w:cs="宋体"/>
          <w:kern w:val="0"/>
          <w:szCs w:val="32"/>
        </w:rPr>
      </w:pPr>
    </w:p>
    <w:p w14:paraId="5D9D5E0A" w14:textId="77777777" w:rsidR="007E4AB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计量基准器具、计量标准器具和计量检定</w:t>
      </w:r>
    </w:p>
    <w:p w14:paraId="792D98DF" w14:textId="77777777" w:rsidR="007E4AB1" w:rsidRDefault="007E4AB1">
      <w:pPr>
        <w:spacing w:line="560" w:lineRule="exact"/>
        <w:rPr>
          <w:rFonts w:ascii="宋体" w:eastAsia="宋体" w:hAnsi="宋体" w:cs="宋体"/>
          <w:kern w:val="0"/>
          <w:szCs w:val="32"/>
        </w:rPr>
      </w:pPr>
    </w:p>
    <w:p w14:paraId="654E8AC9" w14:textId="77777777" w:rsidR="007E4AB1" w:rsidRDefault="00000000">
      <w:pPr>
        <w:spacing w:line="560" w:lineRule="exact"/>
        <w:rPr>
          <w:rFonts w:cs="Arial"/>
          <w:kern w:val="0"/>
          <w:szCs w:val="32"/>
        </w:rPr>
      </w:pPr>
      <w:r>
        <w:rPr>
          <w:rFonts w:ascii="黑体" w:eastAsia="黑体" w:hAnsi="黑体" w:cs="黑体" w:hint="eastAsia"/>
          <w:kern w:val="0"/>
          <w:szCs w:val="32"/>
        </w:rPr>
        <w:t xml:space="preserve">　　第五条</w:t>
      </w:r>
      <w:r>
        <w:rPr>
          <w:rFonts w:cs="Arial" w:hint="eastAsia"/>
          <w:kern w:val="0"/>
          <w:szCs w:val="32"/>
        </w:rPr>
        <w:t xml:space="preserve">　国务院计量行政部门负责建立各种计量基准器具，</w:t>
      </w:r>
      <w:r>
        <w:rPr>
          <w:rFonts w:cs="Arial" w:hint="eastAsia"/>
          <w:kern w:val="0"/>
          <w:szCs w:val="32"/>
        </w:rPr>
        <w:lastRenderedPageBreak/>
        <w:t>作为统一全国量值的最高依据。</w:t>
      </w:r>
    </w:p>
    <w:p w14:paraId="112F30E4"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县级以上地方人民政府计量行政部门根据本地区的需要，建立社会公用计量标准器具，经上级人民政府计量行政部门主持考核合格后使用。</w:t>
      </w:r>
    </w:p>
    <w:p w14:paraId="5A735592"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第七条</w:t>
      </w:r>
      <w:r>
        <w:rPr>
          <w:rFonts w:cs="Arial" w:hint="eastAsia"/>
          <w:kern w:val="0"/>
          <w:szCs w:val="32"/>
        </w:rPr>
        <w:t xml:space="preserve">　国务院有关主管部门和省、自治区、直辖市人民政府有关主管部门，根据本部门的特殊需要，可以建立本部门使用的计量标准器具，其各项最高计量标准器具经同级人民政府计量行政部门主持考核合格后使用。</w:t>
      </w:r>
    </w:p>
    <w:p w14:paraId="15A6AB77"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企业、事业单位根据需要，可以建立本单位使用的计量标准器具，其各项最高计量标准器具经有关人民政府计量行政部门主持考核合格后使用。</w:t>
      </w:r>
    </w:p>
    <w:p w14:paraId="360CBD83"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第九条</w:t>
      </w:r>
      <w:r>
        <w:rPr>
          <w:rFonts w:cs="Arial" w:hint="eastAsia"/>
          <w:kern w:val="0"/>
          <w:szCs w:val="32"/>
        </w:rPr>
        <w:t xml:space="preserve">　县级以上人民政府计量行政部门对社会公用计量标准器具，部门和企业、事业单位使用的最高计量标准器具，以及用于贸易结算、安全防护、医疗卫生、环境监测方面的列入强制检定目录的工作计量器具，实行强制检定。未按照规定申请检定或者检定不合格的，不得使用。实行强制检定的工作计量器具的目录和管理办法，由国务院制定。</w:t>
      </w:r>
    </w:p>
    <w:p w14:paraId="21CF16CB" w14:textId="77777777" w:rsidR="007E4AB1" w:rsidRDefault="00000000">
      <w:pPr>
        <w:spacing w:line="560" w:lineRule="exact"/>
        <w:rPr>
          <w:rFonts w:cs="Arial"/>
          <w:kern w:val="0"/>
          <w:szCs w:val="32"/>
        </w:rPr>
      </w:pPr>
      <w:r>
        <w:rPr>
          <w:rFonts w:cs="Arial" w:hint="eastAsia"/>
          <w:kern w:val="0"/>
          <w:szCs w:val="32"/>
        </w:rPr>
        <w:t xml:space="preserve">　　对前款规定以外的其他计量标准器具和工作计量器具，使用单位应当自行定期检定或者送其他计量检定机构检定。</w:t>
      </w:r>
    </w:p>
    <w:p w14:paraId="20AA392C"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第十条</w:t>
      </w:r>
      <w:r>
        <w:rPr>
          <w:rFonts w:cs="Arial" w:hint="eastAsia"/>
          <w:kern w:val="0"/>
          <w:szCs w:val="32"/>
        </w:rPr>
        <w:t xml:space="preserve">　计量检定必须按照国家计量检定系统表进行。国家计量检定系统表由国务院计量行政部门制定。</w:t>
      </w:r>
    </w:p>
    <w:p w14:paraId="3D601524" w14:textId="77777777" w:rsidR="007E4AB1" w:rsidRDefault="00000000">
      <w:pPr>
        <w:spacing w:line="560" w:lineRule="exact"/>
        <w:rPr>
          <w:rFonts w:cs="Arial"/>
          <w:kern w:val="0"/>
          <w:szCs w:val="32"/>
        </w:rPr>
      </w:pPr>
      <w:r>
        <w:rPr>
          <w:rFonts w:cs="Arial" w:hint="eastAsia"/>
          <w:kern w:val="0"/>
          <w:szCs w:val="32"/>
        </w:rPr>
        <w:t xml:space="preserve">　　计量检定必须执行计量检定规程。国家计量检定规程由国务</w:t>
      </w:r>
      <w:r>
        <w:rPr>
          <w:rFonts w:cs="Arial" w:hint="eastAsia"/>
          <w:kern w:val="0"/>
          <w:szCs w:val="32"/>
        </w:rPr>
        <w:lastRenderedPageBreak/>
        <w:t>院计量行政部门制定。没有国家计量检定规程的，由国务院有关主管部门和省、自治区、直辖市人民政府计量行政部门分别制定部门计量检定规程和地方计量检定规程。</w:t>
      </w:r>
    </w:p>
    <w:p w14:paraId="2A17DCD9"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第十一条</w:t>
      </w:r>
      <w:r>
        <w:rPr>
          <w:rFonts w:cs="Arial" w:hint="eastAsia"/>
          <w:kern w:val="0"/>
          <w:szCs w:val="32"/>
        </w:rPr>
        <w:t xml:space="preserve">　计量检定工作应当按照经济合理的原则，就地就近进行。</w:t>
      </w:r>
    </w:p>
    <w:p w14:paraId="70803158" w14:textId="77777777" w:rsidR="007E4AB1" w:rsidRDefault="007E4AB1">
      <w:pPr>
        <w:spacing w:line="560" w:lineRule="exact"/>
        <w:rPr>
          <w:rFonts w:ascii="宋体" w:eastAsia="宋体" w:hAnsi="宋体" w:cs="宋体"/>
          <w:kern w:val="0"/>
          <w:szCs w:val="32"/>
        </w:rPr>
      </w:pPr>
    </w:p>
    <w:p w14:paraId="00F1E5DF" w14:textId="77777777" w:rsidR="007E4AB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计量器具管理</w:t>
      </w:r>
    </w:p>
    <w:p w14:paraId="5B0C5AE0" w14:textId="77777777" w:rsidR="007E4AB1" w:rsidRDefault="007E4AB1">
      <w:pPr>
        <w:spacing w:line="560" w:lineRule="exact"/>
        <w:rPr>
          <w:rFonts w:ascii="宋体" w:eastAsia="宋体" w:hAnsi="宋体" w:cs="宋体"/>
          <w:kern w:val="0"/>
          <w:szCs w:val="32"/>
        </w:rPr>
      </w:pPr>
    </w:p>
    <w:p w14:paraId="04072C6E" w14:textId="77777777" w:rsidR="007E4AB1" w:rsidRDefault="00000000">
      <w:pPr>
        <w:spacing w:line="560" w:lineRule="exact"/>
        <w:rPr>
          <w:rFonts w:cs="Arial"/>
          <w:kern w:val="0"/>
          <w:szCs w:val="32"/>
        </w:rPr>
      </w:pPr>
      <w:r>
        <w:rPr>
          <w:rFonts w:ascii="黑体" w:eastAsia="黑体" w:hAnsi="黑体" w:cs="黑体" w:hint="eastAsia"/>
          <w:kern w:val="0"/>
          <w:szCs w:val="32"/>
        </w:rPr>
        <w:t xml:space="preserve">　　第十二条</w:t>
      </w:r>
      <w:r>
        <w:rPr>
          <w:rFonts w:cs="Arial" w:hint="eastAsia"/>
          <w:kern w:val="0"/>
          <w:szCs w:val="32"/>
        </w:rPr>
        <w:t xml:space="preserve">　制造、修理计量器具的企业、事业单位，必须具有与所制造、修理的计量器具相适应的设施、人员和检定仪器设备。</w:t>
      </w:r>
    </w:p>
    <w:p w14:paraId="224029DE"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第十三条</w:t>
      </w:r>
      <w:r>
        <w:rPr>
          <w:rFonts w:cs="Arial" w:hint="eastAsia"/>
          <w:kern w:val="0"/>
          <w:szCs w:val="32"/>
        </w:rPr>
        <w:t xml:space="preserve">　制造计量器具的企业、事业单位生产本单位未生产过的计量器具新产品，必须经省级以上人民政府计量行政部门对其样品的计量性能考核合格，方可投入生产。</w:t>
      </w:r>
    </w:p>
    <w:p w14:paraId="1292DC14"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第十四条</w:t>
      </w:r>
      <w:r>
        <w:rPr>
          <w:rFonts w:cs="Arial" w:hint="eastAsia"/>
          <w:kern w:val="0"/>
          <w:szCs w:val="32"/>
        </w:rPr>
        <w:t xml:space="preserve">　任何单位和个人不得违反规定制造、销售和进口非法定计量单位的计量器具。</w:t>
      </w:r>
    </w:p>
    <w:p w14:paraId="2711A81C"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制造、修理计量器具的企业、事业单位必须对制造、修理的计量器具进行检定，保证产品计量性能合格，并对合格产品出具产品合格证。</w:t>
      </w:r>
    </w:p>
    <w:p w14:paraId="6B6B0087"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第十六条</w:t>
      </w:r>
      <w:r>
        <w:rPr>
          <w:rFonts w:cs="Arial" w:hint="eastAsia"/>
          <w:kern w:val="0"/>
          <w:szCs w:val="32"/>
        </w:rPr>
        <w:t xml:space="preserve">　使用计量器具不得破坏其准确度，损害国家和消费者的利益。</w:t>
      </w:r>
    </w:p>
    <w:p w14:paraId="03002A64"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第十七条</w:t>
      </w:r>
      <w:r>
        <w:rPr>
          <w:rFonts w:cs="Arial" w:hint="eastAsia"/>
          <w:kern w:val="0"/>
          <w:szCs w:val="32"/>
        </w:rPr>
        <w:t xml:space="preserve">　个体工商户可以制造、修理简易的计量器具。</w:t>
      </w:r>
    </w:p>
    <w:p w14:paraId="3866EECF" w14:textId="77777777" w:rsidR="007E4AB1" w:rsidRDefault="00000000">
      <w:pPr>
        <w:spacing w:line="560" w:lineRule="exact"/>
        <w:rPr>
          <w:rFonts w:cs="Arial"/>
          <w:kern w:val="0"/>
          <w:szCs w:val="32"/>
        </w:rPr>
      </w:pPr>
      <w:r>
        <w:rPr>
          <w:rFonts w:cs="Arial" w:hint="eastAsia"/>
          <w:kern w:val="0"/>
          <w:szCs w:val="32"/>
        </w:rPr>
        <w:lastRenderedPageBreak/>
        <w:t xml:space="preserve">　　个体工商户制造、修理计量器具的范围和管理办法，由国务院计量行政部门制定。</w:t>
      </w:r>
    </w:p>
    <w:p w14:paraId="5FE442AE" w14:textId="77777777" w:rsidR="007E4AB1" w:rsidRDefault="007E4AB1">
      <w:pPr>
        <w:spacing w:line="560" w:lineRule="exact"/>
        <w:rPr>
          <w:rFonts w:ascii="宋体" w:eastAsia="宋体" w:hAnsi="宋体" w:cs="宋体"/>
          <w:kern w:val="0"/>
          <w:szCs w:val="32"/>
        </w:rPr>
      </w:pPr>
    </w:p>
    <w:p w14:paraId="52DF08FE" w14:textId="77777777" w:rsidR="007E4AB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计量监督</w:t>
      </w:r>
    </w:p>
    <w:p w14:paraId="5168D4CF" w14:textId="77777777" w:rsidR="007E4AB1" w:rsidRDefault="007E4AB1">
      <w:pPr>
        <w:spacing w:line="560" w:lineRule="exact"/>
        <w:rPr>
          <w:rFonts w:ascii="宋体" w:eastAsia="宋体" w:hAnsi="宋体" w:cs="宋体"/>
          <w:kern w:val="0"/>
          <w:szCs w:val="32"/>
        </w:rPr>
      </w:pPr>
    </w:p>
    <w:p w14:paraId="3DB8EF8D" w14:textId="77777777" w:rsidR="007E4AB1" w:rsidRDefault="00000000">
      <w:pPr>
        <w:spacing w:line="560" w:lineRule="exact"/>
        <w:rPr>
          <w:rFonts w:cs="Arial"/>
          <w:kern w:val="0"/>
          <w:szCs w:val="32"/>
        </w:rPr>
      </w:pPr>
      <w:r>
        <w:rPr>
          <w:rFonts w:ascii="黑体" w:eastAsia="黑体" w:hAnsi="黑体" w:cs="黑体" w:hint="eastAsia"/>
          <w:kern w:val="0"/>
          <w:szCs w:val="32"/>
        </w:rPr>
        <w:t xml:space="preserve">　　第十八条</w:t>
      </w:r>
      <w:r>
        <w:rPr>
          <w:rFonts w:cs="Arial" w:hint="eastAsia"/>
          <w:kern w:val="0"/>
          <w:szCs w:val="32"/>
        </w:rPr>
        <w:t xml:space="preserve">　县级以上人民政府计量行政部门应当依法对制造、修理、销售、进口和使用计量器具，以及计量检定等相关计量活动进行监督检查。有关单位和个人不得拒绝、阻挠。</w:t>
      </w:r>
    </w:p>
    <w:p w14:paraId="7ACAD2B4"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县级以上人民政府计量行政部门，根据需要设置计量监督员。计量监督员管理办法，由国务院计量行政部门制定。</w:t>
      </w:r>
    </w:p>
    <w:p w14:paraId="52024577"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第二十条</w:t>
      </w:r>
      <w:r>
        <w:rPr>
          <w:rFonts w:cs="Arial" w:hint="eastAsia"/>
          <w:kern w:val="0"/>
          <w:szCs w:val="32"/>
        </w:rPr>
        <w:t xml:space="preserve">　县级以上人民政府计量行政部门可以根据需要设置计量检定机构，或者授权其他单位的计量检定机构，执行强制检定和其他检定、测试任务。</w:t>
      </w:r>
    </w:p>
    <w:p w14:paraId="3C2FCCA8" w14:textId="77777777" w:rsidR="007E4AB1" w:rsidRDefault="00000000">
      <w:pPr>
        <w:spacing w:line="560" w:lineRule="exact"/>
        <w:rPr>
          <w:rFonts w:cs="Arial"/>
          <w:kern w:val="0"/>
          <w:szCs w:val="32"/>
        </w:rPr>
      </w:pPr>
      <w:r>
        <w:rPr>
          <w:rFonts w:cs="Arial" w:hint="eastAsia"/>
          <w:kern w:val="0"/>
          <w:szCs w:val="32"/>
        </w:rPr>
        <w:t xml:space="preserve">　　执行前款规定的检定、测试任务的人员，必须经考核合格。</w:t>
      </w:r>
    </w:p>
    <w:p w14:paraId="10CB2E7D"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第二十一条</w:t>
      </w:r>
      <w:r>
        <w:rPr>
          <w:rFonts w:cs="Arial" w:hint="eastAsia"/>
          <w:kern w:val="0"/>
          <w:szCs w:val="32"/>
        </w:rPr>
        <w:t xml:space="preserve">　处理因计量器具准确度所引起的纠纷，以国家计量基准器具或者社会公用计量标准器具检定的数据为准。</w:t>
      </w:r>
    </w:p>
    <w:p w14:paraId="5DC322A3"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第二十二条</w:t>
      </w:r>
      <w:r>
        <w:rPr>
          <w:rFonts w:cs="Arial" w:hint="eastAsia"/>
          <w:kern w:val="0"/>
          <w:szCs w:val="32"/>
        </w:rPr>
        <w:t xml:space="preserve">　为社会提供公证数据的产品质量检验机构，必须经省级以上人民政府计量行政部门对其计量检定、测试的能力和可靠性考核合格。</w:t>
      </w:r>
    </w:p>
    <w:p w14:paraId="2214AE05" w14:textId="77777777" w:rsidR="007E4AB1" w:rsidRDefault="007E4AB1">
      <w:pPr>
        <w:spacing w:line="560" w:lineRule="exact"/>
        <w:rPr>
          <w:rFonts w:ascii="宋体" w:eastAsia="宋体" w:hAnsi="宋体" w:cs="宋体"/>
          <w:kern w:val="0"/>
          <w:szCs w:val="32"/>
        </w:rPr>
      </w:pPr>
    </w:p>
    <w:p w14:paraId="0E64B163" w14:textId="77777777" w:rsidR="007E4AB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法律责任</w:t>
      </w:r>
    </w:p>
    <w:p w14:paraId="47F5E5F3" w14:textId="77777777" w:rsidR="007E4AB1" w:rsidRDefault="007E4AB1">
      <w:pPr>
        <w:spacing w:line="560" w:lineRule="exact"/>
        <w:rPr>
          <w:rFonts w:ascii="宋体" w:eastAsia="宋体" w:hAnsi="宋体" w:cs="宋体"/>
          <w:kern w:val="0"/>
          <w:szCs w:val="32"/>
        </w:rPr>
      </w:pPr>
    </w:p>
    <w:p w14:paraId="3F8383F4" w14:textId="77777777" w:rsidR="007E4AB1" w:rsidRDefault="00000000">
      <w:pPr>
        <w:spacing w:line="560" w:lineRule="exact"/>
        <w:rPr>
          <w:rFonts w:cs="Arial"/>
          <w:kern w:val="0"/>
          <w:szCs w:val="32"/>
        </w:rPr>
      </w:pPr>
      <w:r>
        <w:rPr>
          <w:rFonts w:ascii="黑体" w:eastAsia="黑体" w:hAnsi="黑体" w:cs="黑体" w:hint="eastAsia"/>
          <w:kern w:val="0"/>
          <w:szCs w:val="32"/>
        </w:rPr>
        <w:lastRenderedPageBreak/>
        <w:t xml:space="preserve">　　第二十三条</w:t>
      </w:r>
      <w:r>
        <w:rPr>
          <w:rFonts w:cs="Arial" w:hint="eastAsia"/>
          <w:kern w:val="0"/>
          <w:szCs w:val="32"/>
        </w:rPr>
        <w:t xml:space="preserve">　制造、销售未经考核合格的计量器具新产品的，责令停止制造、销售该种新产品，没收违法所得，可以并处罚款。</w:t>
      </w:r>
    </w:p>
    <w:p w14:paraId="3369F7F7"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第二十四条</w:t>
      </w:r>
      <w:r>
        <w:rPr>
          <w:rFonts w:cs="Arial" w:hint="eastAsia"/>
          <w:kern w:val="0"/>
          <w:szCs w:val="32"/>
        </w:rPr>
        <w:t xml:space="preserve">　制造、修理、销售的计量器具不合格的，没收违法所得，可以并处罚款。</w:t>
      </w:r>
    </w:p>
    <w:p w14:paraId="035A8DC9"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属于强制检定范围的计量器具，未按照规定申请检定或者检定不合格继续使用的，责令停止使用，可以并处罚款。</w:t>
      </w:r>
    </w:p>
    <w:p w14:paraId="43FDFD55"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第二十六条</w:t>
      </w:r>
      <w:r>
        <w:rPr>
          <w:rFonts w:cs="Arial" w:hint="eastAsia"/>
          <w:kern w:val="0"/>
          <w:szCs w:val="32"/>
        </w:rPr>
        <w:t xml:space="preserve">　使用不合格的计量器具或者破坏计量器具准确度，给国家和消费者造成损失的，责令赔偿损失，没收计量器具和违法所得，可以并处罚款。</w:t>
      </w:r>
    </w:p>
    <w:p w14:paraId="01EC9141"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制造、销售、使用以欺骗消费者为目的的计量器具的，没收计量器具和违法所得，处以罚款；情节严重的，并对个人或者单位直接责任人员依照刑法有关规定追究刑事责任。</w:t>
      </w:r>
    </w:p>
    <w:p w14:paraId="6B8D2940"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第二十八条</w:t>
      </w:r>
      <w:r>
        <w:rPr>
          <w:rFonts w:cs="Arial" w:hint="eastAsia"/>
          <w:kern w:val="0"/>
          <w:szCs w:val="32"/>
        </w:rPr>
        <w:t xml:space="preserve">　违反本法规定，制造、修理、销售的计量器具不合格，造成人身伤亡或者重大财产损失的，依照刑法有关规定，对个人或者单位直接责任人员追究刑事责任。</w:t>
      </w:r>
    </w:p>
    <w:p w14:paraId="217476C3"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第二十九条</w:t>
      </w:r>
      <w:r>
        <w:rPr>
          <w:rFonts w:cs="Arial" w:hint="eastAsia"/>
          <w:kern w:val="0"/>
          <w:szCs w:val="32"/>
        </w:rPr>
        <w:t xml:space="preserve">　计量监督人员违法失职，情节严重的，依照刑法有关规定追究刑事责任；情节轻微的，给予行政处分。</w:t>
      </w:r>
    </w:p>
    <w:p w14:paraId="0BFCE0A6"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第三十条</w:t>
      </w:r>
      <w:r>
        <w:rPr>
          <w:rFonts w:cs="Arial" w:hint="eastAsia"/>
          <w:kern w:val="0"/>
          <w:szCs w:val="32"/>
        </w:rPr>
        <w:t xml:space="preserve">　本法规定的行政处罚，由县级以上地方人民政府计量行政部门决定。</w:t>
      </w:r>
    </w:p>
    <w:p w14:paraId="7F42F08E"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当事人对行政处罚决定不服的，可以在接到处罚通知之日起十五日内向人民法院起诉；对罚款、没收违法所得</w:t>
      </w:r>
      <w:r>
        <w:rPr>
          <w:rFonts w:cs="Arial" w:hint="eastAsia"/>
          <w:kern w:val="0"/>
          <w:szCs w:val="32"/>
        </w:rPr>
        <w:lastRenderedPageBreak/>
        <w:t>的行政处罚决定期满不起诉又不履行的，由作出行政处罚决定的机关申请人民法院强制执行。</w:t>
      </w:r>
    </w:p>
    <w:p w14:paraId="461376E4" w14:textId="77777777" w:rsidR="007E4AB1" w:rsidRDefault="007E4AB1">
      <w:pPr>
        <w:spacing w:line="560" w:lineRule="exact"/>
        <w:rPr>
          <w:rFonts w:ascii="宋体" w:eastAsia="宋体" w:hAnsi="宋体" w:cs="宋体"/>
          <w:kern w:val="0"/>
          <w:szCs w:val="32"/>
        </w:rPr>
      </w:pPr>
    </w:p>
    <w:p w14:paraId="73C4D3AE" w14:textId="77777777" w:rsidR="007E4AB1"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附则</w:t>
      </w:r>
    </w:p>
    <w:p w14:paraId="60F9A5A8" w14:textId="77777777" w:rsidR="007E4AB1" w:rsidRDefault="007E4AB1">
      <w:pPr>
        <w:spacing w:line="560" w:lineRule="exact"/>
        <w:rPr>
          <w:rFonts w:ascii="宋体" w:eastAsia="宋体" w:hAnsi="宋体" w:cs="宋体"/>
          <w:kern w:val="0"/>
          <w:szCs w:val="32"/>
        </w:rPr>
      </w:pPr>
    </w:p>
    <w:p w14:paraId="64550A27" w14:textId="77777777" w:rsidR="007E4AB1" w:rsidRDefault="00000000">
      <w:pPr>
        <w:spacing w:line="560" w:lineRule="exact"/>
        <w:rPr>
          <w:rFonts w:cs="Arial"/>
          <w:kern w:val="0"/>
          <w:szCs w:val="32"/>
        </w:rPr>
      </w:pPr>
      <w:r>
        <w:rPr>
          <w:rFonts w:ascii="黑体" w:eastAsia="黑体" w:hAnsi="黑体" w:cs="黑体" w:hint="eastAsia"/>
          <w:kern w:val="0"/>
          <w:szCs w:val="32"/>
        </w:rPr>
        <w:t xml:space="preserve">　　第三十二条　</w:t>
      </w:r>
      <w:r>
        <w:rPr>
          <w:rFonts w:cs="Arial" w:hint="eastAsia"/>
          <w:kern w:val="0"/>
          <w:szCs w:val="32"/>
        </w:rPr>
        <w:t>中国人民解放军和国防科技工业系统计量工作的监督管理办法，由国务院、中央军事委员会依据本法另行制定。</w:t>
      </w:r>
    </w:p>
    <w:p w14:paraId="2D735821"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第三十三条</w:t>
      </w:r>
      <w:r>
        <w:rPr>
          <w:rFonts w:cs="Arial" w:hint="eastAsia"/>
          <w:kern w:val="0"/>
          <w:szCs w:val="32"/>
        </w:rPr>
        <w:t xml:space="preserve">　国务院计量行政部门根据本法制定实施细则，报国务院批准施行。</w:t>
      </w:r>
    </w:p>
    <w:p w14:paraId="3D08BB49" w14:textId="77777777" w:rsidR="007E4AB1"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第三十四条</w:t>
      </w:r>
      <w:r>
        <w:rPr>
          <w:rFonts w:cs="Arial" w:hint="eastAsia"/>
          <w:kern w:val="0"/>
          <w:szCs w:val="32"/>
        </w:rPr>
        <w:t xml:space="preserve">　本法自</w:t>
      </w:r>
      <w:r>
        <w:rPr>
          <w:rFonts w:cs="Arial" w:hint="eastAsia"/>
          <w:kern w:val="0"/>
          <w:szCs w:val="32"/>
        </w:rPr>
        <w:t>1986</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1</w:t>
      </w:r>
      <w:r>
        <w:rPr>
          <w:rFonts w:cs="Arial" w:hint="eastAsia"/>
          <w:kern w:val="0"/>
          <w:szCs w:val="32"/>
        </w:rPr>
        <w:t>日起施行。</w:t>
      </w:r>
    </w:p>
    <w:sectPr w:rsidR="007E4AB1">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9377" w14:textId="77777777" w:rsidR="00173F33" w:rsidRDefault="00173F33">
      <w:r>
        <w:separator/>
      </w:r>
    </w:p>
  </w:endnote>
  <w:endnote w:type="continuationSeparator" w:id="0">
    <w:p w14:paraId="0474FD73" w14:textId="77777777" w:rsidR="00173F33" w:rsidRDefault="0017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924B" w14:textId="77777777" w:rsidR="007E4AB1" w:rsidRDefault="00000000">
    <w:pPr>
      <w:pStyle w:val="a7"/>
    </w:pPr>
    <w:r>
      <w:rPr>
        <w:noProof/>
      </w:rPr>
      <mc:AlternateContent>
        <mc:Choice Requires="wps">
          <w:drawing>
            <wp:anchor distT="0" distB="0" distL="114300" distR="114300" simplePos="0" relativeHeight="251659264" behindDoc="0" locked="0" layoutInCell="1" allowOverlap="1" wp14:anchorId="7338A5CC" wp14:editId="5F3D6CC2">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2249F8" w14:textId="77777777" w:rsidR="007E4AB1"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38A5CC"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32249F8" w14:textId="77777777" w:rsidR="007E4AB1"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92E8" w14:textId="77777777" w:rsidR="007E4AB1" w:rsidRDefault="00000000">
    <w:pPr>
      <w:pStyle w:val="a7"/>
    </w:pPr>
    <w:r>
      <w:rPr>
        <w:noProof/>
      </w:rPr>
      <mc:AlternateContent>
        <mc:Choice Requires="wps">
          <w:drawing>
            <wp:anchor distT="0" distB="0" distL="114300" distR="114300" simplePos="0" relativeHeight="251658240" behindDoc="0" locked="0" layoutInCell="1" allowOverlap="1" wp14:anchorId="52822CCF" wp14:editId="66FDF556">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B9D2E9" w14:textId="77777777" w:rsidR="007E4AB1"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2822CCF"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37B9D2E9" w14:textId="77777777" w:rsidR="007E4AB1"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E8B9" w14:textId="77777777" w:rsidR="00173F33" w:rsidRDefault="00173F33">
      <w:r>
        <w:separator/>
      </w:r>
    </w:p>
  </w:footnote>
  <w:footnote w:type="continuationSeparator" w:id="0">
    <w:p w14:paraId="64D3E26D" w14:textId="77777777" w:rsidR="00173F33" w:rsidRDefault="00173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D2EE3" w14:textId="77777777" w:rsidR="007E4AB1" w:rsidRDefault="007E4AB1">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FA57" w14:textId="77777777" w:rsidR="007E4AB1" w:rsidRDefault="007E4AB1">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5702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3F33"/>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7E4AB1"/>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A2B57"/>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653A70E2"/>
    <w:rsid w:val="69813B5F"/>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5A371"/>
  <w15:docId w15:val="{EF3793BB-414D-47B3-B9A4-1E892E71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431</Words>
  <Characters>2460</Characters>
  <Application>Microsoft Office Word</Application>
  <DocSecurity>0</DocSecurity>
  <Lines>20</Lines>
  <Paragraphs>5</Paragraphs>
  <ScaleCrop>false</ScaleCrop>
  <Company>Lenovo</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