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94" w:lineRule="exact"/>
        <w:jc w:val="center"/>
        <w:textAlignment w:val="auto"/>
        <w:rPr>
          <w:rFonts w:hint="default" w:ascii="Times New Roman" w:hAnsi="Times New Roman" w:eastAsia="方正小标宋简体" w:cs="Times New Roman"/>
          <w:b/>
          <w:bCs/>
          <w:color w:val="000000" w:themeColor="text1"/>
          <w:sz w:val="44"/>
          <w:szCs w:val="44"/>
          <w:lang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94" w:lineRule="exact"/>
        <w:jc w:val="center"/>
        <w:textAlignment w:val="auto"/>
        <w:rPr>
          <w:rFonts w:hint="default" w:ascii="Times New Roman" w:hAnsi="Times New Roman" w:eastAsia="方正小标宋简体" w:cs="Times New Roman"/>
          <w:b w:val="0"/>
          <w:bCs w:val="0"/>
          <w:color w:val="000000" w:themeColor="text1"/>
          <w:sz w:val="44"/>
          <w:szCs w:val="4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方正小标宋简体" w:cs="Times New Roman"/>
          <w:b w:val="0"/>
          <w:bCs w:val="0"/>
          <w:color w:val="000000" w:themeColor="text1"/>
          <w:sz w:val="44"/>
          <w:szCs w:val="44"/>
          <w:lang w:eastAsia="zh-CN"/>
          <w14:textFill>
            <w14:solidFill>
              <w14:schemeClr w14:val="tx1"/>
            </w14:solidFill>
          </w14:textFill>
        </w:rPr>
        <w:t>合同违法行为监督处理办法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94" w:lineRule="exact"/>
        <w:jc w:val="center"/>
        <w:textAlignment w:val="auto"/>
        <w:rPr>
          <w:rFonts w:hint="default" w:ascii="Times New Roman" w:hAnsi="Times New Roman" w:eastAsia="方正小标宋简体" w:cs="Times New Roman"/>
          <w:b/>
          <w:bCs/>
          <w:color w:val="000000" w:themeColor="text1"/>
          <w:sz w:val="44"/>
          <w:szCs w:val="44"/>
          <w:lang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94" w:lineRule="exact"/>
        <w:ind w:firstLine="640" w:firstLineChars="200"/>
        <w:jc w:val="both"/>
        <w:textAlignment w:val="auto"/>
        <w:rPr>
          <w:rFonts w:hint="default" w:ascii="Times New Roman" w:hAnsi="Times New Roman" w:eastAsia="楷体_GB2312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楷体_GB2312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default" w:ascii="Times New Roman" w:hAnsi="Times New Roman" w:eastAsia="楷体_GB2312" w:cs="Times New Roman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2010年10月13日</w:t>
      </w:r>
      <w:r>
        <w:rPr>
          <w:rFonts w:hint="default" w:ascii="Times New Roman" w:hAnsi="Times New Roman" w:eastAsia="楷体_GB2312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国家工商行政管理总局令第51号公布</w:t>
      </w:r>
      <w:r>
        <w:rPr>
          <w:rFonts w:hint="default" w:ascii="Times New Roman" w:hAnsi="Times New Roman" w:eastAsia="楷体_GB2312" w:cs="Times New Roman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 根据2020年12月31日国家市场监督管理总局令第34号修订</w:t>
      </w:r>
      <w:r>
        <w:rPr>
          <w:rFonts w:hint="default" w:ascii="Times New Roman" w:hAnsi="Times New Roman" w:eastAsia="楷体_GB2312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94" w:lineRule="exact"/>
        <w:jc w:val="center"/>
        <w:textAlignment w:val="auto"/>
        <w:rPr>
          <w:rFonts w:hint="default" w:ascii="Times New Roman" w:hAnsi="Times New Roman" w:eastAsia="楷体_GB2312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94" w:lineRule="exact"/>
        <w:ind w:firstLine="640" w:firstLineChars="200"/>
        <w:textAlignment w:val="auto"/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黑体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第一条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　为了维护市场经济秩序，保护国家利益、社会公共利益和当事人合法权益，依据《中华人民共和国民法典》和有关法律法规的规定，制定本办法。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　　</w:t>
      </w:r>
      <w:r>
        <w:rPr>
          <w:rFonts w:hint="default" w:ascii="Times New Roman" w:hAnsi="Times New Roman" w:eastAsia="黑体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第二条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　本办法所称合同违法行为，是指自然人、法人、其他组织利用合同，以牟取非法利益为目的，违反法律法规及本办法的行为。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　　</w:t>
      </w:r>
      <w:r>
        <w:rPr>
          <w:rFonts w:hint="default" w:ascii="Times New Roman" w:hAnsi="Times New Roman" w:eastAsia="黑体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第三条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　当事人订立、履行合同，应当遵守法律、行政法规，尊重社会公德，不得扰乱社会经济秩序，损害国家利益、社会公共利益。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　　</w:t>
      </w:r>
      <w:r>
        <w:rPr>
          <w:rFonts w:hint="default" w:ascii="Times New Roman" w:hAnsi="Times New Roman" w:eastAsia="黑体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第四条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　各级市场监督管理部门在职权范围内，依照有关法律法规及本办法的规定，负责监督处理合同违法行为。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　</w:t>
      </w:r>
      <w:r>
        <w:rPr>
          <w:rFonts w:hint="default" w:ascii="Times New Roman" w:hAnsi="Times New Roman" w:eastAsia="黑体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　第五条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　各级市场监督管理部门依法监督处理合同违法行为，实行查处与引导相结合，处罚与教育相结合，推行行政指导，督促、引导当事人依法订立、履行合同，维护国家利益、社会公共利益。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　　</w:t>
      </w:r>
      <w:r>
        <w:rPr>
          <w:rFonts w:hint="default" w:ascii="Times New Roman" w:hAnsi="Times New Roman" w:eastAsia="黑体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第六条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　当事人不得利用合同实施下列欺诈行为，危害国家利益、社会公共利益：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eastAsia="仿宋_GB2312" w:cs="Times New Roman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（一）伪造合同；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94" w:lineRule="exact"/>
        <w:ind w:firstLine="640" w:firstLineChars="200"/>
        <w:textAlignment w:val="auto"/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（二）虚构合同主体资格或者盗用、冒用他人名义订立合同；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94" w:lineRule="exact"/>
        <w:ind w:firstLine="640" w:firstLineChars="200"/>
        <w:textAlignment w:val="auto"/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（三）虚构合同标的或者虚构货源、销售渠道诱人订立、履行合同；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94" w:lineRule="exact"/>
        <w:ind w:firstLine="640" w:firstLineChars="200"/>
        <w:textAlignment w:val="auto"/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（四）发布或者利用虚假信息，诱人订立合同；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94" w:lineRule="exact"/>
        <w:ind w:firstLine="640" w:firstLineChars="200"/>
        <w:textAlignment w:val="auto"/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（五）隐瞒重要事实，诱骗对方当事人做出错误的意思表示订立合同，或者诱骗对方当事人履行合同；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94" w:lineRule="exact"/>
        <w:ind w:firstLine="640" w:firstLineChars="200"/>
        <w:textAlignment w:val="auto"/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（六）没有实际履行能力，以先履行小额合同或者部分履行合同的方法，诱骗对方当事人订立、履行合同；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94" w:lineRule="exact"/>
        <w:ind w:firstLine="640" w:firstLineChars="200"/>
        <w:textAlignment w:val="auto"/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（七）恶意设置事实上不能履行的条款，造成对方当事人无法履行合同；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94" w:lineRule="exact"/>
        <w:ind w:firstLine="640" w:firstLineChars="200"/>
        <w:textAlignment w:val="auto"/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（八）编造虚假理由中止（终止）合同，骗取财物；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94" w:lineRule="exact"/>
        <w:ind w:firstLine="640" w:firstLineChars="200"/>
        <w:textAlignment w:val="auto"/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（九）提供虚假担保；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94" w:lineRule="exact"/>
        <w:ind w:firstLine="640" w:firstLineChars="20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（十）采用其他欺诈手段订立、履行合同。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　　</w:t>
      </w:r>
      <w:r>
        <w:rPr>
          <w:rFonts w:hint="default" w:ascii="Times New Roman" w:hAnsi="Times New Roman" w:eastAsia="黑体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第七条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　当事人不得利用合同实施下列危害国家利益、 社会公共利益的行为：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　　（一）以贿赂、胁迫等手段订立、履行合同，损害国家利益、社会公共利益；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　　（二）以恶意串通手段订立、履行合同，损害国家利益、社会公共利益；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　　（三）非法买卖国家禁止或者限制买卖的财物；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　　（四）没有正当理由，不履行国家指令性合同义务；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　　（五）其他危害国家利益、社会公共利益的合同违法行为。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　　</w:t>
      </w:r>
      <w:r>
        <w:rPr>
          <w:rFonts w:hint="default" w:ascii="Times New Roman" w:hAnsi="Times New Roman" w:eastAsia="黑体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第八条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　任何单位和个人不得在知道或者应当知道的情况下，为他人实施本办法第六条、第七条规定的违法行为，提供证明、执照、印章、账户及其他便利条件。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　　</w:t>
      </w:r>
      <w:r>
        <w:rPr>
          <w:rFonts w:hint="default" w:ascii="Times New Roman" w:hAnsi="Times New Roman" w:eastAsia="黑体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第九条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　经营者与消费者采用格式条款订立合同的，经营者不得在格式条款中免除自己的下列责任：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　　（一）造成消费者人身伤害的责任；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　　（二）因故意或者重大过失造成消费者财产损失的责任；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　　（三）对提供的商品或者服务依法应当承担的保证责任；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　　（四）因违约依法应当承担的违约责任；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　　（五）依法应当承担的其他责任。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　　</w:t>
      </w:r>
      <w:r>
        <w:rPr>
          <w:rFonts w:hint="default" w:ascii="Times New Roman" w:hAnsi="Times New Roman" w:eastAsia="黑体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第十条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　经营者与消费者采用格式条款订立合同的，经营者不得在格式条款中加重消费者下列责任：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　　（一）违约金或者损害赔偿金超过法定数额或者合理数额；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　　（二）承担应当由格式条款提供方承担的经营风险责任；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　　（三）其他依照法律法规不应由消费者承担的责任。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　　</w:t>
      </w:r>
      <w:r>
        <w:rPr>
          <w:rFonts w:hint="default" w:ascii="Times New Roman" w:hAnsi="Times New Roman" w:eastAsia="黑体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第十一条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　经营者与消费者采用格式条款订立合同的，经营者不得在格式条款中排除消费者下列权利：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　　（一）依法变更或者解除合同的权利；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　　（二）请求支付违约金的权利；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　　（三）请求损害赔偿的权利；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　　（四）解释格式条款的权利；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　　（五）就格式条款争议提起诉讼的权利；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　　（六）消费者依法应当享有的其他权利。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　　</w:t>
      </w:r>
      <w:r>
        <w:rPr>
          <w:rFonts w:hint="default" w:ascii="Times New Roman" w:hAnsi="Times New Roman" w:eastAsia="黑体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第十二条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　当事人违反本办法第六条、第七条、第八条、第九条、第十条、第十一条规定，法律法规已有规定的，从其规定；法律法规没有规定的，市场监督管理部门视其情节轻重，分别给予警告，处以违法所得额三倍以下，但最高不超过三万元的罚款，没有违法所得的，处以一万元以下的罚款。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　　</w:t>
      </w:r>
      <w:r>
        <w:rPr>
          <w:rFonts w:hint="default" w:ascii="Times New Roman" w:hAnsi="Times New Roman" w:eastAsia="黑体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第十三条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　当事人合同违法行为轻微并及时纠正，没有造成危害后果的，应当依法不予行政处罚；主动消除或者减轻危害后果的，应当依法从轻或者减轻行政处罚；经督促、引导，能够主动改正或者及时中止合同违法行为的，可以依法从轻行政处罚。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　　</w:t>
      </w:r>
      <w:r>
        <w:rPr>
          <w:rFonts w:hint="default" w:ascii="Times New Roman" w:hAnsi="Times New Roman" w:eastAsia="黑体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第十四条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　违反本办法规定涉嫌犯罪的，市场监督管理部门应当按照有关规定，移交司法机关追究其刑事责任。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　　</w:t>
      </w:r>
      <w:r>
        <w:rPr>
          <w:rFonts w:hint="default" w:ascii="Times New Roman" w:hAnsi="Times New Roman" w:eastAsia="黑体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第十五条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　本办法由国家市场监督管理总局负责解释。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　　</w:t>
      </w:r>
      <w:r>
        <w:rPr>
          <w:rFonts w:hint="default" w:ascii="Times New Roman" w:hAnsi="Times New Roman" w:eastAsia="黑体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第十六条</w:t>
      </w:r>
      <w:r>
        <w:rPr>
          <w:rFonts w:hint="default" w:ascii="Times New Roman" w:hAnsi="Times New Roman" w:eastAsia="仿宋_GB2312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　本办法自2010年11月13日起施行。</w:t>
      </w:r>
      <w:bookmarkStart w:id="0" w:name="_GoBack"/>
      <w:bookmarkEnd w:id="0"/>
    </w:p>
    <w:sectPr>
      <w:headerReference r:id="rId4" w:type="first"/>
      <w:footerReference r:id="rId7" w:type="first"/>
      <w:footerReference r:id="rId5" w:type="default"/>
      <w:headerReference r:id="rId3" w:type="even"/>
      <w:footerReference r:id="rId6" w:type="even"/>
      <w:pgSz w:w="11906" w:h="16838"/>
      <w:pgMar w:top="1984" w:right="1474" w:bottom="1644" w:left="1474" w:header="851" w:footer="992" w:gutter="0"/>
      <w:pgNumType w:fmt="decimal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  <w:t xml:space="preserve">— 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  <w:t>- 1 -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  <w:t xml:space="preserve"> 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</w:pP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  <w:t xml:space="preserve">— 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  <w:t>- 1 -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  <w:fldChar w:fldCharType="end"/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5NmNiYjlkNzJiZjdjNzZiODVlOTBkZmQ2M2I2OGEifQ=="/>
  </w:docVars>
  <w:rsids>
    <w:rsidRoot w:val="00172A27"/>
    <w:rsid w:val="00090A43"/>
    <w:rsid w:val="000F7C3B"/>
    <w:rsid w:val="00172A27"/>
    <w:rsid w:val="00190F0F"/>
    <w:rsid w:val="0028088F"/>
    <w:rsid w:val="00637CAC"/>
    <w:rsid w:val="006A7A45"/>
    <w:rsid w:val="00750507"/>
    <w:rsid w:val="00891FFC"/>
    <w:rsid w:val="00915729"/>
    <w:rsid w:val="00960532"/>
    <w:rsid w:val="009641A3"/>
    <w:rsid w:val="009D125D"/>
    <w:rsid w:val="00A255B3"/>
    <w:rsid w:val="00AC5533"/>
    <w:rsid w:val="00B900B7"/>
    <w:rsid w:val="00BA7A05"/>
    <w:rsid w:val="00C26E20"/>
    <w:rsid w:val="00D7266E"/>
    <w:rsid w:val="00F1250C"/>
    <w:rsid w:val="00FB339E"/>
    <w:rsid w:val="019E71BD"/>
    <w:rsid w:val="04B679C3"/>
    <w:rsid w:val="080F63D8"/>
    <w:rsid w:val="09341458"/>
    <w:rsid w:val="0B0912D7"/>
    <w:rsid w:val="132548C9"/>
    <w:rsid w:val="152D2DCA"/>
    <w:rsid w:val="1DEC284C"/>
    <w:rsid w:val="1E6523AC"/>
    <w:rsid w:val="1F361A96"/>
    <w:rsid w:val="22440422"/>
    <w:rsid w:val="236E69A3"/>
    <w:rsid w:val="25117842"/>
    <w:rsid w:val="27FA06B1"/>
    <w:rsid w:val="31A15F24"/>
    <w:rsid w:val="33AB32FB"/>
    <w:rsid w:val="395347B5"/>
    <w:rsid w:val="39A232A0"/>
    <w:rsid w:val="39E745AA"/>
    <w:rsid w:val="3ADC67D8"/>
    <w:rsid w:val="3B5A6BBB"/>
    <w:rsid w:val="3D41110E"/>
    <w:rsid w:val="3DF711BB"/>
    <w:rsid w:val="3EDA13A6"/>
    <w:rsid w:val="42F058B7"/>
    <w:rsid w:val="436109F6"/>
    <w:rsid w:val="441A38D4"/>
    <w:rsid w:val="49D91622"/>
    <w:rsid w:val="4B5B5EF0"/>
    <w:rsid w:val="4BC77339"/>
    <w:rsid w:val="4C9236C5"/>
    <w:rsid w:val="505C172E"/>
    <w:rsid w:val="512207F0"/>
    <w:rsid w:val="52F46F0B"/>
    <w:rsid w:val="538E3AFD"/>
    <w:rsid w:val="53D8014D"/>
    <w:rsid w:val="53F1220D"/>
    <w:rsid w:val="5485483F"/>
    <w:rsid w:val="55186E99"/>
    <w:rsid w:val="55304C19"/>
    <w:rsid w:val="55E064E0"/>
    <w:rsid w:val="5613290E"/>
    <w:rsid w:val="572C6D10"/>
    <w:rsid w:val="5DC34279"/>
    <w:rsid w:val="5E077A21"/>
    <w:rsid w:val="5F265C89"/>
    <w:rsid w:val="602816AC"/>
    <w:rsid w:val="602E29D0"/>
    <w:rsid w:val="6037544B"/>
    <w:rsid w:val="608816D1"/>
    <w:rsid w:val="60EF4E7F"/>
    <w:rsid w:val="64874BF3"/>
    <w:rsid w:val="665233C1"/>
    <w:rsid w:val="6AD9688B"/>
    <w:rsid w:val="6D0E3F22"/>
    <w:rsid w:val="72CD1B96"/>
    <w:rsid w:val="7BBD2874"/>
    <w:rsid w:val="7C9011D9"/>
    <w:rsid w:val="7DC651C5"/>
    <w:rsid w:val="7FCC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Balloon Text"/>
    <w:basedOn w:val="1"/>
    <w:link w:val="12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FollowedHyperlink"/>
    <w:basedOn w:val="8"/>
    <w:qFormat/>
    <w:uiPriority w:val="0"/>
    <w:rPr>
      <w:color w:val="2B84B5"/>
    </w:rPr>
  </w:style>
  <w:style w:type="character" w:styleId="11">
    <w:name w:val="Hyperlink"/>
    <w:basedOn w:val="8"/>
    <w:qFormat/>
    <w:uiPriority w:val="0"/>
    <w:rPr>
      <w:rFonts w:hint="eastAsia" w:ascii="微软雅黑" w:hAnsi="微软雅黑" w:eastAsia="微软雅黑" w:cs="微软雅黑"/>
      <w:color w:val="0000FF"/>
      <w:u w:val="none"/>
    </w:rPr>
  </w:style>
  <w:style w:type="character" w:customStyle="1" w:styleId="12">
    <w:name w:val="批注框文本 Char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3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4">
    <w:name w:val="noline"/>
    <w:basedOn w:val="8"/>
    <w:qFormat/>
    <w:uiPriority w:val="0"/>
  </w:style>
  <w:style w:type="character" w:customStyle="1" w:styleId="15">
    <w:name w:val="hover54"/>
    <w:basedOn w:val="8"/>
    <w:qFormat/>
    <w:uiPriority w:val="0"/>
    <w:rPr>
      <w:color w:val="025291"/>
    </w:rPr>
  </w:style>
  <w:style w:type="character" w:customStyle="1" w:styleId="16">
    <w:name w:val="hover55"/>
    <w:basedOn w:val="8"/>
    <w:qFormat/>
    <w:uiPriority w:val="0"/>
    <w:rPr>
      <w:color w:val="2B84B5"/>
    </w:rPr>
  </w:style>
  <w:style w:type="character" w:customStyle="1" w:styleId="17">
    <w:name w:val="hover56"/>
    <w:basedOn w:val="8"/>
    <w:qFormat/>
    <w:uiPriority w:val="0"/>
    <w:rPr>
      <w:color w:val="D52222"/>
    </w:rPr>
  </w:style>
  <w:style w:type="character" w:customStyle="1" w:styleId="18">
    <w:name w:val="place"/>
    <w:basedOn w:val="8"/>
    <w:qFormat/>
    <w:uiPriority w:val="0"/>
  </w:style>
  <w:style w:type="character" w:customStyle="1" w:styleId="19">
    <w:name w:val="place1"/>
    <w:basedOn w:val="8"/>
    <w:qFormat/>
    <w:uiPriority w:val="0"/>
    <w:rPr>
      <w:rFonts w:ascii="微软雅黑" w:hAnsi="微软雅黑" w:eastAsia="微软雅黑" w:cs="微软雅黑"/>
      <w:color w:val="888888"/>
      <w:sz w:val="25"/>
      <w:szCs w:val="25"/>
    </w:rPr>
  </w:style>
  <w:style w:type="character" w:customStyle="1" w:styleId="20">
    <w:name w:val="place2"/>
    <w:basedOn w:val="8"/>
    <w:qFormat/>
    <w:uiPriority w:val="0"/>
  </w:style>
  <w:style w:type="character" w:customStyle="1" w:styleId="21">
    <w:name w:val="place3"/>
    <w:basedOn w:val="8"/>
    <w:qFormat/>
    <w:uiPriority w:val="0"/>
  </w:style>
  <w:style w:type="character" w:customStyle="1" w:styleId="22">
    <w:name w:val="file"/>
    <w:basedOn w:val="8"/>
    <w:qFormat/>
    <w:uiPriority w:val="0"/>
    <w:rPr>
      <w:color w:val="4D4D4D"/>
      <w:sz w:val="21"/>
      <w:szCs w:val="21"/>
    </w:rPr>
  </w:style>
  <w:style w:type="character" w:customStyle="1" w:styleId="23">
    <w:name w:val="folder"/>
    <w:basedOn w:val="8"/>
    <w:qFormat/>
    <w:uiPriority w:val="0"/>
  </w:style>
  <w:style w:type="character" w:customStyle="1" w:styleId="24">
    <w:name w:val="folder1"/>
    <w:basedOn w:val="8"/>
    <w:qFormat/>
    <w:uiPriority w:val="0"/>
    <w:rPr>
      <w:color w:val="4D4D4D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4</Pages>
  <Words>1637</Words>
  <Characters>1654</Characters>
  <Lines>63</Lines>
  <Paragraphs>17</Paragraphs>
  <TotalTime>3</TotalTime>
  <ScaleCrop>false</ScaleCrop>
  <LinksUpToDate>false</LinksUpToDate>
  <CharactersWithSpaces>1745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2021-09-09T02:41:00Z</dcterms:created>
  <dc:creator>t</dc:creator>
  <cp:lastModifiedBy>admin</cp:lastModifiedBy>
  <cp:lastPrinted>2021-10-26T03:30:00Z</cp:lastPrinted>
  <dcterms:modified xsi:type="dcterms:W3CDTF">2022-09-17T12:27:03Z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48C61CB29D3F4D9384F5922CF0F7FFB4</vt:lpwstr>
  </property>
</Properties>
</file>