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jc w:val="center"/>
        <w:textAlignment w:val="auto"/>
        <w:outlineLvl w:val="0"/>
        <w:rPr>
          <w:rStyle w:val="9"/>
          <w:rFonts w:hint="default" w:ascii="Times New Roman" w:hAnsi="Times New Roman" w:eastAsia="方正小标宋简体" w:cs="Times New Roman"/>
          <w:b w:val="0"/>
          <w:bCs w:val="0"/>
          <w:color w:val="auto"/>
          <w:kern w:val="2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jc w:val="center"/>
        <w:textAlignment w:val="auto"/>
        <w:outlineLvl w:val="0"/>
        <w:rPr>
          <w:rStyle w:val="9"/>
          <w:rFonts w:hint="default" w:ascii="Times New Roman" w:hAnsi="Times New Roman" w:eastAsia="方正小标宋简体" w:cs="Times New Roman"/>
          <w:b w:val="0"/>
          <w:bCs w:val="0"/>
          <w:color w:val="auto"/>
          <w:kern w:val="2"/>
          <w:sz w:val="44"/>
          <w:szCs w:val="44"/>
        </w:rPr>
      </w:pPr>
      <w:r>
        <w:rPr>
          <w:rStyle w:val="9"/>
          <w:rFonts w:hint="default" w:ascii="Times New Roman" w:hAnsi="Times New Roman" w:eastAsia="方正小标宋简体" w:cs="Times New Roman"/>
          <w:b w:val="0"/>
          <w:bCs w:val="0"/>
          <w:color w:val="auto"/>
          <w:kern w:val="2"/>
          <w:sz w:val="44"/>
          <w:szCs w:val="44"/>
        </w:rPr>
        <w:t>商品量计量违法行为处罚规定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textAlignment w:val="auto"/>
        <w:outlineLvl w:val="0"/>
        <w:rPr>
          <w:rFonts w:hint="default" w:ascii="Times New Roman" w:hAnsi="Times New Roman" w:eastAsia="楷体_GB2312" w:cs="Times New Roman"/>
          <w:b w:val="0"/>
          <w:bCs w:val="0"/>
          <w:color w:val="auto"/>
          <w:kern w:val="2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4" w:lineRule="exact"/>
        <w:ind w:firstLine="640" w:firstLineChars="200"/>
        <w:jc w:val="both"/>
        <w:textAlignment w:val="auto"/>
        <w:outlineLvl w:val="0"/>
        <w:rPr>
          <w:rFonts w:hint="default" w:ascii="Times New Roman" w:hAnsi="Times New Roman" w:eastAsia="楷体_GB2312" w:cs="Times New Roman"/>
          <w:b w:val="0"/>
          <w:bCs w:val="0"/>
          <w:color w:val="auto"/>
          <w:kern w:val="2"/>
          <w:sz w:val="32"/>
          <w:szCs w:val="32"/>
        </w:rPr>
      </w:pPr>
      <w:bookmarkStart w:id="0" w:name="_GoBack"/>
      <w:r>
        <w:rPr>
          <w:rFonts w:hint="default" w:ascii="Times New Roman" w:hAnsi="Times New Roman" w:eastAsia="楷体_GB2312" w:cs="Times New Roman"/>
          <w:b w:val="0"/>
          <w:bCs w:val="0"/>
          <w:color w:val="auto"/>
          <w:kern w:val="2"/>
          <w:sz w:val="32"/>
          <w:szCs w:val="32"/>
        </w:rPr>
        <w:t>（1999年3月12日国家质量技术监督局令第3号公布</w:t>
      </w:r>
      <w:r>
        <w:rPr>
          <w:rFonts w:hint="default" w:ascii="Times New Roman" w:hAnsi="Times New Roman" w:eastAsia="楷体_GB2312" w:cs="Times New Roman"/>
          <w:b w:val="0"/>
          <w:bCs w:val="0"/>
          <w:color w:val="auto"/>
          <w:kern w:val="2"/>
          <w:sz w:val="32"/>
          <w:szCs w:val="32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Times New Roman"/>
          <w:b w:val="0"/>
          <w:bCs w:val="0"/>
          <w:color w:val="auto"/>
          <w:kern w:val="2"/>
          <w:sz w:val="32"/>
          <w:szCs w:val="32"/>
        </w:rPr>
        <w:t>根据2020年10月23日国家市场监督管理总局令第31号修订）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left="0" w:leftChars="0" w:right="0" w:righ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第一条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为了加强商品量的计量监督，惩治商品量计量违法行为，保护用户和消费者的合法权益，维护社会经济秩序，根据《中华人民共和国计量法》和国务院赋予市场监督管理部门的职责，制定本规定。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第二条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本规定所称商品量，是指使用计量器具，对商品进行计量所得出的商品的量值。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第三条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任何单位和个人在生产、销售、收购等经营活动中，必须保证商品量的量值准确，不得损害用户、消费者的合法权益。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>各级市场监督管理部门对商品量计量违法行为的处罚，适用本规定。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第四条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生产者生产定量包装商品，其实际量与标注量不相符，计量偏差超过《定量包装商品计量监督管理办法》或者国家其它有关规定的，市场监督管理部门责令改正，并处30000元以下罚款。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第五条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销售者销售的定量包装商品或者零售商品，其实际量与标注量或者实际量与贸易结算量不相符，计量偏差超过《定量包装商品计量监督管理办法》、《零售商品称重计量监督管理办法》或者国家其它有关规定的，市场监督管理部门责令改正，并处30000元以下罚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第六条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销售者销售国家对计量偏差没有规定的商品，其实际量与贸易结算量之差，超过国家规定使用的计量器具极限误差的，市场监督管理部门责令改正，并处20000元以下罚款。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eastAsia" w:eastAsia="仿宋_GB2312" w:cs="Times New Roman"/>
          <w:b w:val="0"/>
          <w:bCs w:val="0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第七条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收购者收购商品，其实际量与贸易结算量之差，超过国家规定使用的计量器具极限误差的，市场监督管理部门责令改正，并处20000元以下罚款。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eastAsia" w:eastAsia="仿宋_GB2312" w:cs="Times New Roman"/>
          <w:b w:val="0"/>
          <w:bCs w:val="0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第八条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各级市场监督管理部门按本规定实施行政处罚，必须遵守国家市场监督管理总局关于行政案件办理程序的有关规定。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</w:pPr>
      <w:r>
        <w:rPr>
          <w:rFonts w:hint="eastAsia" w:eastAsia="仿宋_GB2312" w:cs="Times New Roman"/>
          <w:b w:val="0"/>
          <w:bCs w:val="0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第九条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本规定由国家市场监督管理总局负责解释。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ascii="Times New Roman" w:hAnsi="Times New Roman"/>
          <w:b w:val="0"/>
          <w:bCs w:val="0"/>
          <w:color w:val="auto"/>
        </w:rPr>
      </w:pP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default" w:ascii="Times New Roman" w:hAnsi="Times New Roman" w:eastAsia="黑体" w:cs="Times New Roman"/>
          <w:b w:val="0"/>
          <w:bCs w:val="0"/>
          <w:color w:val="auto"/>
          <w:sz w:val="32"/>
          <w:szCs w:val="32"/>
        </w:rPr>
        <w:t>第十条</w:t>
      </w:r>
      <w:r>
        <w:rPr>
          <w:rFonts w:hint="default" w:ascii="Times New Roman" w:hAnsi="Times New Roman" w:eastAsia="仿宋_GB2312" w:cs="Times New Roman"/>
          <w:b w:val="0"/>
          <w:bCs w:val="0"/>
          <w:color w:val="auto"/>
          <w:sz w:val="32"/>
          <w:szCs w:val="32"/>
        </w:rPr>
        <w:t xml:space="preserve">  本规定自发布之日起施行。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8871630"/>
    <w:rsid w:val="09341458"/>
    <w:rsid w:val="0B0912D7"/>
    <w:rsid w:val="0D054785"/>
    <w:rsid w:val="13423986"/>
    <w:rsid w:val="152D2DCA"/>
    <w:rsid w:val="1DEC284C"/>
    <w:rsid w:val="1E6523AC"/>
    <w:rsid w:val="1F361A96"/>
    <w:rsid w:val="1FF836E7"/>
    <w:rsid w:val="22440422"/>
    <w:rsid w:val="2431531A"/>
    <w:rsid w:val="25117842"/>
    <w:rsid w:val="269C67AD"/>
    <w:rsid w:val="27FA06B1"/>
    <w:rsid w:val="31A15F24"/>
    <w:rsid w:val="33A95A17"/>
    <w:rsid w:val="35752CBE"/>
    <w:rsid w:val="395347B5"/>
    <w:rsid w:val="39A232A0"/>
    <w:rsid w:val="39E745AA"/>
    <w:rsid w:val="3B5A6BBB"/>
    <w:rsid w:val="3DA2013A"/>
    <w:rsid w:val="3EDA13A6"/>
    <w:rsid w:val="42F058B7"/>
    <w:rsid w:val="436109F6"/>
    <w:rsid w:val="441A38D4"/>
    <w:rsid w:val="44A86E54"/>
    <w:rsid w:val="477D3B0A"/>
    <w:rsid w:val="49D91622"/>
    <w:rsid w:val="4B3A746D"/>
    <w:rsid w:val="4BC77339"/>
    <w:rsid w:val="4C9236C5"/>
    <w:rsid w:val="505C172E"/>
    <w:rsid w:val="512207F0"/>
    <w:rsid w:val="52F46F0B"/>
    <w:rsid w:val="538E3AFD"/>
    <w:rsid w:val="53D8014D"/>
    <w:rsid w:val="54DA09AE"/>
    <w:rsid w:val="55186E99"/>
    <w:rsid w:val="55CB762E"/>
    <w:rsid w:val="55E064E0"/>
    <w:rsid w:val="572C6D10"/>
    <w:rsid w:val="5B0F7567"/>
    <w:rsid w:val="5BE223A9"/>
    <w:rsid w:val="5DC34279"/>
    <w:rsid w:val="5DFE5C52"/>
    <w:rsid w:val="5E077A21"/>
    <w:rsid w:val="5EC12C3D"/>
    <w:rsid w:val="608816D1"/>
    <w:rsid w:val="60EF4E7F"/>
    <w:rsid w:val="665233C1"/>
    <w:rsid w:val="6AD9688B"/>
    <w:rsid w:val="6D0E3F22"/>
    <w:rsid w:val="70E46F2A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706</Words>
  <Characters>732</Characters>
  <Lines>63</Lines>
  <Paragraphs>17</Paragraphs>
  <TotalTime>1</TotalTime>
  <ScaleCrop>false</ScaleCrop>
  <LinksUpToDate>false</LinksUpToDate>
  <CharactersWithSpaces>770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2022-09-17T14:56:39Z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60EBEC9AD4B345258BEB1DDC678D76F7</vt:lpwstr>
  </property>
</Properties>
</file>