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autoSpaceDE/>
        <w:autoSpaceDN/>
        <w:bidi w:val="0"/>
        <w:spacing w:before="0" w:beforeAutospacing="0" w:after="0" w:afterAutospacing="0" w:line="594" w:lineRule="exact"/>
        <w:ind w:left="0" w:right="0"/>
        <w:jc w:val="center"/>
        <w:textAlignment w:val="auto"/>
        <w:rPr>
          <w:rFonts w:ascii="方正小标宋简体" w:hAnsi="方正小标宋简体" w:eastAsia="方正小标宋简体" w:cs="方正小标宋简体"/>
          <w:i w:val="0"/>
          <w:iCs w:val="0"/>
          <w:caps w:val="0"/>
          <w:color w:val="333333"/>
          <w:spacing w:val="0"/>
          <w:kern w:val="0"/>
          <w:sz w:val="44"/>
          <w:szCs w:val="44"/>
          <w:shd w:val="clear" w:color="auto" w:fill="FFFFFF"/>
          <w:lang w:val="en-US" w:eastAsia="zh-CN" w:bidi="ar"/>
        </w:rPr>
      </w:pPr>
    </w:p>
    <w:p>
      <w:pPr>
        <w:pStyle w:val="3"/>
        <w:keepNext w:val="0"/>
        <w:keepLines w:val="0"/>
        <w:pageBreakBefore w:val="0"/>
        <w:kinsoku/>
        <w:wordWrap/>
        <w:topLinePunct w:val="0"/>
        <w:autoSpaceDE/>
        <w:autoSpaceDN/>
        <w:bidi w:val="0"/>
        <w:adjustRightInd w:val="0"/>
        <w:snapToGrid w:val="0"/>
        <w:spacing w:line="594" w:lineRule="exact"/>
        <w:jc w:val="center"/>
        <w:textAlignment w:val="auto"/>
        <w:rPr>
          <w:rFonts w:hint="eastAsia" w:ascii="Times New Roman" w:hAnsi="Times New Roman" w:eastAsia="方正小标宋简体"/>
          <w:snapToGrid w:val="0"/>
          <w:kern w:val="0"/>
          <w:sz w:val="44"/>
          <w:szCs w:val="44"/>
        </w:rPr>
      </w:pPr>
      <w:r>
        <w:rPr>
          <w:rFonts w:hint="eastAsia" w:ascii="Times New Roman" w:hAnsi="Times New Roman" w:eastAsia="方正小标宋简体"/>
          <w:snapToGrid w:val="0"/>
          <w:kern w:val="0"/>
          <w:sz w:val="44"/>
          <w:szCs w:val="44"/>
        </w:rPr>
        <w:t>国家标准管理办法</w:t>
      </w:r>
    </w:p>
    <w:p>
      <w:pPr>
        <w:pStyle w:val="3"/>
        <w:keepNext w:val="0"/>
        <w:keepLines w:val="0"/>
        <w:pageBreakBefore w:val="0"/>
        <w:kinsoku/>
        <w:wordWrap/>
        <w:topLinePunct w:val="0"/>
        <w:autoSpaceDE/>
        <w:autoSpaceDN/>
        <w:bidi w:val="0"/>
        <w:adjustRightInd w:val="0"/>
        <w:snapToGrid w:val="0"/>
        <w:spacing w:line="594" w:lineRule="exact"/>
        <w:jc w:val="center"/>
        <w:textAlignment w:val="auto"/>
        <w:rPr>
          <w:rFonts w:hint="eastAsia" w:ascii="Times New Roman" w:hAnsi="Times New Roman" w:eastAsia="方正小标宋简体"/>
          <w:snapToGrid w:val="0"/>
          <w:kern w:val="0"/>
          <w:sz w:val="44"/>
          <w:szCs w:val="44"/>
        </w:rPr>
      </w:pPr>
    </w:p>
    <w:p>
      <w:pPr>
        <w:pStyle w:val="2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eastAsia" w:ascii="Times New Roman" w:hAnsi="Times New Roman" w:eastAsia="楷体_GB2312" w:cs="楷体_GB2312"/>
          <w:b w:val="0"/>
          <w:bCs w:val="0"/>
          <w:color w:val="auto"/>
          <w:sz w:val="32"/>
          <w:szCs w:val="32"/>
        </w:rPr>
      </w:pPr>
      <w:r>
        <w:rPr>
          <w:rFonts w:hint="eastAsia" w:ascii="Times New Roman" w:hAnsi="Times New Roman" w:eastAsia="楷体_GB2312" w:cs="楷体_GB2312"/>
          <w:b w:val="0"/>
          <w:bCs w:val="0"/>
          <w:color w:val="auto"/>
          <w:sz w:val="32"/>
          <w:szCs w:val="32"/>
        </w:rPr>
        <w:t>（202</w:t>
      </w:r>
      <w:r>
        <w:rPr>
          <w:rFonts w:hint="eastAsia" w:ascii="Times New Roman" w:hAnsi="Times New Roman" w:eastAsia="楷体_GB2312" w:cs="楷体_GB2312"/>
          <w:b w:val="0"/>
          <w:bCs w:val="0"/>
          <w:color w:val="auto"/>
          <w:sz w:val="32"/>
          <w:szCs w:val="32"/>
          <w:lang w:val="en-US" w:eastAsia="zh-CN"/>
        </w:rPr>
        <w:t>2</w:t>
      </w:r>
      <w:r>
        <w:rPr>
          <w:rFonts w:hint="eastAsia" w:ascii="Times New Roman" w:hAnsi="Times New Roman" w:eastAsia="楷体_GB2312" w:cs="楷体_GB2312"/>
          <w:b w:val="0"/>
          <w:bCs w:val="0"/>
          <w:color w:val="auto"/>
          <w:sz w:val="32"/>
          <w:szCs w:val="32"/>
        </w:rPr>
        <w:t>年</w:t>
      </w:r>
      <w:r>
        <w:rPr>
          <w:rFonts w:hint="eastAsia" w:ascii="Times New Roman" w:hAnsi="Times New Roman" w:eastAsia="楷体_GB2312" w:cs="楷体_GB2312"/>
          <w:b w:val="0"/>
          <w:bCs w:val="0"/>
          <w:color w:val="auto"/>
          <w:sz w:val="32"/>
          <w:szCs w:val="32"/>
          <w:lang w:val="en-US" w:eastAsia="zh-CN"/>
        </w:rPr>
        <w:t>9</w:t>
      </w:r>
      <w:r>
        <w:rPr>
          <w:rFonts w:hint="eastAsia" w:ascii="Times New Roman" w:hAnsi="Times New Roman" w:eastAsia="楷体_GB2312" w:cs="楷体_GB2312"/>
          <w:b w:val="0"/>
          <w:bCs w:val="0"/>
          <w:color w:val="auto"/>
          <w:sz w:val="32"/>
          <w:szCs w:val="32"/>
        </w:rPr>
        <w:t>月</w:t>
      </w:r>
      <w:r>
        <w:rPr>
          <w:rFonts w:hint="eastAsia" w:ascii="Times New Roman" w:hAnsi="Times New Roman" w:eastAsia="楷体_GB2312" w:cs="楷体_GB2312"/>
          <w:b w:val="0"/>
          <w:bCs w:val="0"/>
          <w:color w:val="auto"/>
          <w:sz w:val="32"/>
          <w:szCs w:val="32"/>
          <w:lang w:val="en-US" w:eastAsia="zh-CN"/>
        </w:rPr>
        <w:t>9</w:t>
      </w:r>
      <w:r>
        <w:rPr>
          <w:rFonts w:hint="eastAsia" w:ascii="Times New Roman" w:hAnsi="Times New Roman" w:eastAsia="楷体_GB2312" w:cs="楷体_GB2312"/>
          <w:b w:val="0"/>
          <w:bCs w:val="0"/>
          <w:color w:val="auto"/>
          <w:sz w:val="32"/>
          <w:szCs w:val="32"/>
        </w:rPr>
        <w:t>日国家市场监督管理总局令第</w:t>
      </w:r>
      <w:r>
        <w:rPr>
          <w:rFonts w:hint="eastAsia" w:ascii="Times New Roman" w:hAnsi="Times New Roman" w:eastAsia="楷体_GB2312" w:cs="楷体_GB2312"/>
          <w:b w:val="0"/>
          <w:bCs w:val="0"/>
          <w:color w:val="auto"/>
          <w:sz w:val="32"/>
          <w:szCs w:val="32"/>
          <w:lang w:val="en-US" w:eastAsia="zh-CN"/>
        </w:rPr>
        <w:t>5</w:t>
      </w:r>
      <w:r>
        <w:rPr>
          <w:rFonts w:hint="eastAsia" w:ascii="Times New Roman" w:hAnsi="Times New Roman" w:eastAsia="楷体_GB2312" w:cs="楷体_GB2312"/>
          <w:b w:val="0"/>
          <w:bCs w:val="0"/>
          <w:color w:val="auto"/>
          <w:sz w:val="32"/>
          <w:szCs w:val="32"/>
        </w:rPr>
        <w:t>9号公布）</w:t>
      </w:r>
    </w:p>
    <w:p>
      <w:pPr>
        <w:pStyle w:val="3"/>
        <w:keepNext w:val="0"/>
        <w:keepLines w:val="0"/>
        <w:pageBreakBefore w:val="0"/>
        <w:kinsoku/>
        <w:wordWrap/>
        <w:topLinePunct w:val="0"/>
        <w:autoSpaceDE/>
        <w:autoSpaceDN/>
        <w:bidi w:val="0"/>
        <w:adjustRightInd w:val="0"/>
        <w:snapToGrid w:val="0"/>
        <w:spacing w:line="594" w:lineRule="exact"/>
        <w:jc w:val="center"/>
        <w:textAlignment w:val="auto"/>
        <w:rPr>
          <w:rFonts w:hint="eastAsia" w:ascii="楷体_GB2312" w:hAnsi="Times New Roman" w:eastAsia="楷体_GB2312"/>
          <w:snapToGrid w:val="0"/>
          <w:kern w:val="0"/>
          <w:szCs w:val="32"/>
        </w:rPr>
      </w:pPr>
    </w:p>
    <w:p>
      <w:pPr>
        <w:keepNext w:val="0"/>
        <w:keepLines w:val="0"/>
        <w:pageBreakBefore w:val="0"/>
        <w:kinsoku/>
        <w:wordWrap/>
        <w:autoSpaceDE/>
        <w:autoSpaceDN/>
        <w:bidi w:val="0"/>
        <w:spacing w:line="594" w:lineRule="exact"/>
        <w:jc w:val="center"/>
        <w:textAlignment w:val="auto"/>
        <w:outlineLvl w:val="0"/>
        <w:rPr>
          <w:rFonts w:eastAsia="黑体" w:cs="Arial"/>
          <w:bCs/>
          <w:kern w:val="0"/>
        </w:rPr>
      </w:pPr>
      <w:r>
        <w:rPr>
          <w:rFonts w:hint="eastAsia" w:eastAsia="黑体" w:cs="Arial"/>
          <w:bCs/>
          <w:kern w:val="0"/>
        </w:rPr>
        <w:t>第一章</w:t>
      </w:r>
      <w:r>
        <w:rPr>
          <w:rFonts w:hint="eastAsia" w:eastAsia="黑体" w:cs="Arial"/>
          <w:bCs/>
          <w:kern w:val="0"/>
          <w:lang w:val="en-US" w:eastAsia="zh-CN"/>
        </w:rPr>
        <w:t xml:space="preserve">  </w:t>
      </w:r>
      <w:r>
        <w:rPr>
          <w:rFonts w:hint="eastAsia" w:eastAsia="黑体" w:cs="Arial"/>
          <w:bCs/>
          <w:kern w:val="0"/>
        </w:rPr>
        <w:t>总</w:t>
      </w:r>
      <w:r>
        <w:rPr>
          <w:rFonts w:hint="eastAsia" w:eastAsia="黑体" w:cs="Arial"/>
          <w:bCs/>
          <w:kern w:val="0"/>
          <w:lang w:val="en-US" w:eastAsia="zh-CN"/>
        </w:rPr>
        <w:t xml:space="preserve">    </w:t>
      </w:r>
      <w:r>
        <w:rPr>
          <w:rFonts w:hint="eastAsia" w:eastAsia="黑体" w:cs="Arial"/>
          <w:bCs/>
          <w:kern w:val="0"/>
        </w:rPr>
        <w:t>则</w:t>
      </w:r>
    </w:p>
    <w:p>
      <w:pPr>
        <w:keepNext w:val="0"/>
        <w:keepLines w:val="0"/>
        <w:pageBreakBefore w:val="0"/>
        <w:kinsoku/>
        <w:wordWrap/>
        <w:topLinePunct w:val="0"/>
        <w:autoSpaceDE/>
        <w:autoSpaceDN/>
        <w:bidi w:val="0"/>
        <w:spacing w:line="594" w:lineRule="exact"/>
        <w:ind w:firstLine="640" w:firstLineChars="200"/>
        <w:textAlignment w:val="auto"/>
        <w:rPr>
          <w:rFonts w:eastAsia="黑体"/>
          <w:bCs/>
          <w:kern w:val="0"/>
        </w:rPr>
      </w:pP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eastAsia="黑体"/>
          <w:bCs/>
          <w:kern w:val="0"/>
        </w:rPr>
        <w:t>第一条</w:t>
      </w:r>
      <w:r>
        <w:rPr>
          <w:rFonts w:hint="eastAsia" w:eastAsia="黑体"/>
          <w:bCs/>
          <w:kern w:val="0"/>
        </w:rPr>
        <w:t xml:space="preserve"> </w:t>
      </w:r>
      <w:r>
        <w:rPr>
          <w:rFonts w:hint="eastAsia" w:eastAsia="黑体"/>
          <w:bCs/>
          <w:kern w:val="0"/>
          <w:lang w:val="en-US" w:eastAsia="zh-CN"/>
        </w:rPr>
        <w:t xml:space="preserve"> </w:t>
      </w:r>
      <w:r>
        <w:rPr>
          <w:kern w:val="0"/>
        </w:rPr>
        <w:t>为了加强国家标准管理，</w:t>
      </w:r>
      <w:r>
        <w:rPr>
          <w:rFonts w:hint="eastAsia"/>
          <w:kern w:val="0"/>
        </w:rPr>
        <w:t>规范国家标准制定、实施和监督，</w:t>
      </w:r>
      <w:r>
        <w:rPr>
          <w:kern w:val="0"/>
        </w:rPr>
        <w:t>根据《中华人民共和国标准化法》，制定本办法。</w:t>
      </w:r>
    </w:p>
    <w:p>
      <w:pPr>
        <w:keepNext w:val="0"/>
        <w:keepLines w:val="0"/>
        <w:pageBreakBefore w:val="0"/>
        <w:kinsoku/>
        <w:wordWrap/>
        <w:topLinePunct w:val="0"/>
        <w:autoSpaceDE/>
        <w:autoSpaceDN/>
        <w:bidi w:val="0"/>
        <w:spacing w:line="594" w:lineRule="exact"/>
        <w:ind w:firstLine="640" w:firstLineChars="200"/>
        <w:textAlignment w:val="auto"/>
        <w:rPr>
          <w:rFonts w:cs="宋体"/>
          <w:bCs/>
          <w:color w:val="000000"/>
          <w:kern w:val="0"/>
        </w:rPr>
      </w:pPr>
      <w:r>
        <w:rPr>
          <w:rFonts w:hint="eastAsia" w:ascii="黑体" w:hAnsi="黑体" w:eastAsia="黑体"/>
          <w:kern w:val="0"/>
        </w:rPr>
        <w:t xml:space="preserve">第二条 </w:t>
      </w:r>
      <w:r>
        <w:rPr>
          <w:rFonts w:hint="eastAsia" w:ascii="黑体" w:hAnsi="黑体" w:eastAsia="黑体"/>
          <w:kern w:val="0"/>
          <w:lang w:val="en-US" w:eastAsia="zh-CN"/>
        </w:rPr>
        <w:t xml:space="preserve"> </w:t>
      </w:r>
      <w:r>
        <w:rPr>
          <w:rFonts w:hint="eastAsia"/>
          <w:kern w:val="0"/>
        </w:rPr>
        <w:t>国家标准的制定（包括项目提出、立项、组织起草、征求意见、技术审查、对外通报、编号、批准发布）、组织实施</w:t>
      </w:r>
      <w:r>
        <w:rPr>
          <w:kern w:val="0"/>
        </w:rPr>
        <w:t>以及监督工作</w:t>
      </w:r>
      <w:r>
        <w:rPr>
          <w:rFonts w:hint="eastAsia"/>
          <w:kern w:val="0"/>
        </w:rPr>
        <w:t>，适用本办法。</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eastAsia="黑体"/>
          <w:bCs/>
          <w:kern w:val="0"/>
        </w:rPr>
        <w:t>第</w:t>
      </w:r>
      <w:r>
        <w:rPr>
          <w:rFonts w:hint="eastAsia" w:eastAsia="黑体"/>
          <w:bCs/>
          <w:kern w:val="0"/>
        </w:rPr>
        <w:t>三</w:t>
      </w:r>
      <w:r>
        <w:rPr>
          <w:rFonts w:eastAsia="黑体"/>
          <w:bCs/>
          <w:kern w:val="0"/>
        </w:rPr>
        <w:t>条</w:t>
      </w:r>
      <w:bookmarkStart w:id="0" w:name="_Hlk54372370"/>
      <w:r>
        <w:rPr>
          <w:rFonts w:hint="eastAsia" w:eastAsia="黑体"/>
          <w:bCs/>
          <w:kern w:val="0"/>
        </w:rPr>
        <w:t xml:space="preserve"> </w:t>
      </w:r>
      <w:r>
        <w:rPr>
          <w:rFonts w:hint="eastAsia" w:eastAsia="黑体"/>
          <w:bCs/>
          <w:kern w:val="0"/>
          <w:lang w:val="en-US" w:eastAsia="zh-CN"/>
        </w:rPr>
        <w:t xml:space="preserve"> </w:t>
      </w:r>
      <w:r>
        <w:rPr>
          <w:kern w:val="0"/>
        </w:rPr>
        <w:t>对农业、工业、服务业以及社会事业等领域需要在全国范围内统一的技术要求，</w:t>
      </w:r>
      <w:r>
        <w:rPr>
          <w:rFonts w:hint="eastAsia"/>
          <w:kern w:val="0"/>
        </w:rPr>
        <w:t>可以</w:t>
      </w:r>
      <w:r>
        <w:rPr>
          <w:kern w:val="0"/>
        </w:rPr>
        <w:t>制定国家标准（含</w:t>
      </w:r>
      <w:r>
        <w:rPr>
          <w:rFonts w:hint="eastAsia"/>
          <w:kern w:val="0"/>
        </w:rPr>
        <w:t>国家</w:t>
      </w:r>
      <w:r>
        <w:rPr>
          <w:kern w:val="0"/>
        </w:rPr>
        <w:t>标准样品）</w:t>
      </w:r>
      <w:r>
        <w:rPr>
          <w:bCs/>
          <w:kern w:val="0"/>
        </w:rPr>
        <w:t>，包括下列内容</w:t>
      </w:r>
      <w:r>
        <w:rPr>
          <w:kern w:val="0"/>
        </w:rPr>
        <w:t>：</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（一）通用的技术术语、符号、分类、代号（含代码）、文件格式、制图方法等通用技术语言要求和互换配合要求；</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（二）</w:t>
      </w:r>
      <w:r>
        <w:rPr>
          <w:rFonts w:hint="eastAsia"/>
          <w:kern w:val="0"/>
        </w:rPr>
        <w:t>资源、能源、环境的通用技术要求；</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（三）</w:t>
      </w:r>
      <w:r>
        <w:rPr>
          <w:rFonts w:hint="eastAsia"/>
          <w:kern w:val="0"/>
        </w:rPr>
        <w:t>通用基础件，基础原材料、</w:t>
      </w:r>
      <w:r>
        <w:rPr>
          <w:kern w:val="0"/>
        </w:rPr>
        <w:t>重要产品和系统</w:t>
      </w:r>
      <w:r>
        <w:rPr>
          <w:rFonts w:hint="eastAsia"/>
          <w:kern w:val="0"/>
        </w:rPr>
        <w:t>的技术要求</w:t>
      </w:r>
      <w:r>
        <w:rPr>
          <w:kern w:val="0"/>
        </w:rPr>
        <w:t>；</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（四）通用的试验、检验方法；</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（五）社会</w:t>
      </w:r>
      <w:r>
        <w:rPr>
          <w:rFonts w:hint="eastAsia"/>
          <w:kern w:val="0"/>
        </w:rPr>
        <w:t>管理</w:t>
      </w:r>
      <w:r>
        <w:rPr>
          <w:kern w:val="0"/>
        </w:rPr>
        <w:t>、服务，以及生产和流通的管理等通用技术要求；</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（六）工程建设的勘察、规划、设计、施工及验收的</w:t>
      </w:r>
      <w:r>
        <w:rPr>
          <w:rFonts w:hint="eastAsia"/>
          <w:kern w:val="0"/>
        </w:rPr>
        <w:t>通用</w:t>
      </w:r>
      <w:r>
        <w:rPr>
          <w:kern w:val="0"/>
        </w:rPr>
        <w:t>技术要求；</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hint="eastAsia"/>
          <w:kern w:val="0"/>
        </w:rPr>
        <w:t>（七）对各有关行业起引领作用的技术要求；</w:t>
      </w:r>
    </w:p>
    <w:p>
      <w:pPr>
        <w:keepNext w:val="0"/>
        <w:keepLines w:val="0"/>
        <w:pageBreakBefore w:val="0"/>
        <w:tabs>
          <w:tab w:val="left" w:pos="8094"/>
        </w:tabs>
        <w:kinsoku/>
        <w:wordWrap/>
        <w:topLinePunct w:val="0"/>
        <w:autoSpaceDE/>
        <w:autoSpaceDN/>
        <w:bidi w:val="0"/>
        <w:spacing w:line="594" w:lineRule="exact"/>
        <w:ind w:firstLine="640" w:firstLineChars="200"/>
        <w:textAlignment w:val="auto"/>
        <w:rPr>
          <w:kern w:val="0"/>
        </w:rPr>
      </w:pPr>
      <w:r>
        <w:rPr>
          <w:rFonts w:hint="eastAsia"/>
          <w:kern w:val="0"/>
        </w:rPr>
        <w:t>（八）国家需要规范的其他技术要求。</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hint="eastAsia"/>
          <w:kern w:val="0"/>
        </w:rPr>
        <w:t>对</w:t>
      </w:r>
      <w:r>
        <w:rPr>
          <w:kern w:val="0"/>
        </w:rPr>
        <w:t>保障人身健康和生命财产安全、国家安全、生态环境安全以及满足经济社会管理基本需要的技术要求</w:t>
      </w:r>
      <w:r>
        <w:rPr>
          <w:rFonts w:hint="eastAsia"/>
          <w:kern w:val="0"/>
        </w:rPr>
        <w:t>，</w:t>
      </w:r>
      <w:r>
        <w:rPr>
          <w:kern w:val="0"/>
        </w:rPr>
        <w:t>应当制定强制性国家标准。</w:t>
      </w:r>
      <w:bookmarkEnd w:id="0"/>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eastAsia="黑体"/>
          <w:bCs/>
          <w:kern w:val="0"/>
        </w:rPr>
        <w:t>第</w:t>
      </w:r>
      <w:r>
        <w:rPr>
          <w:rFonts w:hint="eastAsia" w:eastAsia="黑体"/>
          <w:bCs/>
          <w:kern w:val="0"/>
        </w:rPr>
        <w:t>四</w:t>
      </w:r>
      <w:r>
        <w:rPr>
          <w:rFonts w:eastAsia="黑体"/>
          <w:bCs/>
          <w:kern w:val="0"/>
        </w:rPr>
        <w:t>条</w:t>
      </w:r>
      <w:r>
        <w:rPr>
          <w:rFonts w:hint="eastAsia" w:eastAsia="黑体"/>
          <w:bCs/>
          <w:kern w:val="0"/>
          <w:lang w:val="en-US" w:eastAsia="zh-CN"/>
        </w:rPr>
        <w:t xml:space="preserve"> </w:t>
      </w:r>
      <w:r>
        <w:rPr>
          <w:rFonts w:hint="eastAsia" w:eastAsia="黑体"/>
          <w:bCs/>
          <w:kern w:val="0"/>
        </w:rPr>
        <w:t xml:space="preserve"> </w:t>
      </w:r>
      <w:r>
        <w:rPr>
          <w:rFonts w:hint="eastAsia"/>
          <w:kern w:val="0"/>
        </w:rPr>
        <w:t>国家标准规定的技术指标以及有关分析试验方法，需要配套标准样品保证其有效实施的，应当制定相应的国家标准样品。标准样品管理按照国务院标准化行政主管部门的有关规定执行。</w:t>
      </w:r>
    </w:p>
    <w:p>
      <w:pPr>
        <w:keepNext w:val="0"/>
        <w:keepLines w:val="0"/>
        <w:pageBreakBefore w:val="0"/>
        <w:kinsoku/>
        <w:wordWrap/>
        <w:topLinePunct w:val="0"/>
        <w:autoSpaceDE/>
        <w:autoSpaceDN/>
        <w:bidi w:val="0"/>
        <w:spacing w:line="594" w:lineRule="exact"/>
        <w:ind w:firstLine="640" w:firstLineChars="200"/>
        <w:textAlignment w:val="auto"/>
        <w:rPr>
          <w:rFonts w:ascii="仿宋_GB2312"/>
          <w:kern w:val="0"/>
        </w:rPr>
      </w:pPr>
      <w:r>
        <w:rPr>
          <w:rFonts w:eastAsia="黑体"/>
          <w:bCs/>
          <w:kern w:val="0"/>
        </w:rPr>
        <w:t>第</w:t>
      </w:r>
      <w:r>
        <w:rPr>
          <w:rFonts w:hint="eastAsia" w:eastAsia="黑体"/>
          <w:bCs/>
          <w:kern w:val="0"/>
        </w:rPr>
        <w:t>五</w:t>
      </w:r>
      <w:r>
        <w:rPr>
          <w:rFonts w:eastAsia="黑体"/>
          <w:bCs/>
          <w:kern w:val="0"/>
        </w:rPr>
        <w:t>条</w:t>
      </w:r>
      <w:r>
        <w:rPr>
          <w:rFonts w:hint="eastAsia" w:eastAsia="黑体"/>
          <w:bCs/>
          <w:kern w:val="0"/>
          <w:lang w:val="en-US" w:eastAsia="zh-CN"/>
        </w:rPr>
        <w:t xml:space="preserve"> </w:t>
      </w:r>
      <w:r>
        <w:rPr>
          <w:rFonts w:hint="eastAsia" w:eastAsia="黑体"/>
          <w:bCs/>
          <w:kern w:val="0"/>
        </w:rPr>
        <w:t xml:space="preserve"> </w:t>
      </w:r>
      <w:r>
        <w:rPr>
          <w:kern w:val="0"/>
        </w:rPr>
        <w:t>制定国家标准</w:t>
      </w:r>
      <w:r>
        <w:rPr>
          <w:rFonts w:hint="eastAsia"/>
          <w:kern w:val="0"/>
        </w:rPr>
        <w:t>应当有利于</w:t>
      </w:r>
      <w:r>
        <w:rPr>
          <w:rFonts w:hint="eastAsia" w:ascii="仿宋_GB2312"/>
          <w:kern w:val="0"/>
        </w:rPr>
        <w:t>便利经贸往来，支撑产业发展，促进科技进步，规范社会治理</w:t>
      </w:r>
      <w:r>
        <w:rPr>
          <w:rFonts w:hint="eastAsia" w:ascii="仿宋_GB2312" w:hAnsi="黑体"/>
          <w:bCs/>
          <w:kern w:val="0"/>
        </w:rPr>
        <w:t>，实施国家战略</w:t>
      </w:r>
      <w:r>
        <w:rPr>
          <w:rFonts w:hint="eastAsia" w:ascii="仿宋_GB2312"/>
          <w:kern w:val="0"/>
        </w:rPr>
        <w:t>。</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eastAsia="黑体"/>
          <w:bCs/>
          <w:kern w:val="0"/>
        </w:rPr>
        <w:t>第</w:t>
      </w:r>
      <w:r>
        <w:rPr>
          <w:rFonts w:hint="eastAsia" w:eastAsia="黑体"/>
          <w:bCs/>
          <w:kern w:val="0"/>
        </w:rPr>
        <w:t>六</w:t>
      </w:r>
      <w:r>
        <w:rPr>
          <w:rFonts w:eastAsia="黑体"/>
          <w:bCs/>
          <w:kern w:val="0"/>
        </w:rPr>
        <w:t>条</w:t>
      </w:r>
      <w:r>
        <w:rPr>
          <w:rFonts w:hint="eastAsia" w:eastAsia="黑体"/>
          <w:bCs/>
          <w:kern w:val="0"/>
          <w:lang w:val="en-US" w:eastAsia="zh-CN"/>
        </w:rPr>
        <w:t xml:space="preserve"> </w:t>
      </w:r>
      <w:r>
        <w:rPr>
          <w:rFonts w:hint="eastAsia" w:eastAsia="黑体"/>
          <w:bCs/>
          <w:kern w:val="0"/>
        </w:rPr>
        <w:t xml:space="preserve"> </w:t>
      </w:r>
      <w:r>
        <w:rPr>
          <w:rFonts w:hint="eastAsia"/>
          <w:kern w:val="0"/>
        </w:rPr>
        <w:t>积极推动结合国情采用国际标准。以国际标准为基础起草国家标准的，应当符合有关国际组织的版权政策。</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hint="eastAsia"/>
          <w:kern w:val="0"/>
        </w:rPr>
        <w:t>鼓励国家标准与相应国际标准的制修订同步，加快适用国际标准的转化运用。</w:t>
      </w:r>
    </w:p>
    <w:p>
      <w:pPr>
        <w:keepNext w:val="0"/>
        <w:keepLines w:val="0"/>
        <w:pageBreakBefore w:val="0"/>
        <w:kinsoku/>
        <w:wordWrap/>
        <w:topLinePunct w:val="0"/>
        <w:autoSpaceDE/>
        <w:autoSpaceDN/>
        <w:bidi w:val="0"/>
        <w:spacing w:line="594" w:lineRule="exact"/>
        <w:ind w:firstLine="640" w:firstLineChars="200"/>
        <w:textAlignment w:val="auto"/>
        <w:rPr>
          <w:rFonts w:ascii="仿宋_GB2312"/>
          <w:kern w:val="0"/>
        </w:rPr>
      </w:pPr>
      <w:r>
        <w:rPr>
          <w:rFonts w:eastAsia="黑体"/>
          <w:bCs/>
          <w:kern w:val="0"/>
        </w:rPr>
        <w:t>第</w:t>
      </w:r>
      <w:r>
        <w:rPr>
          <w:rFonts w:hint="eastAsia" w:eastAsia="黑体"/>
          <w:bCs/>
          <w:kern w:val="0"/>
        </w:rPr>
        <w:t>七</w:t>
      </w:r>
      <w:r>
        <w:rPr>
          <w:rFonts w:eastAsia="黑体"/>
          <w:bCs/>
          <w:kern w:val="0"/>
        </w:rPr>
        <w:t>条</w:t>
      </w:r>
      <w:r>
        <w:rPr>
          <w:rFonts w:hint="eastAsia" w:eastAsia="黑体"/>
          <w:bCs/>
          <w:kern w:val="0"/>
        </w:rPr>
        <w:t xml:space="preserve"> </w:t>
      </w:r>
      <w:r>
        <w:rPr>
          <w:rFonts w:hint="eastAsia" w:eastAsia="黑体"/>
          <w:bCs/>
          <w:kern w:val="0"/>
          <w:lang w:val="en-US" w:eastAsia="zh-CN"/>
        </w:rPr>
        <w:t xml:space="preserve"> </w:t>
      </w:r>
      <w:r>
        <w:rPr>
          <w:rFonts w:hint="eastAsia" w:ascii="仿宋_GB2312"/>
          <w:kern w:val="0"/>
        </w:rPr>
        <w:t>鼓励国际贸易、产能和装备合作领域，以及全球经济治理和</w:t>
      </w:r>
      <w:r>
        <w:rPr>
          <w:rFonts w:ascii="仿宋_GB2312"/>
          <w:kern w:val="0"/>
        </w:rPr>
        <w:t>可持续发展</w:t>
      </w:r>
      <w:r>
        <w:rPr>
          <w:rFonts w:hint="eastAsia" w:ascii="仿宋_GB2312"/>
          <w:kern w:val="0"/>
        </w:rPr>
        <w:t>相关新兴领域的国家标准同步制定外文版。</w:t>
      </w:r>
    </w:p>
    <w:p>
      <w:pPr>
        <w:keepNext w:val="0"/>
        <w:keepLines w:val="0"/>
        <w:pageBreakBefore w:val="0"/>
        <w:kinsoku/>
        <w:wordWrap/>
        <w:topLinePunct w:val="0"/>
        <w:autoSpaceDE/>
        <w:autoSpaceDN/>
        <w:bidi w:val="0"/>
        <w:spacing w:line="594" w:lineRule="exact"/>
        <w:ind w:firstLine="640" w:firstLineChars="200"/>
        <w:textAlignment w:val="auto"/>
        <w:rPr>
          <w:rFonts w:ascii="仿宋_GB2312" w:cs="宋体"/>
          <w:bCs/>
          <w:kern w:val="0"/>
        </w:rPr>
      </w:pPr>
      <w:r>
        <w:rPr>
          <w:rFonts w:hint="eastAsia" w:ascii="仿宋_GB2312"/>
          <w:kern w:val="0"/>
        </w:rPr>
        <w:t>鼓励同步开展国家标准中外文版制定。</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eastAsia="黑体"/>
          <w:bCs/>
          <w:kern w:val="0"/>
        </w:rPr>
        <w:t>第</w:t>
      </w:r>
      <w:r>
        <w:rPr>
          <w:rFonts w:hint="eastAsia" w:eastAsia="黑体"/>
          <w:bCs/>
          <w:kern w:val="0"/>
        </w:rPr>
        <w:t>八</w:t>
      </w:r>
      <w:r>
        <w:rPr>
          <w:rFonts w:eastAsia="黑体"/>
          <w:bCs/>
          <w:kern w:val="0"/>
        </w:rPr>
        <w:t>条</w:t>
      </w:r>
      <w:r>
        <w:rPr>
          <w:rFonts w:hint="eastAsia" w:eastAsia="黑体"/>
          <w:bCs/>
          <w:kern w:val="0"/>
        </w:rPr>
        <w:t xml:space="preserve"> </w:t>
      </w:r>
      <w:r>
        <w:rPr>
          <w:rFonts w:hint="eastAsia" w:eastAsia="黑体"/>
          <w:bCs/>
          <w:kern w:val="0"/>
          <w:lang w:val="en-US" w:eastAsia="zh-CN"/>
        </w:rPr>
        <w:t xml:space="preserve"> </w:t>
      </w:r>
      <w:r>
        <w:rPr>
          <w:kern w:val="0"/>
        </w:rPr>
        <w:t>国务院标准化行政主管部门统一管理</w:t>
      </w:r>
      <w:r>
        <w:rPr>
          <w:bCs/>
          <w:kern w:val="0"/>
        </w:rPr>
        <w:t>国家标准制定</w:t>
      </w:r>
      <w:r>
        <w:rPr>
          <w:kern w:val="0"/>
        </w:rPr>
        <w:t>工作，负责强制性国家标准的立项、编号、对外通报</w:t>
      </w:r>
      <w:r>
        <w:rPr>
          <w:bCs/>
          <w:kern w:val="0"/>
        </w:rPr>
        <w:t>和</w:t>
      </w:r>
      <w:r>
        <w:rPr>
          <w:rFonts w:hint="eastAsia"/>
          <w:bCs/>
          <w:kern w:val="0"/>
        </w:rPr>
        <w:t>依据</w:t>
      </w:r>
      <w:r>
        <w:rPr>
          <w:bCs/>
          <w:kern w:val="0"/>
        </w:rPr>
        <w:t>授权批准发布</w:t>
      </w:r>
      <w:r>
        <w:rPr>
          <w:kern w:val="0"/>
        </w:rPr>
        <w:t>；负责推荐性国家标准的立项、组织起草、</w:t>
      </w:r>
      <w:r>
        <w:rPr>
          <w:rFonts w:hint="eastAsia"/>
          <w:kern w:val="0"/>
        </w:rPr>
        <w:t>征求</w:t>
      </w:r>
      <w:r>
        <w:rPr>
          <w:kern w:val="0"/>
        </w:rPr>
        <w:t>意见、技术审查、编号和</w:t>
      </w:r>
      <w:r>
        <w:rPr>
          <w:rFonts w:hint="eastAsia"/>
          <w:kern w:val="0"/>
        </w:rPr>
        <w:t>批准发布</w:t>
      </w:r>
      <w:r>
        <w:rPr>
          <w:kern w:val="0"/>
        </w:rPr>
        <w:t>。</w:t>
      </w:r>
    </w:p>
    <w:p>
      <w:pPr>
        <w:keepNext w:val="0"/>
        <w:keepLines w:val="0"/>
        <w:pageBreakBefore w:val="0"/>
        <w:kinsoku/>
        <w:wordWrap/>
        <w:topLinePunct w:val="0"/>
        <w:autoSpaceDE/>
        <w:autoSpaceDN/>
        <w:bidi w:val="0"/>
        <w:spacing w:line="594" w:lineRule="exact"/>
        <w:ind w:firstLine="640" w:firstLineChars="200"/>
        <w:textAlignment w:val="auto"/>
        <w:rPr>
          <w:rFonts w:ascii="仿宋_GB2312"/>
          <w:kern w:val="0"/>
        </w:rPr>
      </w:pPr>
      <w:r>
        <w:rPr>
          <w:kern w:val="0"/>
        </w:rPr>
        <w:t>国务院有关行政主管部门依据职责负责</w:t>
      </w:r>
      <w:bookmarkStart w:id="1" w:name="_Hlk57299043"/>
      <w:r>
        <w:rPr>
          <w:kern w:val="0"/>
        </w:rPr>
        <w:t>强制性国家标准的项目提出、组织起草、征求意见</w:t>
      </w:r>
      <w:r>
        <w:rPr>
          <w:rFonts w:hint="eastAsia" w:ascii="仿宋_GB2312"/>
          <w:bCs/>
          <w:kern w:val="0"/>
        </w:rPr>
        <w:t>、</w:t>
      </w:r>
      <w:r>
        <w:rPr>
          <w:kern w:val="0"/>
        </w:rPr>
        <w:t>技术</w:t>
      </w:r>
      <w:r>
        <w:rPr>
          <w:rFonts w:hint="eastAsia" w:ascii="仿宋_GB2312"/>
          <w:kern w:val="0"/>
        </w:rPr>
        <w:t>审查</w:t>
      </w:r>
      <w:r>
        <w:rPr>
          <w:rFonts w:hint="eastAsia" w:ascii="仿宋_GB2312" w:hAnsi="黑体"/>
          <w:bCs/>
          <w:kern w:val="0"/>
        </w:rPr>
        <w:t>和组织实施</w:t>
      </w:r>
      <w:r>
        <w:rPr>
          <w:rFonts w:hint="eastAsia" w:ascii="仿宋_GB2312"/>
          <w:kern w:val="0"/>
        </w:rPr>
        <w:t>。</w:t>
      </w:r>
      <w:bookmarkEnd w:id="1"/>
    </w:p>
    <w:p>
      <w:pPr>
        <w:keepNext w:val="0"/>
        <w:keepLines w:val="0"/>
        <w:pageBreakBefore w:val="0"/>
        <w:kinsoku/>
        <w:wordWrap/>
        <w:topLinePunct w:val="0"/>
        <w:autoSpaceDE/>
        <w:autoSpaceDN/>
        <w:bidi w:val="0"/>
        <w:spacing w:line="594" w:lineRule="exact"/>
        <w:ind w:firstLine="616" w:firstLineChars="200"/>
        <w:textAlignment w:val="auto"/>
        <w:rPr>
          <w:rFonts w:hint="eastAsia" w:ascii="仿宋_GB2312"/>
          <w:kern w:val="0"/>
        </w:rPr>
      </w:pPr>
      <w:r>
        <w:rPr>
          <w:rFonts w:hint="eastAsia"/>
          <w:spacing w:val="-6"/>
          <w:kern w:val="0"/>
        </w:rPr>
        <w:t>由</w:t>
      </w:r>
      <w:r>
        <w:rPr>
          <w:rFonts w:hint="eastAsia"/>
          <w:kern w:val="0"/>
        </w:rPr>
        <w:t>国务院标准化行政主管部</w:t>
      </w:r>
      <w:r>
        <w:rPr>
          <w:rFonts w:hint="eastAsia"/>
          <w:spacing w:val="-6"/>
          <w:kern w:val="0"/>
        </w:rPr>
        <w:t>门组建、相关方组成的全国专业标准化技术委员会（以下简称技术委员会），受国务院标准化行政主管部门委托，负责开展推荐性国家标准的起草、征求意见、技术审查、复审工作，承担归口推荐性国家标准的解释工作；受国务院有关行政主管部门委托，承担强制性国家标准的起草、技术审查工作；负责国家标准外文版的组织翻译和审查、实施情况评估和研究分析工作。</w:t>
      </w:r>
    </w:p>
    <w:p>
      <w:pPr>
        <w:keepNext w:val="0"/>
        <w:keepLines w:val="0"/>
        <w:pageBreakBefore w:val="0"/>
        <w:kinsoku/>
        <w:wordWrap/>
        <w:topLinePunct w:val="0"/>
        <w:autoSpaceDE/>
        <w:autoSpaceDN/>
        <w:bidi w:val="0"/>
        <w:spacing w:line="594" w:lineRule="exact"/>
        <w:ind w:firstLine="640" w:firstLineChars="200"/>
        <w:textAlignment w:val="auto"/>
        <w:rPr>
          <w:rFonts w:hint="eastAsia"/>
          <w:spacing w:val="-6"/>
          <w:kern w:val="0"/>
        </w:rPr>
      </w:pPr>
      <w:r>
        <w:rPr>
          <w:rFonts w:hint="eastAsia"/>
          <w:kern w:val="0"/>
        </w:rPr>
        <w:t>国务院标准化行政主管部</w:t>
      </w:r>
      <w:r>
        <w:rPr>
          <w:rFonts w:hint="eastAsia"/>
          <w:spacing w:val="-6"/>
          <w:kern w:val="0"/>
        </w:rPr>
        <w:t>门根据需要，可以委托</w:t>
      </w:r>
      <w:r>
        <w:rPr>
          <w:rFonts w:hint="eastAsia" w:ascii="仿宋_GB2312"/>
          <w:kern w:val="0"/>
        </w:rPr>
        <w:t>国务院有关行政主管部门、有关行</w:t>
      </w:r>
      <w:r>
        <w:rPr>
          <w:rFonts w:hint="eastAsia"/>
          <w:kern w:val="0"/>
        </w:rPr>
        <w:t>业协会</w:t>
      </w:r>
      <w:r>
        <w:rPr>
          <w:rFonts w:hint="eastAsia"/>
          <w:spacing w:val="-6"/>
          <w:kern w:val="0"/>
        </w:rPr>
        <w:t>，对技术委员会开展推荐性国家标准申请立项、国家标准报批等工作进行指导。</w:t>
      </w:r>
    </w:p>
    <w:p>
      <w:pPr>
        <w:keepNext w:val="0"/>
        <w:keepLines w:val="0"/>
        <w:pageBreakBefore w:val="0"/>
        <w:kinsoku/>
        <w:wordWrap/>
        <w:topLinePunct w:val="0"/>
        <w:autoSpaceDE/>
        <w:autoSpaceDN/>
        <w:bidi w:val="0"/>
        <w:spacing w:line="594" w:lineRule="exact"/>
        <w:ind w:firstLine="640" w:firstLineChars="200"/>
        <w:textAlignment w:val="auto"/>
        <w:rPr>
          <w:rFonts w:cs="宋体"/>
          <w:bCs/>
          <w:kern w:val="0"/>
        </w:rPr>
      </w:pPr>
      <w:r>
        <w:rPr>
          <w:rFonts w:hint="eastAsia" w:cs="宋体"/>
          <w:bCs/>
          <w:kern w:val="0"/>
        </w:rPr>
        <w:t>县级以上人民政府标准化行政主管部门和有关行政主管部门依据法定职责，对国家标准的实施进行监督检查。</w:t>
      </w:r>
    </w:p>
    <w:p>
      <w:pPr>
        <w:keepNext w:val="0"/>
        <w:keepLines w:val="0"/>
        <w:pageBreakBefore w:val="0"/>
        <w:kinsoku/>
        <w:wordWrap/>
        <w:topLinePunct w:val="0"/>
        <w:autoSpaceDE/>
        <w:autoSpaceDN/>
        <w:bidi w:val="0"/>
        <w:spacing w:line="594" w:lineRule="exact"/>
        <w:ind w:firstLine="640" w:firstLineChars="200"/>
        <w:textAlignment w:val="auto"/>
        <w:rPr>
          <w:rFonts w:ascii="仿宋_GB2312"/>
          <w:kern w:val="0"/>
        </w:rPr>
      </w:pPr>
      <w:r>
        <w:rPr>
          <w:rFonts w:eastAsia="黑体"/>
          <w:bCs/>
          <w:kern w:val="0"/>
        </w:rPr>
        <w:t>第</w:t>
      </w:r>
      <w:r>
        <w:rPr>
          <w:rFonts w:hint="eastAsia" w:eastAsia="黑体"/>
          <w:bCs/>
          <w:kern w:val="0"/>
        </w:rPr>
        <w:t>九</w:t>
      </w:r>
      <w:r>
        <w:rPr>
          <w:rFonts w:eastAsia="黑体"/>
          <w:bCs/>
          <w:kern w:val="0"/>
        </w:rPr>
        <w:t>条</w:t>
      </w:r>
      <w:r>
        <w:rPr>
          <w:rFonts w:hint="eastAsia" w:eastAsia="黑体"/>
          <w:bCs/>
          <w:kern w:val="0"/>
        </w:rPr>
        <w:t xml:space="preserve"> </w:t>
      </w:r>
      <w:r>
        <w:rPr>
          <w:rFonts w:hint="eastAsia" w:eastAsia="黑体"/>
          <w:bCs/>
          <w:kern w:val="0"/>
          <w:lang w:val="en-US" w:eastAsia="zh-CN"/>
        </w:rPr>
        <w:t xml:space="preserve"> </w:t>
      </w:r>
      <w:r>
        <w:rPr>
          <w:kern w:val="0"/>
        </w:rPr>
        <w:t>对于跨部门跨领域</w:t>
      </w:r>
      <w:r>
        <w:rPr>
          <w:rFonts w:hint="eastAsia"/>
          <w:kern w:val="0"/>
        </w:rPr>
        <w:t>、</w:t>
      </w:r>
      <w:r>
        <w:rPr>
          <w:kern w:val="0"/>
        </w:rPr>
        <w:t>存在重大争议的国家标准的制定和实施，由国务院标准化行政主</w:t>
      </w:r>
      <w:r>
        <w:rPr>
          <w:rFonts w:hint="eastAsia" w:ascii="仿宋_GB2312"/>
          <w:kern w:val="0"/>
        </w:rPr>
        <w:t>管部门</w:t>
      </w:r>
      <w:r>
        <w:rPr>
          <w:rFonts w:hint="eastAsia" w:ascii="仿宋_GB2312" w:hAnsi="黑体"/>
          <w:bCs/>
          <w:kern w:val="0"/>
        </w:rPr>
        <w:t>组织协商，协商不成的</w:t>
      </w:r>
      <w:r>
        <w:rPr>
          <w:rFonts w:hint="eastAsia" w:ascii="仿宋_GB2312"/>
          <w:kern w:val="0"/>
        </w:rPr>
        <w:t>报请国务院标准化协调机制解决。</w:t>
      </w:r>
    </w:p>
    <w:p>
      <w:pPr>
        <w:keepNext w:val="0"/>
        <w:keepLines w:val="0"/>
        <w:pageBreakBefore w:val="0"/>
        <w:kinsoku/>
        <w:wordWrap/>
        <w:topLinePunct w:val="0"/>
        <w:autoSpaceDE/>
        <w:autoSpaceDN/>
        <w:bidi w:val="0"/>
        <w:spacing w:line="594" w:lineRule="exact"/>
        <w:ind w:firstLine="640" w:firstLineChars="200"/>
        <w:textAlignment w:val="auto"/>
        <w:rPr>
          <w:rFonts w:hint="eastAsia"/>
          <w:kern w:val="0"/>
        </w:rPr>
      </w:pPr>
      <w:r>
        <w:rPr>
          <w:rFonts w:eastAsia="黑体"/>
          <w:bCs/>
          <w:kern w:val="0"/>
        </w:rPr>
        <w:t>第</w:t>
      </w:r>
      <w:r>
        <w:rPr>
          <w:rFonts w:hint="eastAsia" w:eastAsia="黑体"/>
          <w:bCs/>
          <w:kern w:val="0"/>
        </w:rPr>
        <w:t>十</w:t>
      </w:r>
      <w:r>
        <w:rPr>
          <w:rFonts w:eastAsia="黑体"/>
          <w:bCs/>
          <w:kern w:val="0"/>
        </w:rPr>
        <w:t>条</w:t>
      </w:r>
      <w:r>
        <w:rPr>
          <w:rFonts w:hint="eastAsia" w:eastAsia="黑体"/>
          <w:bCs/>
          <w:kern w:val="0"/>
          <w:lang w:val="en-US" w:eastAsia="zh-CN"/>
        </w:rPr>
        <w:t xml:space="preserve"> </w:t>
      </w:r>
      <w:r>
        <w:rPr>
          <w:rFonts w:hint="eastAsia" w:eastAsia="黑体"/>
          <w:bCs/>
          <w:kern w:val="0"/>
        </w:rPr>
        <w:t xml:space="preserve"> </w:t>
      </w:r>
      <w:r>
        <w:rPr>
          <w:rFonts w:hint="eastAsia"/>
          <w:kern w:val="0"/>
        </w:rPr>
        <w:t>国家标准及</w:t>
      </w:r>
      <w:r>
        <w:rPr>
          <w:kern w:val="0"/>
        </w:rPr>
        <w:t>外文版</w:t>
      </w:r>
      <w:r>
        <w:rPr>
          <w:rFonts w:hint="eastAsia"/>
          <w:kern w:val="0"/>
        </w:rPr>
        <w:t>依法受到版权保护，标准的批准发布主体享有标准的版权。</w:t>
      </w:r>
    </w:p>
    <w:p>
      <w:pPr>
        <w:keepNext w:val="0"/>
        <w:keepLines w:val="0"/>
        <w:pageBreakBefore w:val="0"/>
        <w:kinsoku/>
        <w:wordWrap/>
        <w:topLinePunct w:val="0"/>
        <w:autoSpaceDE/>
        <w:autoSpaceDN/>
        <w:bidi w:val="0"/>
        <w:spacing w:line="594" w:lineRule="exact"/>
        <w:ind w:firstLine="640" w:firstLineChars="200"/>
        <w:textAlignment w:val="auto"/>
        <w:rPr>
          <w:rFonts w:cs="宋体"/>
          <w:bCs/>
          <w:kern w:val="0"/>
        </w:rPr>
      </w:pPr>
      <w:r>
        <w:rPr>
          <w:rFonts w:eastAsia="黑体"/>
          <w:bCs/>
          <w:kern w:val="0"/>
        </w:rPr>
        <w:t>第十</w:t>
      </w:r>
      <w:r>
        <w:rPr>
          <w:rFonts w:hint="eastAsia" w:eastAsia="黑体"/>
          <w:bCs/>
          <w:kern w:val="0"/>
        </w:rPr>
        <w:t>一</w:t>
      </w:r>
      <w:r>
        <w:rPr>
          <w:rFonts w:eastAsia="黑体"/>
          <w:bCs/>
          <w:kern w:val="0"/>
        </w:rPr>
        <w:t>条</w:t>
      </w:r>
      <w:r>
        <w:rPr>
          <w:rFonts w:hint="eastAsia" w:eastAsia="黑体"/>
          <w:bCs/>
          <w:kern w:val="0"/>
          <w:lang w:val="en-US" w:eastAsia="zh-CN"/>
        </w:rPr>
        <w:t xml:space="preserve"> </w:t>
      </w:r>
      <w:r>
        <w:rPr>
          <w:rFonts w:hint="eastAsia" w:eastAsia="黑体"/>
          <w:bCs/>
          <w:kern w:val="0"/>
        </w:rPr>
        <w:t xml:space="preserve"> </w:t>
      </w:r>
      <w:r>
        <w:rPr>
          <w:rFonts w:hint="eastAsia" w:ascii="仿宋_GB2312" w:hAnsi="仿宋_GB2312"/>
          <w:bCs/>
          <w:kern w:val="0"/>
        </w:rPr>
        <w:t>国家标准一般不涉及专利。</w:t>
      </w:r>
      <w:r>
        <w:rPr>
          <w:bCs/>
          <w:kern w:val="0"/>
        </w:rPr>
        <w:t>国</w:t>
      </w:r>
      <w:r>
        <w:rPr>
          <w:bCs/>
          <w:spacing w:val="6"/>
          <w:kern w:val="0"/>
        </w:rPr>
        <w:t>家标准</w:t>
      </w:r>
      <w:r>
        <w:rPr>
          <w:rFonts w:hint="eastAsia"/>
          <w:bCs/>
          <w:spacing w:val="6"/>
          <w:kern w:val="0"/>
        </w:rPr>
        <w:t>中</w:t>
      </w:r>
      <w:r>
        <w:rPr>
          <w:bCs/>
          <w:spacing w:val="6"/>
          <w:kern w:val="0"/>
        </w:rPr>
        <w:t>涉及的专利应当</w:t>
      </w:r>
      <w:r>
        <w:rPr>
          <w:rFonts w:hint="eastAsia"/>
          <w:bCs/>
          <w:spacing w:val="6"/>
          <w:kern w:val="0"/>
        </w:rPr>
        <w:t>是</w:t>
      </w:r>
      <w:r>
        <w:rPr>
          <w:rFonts w:hint="eastAsia" w:ascii="黑体" w:hAnsi="黑体" w:cs="宋体"/>
          <w:spacing w:val="6"/>
          <w:kern w:val="0"/>
        </w:rPr>
        <w:t>实施该标准必不可少的专利，其管理按照国家标准涉及专利的有关管理规定执行</w:t>
      </w:r>
      <w:r>
        <w:rPr>
          <w:spacing w:val="6"/>
          <w:kern w:val="0"/>
        </w:rPr>
        <w:t>。</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eastAsia="黑体"/>
          <w:bCs/>
          <w:kern w:val="0"/>
        </w:rPr>
        <w:t>第十</w:t>
      </w:r>
      <w:r>
        <w:rPr>
          <w:rFonts w:hint="eastAsia" w:eastAsia="黑体"/>
          <w:bCs/>
          <w:kern w:val="0"/>
        </w:rPr>
        <w:t>二</w:t>
      </w:r>
      <w:r>
        <w:rPr>
          <w:rFonts w:eastAsia="黑体"/>
          <w:bCs/>
          <w:kern w:val="0"/>
        </w:rPr>
        <w:t>条</w:t>
      </w:r>
      <w:r>
        <w:rPr>
          <w:rFonts w:hint="eastAsia" w:eastAsia="黑体"/>
          <w:bCs/>
          <w:kern w:val="0"/>
          <w:lang w:val="en-US" w:eastAsia="zh-CN"/>
        </w:rPr>
        <w:t xml:space="preserve"> </w:t>
      </w:r>
      <w:r>
        <w:rPr>
          <w:rFonts w:hint="eastAsia" w:eastAsia="黑体"/>
          <w:bCs/>
          <w:kern w:val="0"/>
        </w:rPr>
        <w:t xml:space="preserve"> </w:t>
      </w:r>
      <w:r>
        <w:rPr>
          <w:kern w:val="0"/>
        </w:rPr>
        <w:t>制定国家标准应当在科学技术研究和社会实践经验的基础上，通过调查、论证、验证等方式，保证国家标准的科学性、规范性、</w:t>
      </w:r>
      <w:r>
        <w:rPr>
          <w:rFonts w:hint="eastAsia"/>
          <w:kern w:val="0"/>
        </w:rPr>
        <w:t>适用性</w:t>
      </w:r>
      <w:r>
        <w:rPr>
          <w:kern w:val="0"/>
        </w:rPr>
        <w:t>、时效性，提高国家标准质量。</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制定国家标准应当公开、透明，广泛</w:t>
      </w:r>
      <w:r>
        <w:rPr>
          <w:rFonts w:hint="eastAsia"/>
          <w:kern w:val="0"/>
        </w:rPr>
        <w:t>征求</w:t>
      </w:r>
      <w:r>
        <w:rPr>
          <w:kern w:val="0"/>
        </w:rPr>
        <w:t>各方意见。</w:t>
      </w:r>
    </w:p>
    <w:p>
      <w:pPr>
        <w:keepNext w:val="0"/>
        <w:keepLines w:val="0"/>
        <w:pageBreakBefore w:val="0"/>
        <w:kinsoku/>
        <w:wordWrap/>
        <w:topLinePunct w:val="0"/>
        <w:autoSpaceDE/>
        <w:autoSpaceDN/>
        <w:bidi w:val="0"/>
        <w:spacing w:line="594" w:lineRule="exact"/>
        <w:ind w:firstLine="640" w:firstLineChars="200"/>
        <w:textAlignment w:val="auto"/>
        <w:rPr>
          <w:rFonts w:cs="宋体"/>
          <w:bCs/>
          <w:kern w:val="0"/>
        </w:rPr>
      </w:pPr>
      <w:r>
        <w:rPr>
          <w:rFonts w:eastAsia="黑体"/>
          <w:bCs/>
          <w:kern w:val="0"/>
        </w:rPr>
        <w:t>第十</w:t>
      </w:r>
      <w:r>
        <w:rPr>
          <w:rFonts w:hint="eastAsia" w:eastAsia="黑体"/>
          <w:bCs/>
          <w:kern w:val="0"/>
        </w:rPr>
        <w:t>三</w:t>
      </w:r>
      <w:r>
        <w:rPr>
          <w:rFonts w:eastAsia="黑体"/>
          <w:bCs/>
          <w:kern w:val="0"/>
        </w:rPr>
        <w:t>条</w:t>
      </w:r>
      <w:r>
        <w:rPr>
          <w:rFonts w:hint="eastAsia" w:eastAsia="黑体"/>
          <w:bCs/>
          <w:kern w:val="0"/>
          <w:lang w:val="en-US" w:eastAsia="zh-CN"/>
        </w:rPr>
        <w:t xml:space="preserve"> </w:t>
      </w:r>
      <w:r>
        <w:rPr>
          <w:rFonts w:hint="eastAsia" w:eastAsia="黑体"/>
          <w:bCs/>
          <w:kern w:val="0"/>
        </w:rPr>
        <w:t xml:space="preserve"> </w:t>
      </w:r>
      <w:r>
        <w:rPr>
          <w:rFonts w:hint="eastAsia" w:ascii="仿宋_GB2312"/>
          <w:bCs/>
          <w:kern w:val="0"/>
        </w:rPr>
        <w:t>国务院标准化行政主管部门</w:t>
      </w:r>
      <w:r>
        <w:rPr>
          <w:rFonts w:hint="eastAsia"/>
          <w:bCs/>
          <w:kern w:val="0"/>
        </w:rPr>
        <w:t>建立</w:t>
      </w:r>
      <w:r>
        <w:rPr>
          <w:rFonts w:hint="eastAsia"/>
          <w:bCs/>
          <w:spacing w:val="-6"/>
          <w:kern w:val="0"/>
        </w:rPr>
        <w:t>国家标准验证工作制度。</w:t>
      </w:r>
      <w:r>
        <w:rPr>
          <w:rFonts w:hint="eastAsia" w:ascii="黑体" w:hAnsi="黑体"/>
          <w:bCs/>
          <w:spacing w:val="-6"/>
          <w:kern w:val="0"/>
        </w:rPr>
        <w:t>根据</w:t>
      </w:r>
      <w:r>
        <w:rPr>
          <w:rFonts w:ascii="黑体" w:hAnsi="黑体"/>
          <w:bCs/>
          <w:spacing w:val="-6"/>
          <w:kern w:val="0"/>
        </w:rPr>
        <w:t>需要</w:t>
      </w:r>
      <w:r>
        <w:rPr>
          <w:bCs/>
          <w:spacing w:val="-6"/>
          <w:kern w:val="0"/>
        </w:rPr>
        <w:t>对</w:t>
      </w:r>
      <w:r>
        <w:rPr>
          <w:rFonts w:hint="eastAsia"/>
          <w:bCs/>
          <w:spacing w:val="-6"/>
          <w:kern w:val="0"/>
        </w:rPr>
        <w:t>国家标准的</w:t>
      </w:r>
      <w:r>
        <w:rPr>
          <w:bCs/>
          <w:spacing w:val="-6"/>
          <w:kern w:val="0"/>
        </w:rPr>
        <w:t>技术要求</w:t>
      </w:r>
      <w:r>
        <w:rPr>
          <w:rFonts w:hint="eastAsia"/>
          <w:bCs/>
          <w:spacing w:val="-6"/>
          <w:kern w:val="0"/>
        </w:rPr>
        <w:t>、试验检验方法</w:t>
      </w:r>
      <w:r>
        <w:rPr>
          <w:bCs/>
          <w:spacing w:val="-6"/>
          <w:kern w:val="0"/>
        </w:rPr>
        <w:t>等开展</w:t>
      </w:r>
      <w:r>
        <w:rPr>
          <w:rFonts w:hint="eastAsia"/>
          <w:bCs/>
          <w:spacing w:val="-6"/>
          <w:kern w:val="0"/>
        </w:rPr>
        <w:t>验证</w:t>
      </w:r>
      <w:r>
        <w:rPr>
          <w:bCs/>
          <w:spacing w:val="-6"/>
          <w:kern w:val="0"/>
        </w:rPr>
        <w:t>。</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eastAsia="黑体"/>
          <w:bCs/>
          <w:kern w:val="0"/>
        </w:rPr>
        <w:t>第十</w:t>
      </w:r>
      <w:r>
        <w:rPr>
          <w:rFonts w:hint="eastAsia" w:eastAsia="黑体"/>
          <w:bCs/>
          <w:kern w:val="0"/>
        </w:rPr>
        <w:t>四</w:t>
      </w:r>
      <w:r>
        <w:rPr>
          <w:rFonts w:eastAsia="黑体"/>
          <w:bCs/>
          <w:kern w:val="0"/>
        </w:rPr>
        <w:t>条</w:t>
      </w:r>
      <w:r>
        <w:rPr>
          <w:rFonts w:hint="eastAsia" w:eastAsia="黑体"/>
          <w:bCs/>
          <w:kern w:val="0"/>
          <w:lang w:val="en-US" w:eastAsia="zh-CN"/>
        </w:rPr>
        <w:t xml:space="preserve"> </w:t>
      </w:r>
      <w:r>
        <w:rPr>
          <w:rFonts w:hint="eastAsia" w:eastAsia="黑体"/>
          <w:bCs/>
          <w:kern w:val="0"/>
        </w:rPr>
        <w:t xml:space="preserve"> </w:t>
      </w:r>
      <w:r>
        <w:rPr>
          <w:kern w:val="0"/>
        </w:rPr>
        <w:t>制定国家标准应当做到有关标准之间的协调配套。</w:t>
      </w:r>
    </w:p>
    <w:p>
      <w:pPr>
        <w:keepNext w:val="0"/>
        <w:keepLines w:val="0"/>
        <w:pageBreakBefore w:val="0"/>
        <w:kinsoku/>
        <w:wordWrap/>
        <w:topLinePunct w:val="0"/>
        <w:autoSpaceDE/>
        <w:autoSpaceDN/>
        <w:bidi w:val="0"/>
        <w:spacing w:line="594" w:lineRule="exact"/>
        <w:ind w:firstLine="640" w:firstLineChars="200"/>
        <w:textAlignment w:val="auto"/>
        <w:rPr>
          <w:rFonts w:hint="eastAsia"/>
          <w:spacing w:val="6"/>
          <w:kern w:val="0"/>
        </w:rPr>
      </w:pPr>
      <w:r>
        <w:rPr>
          <w:rFonts w:hint="eastAsia" w:eastAsia="黑体"/>
          <w:bCs/>
          <w:kern w:val="0"/>
        </w:rPr>
        <w:t xml:space="preserve">第十五条 </w:t>
      </w:r>
      <w:r>
        <w:rPr>
          <w:rFonts w:hint="eastAsia" w:eastAsia="黑体"/>
          <w:bCs/>
          <w:kern w:val="0"/>
          <w:lang w:val="en-US" w:eastAsia="zh-CN"/>
        </w:rPr>
        <w:t xml:space="preserve"> </w:t>
      </w:r>
      <w:r>
        <w:rPr>
          <w:rFonts w:hint="eastAsia"/>
          <w:spacing w:val="6"/>
          <w:kern w:val="0"/>
        </w:rPr>
        <w:t>鼓励科技成果转化为国家标准，围绕国家科研项目和市场创新活跃领域，同步推进科技研发和标准研制，提高科技</w:t>
      </w:r>
      <w:r>
        <w:rPr>
          <w:spacing w:val="6"/>
          <w:kern w:val="0"/>
        </w:rPr>
        <w:t>成果向</w:t>
      </w:r>
      <w:r>
        <w:rPr>
          <w:rFonts w:hint="eastAsia"/>
          <w:spacing w:val="6"/>
          <w:kern w:val="0"/>
        </w:rPr>
        <w:t>国家标准转化的时效性。</w:t>
      </w:r>
    </w:p>
    <w:p>
      <w:pPr>
        <w:keepNext w:val="0"/>
        <w:keepLines w:val="0"/>
        <w:pageBreakBefore w:val="0"/>
        <w:kinsoku/>
        <w:wordWrap/>
        <w:topLinePunct w:val="0"/>
        <w:autoSpaceDE/>
        <w:autoSpaceDN/>
        <w:bidi w:val="0"/>
        <w:spacing w:line="594" w:lineRule="exact"/>
        <w:ind w:firstLine="640" w:firstLineChars="200"/>
        <w:textAlignment w:val="auto"/>
        <w:rPr>
          <w:rFonts w:hint="eastAsia"/>
          <w:spacing w:val="6"/>
          <w:kern w:val="0"/>
        </w:rPr>
      </w:pPr>
      <w:r>
        <w:rPr>
          <w:rFonts w:hint="eastAsia" w:eastAsia="黑体"/>
          <w:bCs/>
          <w:kern w:val="0"/>
        </w:rPr>
        <w:t xml:space="preserve">第十六条 </w:t>
      </w:r>
      <w:r>
        <w:rPr>
          <w:rFonts w:hint="eastAsia" w:eastAsia="黑体"/>
          <w:bCs/>
          <w:kern w:val="0"/>
          <w:lang w:val="en-US" w:eastAsia="zh-CN"/>
        </w:rPr>
        <w:t xml:space="preserve"> </w:t>
      </w:r>
      <w:r>
        <w:rPr>
          <w:rFonts w:hint="eastAsia"/>
          <w:spacing w:val="6"/>
          <w:kern w:val="0"/>
        </w:rPr>
        <w:t>对具有先进性、引领性，实施效果良好，需要在全国范围推广实施的团体标准，可以按程序制定为国家标准。</w:t>
      </w:r>
    </w:p>
    <w:p>
      <w:pPr>
        <w:keepNext w:val="0"/>
        <w:keepLines w:val="0"/>
        <w:pageBreakBefore w:val="0"/>
        <w:kinsoku/>
        <w:wordWrap/>
        <w:topLinePunct w:val="0"/>
        <w:autoSpaceDE/>
        <w:autoSpaceDN/>
        <w:bidi w:val="0"/>
        <w:spacing w:line="594" w:lineRule="exact"/>
        <w:ind w:firstLine="640" w:firstLineChars="200"/>
        <w:textAlignment w:val="auto"/>
        <w:rPr>
          <w:rFonts w:hint="eastAsia"/>
          <w:kern w:val="0"/>
        </w:rPr>
      </w:pPr>
      <w:r>
        <w:rPr>
          <w:rFonts w:hint="eastAsia" w:eastAsia="黑体"/>
          <w:bCs/>
          <w:kern w:val="0"/>
        </w:rPr>
        <w:t xml:space="preserve">第十七条 </w:t>
      </w:r>
      <w:r>
        <w:rPr>
          <w:rFonts w:hint="eastAsia" w:eastAsia="黑体"/>
          <w:bCs/>
          <w:kern w:val="0"/>
          <w:lang w:val="en-US" w:eastAsia="zh-CN"/>
        </w:rPr>
        <w:t xml:space="preserve"> </w:t>
      </w:r>
      <w:r>
        <w:rPr>
          <w:rFonts w:hint="eastAsia"/>
          <w:kern w:val="0"/>
        </w:rPr>
        <w:t>对技术尚在发展中，需要引导其发展或者具有标准化价值的项目，可以制定为国家标准化指导性技术文件。</w:t>
      </w:r>
    </w:p>
    <w:p>
      <w:pPr>
        <w:keepNext w:val="0"/>
        <w:keepLines w:val="0"/>
        <w:pageBreakBefore w:val="0"/>
        <w:kinsoku/>
        <w:wordWrap/>
        <w:autoSpaceDE/>
        <w:autoSpaceDN/>
        <w:bidi w:val="0"/>
        <w:spacing w:line="594" w:lineRule="exact"/>
        <w:jc w:val="center"/>
        <w:textAlignment w:val="auto"/>
        <w:outlineLvl w:val="0"/>
        <w:rPr>
          <w:rFonts w:hint="eastAsia" w:eastAsia="黑体" w:cs="宋体"/>
          <w:kern w:val="0"/>
        </w:rPr>
      </w:pPr>
      <w:bookmarkStart w:id="3" w:name="_GoBack"/>
      <w:bookmarkEnd w:id="3"/>
    </w:p>
    <w:p>
      <w:pPr>
        <w:keepNext w:val="0"/>
        <w:keepLines w:val="0"/>
        <w:pageBreakBefore w:val="0"/>
        <w:kinsoku/>
        <w:wordWrap/>
        <w:autoSpaceDE/>
        <w:autoSpaceDN/>
        <w:bidi w:val="0"/>
        <w:spacing w:line="594" w:lineRule="exact"/>
        <w:jc w:val="center"/>
        <w:textAlignment w:val="auto"/>
        <w:outlineLvl w:val="0"/>
        <w:rPr>
          <w:rFonts w:eastAsia="黑体" w:cs="宋体"/>
          <w:kern w:val="0"/>
        </w:rPr>
      </w:pPr>
      <w:r>
        <w:rPr>
          <w:rFonts w:hint="eastAsia" w:eastAsia="黑体" w:cs="宋体"/>
          <w:kern w:val="0"/>
        </w:rPr>
        <w:t>第二章</w:t>
      </w:r>
      <w:r>
        <w:rPr>
          <w:rFonts w:hint="eastAsia" w:eastAsia="黑体" w:cs="宋体"/>
          <w:kern w:val="0"/>
          <w:lang w:val="en-US" w:eastAsia="zh-CN"/>
        </w:rPr>
        <w:t xml:space="preserve">  </w:t>
      </w:r>
      <w:r>
        <w:rPr>
          <w:rFonts w:hint="eastAsia" w:eastAsia="黑体" w:cs="宋体"/>
          <w:kern w:val="0"/>
        </w:rPr>
        <w:t>国家标准的制定</w:t>
      </w:r>
    </w:p>
    <w:p>
      <w:pPr>
        <w:keepNext w:val="0"/>
        <w:keepLines w:val="0"/>
        <w:pageBreakBefore w:val="0"/>
        <w:kinsoku/>
        <w:wordWrap/>
        <w:topLinePunct w:val="0"/>
        <w:autoSpaceDE/>
        <w:autoSpaceDN/>
        <w:bidi w:val="0"/>
        <w:spacing w:line="594" w:lineRule="exact"/>
        <w:ind w:firstLine="640" w:firstLineChars="200"/>
        <w:textAlignment w:val="auto"/>
        <w:rPr>
          <w:rFonts w:hint="eastAsia"/>
          <w:kern w:val="0"/>
        </w:rPr>
      </w:pPr>
    </w:p>
    <w:p>
      <w:pPr>
        <w:keepNext w:val="0"/>
        <w:keepLines w:val="0"/>
        <w:pageBreakBefore w:val="0"/>
        <w:kinsoku/>
        <w:wordWrap/>
        <w:topLinePunct w:val="0"/>
        <w:autoSpaceDE/>
        <w:autoSpaceDN/>
        <w:bidi w:val="0"/>
        <w:spacing w:line="594" w:lineRule="exact"/>
        <w:ind w:firstLine="640" w:firstLineChars="200"/>
        <w:textAlignment w:val="auto"/>
        <w:rPr>
          <w:rFonts w:hint="eastAsia"/>
          <w:kern w:val="0"/>
        </w:rPr>
      </w:pPr>
      <w:r>
        <w:rPr>
          <w:rFonts w:eastAsia="黑体"/>
          <w:bCs/>
          <w:kern w:val="0"/>
        </w:rPr>
        <w:t>第十</w:t>
      </w:r>
      <w:r>
        <w:rPr>
          <w:rFonts w:hint="eastAsia" w:eastAsia="黑体"/>
          <w:bCs/>
          <w:kern w:val="0"/>
        </w:rPr>
        <w:t>八</w:t>
      </w:r>
      <w:r>
        <w:rPr>
          <w:rFonts w:eastAsia="黑体"/>
          <w:bCs/>
          <w:kern w:val="0"/>
        </w:rPr>
        <w:t>条</w:t>
      </w:r>
      <w:r>
        <w:rPr>
          <w:rFonts w:hint="eastAsia" w:eastAsia="黑体"/>
          <w:bCs/>
          <w:kern w:val="0"/>
        </w:rPr>
        <w:t xml:space="preserve"> </w:t>
      </w:r>
      <w:r>
        <w:rPr>
          <w:rFonts w:hint="eastAsia" w:eastAsia="黑体"/>
          <w:bCs/>
          <w:kern w:val="0"/>
          <w:lang w:val="en-US" w:eastAsia="zh-CN"/>
        </w:rPr>
        <w:t xml:space="preserve"> </w:t>
      </w:r>
      <w:r>
        <w:rPr>
          <w:rFonts w:hint="eastAsia"/>
          <w:kern w:val="0"/>
        </w:rPr>
        <w:t>政府部门、</w:t>
      </w:r>
      <w:r>
        <w:rPr>
          <w:kern w:val="0"/>
        </w:rPr>
        <w:t>社会</w:t>
      </w:r>
      <w:r>
        <w:rPr>
          <w:rFonts w:hint="eastAsia"/>
          <w:kern w:val="0"/>
        </w:rPr>
        <w:t>团体、</w:t>
      </w:r>
      <w:r>
        <w:rPr>
          <w:kern w:val="0"/>
        </w:rPr>
        <w:t>企业事业</w:t>
      </w:r>
      <w:r>
        <w:rPr>
          <w:rFonts w:hint="eastAsia"/>
          <w:kern w:val="0"/>
        </w:rPr>
        <w:t>组织</w:t>
      </w:r>
      <w:r>
        <w:rPr>
          <w:kern w:val="0"/>
        </w:rPr>
        <w:t>以及公民可以</w:t>
      </w:r>
      <w:r>
        <w:rPr>
          <w:rFonts w:hint="eastAsia"/>
          <w:kern w:val="0"/>
        </w:rPr>
        <w:t>根据</w:t>
      </w:r>
      <w:r>
        <w:rPr>
          <w:kern w:val="0"/>
        </w:rPr>
        <w:t>国家有关发展规划和经济社会发展需要，向</w:t>
      </w:r>
      <w:r>
        <w:rPr>
          <w:rFonts w:hint="eastAsia" w:ascii="黑体" w:hAnsi="黑体"/>
          <w:kern w:val="0"/>
        </w:rPr>
        <w:t>国务院有关行政主管部门</w:t>
      </w:r>
      <w:r>
        <w:rPr>
          <w:kern w:val="0"/>
        </w:rPr>
        <w:t>提出国家标准的</w:t>
      </w:r>
      <w:r>
        <w:rPr>
          <w:rFonts w:hint="eastAsia"/>
          <w:kern w:val="0"/>
        </w:rPr>
        <w:t>立项</w:t>
      </w:r>
      <w:r>
        <w:rPr>
          <w:kern w:val="0"/>
        </w:rPr>
        <w:t>建议</w:t>
      </w:r>
      <w:r>
        <w:rPr>
          <w:rFonts w:hint="eastAsia" w:ascii="黑体" w:hAnsi="黑体"/>
          <w:kern w:val="0"/>
        </w:rPr>
        <w:t>，也可以直接向</w:t>
      </w:r>
      <w:r>
        <w:rPr>
          <w:kern w:val="0"/>
        </w:rPr>
        <w:t>国务院标准化行政主管部门</w:t>
      </w:r>
      <w:r>
        <w:rPr>
          <w:rFonts w:hint="eastAsia" w:ascii="黑体" w:hAnsi="黑体"/>
          <w:kern w:val="0"/>
        </w:rPr>
        <w:t>提出国家标准的立项建议</w:t>
      </w:r>
      <w:r>
        <w:rPr>
          <w:kern w:val="0"/>
        </w:rPr>
        <w:t>。</w:t>
      </w:r>
    </w:p>
    <w:p>
      <w:pPr>
        <w:keepNext w:val="0"/>
        <w:keepLines w:val="0"/>
        <w:pageBreakBefore w:val="0"/>
        <w:kinsoku/>
        <w:wordWrap/>
        <w:topLinePunct w:val="0"/>
        <w:autoSpaceDE/>
        <w:autoSpaceDN/>
        <w:bidi w:val="0"/>
        <w:spacing w:line="594" w:lineRule="exact"/>
        <w:ind w:firstLine="640" w:firstLineChars="200"/>
        <w:textAlignment w:val="auto"/>
        <w:rPr>
          <w:rFonts w:ascii="黑体" w:hAnsi="黑体"/>
          <w:kern w:val="0"/>
        </w:rPr>
      </w:pPr>
      <w:r>
        <w:rPr>
          <w:rFonts w:hint="eastAsia" w:ascii="黑体" w:hAnsi="黑体"/>
          <w:kern w:val="0"/>
        </w:rPr>
        <w:t>推荐性国家标准立项建议可以向技术委员会提出。</w:t>
      </w:r>
    </w:p>
    <w:p>
      <w:pPr>
        <w:keepNext w:val="0"/>
        <w:keepLines w:val="0"/>
        <w:pageBreakBefore w:val="0"/>
        <w:kinsoku/>
        <w:wordWrap/>
        <w:topLinePunct w:val="0"/>
        <w:autoSpaceDE/>
        <w:autoSpaceDN/>
        <w:bidi w:val="0"/>
        <w:spacing w:line="594" w:lineRule="exact"/>
        <w:ind w:firstLine="640" w:firstLineChars="200"/>
        <w:textAlignment w:val="auto"/>
        <w:rPr>
          <w:rFonts w:ascii="黑体" w:hAnsi="黑体"/>
          <w:kern w:val="0"/>
        </w:rPr>
      </w:pPr>
      <w:r>
        <w:rPr>
          <w:rFonts w:hint="eastAsia" w:ascii="黑体" w:hAnsi="黑体"/>
          <w:kern w:val="0"/>
        </w:rPr>
        <w:t>鼓励提出国家标准立项建议时同步提出国际标准立项申请。</w:t>
      </w:r>
    </w:p>
    <w:p>
      <w:pPr>
        <w:keepNext w:val="0"/>
        <w:keepLines w:val="0"/>
        <w:pageBreakBefore w:val="0"/>
        <w:kinsoku/>
        <w:wordWrap/>
        <w:topLinePunct w:val="0"/>
        <w:autoSpaceDE/>
        <w:autoSpaceDN/>
        <w:bidi w:val="0"/>
        <w:spacing w:line="594" w:lineRule="exact"/>
        <w:ind w:firstLine="640" w:firstLineChars="200"/>
        <w:textAlignment w:val="auto"/>
        <w:rPr>
          <w:rFonts w:hint="eastAsia" w:ascii="仿宋_GB2312" w:hAnsi="仿宋_GB2312"/>
          <w:bCs/>
          <w:kern w:val="0"/>
        </w:rPr>
      </w:pPr>
      <w:r>
        <w:rPr>
          <w:rFonts w:eastAsia="黑体"/>
          <w:bCs/>
          <w:kern w:val="0"/>
        </w:rPr>
        <w:t>第</w:t>
      </w:r>
      <w:r>
        <w:rPr>
          <w:rFonts w:hint="eastAsia" w:eastAsia="黑体"/>
          <w:bCs/>
          <w:kern w:val="0"/>
        </w:rPr>
        <w:t>十九</w:t>
      </w:r>
      <w:r>
        <w:rPr>
          <w:rFonts w:eastAsia="黑体"/>
          <w:bCs/>
          <w:kern w:val="0"/>
        </w:rPr>
        <w:t>条</w:t>
      </w:r>
      <w:r>
        <w:rPr>
          <w:rFonts w:hint="eastAsia" w:eastAsia="黑体"/>
          <w:bCs/>
          <w:kern w:val="0"/>
        </w:rPr>
        <w:t xml:space="preserve"> </w:t>
      </w:r>
      <w:r>
        <w:rPr>
          <w:rFonts w:hint="eastAsia" w:eastAsia="黑体"/>
          <w:bCs/>
          <w:kern w:val="0"/>
          <w:lang w:val="en-US" w:eastAsia="zh-CN"/>
        </w:rPr>
        <w:t xml:space="preserve"> </w:t>
      </w:r>
      <w:r>
        <w:rPr>
          <w:rFonts w:hint="eastAsia" w:ascii="仿宋_GB2312" w:hAnsi="仿宋_GB2312"/>
          <w:bCs/>
          <w:kern w:val="0"/>
        </w:rPr>
        <w:t>国务院标准化行政主管部门、国务院有关行政主管部门收到国家标准的立项建议后，应当对立项建议的必要性、可行性进行评估论证。国家标准的立项建议，可以委托技术委员会进行评估。</w:t>
      </w:r>
    </w:p>
    <w:p>
      <w:pPr>
        <w:keepNext w:val="0"/>
        <w:keepLines w:val="0"/>
        <w:pageBreakBefore w:val="0"/>
        <w:kinsoku/>
        <w:wordWrap/>
        <w:topLinePunct w:val="0"/>
        <w:autoSpaceDE/>
        <w:autoSpaceDN/>
        <w:bidi w:val="0"/>
        <w:spacing w:line="594" w:lineRule="exact"/>
        <w:ind w:firstLine="640" w:firstLineChars="200"/>
        <w:textAlignment w:val="auto"/>
        <w:rPr>
          <w:rFonts w:ascii="仿宋_GB2312" w:hAnsi="仿宋_GB2312"/>
          <w:bCs/>
          <w:kern w:val="0"/>
        </w:rPr>
      </w:pPr>
      <w:r>
        <w:rPr>
          <w:rFonts w:hint="eastAsia" w:ascii="黑体" w:hAnsi="黑体" w:eastAsia="黑体" w:cs="黑体"/>
          <w:bCs/>
          <w:kern w:val="0"/>
        </w:rPr>
        <w:t>第二十条</w:t>
      </w:r>
      <w:r>
        <w:rPr>
          <w:rFonts w:hint="eastAsia" w:ascii="黑体" w:hAnsi="黑体" w:eastAsia="黑体" w:cs="黑体"/>
          <w:bCs/>
          <w:kern w:val="0"/>
          <w:lang w:val="en-US" w:eastAsia="zh-CN"/>
        </w:rPr>
        <w:t xml:space="preserve">  </w:t>
      </w:r>
      <w:r>
        <w:rPr>
          <w:rFonts w:hint="eastAsia" w:ascii="仿宋_GB2312" w:hAnsi="仿宋_GB2312" w:cs="仿宋_GB2312"/>
          <w:bCs/>
          <w:kern w:val="0"/>
        </w:rPr>
        <w:t>强制性国家标准立项建议经评估后决定立项的，由</w:t>
      </w:r>
      <w:r>
        <w:rPr>
          <w:rFonts w:hint="eastAsia" w:ascii="仿宋_GB2312" w:hAnsi="仿宋_GB2312" w:cs="仿宋_GB2312"/>
          <w:bCs/>
        </w:rPr>
        <w:t>国务院有关行政主管部门依据职责提出立项申请。</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hint="eastAsia"/>
          <w:kern w:val="0"/>
        </w:rPr>
        <w:t>推荐性国家标准立项</w:t>
      </w:r>
      <w:r>
        <w:rPr>
          <w:kern w:val="0"/>
        </w:rPr>
        <w:t>建议</w:t>
      </w:r>
      <w:r>
        <w:rPr>
          <w:rFonts w:hint="eastAsia"/>
          <w:kern w:val="0"/>
        </w:rPr>
        <w:t>经评估后决定立项的，由</w:t>
      </w:r>
      <w:r>
        <w:rPr>
          <w:kern w:val="0"/>
        </w:rPr>
        <w:t>技术委员会</w:t>
      </w:r>
      <w:r>
        <w:rPr>
          <w:rFonts w:hint="eastAsia"/>
          <w:kern w:val="0"/>
        </w:rPr>
        <w:t>报国务院有关行政</w:t>
      </w:r>
      <w:r>
        <w:rPr>
          <w:kern w:val="0"/>
        </w:rPr>
        <w:t>主管</w:t>
      </w:r>
      <w:r>
        <w:rPr>
          <w:rFonts w:hint="eastAsia"/>
          <w:kern w:val="0"/>
        </w:rPr>
        <w:t>部门或者行业协会审核后，向</w:t>
      </w:r>
      <w:r>
        <w:rPr>
          <w:kern w:val="0"/>
        </w:rPr>
        <w:t>国务院标准化行政主管部门</w:t>
      </w:r>
      <w:r>
        <w:rPr>
          <w:rFonts w:hint="eastAsia"/>
          <w:kern w:val="0"/>
        </w:rPr>
        <w:t>提出立项申请</w:t>
      </w:r>
      <w:r>
        <w:rPr>
          <w:kern w:val="0"/>
        </w:rPr>
        <w:t>。未成立技术委员会的，国务院有关行政主管部门可以依据职责直接提出</w:t>
      </w:r>
      <w:r>
        <w:rPr>
          <w:rFonts w:hint="eastAsia"/>
          <w:kern w:val="0"/>
        </w:rPr>
        <w:t>推荐性</w:t>
      </w:r>
      <w:r>
        <w:rPr>
          <w:kern w:val="0"/>
        </w:rPr>
        <w:t>国家标准项目立项申请。</w:t>
      </w:r>
    </w:p>
    <w:p>
      <w:pPr>
        <w:keepNext w:val="0"/>
        <w:keepLines w:val="0"/>
        <w:pageBreakBefore w:val="0"/>
        <w:kinsoku/>
        <w:wordWrap/>
        <w:topLinePunct w:val="0"/>
        <w:autoSpaceDE/>
        <w:autoSpaceDN/>
        <w:bidi w:val="0"/>
        <w:spacing w:line="594" w:lineRule="exact"/>
        <w:ind w:firstLine="640" w:firstLineChars="200"/>
        <w:textAlignment w:val="auto"/>
        <w:rPr>
          <w:rFonts w:hint="eastAsia"/>
          <w:bCs/>
          <w:kern w:val="0"/>
        </w:rPr>
      </w:pPr>
      <w:r>
        <w:rPr>
          <w:kern w:val="0"/>
        </w:rPr>
        <w:t>立项申请</w:t>
      </w:r>
      <w:r>
        <w:rPr>
          <w:rFonts w:hint="eastAsia"/>
          <w:kern w:val="0"/>
        </w:rPr>
        <w:t>材料应当</w:t>
      </w:r>
      <w:r>
        <w:rPr>
          <w:kern w:val="0"/>
        </w:rPr>
        <w:t>包括</w:t>
      </w:r>
      <w:r>
        <w:rPr>
          <w:rFonts w:hint="eastAsia"/>
          <w:kern w:val="0"/>
        </w:rPr>
        <w:t>项目申报书和</w:t>
      </w:r>
      <w:r>
        <w:rPr>
          <w:kern w:val="0"/>
        </w:rPr>
        <w:t>标准草案</w:t>
      </w:r>
      <w:r>
        <w:rPr>
          <w:rFonts w:hint="eastAsia"/>
          <w:kern w:val="0"/>
        </w:rPr>
        <w:t>。项目</w:t>
      </w:r>
      <w:r>
        <w:rPr>
          <w:kern w:val="0"/>
        </w:rPr>
        <w:t>申报书应当</w:t>
      </w:r>
      <w:r>
        <w:rPr>
          <w:rFonts w:hint="eastAsia"/>
          <w:kern w:val="0"/>
        </w:rPr>
        <w:t>说明制定国家标准的必要性、可行性，国内外标准情</w:t>
      </w:r>
      <w:r>
        <w:rPr>
          <w:rFonts w:hint="eastAsia"/>
          <w:bCs/>
          <w:kern w:val="0"/>
        </w:rPr>
        <w:t>况、与国际标准一致性程度情况，主要技术要求，进度安排等。</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eastAsia="黑体"/>
          <w:bCs/>
          <w:kern w:val="0"/>
        </w:rPr>
        <w:t>第</w:t>
      </w:r>
      <w:r>
        <w:rPr>
          <w:rFonts w:hint="eastAsia" w:eastAsia="黑体"/>
          <w:bCs/>
          <w:kern w:val="0"/>
        </w:rPr>
        <w:t>二十一</w:t>
      </w:r>
      <w:r>
        <w:rPr>
          <w:rFonts w:eastAsia="黑体"/>
          <w:bCs/>
          <w:kern w:val="0"/>
        </w:rPr>
        <w:t>条</w:t>
      </w:r>
      <w:r>
        <w:rPr>
          <w:rFonts w:hint="eastAsia" w:eastAsia="黑体"/>
          <w:bCs/>
          <w:kern w:val="0"/>
          <w:lang w:val="en-US" w:eastAsia="zh-CN"/>
        </w:rPr>
        <w:t xml:space="preserve"> </w:t>
      </w:r>
      <w:r>
        <w:rPr>
          <w:rFonts w:hint="eastAsia" w:eastAsia="黑体"/>
          <w:bCs/>
          <w:kern w:val="0"/>
        </w:rPr>
        <w:t xml:space="preserve"> </w:t>
      </w:r>
      <w:r>
        <w:rPr>
          <w:kern w:val="0"/>
        </w:rPr>
        <w:t>国务院标准化行政主管部门</w:t>
      </w:r>
      <w:r>
        <w:rPr>
          <w:rFonts w:hint="eastAsia"/>
          <w:kern w:val="0"/>
        </w:rPr>
        <w:t>组织</w:t>
      </w:r>
      <w:r>
        <w:rPr>
          <w:kern w:val="0"/>
        </w:rPr>
        <w:t>国家标准专业审评机构对</w:t>
      </w:r>
      <w:r>
        <w:rPr>
          <w:rFonts w:hint="eastAsia"/>
          <w:kern w:val="0"/>
        </w:rPr>
        <w:t>申请立项的</w:t>
      </w:r>
      <w:r>
        <w:rPr>
          <w:kern w:val="0"/>
        </w:rPr>
        <w:t>国家标准项目进行评估</w:t>
      </w:r>
      <w:r>
        <w:rPr>
          <w:rFonts w:hint="eastAsia"/>
          <w:kern w:val="0"/>
        </w:rPr>
        <w:t>，提出评估建议。</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评估</w:t>
      </w:r>
      <w:r>
        <w:rPr>
          <w:rFonts w:hint="eastAsia"/>
          <w:kern w:val="0"/>
        </w:rPr>
        <w:t>一般</w:t>
      </w:r>
      <w:r>
        <w:rPr>
          <w:kern w:val="0"/>
        </w:rPr>
        <w:t>包括下列内容：</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（一）本领域标准体系情况；</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（二）标准技术水平、产业</w:t>
      </w:r>
      <w:r>
        <w:rPr>
          <w:rFonts w:hint="eastAsia"/>
          <w:kern w:val="0"/>
        </w:rPr>
        <w:t>发展</w:t>
      </w:r>
      <w:r>
        <w:rPr>
          <w:kern w:val="0"/>
        </w:rPr>
        <w:t>情况</w:t>
      </w:r>
      <w:r>
        <w:rPr>
          <w:rFonts w:hint="eastAsia"/>
          <w:kern w:val="0"/>
        </w:rPr>
        <w:t>以及</w:t>
      </w:r>
      <w:r>
        <w:rPr>
          <w:kern w:val="0"/>
        </w:rPr>
        <w:t>预期作用和效益；</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（三）</w:t>
      </w:r>
      <w:r>
        <w:rPr>
          <w:rFonts w:hint="eastAsia"/>
          <w:kern w:val="0"/>
        </w:rPr>
        <w:t>是否符合</w:t>
      </w:r>
      <w:r>
        <w:rPr>
          <w:kern w:val="0"/>
        </w:rPr>
        <w:t>法律</w:t>
      </w:r>
      <w:r>
        <w:rPr>
          <w:rFonts w:hint="eastAsia"/>
          <w:kern w:val="0"/>
        </w:rPr>
        <w:t>、行政</w:t>
      </w:r>
      <w:r>
        <w:rPr>
          <w:kern w:val="0"/>
        </w:rPr>
        <w:t>法规</w:t>
      </w:r>
      <w:r>
        <w:rPr>
          <w:rFonts w:hint="eastAsia"/>
          <w:kern w:val="0"/>
        </w:rPr>
        <w:t>的规定，是否与</w:t>
      </w:r>
      <w:r>
        <w:rPr>
          <w:kern w:val="0"/>
        </w:rPr>
        <w:t>有关标准的</w:t>
      </w:r>
      <w:r>
        <w:rPr>
          <w:rFonts w:hint="eastAsia"/>
          <w:kern w:val="0"/>
        </w:rPr>
        <w:t>技术要求</w:t>
      </w:r>
      <w:r>
        <w:rPr>
          <w:kern w:val="0"/>
        </w:rPr>
        <w:t>协调</w:t>
      </w:r>
      <w:r>
        <w:rPr>
          <w:rFonts w:hint="eastAsia"/>
          <w:kern w:val="0"/>
        </w:rPr>
        <w:t>衔接</w:t>
      </w:r>
      <w:r>
        <w:rPr>
          <w:kern w:val="0"/>
        </w:rPr>
        <w:t>；</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（四）</w:t>
      </w:r>
      <w:r>
        <w:rPr>
          <w:rFonts w:hint="eastAsia"/>
          <w:kern w:val="0"/>
        </w:rPr>
        <w:t>与</w:t>
      </w:r>
      <w:r>
        <w:rPr>
          <w:kern w:val="0"/>
        </w:rPr>
        <w:t>相关国际、国外标准的比对分析情况；</w:t>
      </w:r>
    </w:p>
    <w:p>
      <w:pPr>
        <w:keepNext w:val="0"/>
        <w:keepLines w:val="0"/>
        <w:pageBreakBefore w:val="0"/>
        <w:kinsoku/>
        <w:wordWrap/>
        <w:topLinePunct w:val="0"/>
        <w:autoSpaceDE/>
        <w:autoSpaceDN/>
        <w:bidi w:val="0"/>
        <w:spacing w:line="594" w:lineRule="exact"/>
        <w:ind w:firstLine="640" w:firstLineChars="200"/>
        <w:textAlignment w:val="auto"/>
        <w:rPr>
          <w:rFonts w:cs="宋体"/>
          <w:bCs/>
          <w:kern w:val="0"/>
        </w:rPr>
      </w:pPr>
      <w:r>
        <w:rPr>
          <w:rFonts w:hint="eastAsia"/>
          <w:kern w:val="0"/>
        </w:rPr>
        <w:t>（五）</w:t>
      </w:r>
      <w:r>
        <w:rPr>
          <w:kern w:val="0"/>
        </w:rPr>
        <w:t>是否符合本办法</w:t>
      </w:r>
      <w:r>
        <w:rPr>
          <w:rFonts w:hint="eastAsia"/>
          <w:kern w:val="0"/>
        </w:rPr>
        <w:t>第三条、第四条、第五条</w:t>
      </w:r>
      <w:r>
        <w:rPr>
          <w:kern w:val="0"/>
        </w:rPr>
        <w:t>规定。</w:t>
      </w:r>
    </w:p>
    <w:p>
      <w:pPr>
        <w:keepNext w:val="0"/>
        <w:keepLines w:val="0"/>
        <w:pageBreakBefore w:val="0"/>
        <w:kinsoku/>
        <w:wordWrap/>
        <w:topLinePunct w:val="0"/>
        <w:autoSpaceDE/>
        <w:autoSpaceDN/>
        <w:bidi w:val="0"/>
        <w:spacing w:line="594" w:lineRule="exact"/>
        <w:ind w:firstLine="640" w:firstLineChars="200"/>
        <w:textAlignment w:val="auto"/>
        <w:rPr>
          <w:rFonts w:cs="宋体"/>
          <w:bCs/>
          <w:kern w:val="0"/>
        </w:rPr>
      </w:pPr>
      <w:r>
        <w:rPr>
          <w:rFonts w:eastAsia="黑体"/>
          <w:bCs/>
          <w:kern w:val="0"/>
        </w:rPr>
        <w:t>第二十</w:t>
      </w:r>
      <w:r>
        <w:rPr>
          <w:rFonts w:hint="eastAsia" w:eastAsia="黑体"/>
          <w:bCs/>
          <w:kern w:val="0"/>
        </w:rPr>
        <w:t>二</w:t>
      </w:r>
      <w:r>
        <w:rPr>
          <w:rFonts w:eastAsia="黑体"/>
          <w:bCs/>
          <w:kern w:val="0"/>
        </w:rPr>
        <w:t>条</w:t>
      </w:r>
      <w:r>
        <w:rPr>
          <w:rFonts w:hint="eastAsia" w:eastAsia="黑体"/>
          <w:bCs/>
          <w:kern w:val="0"/>
        </w:rPr>
        <w:t xml:space="preserve"> </w:t>
      </w:r>
      <w:r>
        <w:rPr>
          <w:rFonts w:hint="eastAsia" w:eastAsia="黑体"/>
          <w:bCs/>
          <w:kern w:val="0"/>
          <w:lang w:val="en-US" w:eastAsia="zh-CN"/>
        </w:rPr>
        <w:t xml:space="preserve"> </w:t>
      </w:r>
      <w:r>
        <w:rPr>
          <w:kern w:val="0"/>
        </w:rPr>
        <w:t>对拟立项的国家标准项目，国务院标准化行政主管部门应当通过全国标准信息公共服务平台向社会公开征求意见，征求意见期限一般</w:t>
      </w:r>
      <w:r>
        <w:rPr>
          <w:rFonts w:hint="eastAsia"/>
          <w:kern w:val="0"/>
        </w:rPr>
        <w:t>不少于三十日</w:t>
      </w:r>
      <w:r>
        <w:rPr>
          <w:kern w:val="0"/>
        </w:rPr>
        <w:t>。</w:t>
      </w:r>
      <w:r>
        <w:rPr>
          <w:rFonts w:hint="eastAsia"/>
          <w:kern w:val="0"/>
        </w:rPr>
        <w:t>必要时，可以书面征求国务院有关行政主管部门意见。</w:t>
      </w:r>
    </w:p>
    <w:p>
      <w:pPr>
        <w:keepNext w:val="0"/>
        <w:keepLines w:val="0"/>
        <w:pageBreakBefore w:val="0"/>
        <w:kinsoku/>
        <w:wordWrap/>
        <w:topLinePunct w:val="0"/>
        <w:autoSpaceDE/>
        <w:autoSpaceDN/>
        <w:bidi w:val="0"/>
        <w:spacing w:line="594" w:lineRule="exact"/>
        <w:ind w:firstLine="640" w:firstLineChars="200"/>
        <w:textAlignment w:val="auto"/>
        <w:rPr>
          <w:rFonts w:cs="宋体"/>
          <w:bCs/>
          <w:kern w:val="0"/>
        </w:rPr>
      </w:pPr>
      <w:r>
        <w:rPr>
          <w:rFonts w:eastAsia="黑体"/>
          <w:bCs/>
          <w:kern w:val="0"/>
        </w:rPr>
        <w:t>第</w:t>
      </w:r>
      <w:r>
        <w:rPr>
          <w:rFonts w:hint="eastAsia" w:eastAsia="黑体"/>
          <w:bCs/>
          <w:kern w:val="0"/>
        </w:rPr>
        <w:t>二十三</w:t>
      </w:r>
      <w:r>
        <w:rPr>
          <w:rFonts w:eastAsia="黑体"/>
          <w:bCs/>
          <w:kern w:val="0"/>
        </w:rPr>
        <w:t>条</w:t>
      </w:r>
      <w:r>
        <w:rPr>
          <w:rFonts w:hint="eastAsia" w:eastAsia="黑体"/>
          <w:bCs/>
          <w:kern w:val="0"/>
        </w:rPr>
        <w:t xml:space="preserve"> </w:t>
      </w:r>
      <w:r>
        <w:rPr>
          <w:rFonts w:hint="eastAsia" w:eastAsia="黑体"/>
          <w:bCs/>
          <w:kern w:val="0"/>
          <w:lang w:val="en-US" w:eastAsia="zh-CN"/>
        </w:rPr>
        <w:t xml:space="preserve"> </w:t>
      </w:r>
      <w:r>
        <w:rPr>
          <w:rFonts w:hint="eastAsia"/>
          <w:kern w:val="0"/>
        </w:rPr>
        <w:t>对立项存在重大分歧的，</w:t>
      </w:r>
      <w:r>
        <w:rPr>
          <w:kern w:val="0"/>
        </w:rPr>
        <w:t>国务院标准化行政主管部门</w:t>
      </w:r>
      <w:r>
        <w:rPr>
          <w:rFonts w:hint="eastAsia"/>
          <w:kern w:val="0"/>
        </w:rPr>
        <w:t>可以</w:t>
      </w:r>
      <w:r>
        <w:rPr>
          <w:kern w:val="0"/>
        </w:rPr>
        <w:t>会同国务院有关行政主管部门、有关行业协会，组织技术委员会对争议内容进行协</w:t>
      </w:r>
      <w:r>
        <w:rPr>
          <w:bCs/>
          <w:kern w:val="0"/>
        </w:rPr>
        <w:t>调</w:t>
      </w:r>
      <w:r>
        <w:rPr>
          <w:rFonts w:hint="eastAsia" w:ascii="黑体" w:hAnsi="黑体"/>
          <w:bCs/>
          <w:kern w:val="0"/>
        </w:rPr>
        <w:t>，形成处理意见</w:t>
      </w:r>
      <w:r>
        <w:rPr>
          <w:bCs/>
          <w:kern w:val="0"/>
        </w:rPr>
        <w:t>。</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eastAsia="黑体"/>
          <w:bCs/>
          <w:kern w:val="0"/>
        </w:rPr>
        <w:t>第二十</w:t>
      </w:r>
      <w:r>
        <w:rPr>
          <w:rFonts w:hint="eastAsia" w:eastAsia="黑体"/>
          <w:kern w:val="0"/>
        </w:rPr>
        <w:t>四</w:t>
      </w:r>
      <w:r>
        <w:rPr>
          <w:rFonts w:eastAsia="黑体"/>
          <w:bCs/>
          <w:kern w:val="0"/>
        </w:rPr>
        <w:t>条</w:t>
      </w:r>
      <w:r>
        <w:rPr>
          <w:rFonts w:hint="eastAsia" w:eastAsia="黑体"/>
          <w:bCs/>
          <w:kern w:val="0"/>
        </w:rPr>
        <w:t xml:space="preserve"> </w:t>
      </w:r>
      <w:r>
        <w:rPr>
          <w:rFonts w:hint="eastAsia" w:eastAsia="黑体"/>
          <w:bCs/>
          <w:kern w:val="0"/>
          <w:lang w:val="en-US" w:eastAsia="zh-CN"/>
        </w:rPr>
        <w:t xml:space="preserve"> </w:t>
      </w:r>
      <w:r>
        <w:rPr>
          <w:kern w:val="0"/>
        </w:rPr>
        <w:t>国务院标准化行政主管部门决定予以立项的，应当</w:t>
      </w:r>
      <w:r>
        <w:rPr>
          <w:rFonts w:hint="eastAsia"/>
          <w:kern w:val="0"/>
        </w:rPr>
        <w:t>下达项目</w:t>
      </w:r>
      <w:r>
        <w:rPr>
          <w:kern w:val="0"/>
        </w:rPr>
        <w:t>计划。</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国务院标准化行政主管部门决定不予立项的，应当</w:t>
      </w:r>
      <w:r>
        <w:rPr>
          <w:rFonts w:hint="eastAsia"/>
          <w:kern w:val="0"/>
        </w:rPr>
        <w:t>及时</w:t>
      </w:r>
      <w:r>
        <w:rPr>
          <w:kern w:val="0"/>
        </w:rPr>
        <w:t>反馈</w:t>
      </w:r>
      <w:r>
        <w:rPr>
          <w:rFonts w:hint="eastAsia"/>
          <w:kern w:val="0"/>
        </w:rPr>
        <w:t>并说明</w:t>
      </w:r>
      <w:r>
        <w:rPr>
          <w:kern w:val="0"/>
        </w:rPr>
        <w:t>不予立项的理由。</w:t>
      </w:r>
    </w:p>
    <w:p>
      <w:pPr>
        <w:keepNext w:val="0"/>
        <w:keepLines w:val="0"/>
        <w:pageBreakBefore w:val="0"/>
        <w:kinsoku/>
        <w:wordWrap/>
        <w:topLinePunct w:val="0"/>
        <w:autoSpaceDE/>
        <w:autoSpaceDN/>
        <w:bidi w:val="0"/>
        <w:spacing w:line="594" w:lineRule="exact"/>
        <w:ind w:firstLine="640" w:firstLineChars="200"/>
        <w:textAlignment w:val="auto"/>
        <w:rPr>
          <w:rFonts w:hint="eastAsia"/>
          <w:kern w:val="0"/>
        </w:rPr>
      </w:pPr>
      <w:r>
        <w:rPr>
          <w:rFonts w:eastAsia="黑体"/>
          <w:bCs/>
          <w:kern w:val="0"/>
        </w:rPr>
        <w:t>第</w:t>
      </w:r>
      <w:r>
        <w:rPr>
          <w:rFonts w:eastAsia="黑体"/>
          <w:kern w:val="0"/>
        </w:rPr>
        <w:t>二十</w:t>
      </w:r>
      <w:r>
        <w:rPr>
          <w:rFonts w:hint="eastAsia" w:eastAsia="黑体"/>
          <w:kern w:val="0"/>
        </w:rPr>
        <w:t>五</w:t>
      </w:r>
      <w:r>
        <w:rPr>
          <w:rFonts w:eastAsia="黑体"/>
          <w:bCs/>
          <w:kern w:val="0"/>
        </w:rPr>
        <w:t>条</w:t>
      </w:r>
      <w:r>
        <w:rPr>
          <w:rFonts w:hint="eastAsia" w:eastAsia="黑体"/>
          <w:bCs/>
          <w:kern w:val="0"/>
        </w:rPr>
        <w:t xml:space="preserve"> </w:t>
      </w:r>
      <w:r>
        <w:rPr>
          <w:rFonts w:hint="eastAsia" w:eastAsia="黑体"/>
          <w:bCs/>
          <w:kern w:val="0"/>
          <w:lang w:val="en-US" w:eastAsia="zh-CN"/>
        </w:rPr>
        <w:t xml:space="preserve"> </w:t>
      </w:r>
      <w:r>
        <w:rPr>
          <w:kern w:val="0"/>
        </w:rPr>
        <w:t>强制性国家标准从计划下达到报送报批</w:t>
      </w:r>
      <w:r>
        <w:rPr>
          <w:rFonts w:hint="eastAsia"/>
          <w:kern w:val="0"/>
        </w:rPr>
        <w:t>材料</w:t>
      </w:r>
      <w:r>
        <w:rPr>
          <w:kern w:val="0"/>
        </w:rPr>
        <w:t>的期限一般</w:t>
      </w:r>
      <w:r>
        <w:rPr>
          <w:rFonts w:hint="eastAsia"/>
          <w:kern w:val="0"/>
        </w:rPr>
        <w:t>不得超过二十四</w:t>
      </w:r>
      <w:r>
        <w:rPr>
          <w:kern w:val="0"/>
        </w:rPr>
        <w:t>个月。推荐性国家标准从计划下达到报送报批</w:t>
      </w:r>
      <w:r>
        <w:rPr>
          <w:rFonts w:hint="eastAsia"/>
          <w:kern w:val="0"/>
        </w:rPr>
        <w:t>材料</w:t>
      </w:r>
      <w:r>
        <w:rPr>
          <w:kern w:val="0"/>
        </w:rPr>
        <w:t>的期限一般不</w:t>
      </w:r>
      <w:r>
        <w:rPr>
          <w:rFonts w:hint="eastAsia"/>
          <w:kern w:val="0"/>
        </w:rPr>
        <w:t>得</w:t>
      </w:r>
      <w:r>
        <w:rPr>
          <w:kern w:val="0"/>
        </w:rPr>
        <w:t>超过</w:t>
      </w:r>
      <w:r>
        <w:rPr>
          <w:rFonts w:hint="eastAsia"/>
          <w:kern w:val="0"/>
        </w:rPr>
        <w:t>十八</w:t>
      </w:r>
      <w:r>
        <w:rPr>
          <w:kern w:val="0"/>
        </w:rPr>
        <w:t>个月</w:t>
      </w:r>
      <w:r>
        <w:rPr>
          <w:rFonts w:hint="eastAsia"/>
          <w:kern w:val="0"/>
        </w:rPr>
        <w:t>。</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hint="eastAsia"/>
          <w:kern w:val="0"/>
        </w:rPr>
        <w:t>国家标准不能按照项目计划规定期限内报送的，应当提前</w:t>
      </w:r>
      <w:r>
        <w:rPr>
          <w:kern w:val="0"/>
        </w:rPr>
        <w:t>三十日</w:t>
      </w:r>
      <w:r>
        <w:rPr>
          <w:rFonts w:hint="eastAsia"/>
          <w:kern w:val="0"/>
        </w:rPr>
        <w:t>申请延期。</w:t>
      </w:r>
      <w:r>
        <w:rPr>
          <w:kern w:val="0"/>
        </w:rPr>
        <w:t>强制性国家标准</w:t>
      </w:r>
      <w:r>
        <w:rPr>
          <w:rFonts w:hint="eastAsia"/>
          <w:kern w:val="0"/>
        </w:rPr>
        <w:t>的延长时限不得超过十二个月，</w:t>
      </w:r>
      <w:r>
        <w:rPr>
          <w:kern w:val="0"/>
        </w:rPr>
        <w:t>推荐性国家标准</w:t>
      </w:r>
      <w:r>
        <w:rPr>
          <w:rFonts w:hint="eastAsia"/>
          <w:kern w:val="0"/>
        </w:rPr>
        <w:t>的延长时限不得超过六个月。</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hint="eastAsia"/>
          <w:kern w:val="0"/>
        </w:rPr>
        <w:t>无法继续执行的，</w:t>
      </w:r>
      <w:r>
        <w:rPr>
          <w:kern w:val="0"/>
        </w:rPr>
        <w:t>国务院标准化行政主管部门</w:t>
      </w:r>
      <w:r>
        <w:rPr>
          <w:rFonts w:hint="eastAsia"/>
          <w:kern w:val="0"/>
        </w:rPr>
        <w:t>应当终止国家标准</w:t>
      </w:r>
      <w:r>
        <w:rPr>
          <w:kern w:val="0"/>
        </w:rPr>
        <w:t>计划。</w:t>
      </w:r>
    </w:p>
    <w:p>
      <w:pPr>
        <w:keepNext w:val="0"/>
        <w:keepLines w:val="0"/>
        <w:pageBreakBefore w:val="0"/>
        <w:kinsoku/>
        <w:wordWrap/>
        <w:topLinePunct w:val="0"/>
        <w:autoSpaceDE/>
        <w:autoSpaceDN/>
        <w:bidi w:val="0"/>
        <w:spacing w:line="594" w:lineRule="exact"/>
        <w:ind w:firstLine="640" w:firstLineChars="200"/>
        <w:textAlignment w:val="auto"/>
        <w:rPr>
          <w:snapToGrid w:val="0"/>
          <w:kern w:val="0"/>
        </w:rPr>
      </w:pPr>
      <w:bookmarkStart w:id="2" w:name="_Hlk54372713"/>
      <w:r>
        <w:rPr>
          <w:bCs/>
          <w:kern w:val="0"/>
        </w:rPr>
        <w:t>执行国家标准计划过程中，国务院标准化行政主管部门可以对</w:t>
      </w:r>
      <w:r>
        <w:rPr>
          <w:rFonts w:hint="eastAsia"/>
          <w:bCs/>
          <w:kern w:val="0"/>
        </w:rPr>
        <w:t>国家标准</w:t>
      </w:r>
      <w:r>
        <w:rPr>
          <w:bCs/>
          <w:kern w:val="0"/>
        </w:rPr>
        <w:t>计划的内容进行调整</w:t>
      </w:r>
      <w:r>
        <w:rPr>
          <w:rFonts w:hint="eastAsia"/>
          <w:bCs/>
          <w:kern w:val="0"/>
        </w:rPr>
        <w:t>。</w:t>
      </w:r>
      <w:bookmarkEnd w:id="2"/>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eastAsia="黑体"/>
          <w:bCs/>
          <w:kern w:val="0"/>
        </w:rPr>
        <w:t>第二十</w:t>
      </w:r>
      <w:r>
        <w:rPr>
          <w:rFonts w:hint="eastAsia" w:eastAsia="黑体"/>
          <w:bCs/>
          <w:kern w:val="0"/>
        </w:rPr>
        <w:t>六</w:t>
      </w:r>
      <w:r>
        <w:rPr>
          <w:rFonts w:eastAsia="黑体"/>
          <w:bCs/>
          <w:kern w:val="0"/>
        </w:rPr>
        <w:t>条</w:t>
      </w:r>
      <w:r>
        <w:rPr>
          <w:rFonts w:hint="eastAsia" w:eastAsia="黑体"/>
          <w:bCs/>
          <w:kern w:val="0"/>
          <w:lang w:val="en-US" w:eastAsia="zh-CN"/>
        </w:rPr>
        <w:t xml:space="preserve"> </w:t>
      </w:r>
      <w:r>
        <w:rPr>
          <w:rFonts w:hint="eastAsia" w:eastAsia="黑体"/>
          <w:bCs/>
          <w:kern w:val="0"/>
        </w:rPr>
        <w:t xml:space="preserve"> </w:t>
      </w:r>
      <w:r>
        <w:rPr>
          <w:kern w:val="0"/>
        </w:rPr>
        <w:t>国务院有关行政主管部门或者技术委员会</w:t>
      </w:r>
      <w:r>
        <w:rPr>
          <w:rFonts w:hint="eastAsia"/>
          <w:kern w:val="0"/>
        </w:rPr>
        <w:t>应当</w:t>
      </w:r>
      <w:r>
        <w:rPr>
          <w:kern w:val="0"/>
        </w:rPr>
        <w:t>按照</w:t>
      </w:r>
      <w:r>
        <w:rPr>
          <w:rFonts w:hint="eastAsia"/>
          <w:kern w:val="0"/>
        </w:rPr>
        <w:t>项目</w:t>
      </w:r>
      <w:r>
        <w:rPr>
          <w:kern w:val="0"/>
        </w:rPr>
        <w:t>计划</w:t>
      </w:r>
      <w:r>
        <w:rPr>
          <w:rFonts w:hint="eastAsia"/>
          <w:kern w:val="0"/>
        </w:rPr>
        <w:t>组织实施</w:t>
      </w:r>
      <w:r>
        <w:rPr>
          <w:kern w:val="0"/>
        </w:rPr>
        <w:t>，</w:t>
      </w:r>
      <w:r>
        <w:rPr>
          <w:rFonts w:hint="eastAsia"/>
          <w:kern w:val="0"/>
        </w:rPr>
        <w:t>及时开展国家标准起草工作。</w:t>
      </w:r>
    </w:p>
    <w:p>
      <w:pPr>
        <w:keepNext w:val="0"/>
        <w:keepLines w:val="0"/>
        <w:pageBreakBefore w:val="0"/>
        <w:kinsoku/>
        <w:wordWrap/>
        <w:topLinePunct w:val="0"/>
        <w:autoSpaceDE/>
        <w:autoSpaceDN/>
        <w:bidi w:val="0"/>
        <w:spacing w:line="594" w:lineRule="exact"/>
        <w:ind w:firstLine="640" w:firstLineChars="200"/>
        <w:textAlignment w:val="auto"/>
        <w:rPr>
          <w:rFonts w:hint="eastAsia"/>
          <w:kern w:val="0"/>
        </w:rPr>
      </w:pPr>
      <w:r>
        <w:rPr>
          <w:rFonts w:hint="eastAsia"/>
          <w:kern w:val="0"/>
        </w:rPr>
        <w:t>国家标准起草，应当组建具有专业性和广泛代表性的起草工作组，开展国家标准起草的调研、论证（验证）、编制和征求意见处理等具体工作。</w:t>
      </w:r>
    </w:p>
    <w:p>
      <w:pPr>
        <w:keepNext w:val="0"/>
        <w:keepLines w:val="0"/>
        <w:pageBreakBefore w:val="0"/>
        <w:kinsoku/>
        <w:wordWrap/>
        <w:topLinePunct w:val="0"/>
        <w:autoSpaceDE/>
        <w:autoSpaceDN/>
        <w:bidi w:val="0"/>
        <w:spacing w:line="594" w:lineRule="exact"/>
        <w:ind w:firstLine="640" w:firstLineChars="200"/>
        <w:textAlignment w:val="auto"/>
        <w:rPr>
          <w:spacing w:val="6"/>
          <w:kern w:val="0"/>
        </w:rPr>
      </w:pPr>
      <w:r>
        <w:rPr>
          <w:rFonts w:eastAsia="黑体"/>
          <w:bCs/>
          <w:kern w:val="0"/>
        </w:rPr>
        <w:t>第二十</w:t>
      </w:r>
      <w:r>
        <w:rPr>
          <w:rFonts w:hint="eastAsia" w:eastAsia="黑体"/>
          <w:bCs/>
          <w:kern w:val="0"/>
        </w:rPr>
        <w:t>七</w:t>
      </w:r>
      <w:r>
        <w:rPr>
          <w:rFonts w:eastAsia="黑体"/>
          <w:bCs/>
          <w:kern w:val="0"/>
        </w:rPr>
        <w:t>条</w:t>
      </w:r>
      <w:r>
        <w:rPr>
          <w:rFonts w:hint="eastAsia" w:eastAsia="黑体"/>
          <w:bCs/>
          <w:kern w:val="0"/>
          <w:lang w:val="en-US" w:eastAsia="zh-CN"/>
        </w:rPr>
        <w:t xml:space="preserve"> </w:t>
      </w:r>
      <w:r>
        <w:rPr>
          <w:rFonts w:hint="eastAsia" w:eastAsia="黑体"/>
          <w:bCs/>
          <w:kern w:val="0"/>
        </w:rPr>
        <w:t xml:space="preserve"> </w:t>
      </w:r>
      <w:r>
        <w:rPr>
          <w:kern w:val="0"/>
        </w:rPr>
        <w:t>起</w:t>
      </w:r>
      <w:r>
        <w:rPr>
          <w:spacing w:val="6"/>
          <w:kern w:val="0"/>
        </w:rPr>
        <w:t>草</w:t>
      </w:r>
      <w:r>
        <w:rPr>
          <w:rFonts w:hint="eastAsia"/>
          <w:spacing w:val="6"/>
          <w:kern w:val="0"/>
        </w:rPr>
        <w:t>工作组</w:t>
      </w:r>
      <w:r>
        <w:rPr>
          <w:spacing w:val="6"/>
          <w:kern w:val="0"/>
        </w:rPr>
        <w:t>应当按照</w:t>
      </w:r>
      <w:r>
        <w:rPr>
          <w:rFonts w:hint="eastAsia"/>
          <w:spacing w:val="6"/>
          <w:kern w:val="0"/>
        </w:rPr>
        <w:t>标准编写的相关</w:t>
      </w:r>
      <w:r>
        <w:rPr>
          <w:spacing w:val="6"/>
          <w:kern w:val="0"/>
        </w:rPr>
        <w:t>要求起草国家标准征求意见稿</w:t>
      </w:r>
      <w:r>
        <w:rPr>
          <w:rFonts w:hint="eastAsia"/>
          <w:spacing w:val="6"/>
          <w:kern w:val="0"/>
        </w:rPr>
        <w:t>、</w:t>
      </w:r>
      <w:r>
        <w:rPr>
          <w:spacing w:val="6"/>
          <w:kern w:val="0"/>
        </w:rPr>
        <w:t>编制说明</w:t>
      </w:r>
      <w:r>
        <w:rPr>
          <w:rFonts w:hint="eastAsia"/>
          <w:spacing w:val="6"/>
          <w:kern w:val="0"/>
        </w:rPr>
        <w:t>以及</w:t>
      </w:r>
      <w:r>
        <w:rPr>
          <w:spacing w:val="6"/>
          <w:kern w:val="0"/>
        </w:rPr>
        <w:t>有关</w:t>
      </w:r>
      <w:r>
        <w:rPr>
          <w:rFonts w:hint="eastAsia"/>
          <w:spacing w:val="6"/>
          <w:kern w:val="0"/>
        </w:rPr>
        <w:t>材料。编制说明</w:t>
      </w:r>
      <w:r>
        <w:rPr>
          <w:spacing w:val="6"/>
          <w:kern w:val="0"/>
        </w:rPr>
        <w:t>一般包括下列内容：</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（一）工作简况，包括任务来源、制定背景、</w:t>
      </w:r>
      <w:r>
        <w:rPr>
          <w:rFonts w:hint="eastAsia"/>
          <w:kern w:val="0"/>
        </w:rPr>
        <w:t>起草过程等；</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（二）国家标准</w:t>
      </w:r>
      <w:r>
        <w:rPr>
          <w:rFonts w:hint="eastAsia"/>
          <w:kern w:val="0"/>
        </w:rPr>
        <w:t>编制原则、主要内容及其确定依据，</w:t>
      </w:r>
      <w:r>
        <w:rPr>
          <w:kern w:val="0"/>
        </w:rPr>
        <w:t>修订国家标准时，还包括</w:t>
      </w:r>
      <w:r>
        <w:rPr>
          <w:rFonts w:hint="eastAsia"/>
          <w:kern w:val="0"/>
        </w:rPr>
        <w:t>修订前后</w:t>
      </w:r>
      <w:r>
        <w:rPr>
          <w:kern w:val="0"/>
        </w:rPr>
        <w:t>技术内容的对比；</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（三）</w:t>
      </w:r>
      <w:r>
        <w:rPr>
          <w:rFonts w:hint="eastAsia"/>
          <w:kern w:val="0"/>
        </w:rPr>
        <w:t>试验验证</w:t>
      </w:r>
      <w:r>
        <w:rPr>
          <w:kern w:val="0"/>
        </w:rPr>
        <w:t>的分析、综述报告，技术经济论证，预期的经济</w:t>
      </w:r>
      <w:r>
        <w:rPr>
          <w:rFonts w:hint="eastAsia"/>
          <w:kern w:val="0"/>
        </w:rPr>
        <w:t>效益、</w:t>
      </w:r>
      <w:r>
        <w:rPr>
          <w:kern w:val="0"/>
        </w:rPr>
        <w:t>社会效益</w:t>
      </w:r>
      <w:r>
        <w:rPr>
          <w:rFonts w:hint="eastAsia"/>
          <w:kern w:val="0"/>
        </w:rPr>
        <w:t>和</w:t>
      </w:r>
      <w:r>
        <w:rPr>
          <w:kern w:val="0"/>
        </w:rPr>
        <w:t>生态效益；</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（四）与国际、国外同类标准技术内容的对比情况，或者与测试的国外样品、样机的有关数据对比情况；</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hint="eastAsia"/>
          <w:kern w:val="0"/>
        </w:rPr>
        <w:t>（五）以国际标准为基础的起草情况，以及是否合规引用或者采用国际国外标准，并说明未采用国际标准的原因；</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（六）与有关法律、</w:t>
      </w:r>
      <w:r>
        <w:rPr>
          <w:rFonts w:hint="eastAsia"/>
          <w:kern w:val="0"/>
        </w:rPr>
        <w:t>行政</w:t>
      </w:r>
      <w:r>
        <w:rPr>
          <w:kern w:val="0"/>
        </w:rPr>
        <w:t>法规</w:t>
      </w:r>
      <w:r>
        <w:rPr>
          <w:rFonts w:hint="eastAsia"/>
          <w:kern w:val="0"/>
        </w:rPr>
        <w:t>及相关</w:t>
      </w:r>
      <w:r>
        <w:rPr>
          <w:kern w:val="0"/>
        </w:rPr>
        <w:t>标准的关系；</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w:t>
      </w:r>
      <w:r>
        <w:rPr>
          <w:bCs/>
          <w:kern w:val="0"/>
        </w:rPr>
        <w:t>七</w:t>
      </w:r>
      <w:r>
        <w:rPr>
          <w:kern w:val="0"/>
        </w:rPr>
        <w:t>）重大分歧意见的处理经过和依据；</w:t>
      </w:r>
    </w:p>
    <w:p>
      <w:pPr>
        <w:keepNext w:val="0"/>
        <w:keepLines w:val="0"/>
        <w:pageBreakBefore w:val="0"/>
        <w:kinsoku/>
        <w:wordWrap/>
        <w:topLinePunct w:val="0"/>
        <w:autoSpaceDE/>
        <w:autoSpaceDN/>
        <w:bidi w:val="0"/>
        <w:spacing w:line="594" w:lineRule="exact"/>
        <w:ind w:firstLine="640" w:firstLineChars="200"/>
        <w:textAlignment w:val="auto"/>
        <w:rPr>
          <w:bCs/>
          <w:kern w:val="0"/>
        </w:rPr>
      </w:pPr>
      <w:r>
        <w:rPr>
          <w:bCs/>
          <w:kern w:val="0"/>
        </w:rPr>
        <w:t>（</w:t>
      </w:r>
      <w:r>
        <w:rPr>
          <w:kern w:val="0"/>
        </w:rPr>
        <w:t>八</w:t>
      </w:r>
      <w:r>
        <w:rPr>
          <w:bCs/>
          <w:kern w:val="0"/>
        </w:rPr>
        <w:t>）涉及专利的有关说明；</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w:t>
      </w:r>
      <w:r>
        <w:rPr>
          <w:rFonts w:hint="eastAsia"/>
          <w:kern w:val="0"/>
        </w:rPr>
        <w:t>九</w:t>
      </w:r>
      <w:r>
        <w:rPr>
          <w:kern w:val="0"/>
        </w:rPr>
        <w:t>）</w:t>
      </w:r>
      <w:r>
        <w:rPr>
          <w:rFonts w:hint="eastAsia"/>
          <w:kern w:val="0"/>
        </w:rPr>
        <w:t>实施</w:t>
      </w:r>
      <w:r>
        <w:rPr>
          <w:kern w:val="0"/>
        </w:rPr>
        <w:t>国家标准的要求</w:t>
      </w:r>
      <w:r>
        <w:rPr>
          <w:rFonts w:hint="eastAsia"/>
          <w:kern w:val="0"/>
        </w:rPr>
        <w:t>，以及</w:t>
      </w:r>
      <w:r>
        <w:rPr>
          <w:kern w:val="0"/>
        </w:rPr>
        <w:t>组织措施、技术措施、</w:t>
      </w:r>
      <w:r>
        <w:rPr>
          <w:bCs/>
          <w:kern w:val="0"/>
        </w:rPr>
        <w:t>过渡期和实施日期</w:t>
      </w:r>
      <w:r>
        <w:rPr>
          <w:rFonts w:hint="eastAsia"/>
          <w:bCs/>
          <w:kern w:val="0"/>
        </w:rPr>
        <w:t>的</w:t>
      </w:r>
      <w:r>
        <w:rPr>
          <w:bCs/>
          <w:kern w:val="0"/>
        </w:rPr>
        <w:t>建议</w:t>
      </w:r>
      <w:r>
        <w:rPr>
          <w:kern w:val="0"/>
        </w:rPr>
        <w:t>等措施建议；</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w:t>
      </w:r>
      <w:r>
        <w:rPr>
          <w:rFonts w:hint="eastAsia"/>
          <w:kern w:val="0"/>
        </w:rPr>
        <w:t>十</w:t>
      </w:r>
      <w:r>
        <w:rPr>
          <w:kern w:val="0"/>
        </w:rPr>
        <w:t>）其他应当说明的事项。</w:t>
      </w:r>
    </w:p>
    <w:p>
      <w:pPr>
        <w:keepNext w:val="0"/>
        <w:keepLines w:val="0"/>
        <w:pageBreakBefore w:val="0"/>
        <w:kinsoku/>
        <w:wordWrap/>
        <w:topLinePunct w:val="0"/>
        <w:autoSpaceDE/>
        <w:autoSpaceDN/>
        <w:bidi w:val="0"/>
        <w:spacing w:line="594" w:lineRule="exact"/>
        <w:ind w:firstLine="640" w:firstLineChars="200"/>
        <w:textAlignment w:val="auto"/>
        <w:rPr>
          <w:rFonts w:hint="eastAsia"/>
          <w:kern w:val="0"/>
        </w:rPr>
      </w:pPr>
      <w:r>
        <w:rPr>
          <w:rFonts w:eastAsia="黑体"/>
          <w:bCs/>
          <w:kern w:val="0"/>
        </w:rPr>
        <w:t>第二十</w:t>
      </w:r>
      <w:r>
        <w:rPr>
          <w:rFonts w:hint="eastAsia" w:eastAsia="黑体"/>
          <w:bCs/>
          <w:kern w:val="0"/>
        </w:rPr>
        <w:t>八</w:t>
      </w:r>
      <w:r>
        <w:rPr>
          <w:rFonts w:eastAsia="黑体"/>
          <w:bCs/>
          <w:kern w:val="0"/>
        </w:rPr>
        <w:t>条</w:t>
      </w:r>
      <w:r>
        <w:rPr>
          <w:rFonts w:hint="eastAsia" w:eastAsia="黑体"/>
          <w:bCs/>
          <w:kern w:val="0"/>
        </w:rPr>
        <w:t xml:space="preserve"> </w:t>
      </w:r>
      <w:r>
        <w:rPr>
          <w:rFonts w:hint="eastAsia" w:eastAsia="黑体"/>
          <w:bCs/>
          <w:kern w:val="0"/>
          <w:lang w:val="en-US" w:eastAsia="zh-CN"/>
        </w:rPr>
        <w:t xml:space="preserve"> </w:t>
      </w:r>
      <w:r>
        <w:rPr>
          <w:kern w:val="0"/>
        </w:rPr>
        <w:t>国家标准征求意见稿和编制说明</w:t>
      </w:r>
      <w:r>
        <w:rPr>
          <w:rFonts w:hint="eastAsia"/>
          <w:kern w:val="0"/>
        </w:rPr>
        <w:t>应当</w:t>
      </w:r>
      <w:r>
        <w:rPr>
          <w:kern w:val="0"/>
        </w:rPr>
        <w:t>通过</w:t>
      </w:r>
      <w:r>
        <w:rPr>
          <w:rFonts w:hint="eastAsia"/>
          <w:kern w:val="0"/>
        </w:rPr>
        <w:t>有关门户网站、</w:t>
      </w:r>
      <w:r>
        <w:rPr>
          <w:kern w:val="0"/>
        </w:rPr>
        <w:t>全国标准信息公共服务平台</w:t>
      </w:r>
      <w:r>
        <w:rPr>
          <w:rFonts w:hint="eastAsia"/>
          <w:kern w:val="0"/>
        </w:rPr>
        <w:t>等渠道</w:t>
      </w:r>
      <w:r>
        <w:rPr>
          <w:kern w:val="0"/>
        </w:rPr>
        <w:t>向社会公开征求意见</w:t>
      </w:r>
      <w:r>
        <w:rPr>
          <w:rFonts w:hint="eastAsia"/>
          <w:kern w:val="0"/>
        </w:rPr>
        <w:t>，同时</w:t>
      </w:r>
      <w:r>
        <w:rPr>
          <w:kern w:val="0"/>
        </w:rPr>
        <w:t>向涉及的其他国务院有关行政主管部门、企业事业</w:t>
      </w:r>
      <w:r>
        <w:rPr>
          <w:rFonts w:hint="eastAsia"/>
          <w:kern w:val="0"/>
        </w:rPr>
        <w:t>单位</w:t>
      </w:r>
      <w:r>
        <w:rPr>
          <w:kern w:val="0"/>
        </w:rPr>
        <w:t>、社会</w:t>
      </w:r>
      <w:r>
        <w:rPr>
          <w:rFonts w:hint="eastAsia"/>
          <w:kern w:val="0"/>
        </w:rPr>
        <w:t>组织</w:t>
      </w:r>
      <w:r>
        <w:rPr>
          <w:kern w:val="0"/>
        </w:rPr>
        <w:t>、消费者组织和科研机构等</w:t>
      </w:r>
      <w:r>
        <w:rPr>
          <w:rFonts w:hint="eastAsia"/>
          <w:kern w:val="0"/>
        </w:rPr>
        <w:t>相关方征求意见。</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hint="eastAsia"/>
          <w:kern w:val="0"/>
        </w:rPr>
        <w:t>国家标准公开</w:t>
      </w:r>
      <w:r>
        <w:rPr>
          <w:kern w:val="0"/>
        </w:rPr>
        <w:t>征求意见期限一般</w:t>
      </w:r>
      <w:r>
        <w:rPr>
          <w:rFonts w:hint="eastAsia"/>
          <w:kern w:val="0"/>
        </w:rPr>
        <w:t>不少于</w:t>
      </w:r>
      <w:r>
        <w:rPr>
          <w:kern w:val="0"/>
        </w:rPr>
        <w:t>六十日。</w:t>
      </w:r>
      <w:r>
        <w:rPr>
          <w:rFonts w:hint="eastAsia"/>
          <w:kern w:val="0"/>
        </w:rPr>
        <w:t>强制性国家标准在征求意见时应当按照世界</w:t>
      </w:r>
      <w:r>
        <w:rPr>
          <w:kern w:val="0"/>
        </w:rPr>
        <w:t>贸易组织</w:t>
      </w:r>
      <w:r>
        <w:rPr>
          <w:rFonts w:hint="eastAsia" w:ascii="仿宋_GB2312" w:hAnsi="仿宋_GB2312" w:cs="仿宋_GB2312"/>
          <w:kern w:val="0"/>
        </w:rPr>
        <w:t>的</w:t>
      </w:r>
      <w:r>
        <w:rPr>
          <w:rFonts w:hint="eastAsia"/>
          <w:kern w:val="0"/>
        </w:rPr>
        <w:t>要求对外通报。</w:t>
      </w:r>
    </w:p>
    <w:p>
      <w:pPr>
        <w:keepNext w:val="0"/>
        <w:keepLines w:val="0"/>
        <w:pageBreakBefore w:val="0"/>
        <w:kinsoku/>
        <w:wordWrap/>
        <w:topLinePunct w:val="0"/>
        <w:autoSpaceDE/>
        <w:autoSpaceDN/>
        <w:bidi w:val="0"/>
        <w:spacing w:line="594" w:lineRule="exact"/>
        <w:ind w:firstLine="640" w:firstLineChars="200"/>
        <w:textAlignment w:val="auto"/>
        <w:rPr>
          <w:rFonts w:hint="eastAsia"/>
          <w:kern w:val="0"/>
        </w:rPr>
      </w:pPr>
      <w:r>
        <w:rPr>
          <w:kern w:val="0"/>
        </w:rPr>
        <w:t>国务院有关行政主管部门或者技术委员会应当对征集的意见进行处理，形成国家标准送审稿。</w:t>
      </w:r>
    </w:p>
    <w:p>
      <w:pPr>
        <w:keepNext w:val="0"/>
        <w:keepLines w:val="0"/>
        <w:pageBreakBefore w:val="0"/>
        <w:kinsoku/>
        <w:wordWrap/>
        <w:topLinePunct w:val="0"/>
        <w:autoSpaceDE/>
        <w:autoSpaceDN/>
        <w:bidi w:val="0"/>
        <w:spacing w:line="594" w:lineRule="exact"/>
        <w:ind w:firstLine="640" w:firstLineChars="200"/>
        <w:textAlignment w:val="auto"/>
        <w:rPr>
          <w:rFonts w:hint="eastAsia" w:ascii="仿宋_GB2312"/>
          <w:kern w:val="0"/>
        </w:rPr>
      </w:pPr>
      <w:r>
        <w:rPr>
          <w:rFonts w:eastAsia="黑体"/>
          <w:bCs/>
          <w:kern w:val="0"/>
        </w:rPr>
        <w:t>第</w:t>
      </w:r>
      <w:r>
        <w:rPr>
          <w:rFonts w:hint="eastAsia" w:eastAsia="黑体"/>
          <w:bCs/>
          <w:kern w:val="0"/>
        </w:rPr>
        <w:t>二十九</w:t>
      </w:r>
      <w:r>
        <w:rPr>
          <w:rFonts w:eastAsia="黑体"/>
          <w:bCs/>
          <w:kern w:val="0"/>
        </w:rPr>
        <w:t>条</w:t>
      </w:r>
      <w:r>
        <w:rPr>
          <w:rFonts w:hint="eastAsia" w:eastAsia="黑体"/>
          <w:bCs/>
          <w:kern w:val="0"/>
        </w:rPr>
        <w:t xml:space="preserve"> </w:t>
      </w:r>
      <w:r>
        <w:rPr>
          <w:rFonts w:hint="eastAsia" w:eastAsia="黑体"/>
          <w:bCs/>
          <w:kern w:val="0"/>
          <w:lang w:val="en-US" w:eastAsia="zh-CN"/>
        </w:rPr>
        <w:t xml:space="preserve"> </w:t>
      </w:r>
      <w:r>
        <w:rPr>
          <w:kern w:val="0"/>
        </w:rPr>
        <w:t>技</w:t>
      </w:r>
      <w:r>
        <w:rPr>
          <w:spacing w:val="-6"/>
          <w:kern w:val="0"/>
        </w:rPr>
        <w:t>术委员会应当采用会议形式对国家标准送审稿开展技术审查，重点审查技术要求的科学性、合理性、适用性、规范性。审查会议的组织和表决按照《全国专业标准化</w:t>
      </w:r>
      <w:r>
        <w:rPr>
          <w:rFonts w:hint="eastAsia" w:ascii="仿宋_GB2312"/>
          <w:spacing w:val="-6"/>
          <w:kern w:val="0"/>
        </w:rPr>
        <w:t>技术委员会管理办法》有关规定执行。</w:t>
      </w:r>
    </w:p>
    <w:p>
      <w:pPr>
        <w:keepNext w:val="0"/>
        <w:keepLines w:val="0"/>
        <w:pageBreakBefore w:val="0"/>
        <w:kinsoku/>
        <w:wordWrap/>
        <w:topLinePunct w:val="0"/>
        <w:autoSpaceDE/>
        <w:autoSpaceDN/>
        <w:bidi w:val="0"/>
        <w:spacing w:line="594" w:lineRule="exact"/>
        <w:ind w:firstLine="640" w:firstLineChars="200"/>
        <w:textAlignment w:val="auto"/>
        <w:rPr>
          <w:rFonts w:hint="eastAsia"/>
          <w:kern w:val="0"/>
        </w:rPr>
      </w:pPr>
      <w:r>
        <w:rPr>
          <w:kern w:val="0"/>
        </w:rPr>
        <w:t>未成立技术委员会的，应当成立审查专家组采用会议形式开展技术审查。审查专家组</w:t>
      </w:r>
      <w:r>
        <w:rPr>
          <w:rFonts w:hint="eastAsia"/>
          <w:kern w:val="0"/>
        </w:rPr>
        <w:t>成员应当具有代表性，</w:t>
      </w:r>
      <w:r>
        <w:rPr>
          <w:kern w:val="0"/>
        </w:rPr>
        <w:t>由生产者、经营者、使用者、消费者、公共利益方等相关方组成，人数不得少于十五人。审查专家应当熟悉本领域技术和标准情况。技术审查应当协商一致，如需表决，四分之三以上同意为通过。起草人员不得承担技术审查工作。</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hint="eastAsia"/>
          <w:kern w:val="0"/>
        </w:rPr>
        <w:t>审查会议应当形成会议纪要，并经与会全体专家签字。会议纪要应当真实反映审查情况，包括会议时间地点、会议议程、专家名单、具体的审查意见、审查结论等。</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hint="eastAsia"/>
          <w:kern w:val="0"/>
        </w:rPr>
        <w:t>技术审查不通过</w:t>
      </w:r>
      <w:r>
        <w:rPr>
          <w:kern w:val="0"/>
        </w:rPr>
        <w:t>的，</w:t>
      </w:r>
      <w:r>
        <w:rPr>
          <w:rFonts w:hint="eastAsia"/>
          <w:kern w:val="0"/>
        </w:rPr>
        <w:t>应当根据审查意见修改后再次提交技术审查。无法协调一致的，</w:t>
      </w:r>
      <w:r>
        <w:rPr>
          <w:kern w:val="0"/>
        </w:rPr>
        <w:t>可以提出</w:t>
      </w:r>
      <w:r>
        <w:rPr>
          <w:rFonts w:hint="eastAsia"/>
          <w:kern w:val="0"/>
        </w:rPr>
        <w:t>计划项目</w:t>
      </w:r>
      <w:r>
        <w:rPr>
          <w:rFonts w:hint="eastAsia"/>
          <w:kern w:val="0"/>
          <w:lang w:val="en-US" w:eastAsia="zh-CN"/>
        </w:rPr>
        <w:t>终</w:t>
      </w:r>
      <w:r>
        <w:rPr>
          <w:kern w:val="0"/>
        </w:rPr>
        <w:t>止</w:t>
      </w:r>
      <w:r>
        <w:rPr>
          <w:rFonts w:hint="eastAsia"/>
          <w:kern w:val="0"/>
        </w:rPr>
        <w:t>申请</w:t>
      </w:r>
      <w:r>
        <w:rPr>
          <w:kern w:val="0"/>
        </w:rPr>
        <w:t>。</w:t>
      </w:r>
    </w:p>
    <w:p>
      <w:pPr>
        <w:keepNext w:val="0"/>
        <w:keepLines w:val="0"/>
        <w:pageBreakBefore w:val="0"/>
        <w:kinsoku/>
        <w:wordWrap/>
        <w:topLinePunct w:val="0"/>
        <w:autoSpaceDE/>
        <w:autoSpaceDN/>
        <w:bidi w:val="0"/>
        <w:spacing w:line="594" w:lineRule="exact"/>
        <w:ind w:firstLine="640" w:firstLineChars="200"/>
        <w:textAlignment w:val="auto"/>
        <w:rPr>
          <w:kern w:val="0"/>
          <w:shd w:val="pct10" w:color="auto" w:fill="FFFFFF"/>
        </w:rPr>
      </w:pPr>
      <w:r>
        <w:rPr>
          <w:rFonts w:eastAsia="黑体"/>
          <w:bCs/>
          <w:kern w:val="0"/>
        </w:rPr>
        <w:t>第</w:t>
      </w:r>
      <w:r>
        <w:rPr>
          <w:rFonts w:hint="eastAsia" w:eastAsia="黑体"/>
          <w:bCs/>
          <w:kern w:val="0"/>
        </w:rPr>
        <w:t>三十</w:t>
      </w:r>
      <w:r>
        <w:rPr>
          <w:rFonts w:eastAsia="黑体"/>
          <w:bCs/>
          <w:kern w:val="0"/>
        </w:rPr>
        <w:t>条</w:t>
      </w:r>
      <w:r>
        <w:rPr>
          <w:rFonts w:hint="eastAsia" w:eastAsia="黑体"/>
          <w:bCs/>
          <w:kern w:val="0"/>
        </w:rPr>
        <w:t xml:space="preserve"> </w:t>
      </w:r>
      <w:r>
        <w:rPr>
          <w:rFonts w:hint="eastAsia" w:eastAsia="黑体"/>
          <w:bCs/>
          <w:kern w:val="0"/>
          <w:lang w:val="en-US" w:eastAsia="zh-CN"/>
        </w:rPr>
        <w:t xml:space="preserve"> </w:t>
      </w:r>
      <w:r>
        <w:rPr>
          <w:kern w:val="0"/>
        </w:rPr>
        <w:t>技术委员会应当根据审查意见形成国家标准报批稿</w:t>
      </w:r>
      <w:r>
        <w:rPr>
          <w:rFonts w:hint="eastAsia"/>
          <w:kern w:val="0"/>
        </w:rPr>
        <w:t>、</w:t>
      </w:r>
      <w:r>
        <w:rPr>
          <w:kern w:val="0"/>
        </w:rPr>
        <w:t>编制说明和意见处理表，</w:t>
      </w:r>
      <w:r>
        <w:rPr>
          <w:rFonts w:hint="eastAsia"/>
          <w:kern w:val="0"/>
        </w:rPr>
        <w:t>经国务院有关行政</w:t>
      </w:r>
      <w:r>
        <w:rPr>
          <w:kern w:val="0"/>
        </w:rPr>
        <w:t>主管</w:t>
      </w:r>
      <w:r>
        <w:rPr>
          <w:rFonts w:hint="eastAsia"/>
          <w:kern w:val="0"/>
        </w:rPr>
        <w:t>部门或者行业协会审核后</w:t>
      </w:r>
      <w:r>
        <w:rPr>
          <w:kern w:val="0"/>
        </w:rPr>
        <w:t>，</w:t>
      </w:r>
      <w:r>
        <w:rPr>
          <w:rFonts w:hint="eastAsia"/>
          <w:spacing w:val="-6"/>
          <w:kern w:val="0"/>
        </w:rPr>
        <w:t>报国务院标准化行政主管部门批准发布或者依据国务院授权批准发布</w:t>
      </w:r>
      <w:r>
        <w:rPr>
          <w:kern w:val="0"/>
        </w:rPr>
        <w:t>。</w:t>
      </w:r>
    </w:p>
    <w:p>
      <w:pPr>
        <w:keepNext w:val="0"/>
        <w:keepLines w:val="0"/>
        <w:pageBreakBefore w:val="0"/>
        <w:kinsoku/>
        <w:wordWrap/>
        <w:topLinePunct w:val="0"/>
        <w:autoSpaceDE/>
        <w:autoSpaceDN/>
        <w:bidi w:val="0"/>
        <w:spacing w:line="594" w:lineRule="exact"/>
        <w:ind w:firstLine="640" w:firstLineChars="200"/>
        <w:textAlignment w:val="auto"/>
        <w:rPr>
          <w:spacing w:val="-6"/>
          <w:kern w:val="0"/>
        </w:rPr>
      </w:pPr>
      <w:r>
        <w:rPr>
          <w:bCs/>
          <w:kern w:val="0"/>
        </w:rPr>
        <w:t>未</w:t>
      </w:r>
      <w:r>
        <w:rPr>
          <w:bCs/>
          <w:spacing w:val="-6"/>
          <w:kern w:val="0"/>
        </w:rPr>
        <w:t>成立技术委员会的，</w:t>
      </w:r>
      <w:r>
        <w:rPr>
          <w:spacing w:val="-6"/>
          <w:kern w:val="0"/>
        </w:rPr>
        <w:t>国务院有关行政主管部门应当根据审查意见形成国家标准报批稿</w:t>
      </w:r>
      <w:r>
        <w:rPr>
          <w:rFonts w:hint="eastAsia"/>
          <w:spacing w:val="-6"/>
          <w:kern w:val="0"/>
        </w:rPr>
        <w:t>、编制说明和意见处理表</w:t>
      </w:r>
      <w:r>
        <w:rPr>
          <w:spacing w:val="-6"/>
          <w:kern w:val="0"/>
        </w:rPr>
        <w:t>，</w:t>
      </w:r>
      <w:r>
        <w:rPr>
          <w:rFonts w:hint="eastAsia"/>
          <w:spacing w:val="-6"/>
          <w:kern w:val="0"/>
        </w:rPr>
        <w:t>报国务院标准化行政主管部门批准发布或者依据国务院授权批准发布</w:t>
      </w:r>
      <w:r>
        <w:rPr>
          <w:spacing w:val="-6"/>
          <w:kern w:val="0"/>
        </w:rPr>
        <w:t>。</w:t>
      </w:r>
    </w:p>
    <w:p>
      <w:pPr>
        <w:keepNext w:val="0"/>
        <w:keepLines w:val="0"/>
        <w:pageBreakBefore w:val="0"/>
        <w:kinsoku/>
        <w:wordWrap/>
        <w:topLinePunct w:val="0"/>
        <w:autoSpaceDE/>
        <w:autoSpaceDN/>
        <w:bidi w:val="0"/>
        <w:spacing w:line="594" w:lineRule="exact"/>
        <w:ind w:firstLine="616" w:firstLineChars="200"/>
        <w:textAlignment w:val="auto"/>
        <w:rPr>
          <w:spacing w:val="-6"/>
          <w:kern w:val="0"/>
        </w:rPr>
      </w:pPr>
      <w:r>
        <w:rPr>
          <w:rFonts w:hint="eastAsia"/>
          <w:spacing w:val="-6"/>
          <w:kern w:val="0"/>
        </w:rPr>
        <w:t>报批材料包括：</w:t>
      </w:r>
    </w:p>
    <w:p>
      <w:pPr>
        <w:keepNext w:val="0"/>
        <w:keepLines w:val="0"/>
        <w:pageBreakBefore w:val="0"/>
        <w:kinsoku/>
        <w:wordWrap/>
        <w:topLinePunct w:val="0"/>
        <w:autoSpaceDE/>
        <w:autoSpaceDN/>
        <w:bidi w:val="0"/>
        <w:spacing w:line="594" w:lineRule="exact"/>
        <w:ind w:firstLine="616" w:firstLineChars="200"/>
        <w:textAlignment w:val="auto"/>
        <w:rPr>
          <w:spacing w:val="-6"/>
          <w:kern w:val="0"/>
        </w:rPr>
      </w:pPr>
      <w:r>
        <w:rPr>
          <w:rFonts w:hint="eastAsia"/>
          <w:spacing w:val="-6"/>
          <w:kern w:val="0"/>
        </w:rPr>
        <w:t>（一）报送公文；</w:t>
      </w:r>
    </w:p>
    <w:p>
      <w:pPr>
        <w:keepNext w:val="0"/>
        <w:keepLines w:val="0"/>
        <w:pageBreakBefore w:val="0"/>
        <w:kinsoku/>
        <w:wordWrap/>
        <w:topLinePunct w:val="0"/>
        <w:autoSpaceDE/>
        <w:autoSpaceDN/>
        <w:bidi w:val="0"/>
        <w:spacing w:line="594" w:lineRule="exact"/>
        <w:ind w:firstLine="616" w:firstLineChars="200"/>
        <w:textAlignment w:val="auto"/>
        <w:rPr>
          <w:spacing w:val="-6"/>
          <w:kern w:val="0"/>
        </w:rPr>
      </w:pPr>
      <w:r>
        <w:rPr>
          <w:rFonts w:hint="eastAsia"/>
          <w:spacing w:val="-6"/>
          <w:kern w:val="0"/>
        </w:rPr>
        <w:t>（二）国家标准报批稿；</w:t>
      </w:r>
    </w:p>
    <w:p>
      <w:pPr>
        <w:keepNext w:val="0"/>
        <w:keepLines w:val="0"/>
        <w:pageBreakBefore w:val="0"/>
        <w:kinsoku/>
        <w:wordWrap/>
        <w:topLinePunct w:val="0"/>
        <w:autoSpaceDE/>
        <w:autoSpaceDN/>
        <w:bidi w:val="0"/>
        <w:spacing w:line="594" w:lineRule="exact"/>
        <w:ind w:firstLine="616" w:firstLineChars="200"/>
        <w:textAlignment w:val="auto"/>
        <w:rPr>
          <w:spacing w:val="-6"/>
          <w:kern w:val="0"/>
        </w:rPr>
      </w:pPr>
      <w:r>
        <w:rPr>
          <w:rFonts w:hint="eastAsia"/>
          <w:spacing w:val="-6"/>
          <w:kern w:val="0"/>
        </w:rPr>
        <w:t>（三）编制说明；</w:t>
      </w:r>
    </w:p>
    <w:p>
      <w:pPr>
        <w:keepNext w:val="0"/>
        <w:keepLines w:val="0"/>
        <w:pageBreakBefore w:val="0"/>
        <w:kinsoku/>
        <w:wordWrap/>
        <w:topLinePunct w:val="0"/>
        <w:autoSpaceDE/>
        <w:autoSpaceDN/>
        <w:bidi w:val="0"/>
        <w:spacing w:line="594" w:lineRule="exact"/>
        <w:ind w:firstLine="616" w:firstLineChars="200"/>
        <w:textAlignment w:val="auto"/>
        <w:rPr>
          <w:spacing w:val="-6"/>
          <w:kern w:val="0"/>
        </w:rPr>
      </w:pPr>
      <w:r>
        <w:rPr>
          <w:rFonts w:hint="eastAsia"/>
          <w:spacing w:val="-6"/>
          <w:kern w:val="0"/>
        </w:rPr>
        <w:t>（四）征求意见汇总处理表；</w:t>
      </w:r>
    </w:p>
    <w:p>
      <w:pPr>
        <w:keepNext w:val="0"/>
        <w:keepLines w:val="0"/>
        <w:pageBreakBefore w:val="0"/>
        <w:kinsoku/>
        <w:wordWrap/>
        <w:topLinePunct w:val="0"/>
        <w:autoSpaceDE/>
        <w:autoSpaceDN/>
        <w:bidi w:val="0"/>
        <w:spacing w:line="594" w:lineRule="exact"/>
        <w:ind w:firstLine="616" w:firstLineChars="200"/>
        <w:textAlignment w:val="auto"/>
        <w:rPr>
          <w:spacing w:val="-6"/>
          <w:kern w:val="0"/>
        </w:rPr>
      </w:pPr>
      <w:r>
        <w:rPr>
          <w:rFonts w:hint="eastAsia"/>
          <w:spacing w:val="-6"/>
          <w:kern w:val="0"/>
        </w:rPr>
        <w:t>（五）审查会议纪要；</w:t>
      </w:r>
    </w:p>
    <w:p>
      <w:pPr>
        <w:keepNext w:val="0"/>
        <w:keepLines w:val="0"/>
        <w:pageBreakBefore w:val="0"/>
        <w:kinsoku/>
        <w:wordWrap/>
        <w:topLinePunct w:val="0"/>
        <w:autoSpaceDE/>
        <w:autoSpaceDN/>
        <w:bidi w:val="0"/>
        <w:spacing w:line="594" w:lineRule="exact"/>
        <w:ind w:firstLine="616" w:firstLineChars="200"/>
        <w:textAlignment w:val="auto"/>
        <w:rPr>
          <w:spacing w:val="-6"/>
          <w:kern w:val="0"/>
        </w:rPr>
      </w:pPr>
      <w:r>
        <w:rPr>
          <w:rFonts w:hint="eastAsia"/>
          <w:spacing w:val="-6"/>
          <w:kern w:val="0"/>
        </w:rPr>
        <w:t>（六）需要报送的其他材料。</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eastAsia="黑体"/>
          <w:bCs/>
          <w:kern w:val="0"/>
        </w:rPr>
        <w:t>第</w:t>
      </w:r>
      <w:r>
        <w:rPr>
          <w:rFonts w:hint="eastAsia" w:eastAsia="黑体"/>
          <w:bCs/>
          <w:kern w:val="0"/>
        </w:rPr>
        <w:t>三十一</w:t>
      </w:r>
      <w:r>
        <w:rPr>
          <w:rFonts w:eastAsia="黑体"/>
          <w:bCs/>
          <w:kern w:val="0"/>
        </w:rPr>
        <w:t>条</w:t>
      </w:r>
      <w:r>
        <w:rPr>
          <w:rFonts w:hint="eastAsia" w:eastAsia="黑体"/>
          <w:bCs/>
          <w:kern w:val="0"/>
        </w:rPr>
        <w:t xml:space="preserve"> </w:t>
      </w:r>
      <w:r>
        <w:rPr>
          <w:rFonts w:hint="eastAsia" w:eastAsia="黑体"/>
          <w:bCs/>
          <w:kern w:val="0"/>
          <w:lang w:val="en-US" w:eastAsia="zh-CN"/>
        </w:rPr>
        <w:t xml:space="preserve"> </w:t>
      </w:r>
      <w:r>
        <w:rPr>
          <w:kern w:val="0"/>
        </w:rPr>
        <w:t>国务院标准化行政主管部门委托国家标准专业审评机构对国家标准</w:t>
      </w:r>
      <w:r>
        <w:rPr>
          <w:rFonts w:hint="eastAsia"/>
          <w:kern w:val="0"/>
        </w:rPr>
        <w:t>的</w:t>
      </w:r>
      <w:r>
        <w:rPr>
          <w:kern w:val="0"/>
        </w:rPr>
        <w:t>报批材料进行审核。国家标准专业审评机构应当审核下列内容：</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（一）标准制定程序、报批材料、标准编写质量是否符合相关要求；</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（二）</w:t>
      </w:r>
      <w:r>
        <w:rPr>
          <w:rFonts w:hint="eastAsia"/>
          <w:kern w:val="0"/>
        </w:rPr>
        <w:t>标准技术内容的科学性、合理性，标准之间的协调性，重大分歧意见处理情况；</w:t>
      </w:r>
    </w:p>
    <w:p>
      <w:pPr>
        <w:keepNext w:val="0"/>
        <w:keepLines w:val="0"/>
        <w:pageBreakBefore w:val="0"/>
        <w:kinsoku/>
        <w:wordWrap/>
        <w:topLinePunct w:val="0"/>
        <w:autoSpaceDE/>
        <w:autoSpaceDN/>
        <w:bidi w:val="0"/>
        <w:spacing w:line="594" w:lineRule="exact"/>
        <w:ind w:firstLine="640" w:firstLineChars="200"/>
        <w:textAlignment w:val="auto"/>
        <w:rPr>
          <w:rFonts w:cs="宋体"/>
          <w:kern w:val="0"/>
        </w:rPr>
      </w:pPr>
      <w:r>
        <w:rPr>
          <w:kern w:val="0"/>
        </w:rPr>
        <w:t>（三）是否符合有关法律、</w:t>
      </w:r>
      <w:r>
        <w:rPr>
          <w:rFonts w:hint="eastAsia"/>
          <w:kern w:val="0"/>
        </w:rPr>
        <w:t>行政</w:t>
      </w:r>
      <w:r>
        <w:rPr>
          <w:kern w:val="0"/>
        </w:rPr>
        <w:t>法规、产业政策</w:t>
      </w:r>
      <w:r>
        <w:rPr>
          <w:rFonts w:hint="eastAsia"/>
          <w:kern w:val="0"/>
        </w:rPr>
        <w:t>、</w:t>
      </w:r>
      <w:r>
        <w:rPr>
          <w:rFonts w:hint="eastAsia" w:ascii="仿宋_GB2312" w:hAnsi="仿宋_GB2312" w:cs="仿宋_GB2312"/>
        </w:rPr>
        <w:t>公平竞争</w:t>
      </w:r>
      <w:r>
        <w:rPr>
          <w:kern w:val="0"/>
        </w:rPr>
        <w:t>的规定。</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eastAsia="黑体"/>
          <w:bCs/>
          <w:kern w:val="0"/>
        </w:rPr>
        <w:t>第</w:t>
      </w:r>
      <w:r>
        <w:rPr>
          <w:rFonts w:eastAsia="黑体"/>
          <w:bCs/>
        </w:rPr>
        <w:t>三十</w:t>
      </w:r>
      <w:r>
        <w:rPr>
          <w:rFonts w:hint="eastAsia" w:eastAsia="黑体"/>
          <w:bCs/>
        </w:rPr>
        <w:t>二</w:t>
      </w:r>
      <w:r>
        <w:rPr>
          <w:rFonts w:eastAsia="黑体"/>
          <w:bCs/>
          <w:kern w:val="0"/>
        </w:rPr>
        <w:t>条</w:t>
      </w:r>
      <w:r>
        <w:rPr>
          <w:rFonts w:hint="eastAsia" w:eastAsia="黑体"/>
          <w:bCs/>
          <w:kern w:val="0"/>
          <w:lang w:val="en-US" w:eastAsia="zh-CN"/>
        </w:rPr>
        <w:t xml:space="preserve"> </w:t>
      </w:r>
      <w:r>
        <w:rPr>
          <w:rFonts w:hint="eastAsia" w:eastAsia="黑体"/>
          <w:bCs/>
          <w:kern w:val="0"/>
        </w:rPr>
        <w:t xml:space="preserve"> </w:t>
      </w:r>
      <w:r>
        <w:rPr>
          <w:kern w:val="0"/>
        </w:rPr>
        <w:t>强制性国家标准由国务院批准发布或者授权批准发布。推荐性国家标准由国务院标准化行政主管部门统一批准、编号，</w:t>
      </w:r>
      <w:r>
        <w:rPr>
          <w:rFonts w:hint="eastAsia"/>
          <w:kern w:val="0"/>
        </w:rPr>
        <w:t>以</w:t>
      </w:r>
      <w:r>
        <w:rPr>
          <w:kern w:val="0"/>
        </w:rPr>
        <w:t>公告形式发布。</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国家标准的代号由大写汉语拼音字母构成。强制性国家标准的代号为“GB”，推荐性国家标准的代号为“GB/T”，国家标准样品的代号为“GSB”。</w:t>
      </w:r>
      <w:r>
        <w:rPr>
          <w:rFonts w:hint="eastAsia"/>
          <w:kern w:val="0"/>
        </w:rPr>
        <w:t>指导性技术文件的代号为“G</w:t>
      </w:r>
      <w:r>
        <w:rPr>
          <w:kern w:val="0"/>
        </w:rPr>
        <w:t>B/Z</w:t>
      </w:r>
      <w:r>
        <w:rPr>
          <w:rFonts w:hint="eastAsia"/>
          <w:kern w:val="0"/>
        </w:rPr>
        <w:t>”。</w:t>
      </w:r>
    </w:p>
    <w:p>
      <w:pPr>
        <w:keepNext w:val="0"/>
        <w:keepLines w:val="0"/>
        <w:pageBreakBefore w:val="0"/>
        <w:kinsoku/>
        <w:wordWrap/>
        <w:topLinePunct w:val="0"/>
        <w:autoSpaceDE/>
        <w:autoSpaceDN/>
        <w:bidi w:val="0"/>
        <w:spacing w:line="594" w:lineRule="exact"/>
        <w:ind w:firstLine="640" w:firstLineChars="200"/>
        <w:textAlignment w:val="auto"/>
        <w:rPr>
          <w:rFonts w:hint="eastAsia"/>
          <w:kern w:val="0"/>
          <w:lang w:val="fr-FR"/>
        </w:rPr>
      </w:pPr>
      <w:r>
        <w:rPr>
          <w:rFonts w:hint="eastAsia"/>
          <w:kern w:val="0"/>
        </w:rPr>
        <w:t>国家标准的编号由国家标准的代号、国家标准发布的顺序号和国家标准发布的年份号构成。国家标准样品的编号由国家标准样品</w:t>
      </w:r>
      <w:r>
        <w:rPr>
          <w:rFonts w:hint="eastAsia"/>
          <w:kern w:val="0"/>
        </w:rPr>
        <w:t>的代号、分类目录号、发布顺序号</w:t>
      </w:r>
      <w:r>
        <w:rPr>
          <w:rFonts w:hint="eastAsia"/>
          <w:kern w:val="0"/>
        </w:rPr>
        <w:t>、复制批次号和发布年份号构成。</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eastAsia="黑体"/>
          <w:bCs/>
          <w:kern w:val="0"/>
        </w:rPr>
        <w:t>第三十</w:t>
      </w:r>
      <w:r>
        <w:rPr>
          <w:rFonts w:hint="eastAsia" w:eastAsia="黑体"/>
          <w:bCs/>
          <w:kern w:val="0"/>
        </w:rPr>
        <w:t>三</w:t>
      </w:r>
      <w:r>
        <w:rPr>
          <w:rFonts w:eastAsia="黑体"/>
          <w:bCs/>
          <w:kern w:val="0"/>
        </w:rPr>
        <w:t>条</w:t>
      </w:r>
      <w:r>
        <w:rPr>
          <w:rFonts w:hint="eastAsia" w:eastAsia="黑体"/>
          <w:bCs/>
          <w:kern w:val="0"/>
        </w:rPr>
        <w:t xml:space="preserve"> </w:t>
      </w:r>
      <w:r>
        <w:rPr>
          <w:rFonts w:hint="eastAsia" w:eastAsia="黑体"/>
          <w:bCs/>
          <w:kern w:val="0"/>
          <w:lang w:val="en-US" w:eastAsia="zh-CN"/>
        </w:rPr>
        <w:t xml:space="preserve"> </w:t>
      </w:r>
      <w:r>
        <w:rPr>
          <w:kern w:val="0"/>
        </w:rPr>
        <w:t>应对突发紧急事件急需的国家标准，制定过程中可以</w:t>
      </w:r>
      <w:r>
        <w:rPr>
          <w:rFonts w:hint="eastAsia"/>
          <w:kern w:val="0"/>
        </w:rPr>
        <w:t>缩短时限要求</w:t>
      </w:r>
      <w:r>
        <w:rPr>
          <w:kern w:val="0"/>
        </w:rPr>
        <w:t>。</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eastAsia="黑体"/>
          <w:bCs/>
          <w:kern w:val="0"/>
        </w:rPr>
        <w:t>第三十</w:t>
      </w:r>
      <w:r>
        <w:rPr>
          <w:rFonts w:hint="eastAsia" w:eastAsia="黑体"/>
          <w:bCs/>
          <w:kern w:val="0"/>
        </w:rPr>
        <w:t>四</w:t>
      </w:r>
      <w:r>
        <w:rPr>
          <w:rFonts w:eastAsia="黑体"/>
          <w:bCs/>
          <w:kern w:val="0"/>
        </w:rPr>
        <w:t>条</w:t>
      </w:r>
      <w:r>
        <w:rPr>
          <w:rFonts w:hint="eastAsia" w:eastAsia="黑体"/>
          <w:bCs/>
          <w:kern w:val="0"/>
        </w:rPr>
        <w:t xml:space="preserve"> </w:t>
      </w:r>
      <w:r>
        <w:rPr>
          <w:rFonts w:hint="eastAsia" w:eastAsia="黑体"/>
          <w:bCs/>
          <w:kern w:val="0"/>
          <w:lang w:val="en-US" w:eastAsia="zh-CN"/>
        </w:rPr>
        <w:t xml:space="preserve"> </w:t>
      </w:r>
      <w:r>
        <w:rPr>
          <w:kern w:val="0"/>
        </w:rPr>
        <w:t>国家标准由国务院标准化行政主管部门委托出版机构出版。</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国务院标准化行政主管部门</w:t>
      </w:r>
      <w:r>
        <w:rPr>
          <w:rFonts w:hint="eastAsia"/>
          <w:kern w:val="0"/>
        </w:rPr>
        <w:t>按照有关规定在全国标准信息公共服务平台</w:t>
      </w:r>
      <w:r>
        <w:rPr>
          <w:kern w:val="0"/>
        </w:rPr>
        <w:t>公开国家标准文本，供公众查阅。</w:t>
      </w:r>
    </w:p>
    <w:p>
      <w:pPr>
        <w:keepNext w:val="0"/>
        <w:keepLines w:val="0"/>
        <w:pageBreakBefore w:val="0"/>
        <w:kinsoku/>
        <w:wordWrap/>
        <w:topLinePunct w:val="0"/>
        <w:autoSpaceDE/>
        <w:autoSpaceDN/>
        <w:bidi w:val="0"/>
        <w:spacing w:line="594" w:lineRule="exact"/>
        <w:ind w:firstLine="640" w:firstLineChars="200"/>
        <w:textAlignment w:val="auto"/>
        <w:rPr>
          <w:kern w:val="0"/>
        </w:rPr>
      </w:pPr>
    </w:p>
    <w:p>
      <w:pPr>
        <w:keepNext w:val="0"/>
        <w:keepLines w:val="0"/>
        <w:pageBreakBefore w:val="0"/>
        <w:kinsoku/>
        <w:wordWrap/>
        <w:autoSpaceDE/>
        <w:autoSpaceDN/>
        <w:bidi w:val="0"/>
        <w:spacing w:line="594" w:lineRule="exact"/>
        <w:jc w:val="center"/>
        <w:textAlignment w:val="auto"/>
        <w:outlineLvl w:val="0"/>
        <w:rPr>
          <w:rFonts w:eastAsia="黑体" w:cs="宋体"/>
          <w:kern w:val="0"/>
        </w:rPr>
      </w:pPr>
      <w:r>
        <w:rPr>
          <w:rFonts w:hint="eastAsia" w:eastAsia="黑体" w:cs="宋体"/>
          <w:kern w:val="0"/>
        </w:rPr>
        <w:t>第三章</w:t>
      </w:r>
      <w:r>
        <w:rPr>
          <w:rFonts w:hint="eastAsia" w:eastAsia="黑体" w:cs="宋体"/>
          <w:kern w:val="0"/>
          <w:lang w:val="en-US" w:eastAsia="zh-CN"/>
        </w:rPr>
        <w:t xml:space="preserve">  </w:t>
      </w:r>
      <w:r>
        <w:rPr>
          <w:rFonts w:hint="eastAsia" w:eastAsia="黑体" w:cs="宋体"/>
          <w:kern w:val="0"/>
        </w:rPr>
        <w:t>国家标准的实施与监督</w:t>
      </w:r>
    </w:p>
    <w:p>
      <w:pPr>
        <w:keepNext w:val="0"/>
        <w:keepLines w:val="0"/>
        <w:pageBreakBefore w:val="0"/>
        <w:kinsoku/>
        <w:wordWrap/>
        <w:topLinePunct w:val="0"/>
        <w:autoSpaceDE/>
        <w:autoSpaceDN/>
        <w:bidi w:val="0"/>
        <w:spacing w:line="594" w:lineRule="exact"/>
        <w:ind w:firstLine="640" w:firstLineChars="200"/>
        <w:textAlignment w:val="auto"/>
        <w:rPr>
          <w:kern w:val="0"/>
        </w:rPr>
      </w:pPr>
    </w:p>
    <w:p>
      <w:pPr>
        <w:keepNext w:val="0"/>
        <w:keepLines w:val="0"/>
        <w:pageBreakBefore w:val="0"/>
        <w:kinsoku/>
        <w:wordWrap/>
        <w:topLinePunct w:val="0"/>
        <w:autoSpaceDE/>
        <w:autoSpaceDN/>
        <w:bidi w:val="0"/>
        <w:spacing w:line="594" w:lineRule="exact"/>
        <w:ind w:firstLine="640" w:firstLineChars="200"/>
        <w:textAlignment w:val="auto"/>
        <w:rPr>
          <w:rFonts w:hint="eastAsia"/>
          <w:kern w:val="0"/>
        </w:rPr>
      </w:pPr>
      <w:r>
        <w:rPr>
          <w:rFonts w:eastAsia="黑体"/>
          <w:bCs/>
          <w:kern w:val="0"/>
        </w:rPr>
        <w:t>第三十</w:t>
      </w:r>
      <w:r>
        <w:rPr>
          <w:rFonts w:hint="eastAsia" w:eastAsia="黑体"/>
          <w:bCs/>
          <w:kern w:val="0"/>
        </w:rPr>
        <w:t>五</w:t>
      </w:r>
      <w:r>
        <w:rPr>
          <w:rFonts w:eastAsia="黑体"/>
          <w:bCs/>
          <w:kern w:val="0"/>
        </w:rPr>
        <w:t>条</w:t>
      </w:r>
      <w:r>
        <w:rPr>
          <w:rFonts w:hint="eastAsia" w:eastAsia="黑体"/>
          <w:bCs/>
          <w:kern w:val="0"/>
        </w:rPr>
        <w:t xml:space="preserve"> </w:t>
      </w:r>
      <w:r>
        <w:rPr>
          <w:rFonts w:hint="eastAsia" w:eastAsia="黑体"/>
          <w:bCs/>
          <w:kern w:val="0"/>
          <w:lang w:val="en-US" w:eastAsia="zh-CN"/>
        </w:rPr>
        <w:t xml:space="preserve"> </w:t>
      </w:r>
      <w:r>
        <w:rPr>
          <w:rFonts w:hint="eastAsia"/>
          <w:kern w:val="0"/>
        </w:rPr>
        <w:t>国家标准的</w:t>
      </w:r>
      <w:r>
        <w:t>发布与</w:t>
      </w:r>
      <w:r>
        <w:rPr>
          <w:rFonts w:hint="eastAsia"/>
        </w:rPr>
        <w:t>实施</w:t>
      </w:r>
      <w:r>
        <w:t>之间</w:t>
      </w:r>
      <w:r>
        <w:rPr>
          <w:rFonts w:hint="eastAsia"/>
        </w:rPr>
        <w:t>应当</w:t>
      </w:r>
      <w:r>
        <w:t>留出合理</w:t>
      </w:r>
      <w:r>
        <w:rPr>
          <w:rFonts w:hint="eastAsia"/>
        </w:rPr>
        <w:t>的过渡期。</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国家标准发布后实施前，</w:t>
      </w:r>
      <w:r>
        <w:rPr>
          <w:rFonts w:hint="eastAsia"/>
          <w:kern w:val="0"/>
        </w:rPr>
        <w:t>企业</w:t>
      </w:r>
      <w:r>
        <w:rPr>
          <w:kern w:val="0"/>
        </w:rPr>
        <w:t>可以选择执行原国家标准或者新国家标准。</w:t>
      </w:r>
    </w:p>
    <w:p>
      <w:pPr>
        <w:keepNext w:val="0"/>
        <w:keepLines w:val="0"/>
        <w:pageBreakBefore w:val="0"/>
        <w:kinsoku/>
        <w:wordWrap/>
        <w:topLinePunct w:val="0"/>
        <w:autoSpaceDE/>
        <w:autoSpaceDN/>
        <w:bidi w:val="0"/>
        <w:spacing w:line="594" w:lineRule="exact"/>
        <w:ind w:firstLine="640" w:firstLineChars="200"/>
        <w:textAlignment w:val="auto"/>
        <w:rPr>
          <w:rFonts w:hint="eastAsia"/>
          <w:kern w:val="0"/>
        </w:rPr>
      </w:pPr>
      <w:r>
        <w:rPr>
          <w:rFonts w:hint="eastAsia"/>
          <w:kern w:val="0"/>
        </w:rPr>
        <w:t>新国家标准实施后，</w:t>
      </w:r>
      <w:r>
        <w:rPr>
          <w:rFonts w:hint="eastAsia" w:ascii="黑体" w:hAnsi="黑体"/>
          <w:kern w:val="0"/>
        </w:rPr>
        <w:t>原</w:t>
      </w:r>
      <w:r>
        <w:rPr>
          <w:rFonts w:hint="eastAsia"/>
          <w:kern w:val="0"/>
        </w:rPr>
        <w:t>国家标准同时废止。</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eastAsia="黑体"/>
          <w:bCs/>
          <w:kern w:val="0"/>
        </w:rPr>
        <w:t>第三十</w:t>
      </w:r>
      <w:r>
        <w:rPr>
          <w:rFonts w:hint="eastAsia" w:eastAsia="黑体"/>
          <w:bCs/>
          <w:kern w:val="0"/>
        </w:rPr>
        <w:t>六</w:t>
      </w:r>
      <w:r>
        <w:rPr>
          <w:rFonts w:eastAsia="黑体"/>
          <w:bCs/>
          <w:kern w:val="0"/>
        </w:rPr>
        <w:t>条</w:t>
      </w:r>
      <w:r>
        <w:rPr>
          <w:rFonts w:hint="eastAsia" w:eastAsia="黑体"/>
          <w:bCs/>
          <w:kern w:val="0"/>
          <w:lang w:val="en-US" w:eastAsia="zh-CN"/>
        </w:rPr>
        <w:t xml:space="preserve"> </w:t>
      </w:r>
      <w:r>
        <w:rPr>
          <w:rFonts w:hint="eastAsia" w:eastAsia="黑体"/>
          <w:bCs/>
          <w:kern w:val="0"/>
        </w:rPr>
        <w:t xml:space="preserve"> </w:t>
      </w:r>
      <w:r>
        <w:rPr>
          <w:kern w:val="0"/>
        </w:rPr>
        <w:t>强制性国家标准必须执行。不符合强制性国家标准的产品、服务，不得生产、销售、进口或者提供。</w:t>
      </w:r>
    </w:p>
    <w:p>
      <w:pPr>
        <w:keepNext w:val="0"/>
        <w:keepLines w:val="0"/>
        <w:pageBreakBefore w:val="0"/>
        <w:kinsoku/>
        <w:wordWrap/>
        <w:topLinePunct w:val="0"/>
        <w:autoSpaceDE/>
        <w:autoSpaceDN/>
        <w:bidi w:val="0"/>
        <w:spacing w:line="594" w:lineRule="exact"/>
        <w:ind w:firstLine="640" w:firstLineChars="200"/>
        <w:textAlignment w:val="auto"/>
        <w:rPr>
          <w:rFonts w:cs="宋体"/>
          <w:bCs/>
          <w:kern w:val="0"/>
        </w:rPr>
      </w:pPr>
      <w:r>
        <w:rPr>
          <w:bCs/>
          <w:kern w:val="0"/>
        </w:rPr>
        <w:t>推荐性国家标准鼓励采用。</w:t>
      </w:r>
      <w:r>
        <w:rPr>
          <w:rFonts w:hint="eastAsia"/>
          <w:kern w:val="0"/>
        </w:rPr>
        <w:t>在基础设施建设、基本公共服务、社会治理、政府采购</w:t>
      </w:r>
      <w:r>
        <w:rPr>
          <w:bCs/>
          <w:kern w:val="0"/>
        </w:rPr>
        <w:t>等</w:t>
      </w:r>
      <w:r>
        <w:rPr>
          <w:rFonts w:hint="eastAsia"/>
          <w:bCs/>
          <w:kern w:val="0"/>
        </w:rPr>
        <w:t>活动</w:t>
      </w:r>
      <w:r>
        <w:rPr>
          <w:bCs/>
          <w:kern w:val="0"/>
        </w:rPr>
        <w:t>中，</w:t>
      </w:r>
      <w:r>
        <w:rPr>
          <w:rFonts w:hint="eastAsia"/>
          <w:bCs/>
          <w:kern w:val="0"/>
        </w:rPr>
        <w:t>鼓励实施</w:t>
      </w:r>
      <w:r>
        <w:rPr>
          <w:bCs/>
          <w:kern w:val="0"/>
        </w:rPr>
        <w:t>推荐性国家标准。</w:t>
      </w:r>
    </w:p>
    <w:p>
      <w:pPr>
        <w:keepNext w:val="0"/>
        <w:keepLines w:val="0"/>
        <w:pageBreakBefore w:val="0"/>
        <w:kinsoku/>
        <w:wordWrap/>
        <w:topLinePunct w:val="0"/>
        <w:autoSpaceDE/>
        <w:autoSpaceDN/>
        <w:bidi w:val="0"/>
        <w:spacing w:line="594" w:lineRule="exact"/>
        <w:ind w:firstLine="640" w:firstLineChars="200"/>
        <w:textAlignment w:val="auto"/>
        <w:rPr>
          <w:rFonts w:cs="宋体"/>
          <w:kern w:val="0"/>
        </w:rPr>
      </w:pPr>
      <w:r>
        <w:rPr>
          <w:rFonts w:eastAsia="黑体"/>
          <w:bCs/>
          <w:kern w:val="0"/>
        </w:rPr>
        <w:t>第三十</w:t>
      </w:r>
      <w:r>
        <w:rPr>
          <w:rFonts w:hint="eastAsia" w:eastAsia="黑体"/>
          <w:bCs/>
          <w:kern w:val="0"/>
        </w:rPr>
        <w:t>七</w:t>
      </w:r>
      <w:r>
        <w:rPr>
          <w:rFonts w:eastAsia="黑体"/>
          <w:bCs/>
          <w:kern w:val="0"/>
        </w:rPr>
        <w:t>条</w:t>
      </w:r>
      <w:r>
        <w:rPr>
          <w:rFonts w:hint="eastAsia" w:eastAsia="黑体"/>
          <w:bCs/>
          <w:kern w:val="0"/>
        </w:rPr>
        <w:t xml:space="preserve"> </w:t>
      </w:r>
      <w:r>
        <w:rPr>
          <w:rFonts w:hint="eastAsia" w:eastAsia="黑体"/>
          <w:bCs/>
          <w:kern w:val="0"/>
          <w:lang w:val="en-US" w:eastAsia="zh-CN"/>
        </w:rPr>
        <w:t xml:space="preserve"> </w:t>
      </w:r>
      <w:r>
        <w:rPr>
          <w:kern w:val="0"/>
        </w:rPr>
        <w:t>国家标准发布后，</w:t>
      </w:r>
      <w:r>
        <w:rPr>
          <w:rFonts w:hint="eastAsia"/>
          <w:kern w:val="0"/>
        </w:rPr>
        <w:t>各级标准化行政主管部门、有关行政主管部门、行业协会</w:t>
      </w:r>
      <w:r>
        <w:rPr>
          <w:kern w:val="0"/>
        </w:rPr>
        <w:t>和技术委员会应当组织国家标准的宣贯和推广工作。</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eastAsia="黑体"/>
          <w:bCs/>
          <w:kern w:val="0"/>
        </w:rPr>
        <w:t>第</w:t>
      </w:r>
      <w:r>
        <w:rPr>
          <w:rFonts w:hint="eastAsia" w:ascii="黑体" w:hAnsi="黑体" w:eastAsia="黑体"/>
          <w:bCs/>
          <w:kern w:val="0"/>
        </w:rPr>
        <w:t>三十八</w:t>
      </w:r>
      <w:r>
        <w:rPr>
          <w:rFonts w:eastAsia="黑体"/>
          <w:bCs/>
          <w:kern w:val="0"/>
        </w:rPr>
        <w:t>条</w:t>
      </w:r>
      <w:r>
        <w:rPr>
          <w:rFonts w:hint="eastAsia" w:eastAsia="黑体"/>
          <w:bCs/>
          <w:kern w:val="0"/>
          <w:lang w:val="en-US" w:eastAsia="zh-CN"/>
        </w:rPr>
        <w:t xml:space="preserve"> </w:t>
      </w:r>
      <w:r>
        <w:rPr>
          <w:rFonts w:hint="eastAsia" w:eastAsia="黑体"/>
          <w:bCs/>
          <w:kern w:val="0"/>
        </w:rPr>
        <w:t xml:space="preserve"> </w:t>
      </w:r>
      <w:r>
        <w:rPr>
          <w:kern w:val="0"/>
        </w:rPr>
        <w:t>国家标准由国务院标准化行政主管部门解释</w:t>
      </w:r>
      <w:r>
        <w:rPr>
          <w:rFonts w:hint="eastAsia"/>
          <w:kern w:val="0"/>
        </w:rPr>
        <w:t>，国家标准的解释与标准文本具有同等效力</w:t>
      </w:r>
      <w:r>
        <w:rPr>
          <w:kern w:val="0"/>
        </w:rPr>
        <w:t>。</w:t>
      </w:r>
      <w:r>
        <w:rPr>
          <w:rFonts w:hint="eastAsia"/>
          <w:kern w:val="0"/>
        </w:rPr>
        <w:t>解释发布后，</w:t>
      </w:r>
      <w:r>
        <w:rPr>
          <w:kern w:val="0"/>
        </w:rPr>
        <w:t>国务院标准化行政主管部门</w:t>
      </w:r>
      <w:r>
        <w:rPr>
          <w:rFonts w:hint="eastAsia"/>
          <w:kern w:val="0"/>
        </w:rPr>
        <w:t>应当自发布之日起二十日内在全国标准信息公共服务平台上公开解释文本。</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hint="eastAsia"/>
          <w:kern w:val="0"/>
        </w:rPr>
        <w:t>对</w:t>
      </w:r>
      <w:r>
        <w:rPr>
          <w:kern w:val="0"/>
        </w:rPr>
        <w:t>国家标准</w:t>
      </w:r>
      <w:r>
        <w:rPr>
          <w:rFonts w:hint="eastAsia"/>
          <w:kern w:val="0"/>
        </w:rPr>
        <w:t>实施</w:t>
      </w:r>
      <w:r>
        <w:rPr>
          <w:kern w:val="0"/>
        </w:rPr>
        <w:t>过程中有关具体技术问题的咨询，国务院标准化行政主管部门可以委托</w:t>
      </w:r>
      <w:r>
        <w:rPr>
          <w:rFonts w:hint="eastAsia"/>
          <w:kern w:val="0"/>
        </w:rPr>
        <w:t>国务院有关行政主管部门、行业协会</w:t>
      </w:r>
      <w:r>
        <w:rPr>
          <w:kern w:val="0"/>
        </w:rPr>
        <w:t>或者技术委员会</w:t>
      </w:r>
      <w:r>
        <w:rPr>
          <w:rFonts w:hint="eastAsia"/>
          <w:kern w:val="0"/>
        </w:rPr>
        <w:t>答复</w:t>
      </w:r>
      <w:r>
        <w:rPr>
          <w:kern w:val="0"/>
        </w:rPr>
        <w:t>。</w:t>
      </w:r>
      <w:r>
        <w:rPr>
          <w:rFonts w:hint="eastAsia"/>
          <w:kern w:val="0"/>
        </w:rPr>
        <w:t>相关答复应当按照国家信息公开的有关规定进行公开。</w:t>
      </w:r>
    </w:p>
    <w:p>
      <w:pPr>
        <w:keepNext w:val="0"/>
        <w:keepLines w:val="0"/>
        <w:pageBreakBefore w:val="0"/>
        <w:kinsoku/>
        <w:wordWrap/>
        <w:topLinePunct w:val="0"/>
        <w:autoSpaceDE/>
        <w:autoSpaceDN/>
        <w:bidi w:val="0"/>
        <w:spacing w:line="594" w:lineRule="exact"/>
        <w:ind w:firstLine="640" w:firstLineChars="200"/>
        <w:textAlignment w:val="auto"/>
        <w:rPr>
          <w:rFonts w:cs="宋体"/>
          <w:kern w:val="0"/>
        </w:rPr>
      </w:pPr>
      <w:r>
        <w:rPr>
          <w:rFonts w:hint="eastAsia" w:ascii="黑体" w:hAnsi="黑体" w:eastAsia="黑体"/>
          <w:bCs/>
          <w:kern w:val="0"/>
        </w:rPr>
        <w:t>第三十九条</w:t>
      </w:r>
      <w:r>
        <w:rPr>
          <w:rFonts w:hint="eastAsia" w:ascii="黑体" w:hAnsi="黑体" w:eastAsia="黑体"/>
          <w:bCs/>
          <w:kern w:val="0"/>
          <w:lang w:val="en-US" w:eastAsia="zh-CN"/>
        </w:rPr>
        <w:t xml:space="preserve"> </w:t>
      </w:r>
      <w:r>
        <w:rPr>
          <w:rFonts w:hint="eastAsia" w:eastAsia="黑体"/>
          <w:bCs/>
          <w:kern w:val="0"/>
        </w:rPr>
        <w:t xml:space="preserve"> </w:t>
      </w:r>
      <w:r>
        <w:rPr>
          <w:kern w:val="0"/>
        </w:rPr>
        <w:t>企业</w:t>
      </w:r>
      <w:r>
        <w:rPr>
          <w:rFonts w:hint="eastAsia"/>
          <w:kern w:val="0"/>
        </w:rPr>
        <w:t>和</w:t>
      </w:r>
      <w:r>
        <w:rPr>
          <w:kern w:val="0"/>
        </w:rPr>
        <w:t>相关社会组织</w:t>
      </w:r>
      <w:r>
        <w:rPr>
          <w:rFonts w:hint="eastAsia"/>
          <w:kern w:val="0"/>
        </w:rPr>
        <w:t>研制新产品、改进产品和服务、进行技术改造等，应当符合本办法规定的标准化要求。</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eastAsia="黑体"/>
          <w:bCs/>
          <w:kern w:val="0"/>
        </w:rPr>
        <w:t>第</w:t>
      </w:r>
      <w:r>
        <w:rPr>
          <w:rFonts w:hint="eastAsia" w:eastAsia="黑体"/>
          <w:bCs/>
          <w:kern w:val="0"/>
        </w:rPr>
        <w:t>四十</w:t>
      </w:r>
      <w:r>
        <w:rPr>
          <w:rFonts w:eastAsia="黑体"/>
          <w:bCs/>
          <w:kern w:val="0"/>
        </w:rPr>
        <w:t>条</w:t>
      </w:r>
      <w:r>
        <w:rPr>
          <w:rFonts w:hint="eastAsia" w:eastAsia="黑体"/>
          <w:bCs/>
          <w:kern w:val="0"/>
        </w:rPr>
        <w:t xml:space="preserve"> </w:t>
      </w:r>
      <w:r>
        <w:rPr>
          <w:rFonts w:hint="eastAsia" w:eastAsia="黑体"/>
          <w:bCs/>
          <w:kern w:val="0"/>
          <w:lang w:val="en-US" w:eastAsia="zh-CN"/>
        </w:rPr>
        <w:t xml:space="preserve"> </w:t>
      </w:r>
      <w:r>
        <w:rPr>
          <w:kern w:val="0"/>
        </w:rPr>
        <w:t>国务院标准化行政主管部门建立国家标准实施信息反馈机制，畅通信息反馈渠道。</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鼓励个人和单位通过全国标准信息公共服务平台反馈国家标准在实施中产生的问题和修改建议。</w:t>
      </w:r>
    </w:p>
    <w:p>
      <w:pPr>
        <w:keepNext w:val="0"/>
        <w:keepLines w:val="0"/>
        <w:pageBreakBefore w:val="0"/>
        <w:kinsoku/>
        <w:wordWrap/>
        <w:topLinePunct w:val="0"/>
        <w:autoSpaceDE/>
        <w:autoSpaceDN/>
        <w:bidi w:val="0"/>
        <w:spacing w:line="594" w:lineRule="exact"/>
        <w:ind w:firstLine="640" w:firstLineChars="200"/>
        <w:textAlignment w:val="auto"/>
        <w:rPr>
          <w:rFonts w:hint="eastAsia"/>
          <w:kern w:val="0"/>
        </w:rPr>
      </w:pPr>
      <w:r>
        <w:rPr>
          <w:rFonts w:hint="eastAsia"/>
          <w:bCs/>
          <w:kern w:val="0"/>
        </w:rPr>
        <w:t>各级标准化行政主管部门、有关行政主管部门、行业协会和</w:t>
      </w:r>
      <w:r>
        <w:rPr>
          <w:rFonts w:hint="eastAsia"/>
          <w:kern w:val="0"/>
        </w:rPr>
        <w:t>技术委员会应当在日常工作中收集相关国家标准实施信息。</w:t>
      </w:r>
    </w:p>
    <w:p>
      <w:pPr>
        <w:keepNext w:val="0"/>
        <w:keepLines w:val="0"/>
        <w:pageBreakBefore w:val="0"/>
        <w:kinsoku/>
        <w:wordWrap/>
        <w:topLinePunct w:val="0"/>
        <w:autoSpaceDE/>
        <w:autoSpaceDN/>
        <w:bidi w:val="0"/>
        <w:spacing w:line="594" w:lineRule="exact"/>
        <w:ind w:firstLine="640" w:firstLineChars="200"/>
        <w:textAlignment w:val="auto"/>
        <w:rPr>
          <w:rFonts w:cs="宋体"/>
          <w:kern w:val="0"/>
        </w:rPr>
      </w:pPr>
      <w:r>
        <w:rPr>
          <w:rFonts w:eastAsia="黑体"/>
          <w:bCs/>
          <w:kern w:val="0"/>
        </w:rPr>
        <w:t>第四十</w:t>
      </w:r>
      <w:r>
        <w:rPr>
          <w:rFonts w:hint="eastAsia" w:eastAsia="黑体"/>
          <w:bCs/>
          <w:kern w:val="0"/>
        </w:rPr>
        <w:t>一</w:t>
      </w:r>
      <w:r>
        <w:rPr>
          <w:rFonts w:eastAsia="黑体"/>
          <w:bCs/>
          <w:kern w:val="0"/>
        </w:rPr>
        <w:t>条</w:t>
      </w:r>
      <w:r>
        <w:rPr>
          <w:rFonts w:hint="eastAsia" w:eastAsia="黑体"/>
          <w:bCs/>
          <w:kern w:val="0"/>
        </w:rPr>
        <w:t xml:space="preserve"> </w:t>
      </w:r>
      <w:r>
        <w:rPr>
          <w:rFonts w:hint="eastAsia" w:eastAsia="黑体"/>
          <w:bCs/>
          <w:kern w:val="0"/>
          <w:lang w:val="en-US" w:eastAsia="zh-CN"/>
        </w:rPr>
        <w:t xml:space="preserve"> </w:t>
      </w:r>
      <w:r>
        <w:rPr>
          <w:kern w:val="0"/>
        </w:rPr>
        <w:t>国务院标准化行政主管部门、国务院有关行政主管部门、行业协会、技术委员会应当及时对反馈的国家标准实施信息进行分析处理。</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eastAsia="黑体"/>
          <w:bCs/>
          <w:kern w:val="0"/>
        </w:rPr>
        <w:t>第四十</w:t>
      </w:r>
      <w:r>
        <w:rPr>
          <w:rFonts w:hint="eastAsia" w:eastAsia="黑体"/>
          <w:bCs/>
          <w:kern w:val="0"/>
        </w:rPr>
        <w:t>二</w:t>
      </w:r>
      <w:r>
        <w:rPr>
          <w:rFonts w:eastAsia="黑体"/>
          <w:bCs/>
          <w:kern w:val="0"/>
        </w:rPr>
        <w:t>条</w:t>
      </w:r>
      <w:r>
        <w:rPr>
          <w:rFonts w:hint="eastAsia" w:eastAsia="黑体"/>
          <w:bCs/>
          <w:kern w:val="0"/>
        </w:rPr>
        <w:t xml:space="preserve"> </w:t>
      </w:r>
      <w:r>
        <w:rPr>
          <w:rFonts w:hint="eastAsia" w:eastAsia="黑体"/>
          <w:bCs/>
          <w:kern w:val="0"/>
          <w:lang w:val="en-US" w:eastAsia="zh-CN"/>
        </w:rPr>
        <w:t xml:space="preserve"> </w:t>
      </w:r>
      <w:r>
        <w:rPr>
          <w:kern w:val="0"/>
        </w:rPr>
        <w:t>国务院标准化行政主管部门建立国家标准实施效果评估机制。国务院标准化行政主管部门根据国家标准实施情况，定期</w:t>
      </w:r>
      <w:r>
        <w:rPr>
          <w:rFonts w:hint="eastAsia"/>
          <w:kern w:val="0"/>
        </w:rPr>
        <w:t>组织</w:t>
      </w:r>
      <w:r>
        <w:rPr>
          <w:kern w:val="0"/>
        </w:rPr>
        <w:t>开展重点领域国家标准实施效果评估。国家标准实施效果评估应当包含下列内容</w:t>
      </w:r>
      <w:r>
        <w:rPr>
          <w:rFonts w:hint="eastAsia"/>
          <w:kern w:val="0"/>
        </w:rPr>
        <w:t>：</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（一）标准的实施范围；</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（二）标准实施产生</w:t>
      </w:r>
      <w:r>
        <w:rPr>
          <w:rFonts w:hint="eastAsia"/>
          <w:kern w:val="0"/>
        </w:rPr>
        <w:t>的</w:t>
      </w:r>
      <w:r>
        <w:rPr>
          <w:kern w:val="0"/>
        </w:rPr>
        <w:t>经济效益</w:t>
      </w:r>
      <w:r>
        <w:rPr>
          <w:rFonts w:hint="eastAsia"/>
          <w:kern w:val="0"/>
        </w:rPr>
        <w:t>、</w:t>
      </w:r>
      <w:r>
        <w:rPr>
          <w:kern w:val="0"/>
        </w:rPr>
        <w:t>社会效益</w:t>
      </w:r>
      <w:r>
        <w:rPr>
          <w:rFonts w:hint="eastAsia"/>
          <w:kern w:val="0"/>
        </w:rPr>
        <w:t>和</w:t>
      </w:r>
      <w:r>
        <w:rPr>
          <w:kern w:val="0"/>
        </w:rPr>
        <w:t>生态效益；</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（三）标准实施过程中</w:t>
      </w:r>
      <w:r>
        <w:rPr>
          <w:rFonts w:hint="eastAsia"/>
          <w:kern w:val="0"/>
        </w:rPr>
        <w:t>发现</w:t>
      </w:r>
      <w:r>
        <w:rPr>
          <w:kern w:val="0"/>
        </w:rPr>
        <w:t>的问题</w:t>
      </w:r>
      <w:r>
        <w:rPr>
          <w:rFonts w:hint="eastAsia"/>
          <w:kern w:val="0"/>
        </w:rPr>
        <w:t>和</w:t>
      </w:r>
      <w:r>
        <w:rPr>
          <w:kern w:val="0"/>
        </w:rPr>
        <w:t>修改建议。</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eastAsia="黑体"/>
          <w:bCs/>
          <w:kern w:val="0"/>
        </w:rPr>
        <w:t>第四十</w:t>
      </w:r>
      <w:r>
        <w:rPr>
          <w:rFonts w:hint="eastAsia" w:eastAsia="黑体"/>
          <w:bCs/>
          <w:kern w:val="0"/>
        </w:rPr>
        <w:t>三</w:t>
      </w:r>
      <w:r>
        <w:rPr>
          <w:rFonts w:eastAsia="黑体"/>
          <w:bCs/>
          <w:kern w:val="0"/>
        </w:rPr>
        <w:t>条</w:t>
      </w:r>
      <w:r>
        <w:rPr>
          <w:rFonts w:hint="eastAsia" w:eastAsia="黑体"/>
          <w:bCs/>
          <w:kern w:val="0"/>
        </w:rPr>
        <w:t xml:space="preserve"> </w:t>
      </w:r>
      <w:r>
        <w:rPr>
          <w:rFonts w:hint="eastAsia" w:eastAsia="黑体"/>
          <w:bCs/>
          <w:kern w:val="0"/>
          <w:lang w:val="en-US" w:eastAsia="zh-CN"/>
        </w:rPr>
        <w:t xml:space="preserve"> </w:t>
      </w:r>
      <w:r>
        <w:rPr>
          <w:kern w:val="0"/>
        </w:rPr>
        <w:t>国务院有关行政主管部门</w:t>
      </w:r>
      <w:r>
        <w:rPr>
          <w:rFonts w:hint="eastAsia"/>
          <w:kern w:val="0"/>
        </w:rPr>
        <w:t>、有关行业协会</w:t>
      </w:r>
      <w:r>
        <w:rPr>
          <w:kern w:val="0"/>
        </w:rPr>
        <w:t>或者技术委员会应当根据实施信息反馈、实施效果评估情况，以及经济社会和科学技术发展的需要，开展国家标准复审，提出继续有效、修订</w:t>
      </w:r>
      <w:r>
        <w:rPr>
          <w:rFonts w:hint="eastAsia"/>
          <w:kern w:val="0"/>
        </w:rPr>
        <w:t>或</w:t>
      </w:r>
      <w:r>
        <w:rPr>
          <w:rFonts w:hint="eastAsia"/>
          <w:kern w:val="0"/>
          <w:lang w:val="en-US" w:eastAsia="zh-CN"/>
        </w:rPr>
        <w:t>者</w:t>
      </w:r>
      <w:r>
        <w:rPr>
          <w:kern w:val="0"/>
        </w:rPr>
        <w:t>废止的复审结论，报国务院标准化行政主管部门。复审周期一般不超过五年。</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复审结论为修订的，国务院有关行政主管部门</w:t>
      </w:r>
      <w:r>
        <w:rPr>
          <w:rFonts w:hint="eastAsia"/>
          <w:kern w:val="0"/>
        </w:rPr>
        <w:t>、有关行业协会</w:t>
      </w:r>
      <w:r>
        <w:rPr>
          <w:kern w:val="0"/>
        </w:rPr>
        <w:t>或者技术委员会应当在报送复审结论时提出修订项目。</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kern w:val="0"/>
        </w:rPr>
        <w:t>复审结论为废止的，由国务院标准化行政主管部门通过全国标准信息公共服务平台向社会公开征求意见，征求意见一般不少于六十日。无重大分歧意见或者经协调一致的，由国务院标准化行政主管部门以公告形式废止。</w:t>
      </w: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eastAsia="黑体"/>
          <w:bCs/>
          <w:kern w:val="0"/>
        </w:rPr>
        <w:t>第四十</w:t>
      </w:r>
      <w:r>
        <w:rPr>
          <w:rFonts w:hint="eastAsia" w:eastAsia="黑体"/>
          <w:bCs/>
          <w:kern w:val="0"/>
        </w:rPr>
        <w:t>四</w:t>
      </w:r>
      <w:r>
        <w:rPr>
          <w:rFonts w:eastAsia="黑体"/>
          <w:bCs/>
          <w:kern w:val="0"/>
        </w:rPr>
        <w:t>条</w:t>
      </w:r>
      <w:r>
        <w:rPr>
          <w:rFonts w:hint="eastAsia" w:eastAsia="黑体"/>
          <w:bCs/>
          <w:kern w:val="0"/>
          <w:lang w:val="en-US" w:eastAsia="zh-CN"/>
        </w:rPr>
        <w:t xml:space="preserve"> </w:t>
      </w:r>
      <w:r>
        <w:rPr>
          <w:rFonts w:hint="eastAsia" w:eastAsia="黑体"/>
          <w:bCs/>
          <w:kern w:val="0"/>
        </w:rPr>
        <w:t xml:space="preserve"> </w:t>
      </w:r>
      <w:r>
        <w:rPr>
          <w:kern w:val="0"/>
        </w:rPr>
        <w:t>国家标准发布后，个别技术要求需要调整、补充或者删减，可以通过修改单</w:t>
      </w:r>
      <w:r>
        <w:rPr>
          <w:bCs/>
          <w:kern w:val="0"/>
        </w:rPr>
        <w:t>进行修改</w:t>
      </w:r>
      <w:r>
        <w:rPr>
          <w:kern w:val="0"/>
        </w:rPr>
        <w:t>。</w:t>
      </w:r>
      <w:r>
        <w:rPr>
          <w:rFonts w:hint="eastAsia"/>
          <w:kern w:val="0"/>
        </w:rPr>
        <w:t>修改单由</w:t>
      </w:r>
      <w:r>
        <w:rPr>
          <w:kern w:val="0"/>
        </w:rPr>
        <w:t>国务院有关行政</w:t>
      </w:r>
      <w:r>
        <w:rPr>
          <w:rFonts w:hint="eastAsia"/>
          <w:kern w:val="0"/>
        </w:rPr>
        <w:t>主管</w:t>
      </w:r>
      <w:r>
        <w:rPr>
          <w:kern w:val="0"/>
        </w:rPr>
        <w:t>部门</w:t>
      </w:r>
      <w:r>
        <w:rPr>
          <w:rFonts w:hint="eastAsia"/>
          <w:kern w:val="0"/>
        </w:rPr>
        <w:t>、有关行业协会或者技术委员会提出，</w:t>
      </w:r>
      <w:r>
        <w:rPr>
          <w:kern w:val="0"/>
        </w:rPr>
        <w:t>国务院标准化行政主管部门</w:t>
      </w:r>
      <w:r>
        <w:rPr>
          <w:rFonts w:hint="eastAsia"/>
          <w:kern w:val="0"/>
        </w:rPr>
        <w:t>按程序批准后</w:t>
      </w:r>
      <w:r>
        <w:rPr>
          <w:kern w:val="0"/>
        </w:rPr>
        <w:t>以公告形式发布。</w:t>
      </w:r>
      <w:r>
        <w:rPr>
          <w:rFonts w:hint="eastAsia"/>
          <w:kern w:val="0"/>
        </w:rPr>
        <w:t>国家标准的修改单与标准文本具有同等效力</w:t>
      </w:r>
      <w:r>
        <w:rPr>
          <w:kern w:val="0"/>
        </w:rPr>
        <w:t>。</w:t>
      </w:r>
    </w:p>
    <w:p>
      <w:pPr>
        <w:keepNext w:val="0"/>
        <w:keepLines w:val="0"/>
        <w:pageBreakBefore w:val="0"/>
        <w:kinsoku/>
        <w:wordWrap/>
        <w:autoSpaceDE/>
        <w:autoSpaceDN/>
        <w:bidi w:val="0"/>
        <w:spacing w:line="594" w:lineRule="exact"/>
        <w:jc w:val="center"/>
        <w:textAlignment w:val="auto"/>
        <w:outlineLvl w:val="0"/>
        <w:rPr>
          <w:rFonts w:eastAsia="黑体"/>
          <w:bCs/>
          <w:kern w:val="0"/>
        </w:rPr>
      </w:pPr>
    </w:p>
    <w:p>
      <w:pPr>
        <w:keepNext w:val="0"/>
        <w:keepLines w:val="0"/>
        <w:pageBreakBefore w:val="0"/>
        <w:kinsoku/>
        <w:wordWrap/>
        <w:autoSpaceDE/>
        <w:autoSpaceDN/>
        <w:bidi w:val="0"/>
        <w:spacing w:line="594" w:lineRule="exact"/>
        <w:jc w:val="center"/>
        <w:textAlignment w:val="auto"/>
        <w:outlineLvl w:val="0"/>
        <w:rPr>
          <w:rFonts w:eastAsia="黑体"/>
          <w:bCs/>
          <w:kern w:val="0"/>
        </w:rPr>
      </w:pPr>
      <w:r>
        <w:rPr>
          <w:rFonts w:eastAsia="黑体"/>
          <w:bCs/>
          <w:kern w:val="0"/>
        </w:rPr>
        <w:t>第四章</w:t>
      </w:r>
      <w:r>
        <w:rPr>
          <w:rFonts w:hint="eastAsia" w:eastAsia="黑体"/>
          <w:bCs/>
          <w:kern w:val="0"/>
          <w:lang w:val="en-US" w:eastAsia="zh-CN"/>
        </w:rPr>
        <w:t xml:space="preserve">  </w:t>
      </w:r>
      <w:r>
        <w:rPr>
          <w:rFonts w:eastAsia="黑体"/>
          <w:bCs/>
          <w:kern w:val="0"/>
        </w:rPr>
        <w:t>附</w:t>
      </w:r>
      <w:r>
        <w:rPr>
          <w:rFonts w:hint="eastAsia" w:eastAsia="黑体"/>
          <w:bCs/>
          <w:kern w:val="0"/>
          <w:lang w:val="en-US" w:eastAsia="zh-CN"/>
        </w:rPr>
        <w:t xml:space="preserve">    </w:t>
      </w:r>
      <w:r>
        <w:rPr>
          <w:rFonts w:eastAsia="黑体"/>
          <w:bCs/>
          <w:kern w:val="0"/>
        </w:rPr>
        <w:t>则</w:t>
      </w:r>
    </w:p>
    <w:p>
      <w:pPr>
        <w:keepNext w:val="0"/>
        <w:keepLines w:val="0"/>
        <w:pageBreakBefore w:val="0"/>
        <w:kinsoku/>
        <w:wordWrap/>
        <w:topLinePunct w:val="0"/>
        <w:autoSpaceDE/>
        <w:autoSpaceDN/>
        <w:bidi w:val="0"/>
        <w:spacing w:line="594" w:lineRule="exact"/>
        <w:ind w:firstLine="640" w:firstLineChars="200"/>
        <w:textAlignment w:val="auto"/>
        <w:rPr>
          <w:rFonts w:hint="eastAsia" w:eastAsia="黑体"/>
          <w:bCs/>
          <w:kern w:val="0"/>
        </w:rPr>
      </w:pPr>
    </w:p>
    <w:p>
      <w:pPr>
        <w:keepNext w:val="0"/>
        <w:keepLines w:val="0"/>
        <w:pageBreakBefore w:val="0"/>
        <w:kinsoku/>
        <w:wordWrap/>
        <w:topLinePunct w:val="0"/>
        <w:autoSpaceDE/>
        <w:autoSpaceDN/>
        <w:bidi w:val="0"/>
        <w:spacing w:line="594" w:lineRule="exact"/>
        <w:ind w:firstLine="640" w:firstLineChars="200"/>
        <w:textAlignment w:val="auto"/>
        <w:rPr>
          <w:kern w:val="0"/>
        </w:rPr>
      </w:pPr>
      <w:r>
        <w:rPr>
          <w:rFonts w:hint="eastAsia" w:eastAsia="黑体"/>
          <w:bCs/>
          <w:kern w:val="0"/>
        </w:rPr>
        <w:t xml:space="preserve">第四十五条 </w:t>
      </w:r>
      <w:r>
        <w:rPr>
          <w:rFonts w:hint="eastAsia" w:eastAsia="黑体"/>
          <w:bCs/>
          <w:kern w:val="0"/>
          <w:lang w:val="en-US" w:eastAsia="zh-CN"/>
        </w:rPr>
        <w:t xml:space="preserve"> </w:t>
      </w:r>
      <w:r>
        <w:rPr>
          <w:rFonts w:hint="eastAsia"/>
          <w:bCs/>
          <w:kern w:val="0"/>
        </w:rPr>
        <w:t>《强制性国家标准管理办法》</w:t>
      </w:r>
      <w:r>
        <w:rPr>
          <w:rFonts w:hint="eastAsia"/>
          <w:kern w:val="0"/>
        </w:rPr>
        <w:t>对强制性国家标准的制定、组织实施和监督另有规定的，从其规定。</w:t>
      </w:r>
    </w:p>
    <w:p>
      <w:pPr>
        <w:keepNext w:val="0"/>
        <w:keepLines w:val="0"/>
        <w:pageBreakBefore w:val="0"/>
        <w:kinsoku/>
        <w:wordWrap/>
        <w:topLinePunct w:val="0"/>
        <w:autoSpaceDE/>
        <w:autoSpaceDN/>
        <w:bidi w:val="0"/>
        <w:spacing w:line="594" w:lineRule="exact"/>
        <w:ind w:firstLine="640" w:firstLineChars="200"/>
        <w:textAlignment w:val="auto"/>
        <w:rPr>
          <w:rFonts w:ascii="Times New Roman" w:hAnsi="Times New Roman"/>
          <w:b w:val="0"/>
          <w:bCs w:val="0"/>
          <w:color w:val="auto"/>
        </w:rPr>
      </w:pPr>
      <w:r>
        <w:rPr>
          <w:rFonts w:eastAsia="黑体"/>
          <w:bCs/>
          <w:kern w:val="0"/>
        </w:rPr>
        <w:t>第</w:t>
      </w:r>
      <w:r>
        <w:rPr>
          <w:rFonts w:hint="eastAsia" w:eastAsia="黑体"/>
          <w:bCs/>
          <w:kern w:val="0"/>
        </w:rPr>
        <w:t>四十六</w:t>
      </w:r>
      <w:r>
        <w:rPr>
          <w:rFonts w:eastAsia="黑体"/>
          <w:bCs/>
          <w:kern w:val="0"/>
        </w:rPr>
        <w:t>条</w:t>
      </w:r>
      <w:r>
        <w:rPr>
          <w:rFonts w:hint="eastAsia" w:eastAsia="黑体"/>
          <w:bCs/>
          <w:kern w:val="0"/>
          <w:lang w:val="en-US" w:eastAsia="zh-CN"/>
        </w:rPr>
        <w:t xml:space="preserve"> </w:t>
      </w:r>
      <w:r>
        <w:rPr>
          <w:rFonts w:hint="eastAsia" w:eastAsia="黑体"/>
          <w:bCs/>
          <w:kern w:val="0"/>
        </w:rPr>
        <w:t xml:space="preserve"> </w:t>
      </w:r>
      <w:r>
        <w:rPr>
          <w:kern w:val="0"/>
        </w:rPr>
        <w:t>本办法自202</w:t>
      </w:r>
      <w:r>
        <w:rPr>
          <w:rFonts w:hint="eastAsia"/>
          <w:kern w:val="0"/>
          <w:lang w:val="en-US" w:eastAsia="zh-CN"/>
        </w:rPr>
        <w:t>3</w:t>
      </w:r>
      <w:r>
        <w:rPr>
          <w:kern w:val="0"/>
        </w:rPr>
        <w:t>年</w:t>
      </w:r>
      <w:r>
        <w:rPr>
          <w:rFonts w:hint="eastAsia"/>
          <w:kern w:val="0"/>
          <w:lang w:val="en-US" w:eastAsia="zh-CN"/>
        </w:rPr>
        <w:t>3</w:t>
      </w:r>
      <w:r>
        <w:rPr>
          <w:kern w:val="0"/>
        </w:rPr>
        <w:t>月</w:t>
      </w:r>
      <w:r>
        <w:rPr>
          <w:rFonts w:hint="eastAsia"/>
          <w:kern w:val="0"/>
          <w:lang w:val="en-US" w:eastAsia="zh-CN"/>
        </w:rPr>
        <w:t>1</w:t>
      </w:r>
      <w:r>
        <w:rPr>
          <w:kern w:val="0"/>
        </w:rPr>
        <w:t>日起实施。1990年8月24日原国家技术监督局</w:t>
      </w:r>
      <w:r>
        <w:rPr>
          <w:rFonts w:hint="eastAsia"/>
          <w:kern w:val="0"/>
        </w:rPr>
        <w:t>第10号令公</w:t>
      </w:r>
      <w:r>
        <w:rPr>
          <w:kern w:val="0"/>
        </w:rPr>
        <w:t>布的《国家标准管理办法》</w:t>
      </w:r>
      <w:r>
        <w:rPr>
          <w:rFonts w:hint="eastAsia"/>
          <w:kern w:val="0"/>
        </w:rPr>
        <w:t>同时</w:t>
      </w:r>
      <w:r>
        <w:rPr>
          <w:kern w:val="0"/>
        </w:rPr>
        <w:t>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9500384"/>
    <w:rsid w:val="0B0912D7"/>
    <w:rsid w:val="152D2DCA"/>
    <w:rsid w:val="1DEC284C"/>
    <w:rsid w:val="1E6523AC"/>
    <w:rsid w:val="1F361A96"/>
    <w:rsid w:val="216A3255"/>
    <w:rsid w:val="22440422"/>
    <w:rsid w:val="236E69A3"/>
    <w:rsid w:val="25117842"/>
    <w:rsid w:val="27FA06B1"/>
    <w:rsid w:val="2A4F081B"/>
    <w:rsid w:val="31A15F24"/>
    <w:rsid w:val="33AB32FB"/>
    <w:rsid w:val="395347B5"/>
    <w:rsid w:val="39A232A0"/>
    <w:rsid w:val="39E745AA"/>
    <w:rsid w:val="3ADC67D8"/>
    <w:rsid w:val="3B5A6BBB"/>
    <w:rsid w:val="3D41110E"/>
    <w:rsid w:val="3D573938"/>
    <w:rsid w:val="3EDA13A6"/>
    <w:rsid w:val="42F058B7"/>
    <w:rsid w:val="436109F6"/>
    <w:rsid w:val="441A38D4"/>
    <w:rsid w:val="46770B63"/>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topLinePunct/>
      <w:jc w:val="both"/>
    </w:pPr>
    <w:rPr>
      <w:rFonts w:ascii="Times New Roman" w:hAnsi="Times New Roman" w:eastAsia="仿宋_GB2312" w:cs="Times New Roman"/>
      <w:kern w:val="2"/>
      <w:sz w:val="32"/>
      <w:szCs w:val="32"/>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Plain Text"/>
    <w:basedOn w:val="1"/>
    <w:qFormat/>
    <w:uiPriority w:val="0"/>
    <w:rPr>
      <w:rFonts w:ascii="宋体" w:hAnsi="Courier New" w:cs="仿宋_GB2312"/>
      <w:szCs w:val="21"/>
    </w:rPr>
  </w:style>
  <w:style w:type="paragraph" w:styleId="4">
    <w:name w:val="Balloon Text"/>
    <w:basedOn w:val="1"/>
    <w:link w:val="13"/>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0">
    <w:name w:val="Strong"/>
    <w:basedOn w:val="9"/>
    <w:qFormat/>
    <w:uiPriority w:val="22"/>
    <w:rPr>
      <w:b/>
      <w:bCs/>
    </w:rPr>
  </w:style>
  <w:style w:type="character" w:styleId="11">
    <w:name w:val="FollowedHyperlink"/>
    <w:basedOn w:val="9"/>
    <w:qFormat/>
    <w:uiPriority w:val="0"/>
    <w:rPr>
      <w:color w:val="2B84B5"/>
    </w:rPr>
  </w:style>
  <w:style w:type="character" w:styleId="12">
    <w:name w:val="Hyperlink"/>
    <w:basedOn w:val="9"/>
    <w:qFormat/>
    <w:uiPriority w:val="0"/>
    <w:rPr>
      <w:rFonts w:hint="eastAsia" w:ascii="微软雅黑" w:hAnsi="微软雅黑" w:eastAsia="微软雅黑" w:cs="微软雅黑"/>
      <w:color w:val="0000FF"/>
      <w:u w:val="none"/>
    </w:rPr>
  </w:style>
  <w:style w:type="character" w:customStyle="1" w:styleId="13">
    <w:name w:val="批注框文本 Char"/>
    <w:basedOn w:val="9"/>
    <w:link w:val="4"/>
    <w:qFormat/>
    <w:uiPriority w:val="0"/>
    <w:rPr>
      <w:rFonts w:asciiTheme="minorHAnsi" w:hAnsiTheme="minorHAnsi" w:eastAsiaTheme="minorEastAsia" w:cstheme="minorBidi"/>
      <w:kern w:val="2"/>
      <w:sz w:val="18"/>
      <w:szCs w:val="18"/>
    </w:rPr>
  </w:style>
  <w:style w:type="paragraph" w:styleId="14">
    <w:name w:val="List Paragraph"/>
    <w:basedOn w:val="1"/>
    <w:unhideWhenUsed/>
    <w:qFormat/>
    <w:uiPriority w:val="99"/>
    <w:pPr>
      <w:ind w:firstLine="420" w:firstLineChars="200"/>
    </w:pPr>
  </w:style>
  <w:style w:type="character" w:customStyle="1" w:styleId="15">
    <w:name w:val="noline"/>
    <w:basedOn w:val="9"/>
    <w:qFormat/>
    <w:uiPriority w:val="0"/>
  </w:style>
  <w:style w:type="character" w:customStyle="1" w:styleId="16">
    <w:name w:val="hover54"/>
    <w:basedOn w:val="9"/>
    <w:qFormat/>
    <w:uiPriority w:val="0"/>
    <w:rPr>
      <w:color w:val="025291"/>
    </w:rPr>
  </w:style>
  <w:style w:type="character" w:customStyle="1" w:styleId="17">
    <w:name w:val="hover55"/>
    <w:basedOn w:val="9"/>
    <w:qFormat/>
    <w:uiPriority w:val="0"/>
    <w:rPr>
      <w:color w:val="2B84B5"/>
    </w:rPr>
  </w:style>
  <w:style w:type="character" w:customStyle="1" w:styleId="18">
    <w:name w:val="hover56"/>
    <w:basedOn w:val="9"/>
    <w:qFormat/>
    <w:uiPriority w:val="0"/>
    <w:rPr>
      <w:color w:val="D52222"/>
    </w:rPr>
  </w:style>
  <w:style w:type="character" w:customStyle="1" w:styleId="19">
    <w:name w:val="place"/>
    <w:basedOn w:val="9"/>
    <w:qFormat/>
    <w:uiPriority w:val="0"/>
  </w:style>
  <w:style w:type="character" w:customStyle="1" w:styleId="20">
    <w:name w:val="place1"/>
    <w:basedOn w:val="9"/>
    <w:qFormat/>
    <w:uiPriority w:val="0"/>
    <w:rPr>
      <w:rFonts w:ascii="微软雅黑" w:hAnsi="微软雅黑" w:eastAsia="微软雅黑" w:cs="微软雅黑"/>
      <w:color w:val="888888"/>
      <w:sz w:val="25"/>
      <w:szCs w:val="25"/>
    </w:rPr>
  </w:style>
  <w:style w:type="character" w:customStyle="1" w:styleId="21">
    <w:name w:val="place2"/>
    <w:basedOn w:val="9"/>
    <w:qFormat/>
    <w:uiPriority w:val="0"/>
  </w:style>
  <w:style w:type="character" w:customStyle="1" w:styleId="22">
    <w:name w:val="place3"/>
    <w:basedOn w:val="9"/>
    <w:qFormat/>
    <w:uiPriority w:val="0"/>
  </w:style>
  <w:style w:type="character" w:customStyle="1" w:styleId="23">
    <w:name w:val="file"/>
    <w:basedOn w:val="9"/>
    <w:qFormat/>
    <w:uiPriority w:val="0"/>
    <w:rPr>
      <w:color w:val="4D4D4D"/>
      <w:sz w:val="21"/>
      <w:szCs w:val="21"/>
    </w:rPr>
  </w:style>
  <w:style w:type="character" w:customStyle="1" w:styleId="24">
    <w:name w:val="folder"/>
    <w:basedOn w:val="9"/>
    <w:qFormat/>
    <w:uiPriority w:val="0"/>
  </w:style>
  <w:style w:type="character" w:customStyle="1" w:styleId="25">
    <w:name w:val="folder1"/>
    <w:basedOn w:val="9"/>
    <w:qFormat/>
    <w:uiPriority w:val="0"/>
    <w:rPr>
      <w:color w:val="4D4D4D"/>
      <w:sz w:val="21"/>
      <w:szCs w:val="21"/>
    </w:rPr>
  </w:style>
  <w:style w:type="paragraph" w:customStyle="1" w:styleId="26">
    <w:name w:val="ariatheme"/>
    <w:basedOn w:val="1"/>
    <w:qFormat/>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27</Pages>
  <Words>12139</Words>
  <Characters>12177</Characters>
  <Lines>63</Lines>
  <Paragraphs>17</Paragraphs>
  <TotalTime>3</TotalTime>
  <ScaleCrop>false</ScaleCrop>
  <LinksUpToDate>false</LinksUpToDate>
  <CharactersWithSpaces>12629</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2022-09-20T11:44:49Z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