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594" w:lineRule="exact"/>
        <w:textAlignment w:val="auto"/>
        <w:rPr>
          <w:rFonts w:eastAsia="仿宋_GB2312"/>
          <w:color w:val="auto"/>
          <w:sz w:val="32"/>
          <w:szCs w:val="32"/>
        </w:rPr>
      </w:pPr>
    </w:p>
    <w:p>
      <w:pPr>
        <w:pStyle w:val="26"/>
        <w:keepNext w:val="0"/>
        <w:keepLines w:val="0"/>
        <w:pageBreakBefore w:val="0"/>
        <w:widowControl/>
        <w:kinsoku/>
        <w:wordWrap/>
        <w:overflowPunct/>
        <w:topLinePunct w:val="0"/>
        <w:autoSpaceDE/>
        <w:autoSpaceDN/>
        <w:bidi w:val="0"/>
        <w:adjustRightInd/>
        <w:snapToGrid/>
        <w:spacing w:before="0" w:beforeLines="0" w:after="0" w:afterLines="0" w:line="594" w:lineRule="exact"/>
        <w:textAlignment w:val="auto"/>
        <w:rPr>
          <w:rFonts w:ascii="Times New Roman" w:hAnsi="方正小标宋简体"/>
          <w:color w:val="auto"/>
          <w:sz w:val="44"/>
          <w:szCs w:val="44"/>
        </w:rPr>
      </w:pPr>
      <w:bookmarkStart w:id="0" w:name="_Toc535933928"/>
      <w:r>
        <w:rPr>
          <w:rFonts w:ascii="Times New Roman" w:hAnsi="方正小标宋简体"/>
          <w:color w:val="auto"/>
          <w:sz w:val="44"/>
          <w:szCs w:val="44"/>
        </w:rPr>
        <w:t>无公害农产品管理办法</w:t>
      </w:r>
      <w:bookmarkEnd w:id="0"/>
    </w:p>
    <w:p>
      <w:pPr>
        <w:pStyle w:val="26"/>
        <w:keepNext w:val="0"/>
        <w:keepLines w:val="0"/>
        <w:pageBreakBefore w:val="0"/>
        <w:widowControl/>
        <w:kinsoku/>
        <w:wordWrap/>
        <w:overflowPunct/>
        <w:topLinePunct w:val="0"/>
        <w:autoSpaceDE/>
        <w:autoSpaceDN/>
        <w:bidi w:val="0"/>
        <w:adjustRightInd/>
        <w:snapToGrid/>
        <w:spacing w:before="0" w:beforeLines="0" w:after="0" w:afterLines="0" w:line="594" w:lineRule="exact"/>
        <w:textAlignment w:val="auto"/>
        <w:rPr>
          <w:rFonts w:ascii="Times New Roman" w:hAnsi="方正小标宋简体"/>
          <w:color w:val="auto"/>
          <w:sz w:val="44"/>
          <w:szCs w:val="44"/>
        </w:rPr>
      </w:pP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textAlignment w:val="auto"/>
        <w:outlineLvl w:val="0"/>
        <w:rPr>
          <w:rFonts w:ascii="Times New Roman" w:hAnsi="Times New Roman" w:eastAsia="楷体_GB2312" w:cs="Times New Roman"/>
          <w:color w:val="auto"/>
          <w:kern w:val="2"/>
          <w:sz w:val="32"/>
          <w:szCs w:val="32"/>
        </w:rPr>
      </w:pPr>
      <w:r>
        <w:rPr>
          <w:rFonts w:ascii="Times New Roman" w:hAnsi="Times New Roman" w:eastAsia="楷体_GB2312" w:cs="Times New Roman"/>
          <w:color w:val="auto"/>
          <w:kern w:val="2"/>
          <w:sz w:val="32"/>
          <w:szCs w:val="32"/>
        </w:rPr>
        <w:t>（2002年4月29日农业部、国家质量监督检验检疫总局令第12号发布　根据2007年11月8日农业部令第6号修订）</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textAlignment w:val="auto"/>
        <w:outlineLvl w:val="0"/>
        <w:rPr>
          <w:rFonts w:ascii="Times New Roman" w:hAnsi="Times New Roman" w:eastAsia="楷体_GB2312" w:cs="Times New Roman"/>
          <w:color w:val="auto"/>
          <w:kern w:val="2"/>
          <w:sz w:val="32"/>
          <w:szCs w:val="32"/>
        </w:rPr>
      </w:pPr>
    </w:p>
    <w:p>
      <w:pPr>
        <w:keepNext w:val="0"/>
        <w:keepLines w:val="0"/>
        <w:pageBreakBefore w:val="0"/>
        <w:widowControl/>
        <w:kinsoku/>
        <w:wordWrap/>
        <w:overflowPunct/>
        <w:topLinePunct w:val="0"/>
        <w:autoSpaceDE/>
        <w:autoSpaceDN/>
        <w:bidi w:val="0"/>
        <w:adjustRightInd/>
        <w:snapToGrid/>
        <w:spacing w:line="594" w:lineRule="exact"/>
        <w:jc w:val="center"/>
        <w:textAlignment w:val="auto"/>
        <w:rPr>
          <w:rFonts w:eastAsia="黑体"/>
          <w:color w:val="auto"/>
          <w:sz w:val="32"/>
          <w:szCs w:val="32"/>
        </w:rPr>
      </w:pPr>
      <w:r>
        <w:rPr>
          <w:rFonts w:hAnsi="黑体" w:eastAsia="黑体"/>
          <w:color w:val="auto"/>
          <w:sz w:val="32"/>
          <w:szCs w:val="32"/>
        </w:rPr>
        <w:t>第一章</w:t>
      </w:r>
      <w:r>
        <w:rPr>
          <w:rFonts w:eastAsia="黑体"/>
          <w:color w:val="auto"/>
          <w:sz w:val="32"/>
          <w:szCs w:val="32"/>
        </w:rPr>
        <w:t xml:space="preserve">  </w:t>
      </w:r>
      <w:r>
        <w:rPr>
          <w:rFonts w:hAnsi="黑体" w:eastAsia="黑体"/>
          <w:color w:val="auto"/>
          <w:sz w:val="32"/>
          <w:szCs w:val="32"/>
        </w:rPr>
        <w:t>总</w:t>
      </w:r>
      <w:r>
        <w:rPr>
          <w:rFonts w:hint="eastAsia" w:hAnsi="黑体" w:eastAsia="黑体"/>
          <w:color w:val="auto"/>
          <w:sz w:val="32"/>
          <w:szCs w:val="32"/>
          <w:lang w:val="en-US" w:eastAsia="zh-CN"/>
        </w:rPr>
        <w:t xml:space="preserve">    </w:t>
      </w:r>
      <w:r>
        <w:rPr>
          <w:rFonts w:hAnsi="黑体" w:eastAsia="黑体"/>
          <w:color w:val="auto"/>
          <w:sz w:val="32"/>
          <w:szCs w:val="32"/>
        </w:rPr>
        <w:t>则</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黑体"/>
          <w:color w:val="auto"/>
          <w:sz w:val="32"/>
          <w:szCs w:val="32"/>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第一条</w:t>
      </w:r>
      <w:r>
        <w:rPr>
          <w:rFonts w:eastAsia="仿宋_GB2312"/>
          <w:color w:val="auto"/>
          <w:sz w:val="32"/>
          <w:szCs w:val="32"/>
        </w:rPr>
        <w:t xml:space="preserve">  为加强对无公害农产品的管理，维护消费者权益，提高农产品质量，保护农业生态环境，促进农业可持续发展，制定本办法。</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第二条</w:t>
      </w:r>
      <w:r>
        <w:rPr>
          <w:rFonts w:eastAsia="仿宋_GB2312"/>
          <w:color w:val="auto"/>
          <w:sz w:val="32"/>
          <w:szCs w:val="32"/>
        </w:rPr>
        <w:t xml:space="preserve">  本办法所称无公害农产品，是指产地环境、生产过程和产品质量符合国家有关标准和规范的要求，经认证合格获得认证证书并允许使用无公害农产品标志的未经加工或者初加工的食用农产品。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 xml:space="preserve">第三条 </w:t>
      </w:r>
      <w:r>
        <w:rPr>
          <w:rFonts w:eastAsia="仿宋_GB2312"/>
          <w:color w:val="auto"/>
          <w:sz w:val="32"/>
          <w:szCs w:val="32"/>
        </w:rPr>
        <w:t xml:space="preserve"> 无公害农产品管理工作，由政府推动，并实行产地认定和产品认证的工作模式。</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 xml:space="preserve">第四条 </w:t>
      </w:r>
      <w:r>
        <w:rPr>
          <w:rFonts w:eastAsia="仿宋_GB2312"/>
          <w:color w:val="auto"/>
          <w:sz w:val="32"/>
          <w:szCs w:val="32"/>
        </w:rPr>
        <w:t xml:space="preserve"> 在中华人民共和国境内从事无公害农产品生产、产地认定、产品认证和监督管理等活动，适用本办法。</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第五条</w:t>
      </w:r>
      <w:r>
        <w:rPr>
          <w:rFonts w:eastAsia="仿宋_GB2312"/>
          <w:color w:val="auto"/>
          <w:sz w:val="32"/>
          <w:szCs w:val="32"/>
        </w:rPr>
        <w:t xml:space="preserve">  全国无公害农产品的管理及质量监督工作，由农业部门、国家质量监督检验检疫部门和国家认证认可监督管理委员会按照</w:t>
      </w:r>
      <w:r>
        <w:rPr>
          <w:rFonts w:hint="eastAsia" w:eastAsia="仿宋_GB2312"/>
          <w:color w:val="auto"/>
          <w:sz w:val="32"/>
          <w:szCs w:val="32"/>
          <w:lang w:eastAsia="zh-CN"/>
        </w:rPr>
        <w:t>“</w:t>
      </w:r>
      <w:r>
        <w:rPr>
          <w:rFonts w:eastAsia="仿宋_GB2312"/>
          <w:color w:val="auto"/>
          <w:sz w:val="32"/>
          <w:szCs w:val="32"/>
        </w:rPr>
        <w:t>三定</w:t>
      </w:r>
      <w:r>
        <w:rPr>
          <w:rFonts w:hint="eastAsia" w:eastAsia="仿宋_GB2312"/>
          <w:color w:val="auto"/>
          <w:sz w:val="32"/>
          <w:szCs w:val="32"/>
          <w:lang w:eastAsia="zh-CN"/>
        </w:rPr>
        <w:t>”</w:t>
      </w:r>
      <w:r>
        <w:rPr>
          <w:rFonts w:eastAsia="仿宋_GB2312"/>
          <w:color w:val="auto"/>
          <w:sz w:val="32"/>
          <w:szCs w:val="32"/>
        </w:rPr>
        <w:t>方案赋予的职责和国务院的有关规定，分工负责，共同做好工作。</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 xml:space="preserve">第六条 </w:t>
      </w:r>
      <w:r>
        <w:rPr>
          <w:rFonts w:eastAsia="仿宋_GB2312"/>
          <w:color w:val="auto"/>
          <w:sz w:val="32"/>
          <w:szCs w:val="32"/>
        </w:rPr>
        <w:t xml:space="preserve"> 各级农业行政主管部门和质量监督检验检疫部门应当在政策、资金、技术等方面扶持无公害农产品的发展，组织无公害农产品新技术的研究、开发和推广。</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第七条</w:t>
      </w:r>
      <w:r>
        <w:rPr>
          <w:rFonts w:eastAsia="仿宋_GB2312"/>
          <w:color w:val="auto"/>
          <w:sz w:val="32"/>
          <w:szCs w:val="32"/>
        </w:rPr>
        <w:t xml:space="preserve">  国家鼓励生产单位和个人申请无公害农产品产地认定和产品认证。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实施无公害农产品认证的产品范围由农业部、国家认证认可监督管理委员会共同确定、调整。</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 xml:space="preserve">第八条 </w:t>
      </w:r>
      <w:r>
        <w:rPr>
          <w:rFonts w:eastAsia="仿宋_GB2312"/>
          <w:color w:val="auto"/>
          <w:sz w:val="32"/>
          <w:szCs w:val="32"/>
        </w:rPr>
        <w:t xml:space="preserve"> 国家适时推行强制性无公害农产品认证制度。</w:t>
      </w:r>
    </w:p>
    <w:p>
      <w:pPr>
        <w:keepNext w:val="0"/>
        <w:keepLines w:val="0"/>
        <w:pageBreakBefore w:val="0"/>
        <w:widowControl/>
        <w:kinsoku/>
        <w:wordWrap/>
        <w:overflowPunct/>
        <w:topLinePunct w:val="0"/>
        <w:autoSpaceDE/>
        <w:autoSpaceDN/>
        <w:bidi w:val="0"/>
        <w:adjustRightInd/>
        <w:snapToGrid/>
        <w:spacing w:line="594" w:lineRule="exact"/>
        <w:textAlignment w:val="auto"/>
        <w:rPr>
          <w:rFonts w:eastAsia="黑体"/>
          <w:color w:val="auto"/>
          <w:sz w:val="32"/>
          <w:szCs w:val="32"/>
        </w:rPr>
      </w:pPr>
    </w:p>
    <w:p>
      <w:pPr>
        <w:keepNext w:val="0"/>
        <w:keepLines w:val="0"/>
        <w:pageBreakBefore w:val="0"/>
        <w:widowControl/>
        <w:kinsoku/>
        <w:wordWrap/>
        <w:overflowPunct/>
        <w:topLinePunct w:val="0"/>
        <w:autoSpaceDE/>
        <w:autoSpaceDN/>
        <w:bidi w:val="0"/>
        <w:adjustRightInd/>
        <w:snapToGrid/>
        <w:spacing w:line="594" w:lineRule="exact"/>
        <w:jc w:val="center"/>
        <w:textAlignment w:val="auto"/>
        <w:rPr>
          <w:rFonts w:eastAsia="黑体"/>
          <w:color w:val="auto"/>
          <w:sz w:val="32"/>
          <w:szCs w:val="32"/>
        </w:rPr>
      </w:pPr>
      <w:r>
        <w:rPr>
          <w:rFonts w:hAnsi="黑体" w:eastAsia="黑体"/>
          <w:color w:val="auto"/>
          <w:sz w:val="32"/>
          <w:szCs w:val="32"/>
        </w:rPr>
        <w:t>第二章</w:t>
      </w:r>
      <w:r>
        <w:rPr>
          <w:rFonts w:eastAsia="黑体"/>
          <w:color w:val="auto"/>
          <w:sz w:val="32"/>
          <w:szCs w:val="32"/>
        </w:rPr>
        <w:t xml:space="preserve">  </w:t>
      </w:r>
      <w:r>
        <w:rPr>
          <w:rFonts w:hAnsi="黑体" w:eastAsia="黑体"/>
          <w:color w:val="auto"/>
          <w:sz w:val="32"/>
          <w:szCs w:val="32"/>
        </w:rPr>
        <w:t>产地条件与生产管理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黑体"/>
          <w:color w:val="auto"/>
          <w:sz w:val="32"/>
          <w:szCs w:val="32"/>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 xml:space="preserve">第九条 </w:t>
      </w:r>
      <w:r>
        <w:rPr>
          <w:rFonts w:eastAsia="仿宋_GB2312"/>
          <w:color w:val="auto"/>
          <w:sz w:val="32"/>
          <w:szCs w:val="32"/>
        </w:rPr>
        <w:t xml:space="preserve"> 无公害农产品产地应当符合下列条件：</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（一）产地环境符合无公害农产品产地环境的标准要求；</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（二）区域范围明确；</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（三）具备一定的生产规模。</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 xml:space="preserve">第十条 </w:t>
      </w:r>
      <w:r>
        <w:rPr>
          <w:rFonts w:eastAsia="仿宋_GB2312"/>
          <w:color w:val="auto"/>
          <w:sz w:val="32"/>
          <w:szCs w:val="32"/>
        </w:rPr>
        <w:t xml:space="preserve"> 无公害农产品的生产管理应当符合下列条件：</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（一）生产过程符合无公害农产品生产技术的标准要求；</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（二）有相应的专业技术和管理人员；</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（三）有完善的质量控制措施，并有完整的生产和销售记录档案。</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第十一条</w:t>
      </w:r>
      <w:r>
        <w:rPr>
          <w:rFonts w:eastAsia="仿宋_GB2312"/>
          <w:color w:val="auto"/>
          <w:sz w:val="32"/>
          <w:szCs w:val="32"/>
        </w:rPr>
        <w:t xml:space="preserve">  从事无公害农产品生产的单位或者个人，应当严格按规定使用农业投入品。禁止使用国家禁用、淘汰的农业投入品。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 xml:space="preserve">第十二条 </w:t>
      </w:r>
      <w:r>
        <w:rPr>
          <w:rFonts w:eastAsia="仿宋_GB2312"/>
          <w:color w:val="auto"/>
          <w:sz w:val="32"/>
          <w:szCs w:val="32"/>
        </w:rPr>
        <w:t xml:space="preserve"> 无公害农产品产地应当树立标示牌，标明范围、产品品种、责任人。</w:t>
      </w:r>
    </w:p>
    <w:p>
      <w:pPr>
        <w:keepNext w:val="0"/>
        <w:keepLines w:val="0"/>
        <w:pageBreakBefore w:val="0"/>
        <w:widowControl/>
        <w:kinsoku/>
        <w:wordWrap/>
        <w:overflowPunct/>
        <w:topLinePunct w:val="0"/>
        <w:autoSpaceDE/>
        <w:autoSpaceDN/>
        <w:bidi w:val="0"/>
        <w:adjustRightInd/>
        <w:snapToGrid/>
        <w:spacing w:line="594" w:lineRule="exact"/>
        <w:textAlignment w:val="auto"/>
        <w:rPr>
          <w:rFonts w:eastAsia="仿宋_GB2312"/>
          <w:color w:val="auto"/>
          <w:sz w:val="32"/>
          <w:szCs w:val="32"/>
        </w:rPr>
      </w:pPr>
    </w:p>
    <w:p>
      <w:pPr>
        <w:keepNext w:val="0"/>
        <w:keepLines w:val="0"/>
        <w:pageBreakBefore w:val="0"/>
        <w:widowControl/>
        <w:kinsoku/>
        <w:wordWrap/>
        <w:overflowPunct/>
        <w:topLinePunct w:val="0"/>
        <w:autoSpaceDE/>
        <w:autoSpaceDN/>
        <w:bidi w:val="0"/>
        <w:adjustRightInd/>
        <w:snapToGrid/>
        <w:spacing w:line="594" w:lineRule="exact"/>
        <w:jc w:val="center"/>
        <w:textAlignment w:val="auto"/>
        <w:rPr>
          <w:rFonts w:eastAsia="黑体"/>
          <w:color w:val="auto"/>
          <w:sz w:val="32"/>
          <w:szCs w:val="32"/>
        </w:rPr>
      </w:pPr>
      <w:r>
        <w:rPr>
          <w:rFonts w:hAnsi="黑体" w:eastAsia="黑体"/>
          <w:color w:val="auto"/>
          <w:sz w:val="32"/>
          <w:szCs w:val="32"/>
        </w:rPr>
        <w:t>第三章</w:t>
      </w:r>
      <w:r>
        <w:rPr>
          <w:rFonts w:eastAsia="黑体"/>
          <w:color w:val="auto"/>
          <w:sz w:val="32"/>
          <w:szCs w:val="32"/>
        </w:rPr>
        <w:t xml:space="preserve">  </w:t>
      </w:r>
      <w:r>
        <w:rPr>
          <w:rFonts w:hAnsi="黑体" w:eastAsia="黑体"/>
          <w:color w:val="auto"/>
          <w:sz w:val="32"/>
          <w:szCs w:val="32"/>
        </w:rPr>
        <w:t>产地认定</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黑体"/>
          <w:color w:val="auto"/>
          <w:sz w:val="32"/>
          <w:szCs w:val="32"/>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第十三条</w:t>
      </w:r>
      <w:r>
        <w:rPr>
          <w:rFonts w:eastAsia="仿宋_GB2312"/>
          <w:color w:val="auto"/>
          <w:sz w:val="32"/>
          <w:szCs w:val="32"/>
        </w:rPr>
        <w:t xml:space="preserve">  省级农业行政主管部门根据本办法的规定负责组织实施本辖区内无公害农产品产地的认定工作。</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 xml:space="preserve">第十四条 </w:t>
      </w:r>
      <w:r>
        <w:rPr>
          <w:rFonts w:eastAsia="仿宋_GB2312"/>
          <w:color w:val="auto"/>
          <w:sz w:val="32"/>
          <w:szCs w:val="32"/>
        </w:rPr>
        <w:t xml:space="preserve"> 申请无公害农产品产地认定的单位或者个人（以下简称申请人），应当向县级农业行政主管部门提交书面申请，书面申请应当包括以下内容：</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（一）申请人的姓名（名称）、地址、电话号码；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（二）产地的区域范围、生产规模；</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（三）无公害农产品生产计划；</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（四）产地环境说明；</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（五）无公害农产品质量控制措施；</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（六）有关专业技术和管理人员的资质证明材料；</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（七）保证执行无公害农产品标准和规范的声明；</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（八）其他有关材料。</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 xml:space="preserve">第十五条 </w:t>
      </w:r>
      <w:r>
        <w:rPr>
          <w:rFonts w:eastAsia="仿宋_GB2312"/>
          <w:color w:val="auto"/>
          <w:sz w:val="32"/>
          <w:szCs w:val="32"/>
        </w:rPr>
        <w:t xml:space="preserve"> 县级农业行政主管部门自收到申请之日起，在10个工作日内完成对申请材料的初审工作。</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申请材料初审不符合要求的，应当书面通知申请人。</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第十六条</w:t>
      </w:r>
      <w:r>
        <w:rPr>
          <w:rFonts w:eastAsia="仿宋_GB2312"/>
          <w:color w:val="auto"/>
          <w:sz w:val="32"/>
          <w:szCs w:val="32"/>
        </w:rPr>
        <w:t xml:space="preserve">  申请材料初审符合要求的，县级农业行政主管部门应当逐级将推荐意见和有关材料上报省级农业行政主管部门。</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第十七条</w:t>
      </w:r>
      <w:r>
        <w:rPr>
          <w:rFonts w:eastAsia="仿宋_GB2312"/>
          <w:color w:val="auto"/>
          <w:sz w:val="32"/>
          <w:szCs w:val="32"/>
        </w:rPr>
        <w:t xml:space="preserve">  省级农业行政主管部门自收到推荐意见和有关材料之日起，在10个工作日内完成对有关材料的审核工作，符合要求的，组织有关人员对产地环境、区域范围、生产规模、质量控制措施、生产计划等进行现场检查。</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现场检查不符合要求的，应当书面通知申请人。</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第十八条</w:t>
      </w:r>
      <w:r>
        <w:rPr>
          <w:rFonts w:eastAsia="仿宋_GB2312"/>
          <w:color w:val="auto"/>
          <w:sz w:val="32"/>
          <w:szCs w:val="32"/>
        </w:rPr>
        <w:t xml:space="preserve">  现场检查符合要求的，应当通知申请人委托具有资质资格的检测机构，对产地环境进行检测。</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承担产地环境检测任务的机构，根据检测结果出具产地环境检测报告。</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第十九条</w:t>
      </w:r>
      <w:r>
        <w:rPr>
          <w:rFonts w:eastAsia="仿宋_GB2312"/>
          <w:color w:val="auto"/>
          <w:sz w:val="32"/>
          <w:szCs w:val="32"/>
        </w:rPr>
        <w:t xml:space="preserve">  省级农业行政主管部门对材料审核、现场检查和产地环境检测结果符合要求的，应当自收到现场检查报告和产地环境检测报告之日起，30个工作日内颁发无公害农产品产地认定证书，并报农业部和国家认证认可监督管理委员会备案。</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不符合要求的，应当书面通知申请人。</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第二十条</w:t>
      </w:r>
      <w:r>
        <w:rPr>
          <w:rFonts w:eastAsia="仿宋_GB2312"/>
          <w:color w:val="auto"/>
          <w:sz w:val="32"/>
          <w:szCs w:val="32"/>
        </w:rPr>
        <w:t xml:space="preserve">  无公害农产品产地认定证书有效期为3年。期满需要继续使用的，应当在有效期满90日前按照本办法规定的无公害农产品产地认定程序，重新办理。</w:t>
      </w:r>
    </w:p>
    <w:p>
      <w:pPr>
        <w:keepNext w:val="0"/>
        <w:keepLines w:val="0"/>
        <w:pageBreakBefore w:val="0"/>
        <w:widowControl/>
        <w:kinsoku/>
        <w:wordWrap/>
        <w:overflowPunct/>
        <w:topLinePunct w:val="0"/>
        <w:autoSpaceDE/>
        <w:autoSpaceDN/>
        <w:bidi w:val="0"/>
        <w:adjustRightInd/>
        <w:snapToGrid/>
        <w:spacing w:line="594" w:lineRule="exact"/>
        <w:textAlignment w:val="auto"/>
        <w:rPr>
          <w:rFonts w:eastAsia="仿宋_GB2312"/>
          <w:color w:val="auto"/>
          <w:sz w:val="32"/>
          <w:szCs w:val="32"/>
        </w:rPr>
      </w:pPr>
    </w:p>
    <w:p>
      <w:pPr>
        <w:keepNext w:val="0"/>
        <w:keepLines w:val="0"/>
        <w:pageBreakBefore w:val="0"/>
        <w:widowControl/>
        <w:kinsoku/>
        <w:wordWrap/>
        <w:overflowPunct/>
        <w:topLinePunct w:val="0"/>
        <w:autoSpaceDE/>
        <w:autoSpaceDN/>
        <w:bidi w:val="0"/>
        <w:adjustRightInd/>
        <w:snapToGrid/>
        <w:spacing w:line="594" w:lineRule="exact"/>
        <w:jc w:val="center"/>
        <w:textAlignment w:val="auto"/>
        <w:rPr>
          <w:rFonts w:eastAsia="黑体"/>
          <w:color w:val="auto"/>
          <w:sz w:val="32"/>
          <w:szCs w:val="32"/>
        </w:rPr>
      </w:pPr>
      <w:r>
        <w:rPr>
          <w:rFonts w:hAnsi="黑体" w:eastAsia="黑体"/>
          <w:color w:val="auto"/>
          <w:sz w:val="32"/>
          <w:szCs w:val="32"/>
        </w:rPr>
        <w:t>第四章</w:t>
      </w:r>
      <w:r>
        <w:rPr>
          <w:rFonts w:eastAsia="黑体"/>
          <w:color w:val="auto"/>
          <w:sz w:val="32"/>
          <w:szCs w:val="32"/>
        </w:rPr>
        <w:t xml:space="preserve">  </w:t>
      </w:r>
      <w:r>
        <w:rPr>
          <w:rFonts w:hAnsi="黑体" w:eastAsia="黑体"/>
          <w:color w:val="auto"/>
          <w:sz w:val="32"/>
          <w:szCs w:val="32"/>
        </w:rPr>
        <w:t>无公害农产品认证</w:t>
      </w:r>
    </w:p>
    <w:p>
      <w:pPr>
        <w:keepNext w:val="0"/>
        <w:keepLines w:val="0"/>
        <w:pageBreakBefore w:val="0"/>
        <w:widowControl/>
        <w:kinsoku/>
        <w:wordWrap/>
        <w:overflowPunct/>
        <w:topLinePunct w:val="0"/>
        <w:autoSpaceDE/>
        <w:autoSpaceDN/>
        <w:bidi w:val="0"/>
        <w:adjustRightInd/>
        <w:snapToGrid/>
        <w:spacing w:line="594" w:lineRule="exact"/>
        <w:textAlignment w:val="auto"/>
        <w:rPr>
          <w:rFonts w:eastAsia="黑体"/>
          <w:color w:val="auto"/>
          <w:sz w:val="32"/>
          <w:szCs w:val="32"/>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第二十一条</w:t>
      </w:r>
      <w:r>
        <w:rPr>
          <w:rFonts w:eastAsia="仿宋_GB2312"/>
          <w:color w:val="auto"/>
          <w:sz w:val="32"/>
          <w:szCs w:val="32"/>
        </w:rPr>
        <w:t xml:space="preserve">  无公害农产品的认证机构，由国家认证认可监督管理委员会审批，并获得国家认证认可监督管理委员会授权的认可机构的资格认可后，方可从事无公害农产品认证活动。</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 xml:space="preserve">第二十二条 </w:t>
      </w:r>
      <w:r>
        <w:rPr>
          <w:rFonts w:eastAsia="仿宋_GB2312"/>
          <w:color w:val="auto"/>
          <w:sz w:val="32"/>
          <w:szCs w:val="32"/>
        </w:rPr>
        <w:t xml:space="preserve"> 申请无公害产品认证的单位或者个人（以下简称申请人），应当向认证机构提交书面申请，书面申请应当包括以下内容：</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（一）申请人的姓名（名称）、地址、电话号码；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（二）产品品种、产地的区域范围和生产规模；</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（三）无公害农产品生产计划；</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（四）产地环境说明；</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（五）无公害农产品质量控制措施；</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（六）有关专业技术和管理人员的资质证明材料；</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（七）保证执行无公害农产品标准和规范的声明；</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（八）无公害农产品产地认定证书；</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（九）生产过程记录档案；</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（十）认证机构要求提交的其他材料。</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 xml:space="preserve">第二十三条 </w:t>
      </w:r>
      <w:r>
        <w:rPr>
          <w:rFonts w:eastAsia="仿宋_GB2312"/>
          <w:color w:val="auto"/>
          <w:sz w:val="32"/>
          <w:szCs w:val="32"/>
        </w:rPr>
        <w:t xml:space="preserve"> 认证机构自收到无公害农产品认证申请之日起，应当在15个工作日内完成对申请材料的审核。</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材料审核不符合要求的，应当书面通知申请人。</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 xml:space="preserve">第二十四条 </w:t>
      </w:r>
      <w:r>
        <w:rPr>
          <w:rFonts w:eastAsia="仿宋_GB2312"/>
          <w:color w:val="auto"/>
          <w:sz w:val="32"/>
          <w:szCs w:val="32"/>
        </w:rPr>
        <w:t xml:space="preserve"> 符合要求的，认证机构可以根据需要派员对产地环境、区域范围、生产规模、质量控制措施、生产计划、标准和规范的执行情况等进行现场检查。</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现场检查不符合要求的，应当书面通知申请人。</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 xml:space="preserve">第二十五条 </w:t>
      </w:r>
      <w:r>
        <w:rPr>
          <w:rFonts w:eastAsia="仿宋_GB2312"/>
          <w:color w:val="auto"/>
          <w:sz w:val="32"/>
          <w:szCs w:val="32"/>
        </w:rPr>
        <w:t xml:space="preserve"> 材料审核符合要求的、或者材料审核和现场检查符合要求的（限于需要对现场进行检查时），认证机构应当通知申请人委托具有资质资格的检测机构对产品进行检测。</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承担产品检测任务的机构，根据检测结果出具产品检测报告。</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第二十六条</w:t>
      </w:r>
      <w:r>
        <w:rPr>
          <w:rFonts w:eastAsia="仿宋_GB2312"/>
          <w:color w:val="auto"/>
          <w:sz w:val="32"/>
          <w:szCs w:val="32"/>
        </w:rPr>
        <w:t xml:space="preserve">  认证机构对材料审核、现场检查（限于需要对现场进行检查时）和产品检测结果符合要求的，应当在自收到现场检查报告和产品检测报告之日起，30个工作日内颁发无公害农产品认证证书。</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不符合要求的，应当书面通知申请人。</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 xml:space="preserve">第二十七条 </w:t>
      </w:r>
      <w:r>
        <w:rPr>
          <w:rFonts w:eastAsia="仿宋_GB2312"/>
          <w:color w:val="auto"/>
          <w:sz w:val="32"/>
          <w:szCs w:val="32"/>
        </w:rPr>
        <w:t xml:space="preserve"> 认证机构应当自颁发无公害农产品认证证书后30个工作日内，将其颁发的认证证书副本同时报农业部和国家认证认可监督管理委员会备案，由农业部和国家认证认可监督管理委员会公告。</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第二十八条</w:t>
      </w:r>
      <w:r>
        <w:rPr>
          <w:rFonts w:eastAsia="仿宋_GB2312"/>
          <w:color w:val="auto"/>
          <w:sz w:val="32"/>
          <w:szCs w:val="32"/>
        </w:rPr>
        <w:t xml:space="preserve">  无公害农产品认证证书有效期为3年。期满需要继续使用的，应当在有效期满90日前按照本办法规定的无公害农产品认证程序，重新办理。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在有效期内生产无公害农产品认证证书以外的产品品种的，应当向原无公害农产品认证机构办理认证证书的变更手续。</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第二十九条</w:t>
      </w:r>
      <w:r>
        <w:rPr>
          <w:rFonts w:eastAsia="仿宋_GB2312"/>
          <w:color w:val="auto"/>
          <w:sz w:val="32"/>
          <w:szCs w:val="32"/>
        </w:rPr>
        <w:t xml:space="preserve">  无公害农产品产地认定证书、产品认证证书格式由农业部、国家认证认可监督管理委员会规定。</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p>
    <w:p>
      <w:pPr>
        <w:keepNext w:val="0"/>
        <w:keepLines w:val="0"/>
        <w:pageBreakBefore w:val="0"/>
        <w:widowControl/>
        <w:kinsoku/>
        <w:wordWrap/>
        <w:overflowPunct/>
        <w:topLinePunct w:val="0"/>
        <w:autoSpaceDE/>
        <w:autoSpaceDN/>
        <w:bidi w:val="0"/>
        <w:adjustRightInd/>
        <w:snapToGrid/>
        <w:spacing w:line="594" w:lineRule="exact"/>
        <w:jc w:val="center"/>
        <w:textAlignment w:val="auto"/>
        <w:rPr>
          <w:rFonts w:eastAsia="黑体"/>
          <w:color w:val="auto"/>
          <w:sz w:val="32"/>
          <w:szCs w:val="32"/>
        </w:rPr>
      </w:pPr>
      <w:r>
        <w:rPr>
          <w:rFonts w:hAnsi="黑体" w:eastAsia="黑体"/>
          <w:color w:val="auto"/>
          <w:sz w:val="32"/>
          <w:szCs w:val="32"/>
        </w:rPr>
        <w:t>第五章</w:t>
      </w:r>
      <w:r>
        <w:rPr>
          <w:rFonts w:eastAsia="黑体"/>
          <w:color w:val="auto"/>
          <w:sz w:val="32"/>
          <w:szCs w:val="32"/>
        </w:rPr>
        <w:t xml:space="preserve">  </w:t>
      </w:r>
      <w:r>
        <w:rPr>
          <w:rFonts w:hAnsi="黑体" w:eastAsia="黑体"/>
          <w:color w:val="auto"/>
          <w:sz w:val="32"/>
          <w:szCs w:val="32"/>
        </w:rPr>
        <w:t>标志管理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黑体"/>
          <w:color w:val="auto"/>
          <w:sz w:val="32"/>
          <w:szCs w:val="32"/>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 xml:space="preserve">第三十条 </w:t>
      </w:r>
      <w:r>
        <w:rPr>
          <w:rFonts w:eastAsia="仿宋_GB2312"/>
          <w:color w:val="auto"/>
          <w:sz w:val="32"/>
          <w:szCs w:val="32"/>
        </w:rPr>
        <w:t xml:space="preserve"> 农业部和国家认证认可监督管理委员会制定并发布《无公害农产品标志管理办法》。</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第三十一条</w:t>
      </w:r>
      <w:r>
        <w:rPr>
          <w:rFonts w:eastAsia="仿宋_GB2312"/>
          <w:color w:val="auto"/>
          <w:sz w:val="32"/>
          <w:szCs w:val="32"/>
        </w:rPr>
        <w:t xml:space="preserve">  无公害农产品标志应当在认证的品种、数量等范围内使用。</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 xml:space="preserve">第三十二条 </w:t>
      </w:r>
      <w:r>
        <w:rPr>
          <w:rFonts w:eastAsia="仿宋_GB2312"/>
          <w:color w:val="auto"/>
          <w:sz w:val="32"/>
          <w:szCs w:val="32"/>
        </w:rPr>
        <w:t xml:space="preserve"> 获得无公害农产品认证证书的单位或者个人，可以在证书规定的产品、包装、标签、广告、说明书上使用无公害农产品标志。</w:t>
      </w:r>
    </w:p>
    <w:p>
      <w:pPr>
        <w:keepNext w:val="0"/>
        <w:keepLines w:val="0"/>
        <w:pageBreakBefore w:val="0"/>
        <w:widowControl/>
        <w:kinsoku/>
        <w:wordWrap/>
        <w:overflowPunct/>
        <w:topLinePunct w:val="0"/>
        <w:autoSpaceDE/>
        <w:autoSpaceDN/>
        <w:bidi w:val="0"/>
        <w:adjustRightInd/>
        <w:snapToGrid/>
        <w:spacing w:line="594" w:lineRule="exact"/>
        <w:textAlignment w:val="auto"/>
        <w:rPr>
          <w:rFonts w:eastAsia="仿宋_GB2312"/>
          <w:color w:val="auto"/>
          <w:sz w:val="32"/>
          <w:szCs w:val="32"/>
        </w:rPr>
      </w:pPr>
    </w:p>
    <w:p>
      <w:pPr>
        <w:keepNext w:val="0"/>
        <w:keepLines w:val="0"/>
        <w:pageBreakBefore w:val="0"/>
        <w:widowControl/>
        <w:kinsoku/>
        <w:wordWrap/>
        <w:overflowPunct/>
        <w:topLinePunct w:val="0"/>
        <w:autoSpaceDE/>
        <w:autoSpaceDN/>
        <w:bidi w:val="0"/>
        <w:adjustRightInd/>
        <w:snapToGrid/>
        <w:spacing w:line="594" w:lineRule="exact"/>
        <w:jc w:val="center"/>
        <w:textAlignment w:val="auto"/>
        <w:rPr>
          <w:rFonts w:eastAsia="黑体"/>
          <w:color w:val="auto"/>
          <w:sz w:val="32"/>
          <w:szCs w:val="32"/>
        </w:rPr>
      </w:pPr>
      <w:r>
        <w:rPr>
          <w:rFonts w:hAnsi="黑体" w:eastAsia="黑体"/>
          <w:color w:val="auto"/>
          <w:sz w:val="32"/>
          <w:szCs w:val="32"/>
        </w:rPr>
        <w:t>第六章</w:t>
      </w:r>
      <w:r>
        <w:rPr>
          <w:rFonts w:eastAsia="黑体"/>
          <w:color w:val="auto"/>
          <w:sz w:val="32"/>
          <w:szCs w:val="32"/>
        </w:rPr>
        <w:t xml:space="preserve">  </w:t>
      </w:r>
      <w:r>
        <w:rPr>
          <w:rFonts w:hAnsi="黑体" w:eastAsia="黑体"/>
          <w:color w:val="auto"/>
          <w:sz w:val="32"/>
          <w:szCs w:val="32"/>
        </w:rPr>
        <w:t>监督管理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黑体"/>
          <w:color w:val="auto"/>
          <w:sz w:val="32"/>
          <w:szCs w:val="32"/>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 xml:space="preserve">第三十三条 </w:t>
      </w:r>
      <w:r>
        <w:rPr>
          <w:rFonts w:eastAsia="仿宋_GB2312"/>
          <w:color w:val="auto"/>
          <w:sz w:val="32"/>
          <w:szCs w:val="32"/>
        </w:rPr>
        <w:t xml:space="preserve"> 农业部、国家质量监督检验检疫总局、国家认证认可监督管理委员会和国务院有关部门根据职责分工依法组织对无公害农产品的生产、销售和无公害农产品标志使用等活动进行监督管理。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（一）查阅或者要求生产者、销售者提供有关材料；</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（二）对无公害农产品产地认定工作进行监督；</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（三）对无公害农产品认证机构的认证工作进行监督；</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（四）对无公害农产品的检测机构的检测工作进行检查；</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（五）对使用无公害农产品标志的产品进行检查、检验和鉴定；</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（六）必要时对无公害农产品经营场所进行检查。</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第三十四条</w:t>
      </w:r>
      <w:r>
        <w:rPr>
          <w:rFonts w:eastAsia="仿宋_GB2312"/>
          <w:color w:val="auto"/>
          <w:sz w:val="32"/>
          <w:szCs w:val="32"/>
        </w:rPr>
        <w:t xml:space="preserve">  认证机构对获得认证的产品进行跟踪检查，受理有关的投诉、申诉工作。</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 xml:space="preserve">第三十五条 </w:t>
      </w:r>
      <w:r>
        <w:rPr>
          <w:rFonts w:eastAsia="仿宋_GB2312"/>
          <w:color w:val="auto"/>
          <w:sz w:val="32"/>
          <w:szCs w:val="32"/>
        </w:rPr>
        <w:t xml:space="preserve"> 任何单位和个人不得伪造、冒用、转让、买卖无公害农产品产地认定证书、产品认证证书和标志。</w:t>
      </w:r>
    </w:p>
    <w:p>
      <w:pPr>
        <w:keepNext w:val="0"/>
        <w:keepLines w:val="0"/>
        <w:pageBreakBefore w:val="0"/>
        <w:widowControl/>
        <w:kinsoku/>
        <w:wordWrap/>
        <w:overflowPunct/>
        <w:topLinePunct w:val="0"/>
        <w:autoSpaceDE/>
        <w:autoSpaceDN/>
        <w:bidi w:val="0"/>
        <w:adjustRightInd/>
        <w:snapToGrid/>
        <w:spacing w:line="594" w:lineRule="exact"/>
        <w:textAlignment w:val="auto"/>
        <w:rPr>
          <w:rFonts w:eastAsia="仿宋_GB2312"/>
          <w:color w:val="auto"/>
          <w:sz w:val="32"/>
          <w:szCs w:val="32"/>
        </w:rPr>
      </w:pPr>
    </w:p>
    <w:p>
      <w:pPr>
        <w:keepNext w:val="0"/>
        <w:keepLines w:val="0"/>
        <w:pageBreakBefore w:val="0"/>
        <w:widowControl/>
        <w:kinsoku/>
        <w:wordWrap/>
        <w:overflowPunct/>
        <w:topLinePunct w:val="0"/>
        <w:autoSpaceDE/>
        <w:autoSpaceDN/>
        <w:bidi w:val="0"/>
        <w:adjustRightInd/>
        <w:snapToGrid/>
        <w:spacing w:line="594" w:lineRule="exact"/>
        <w:jc w:val="center"/>
        <w:textAlignment w:val="auto"/>
        <w:rPr>
          <w:rFonts w:eastAsia="黑体"/>
          <w:color w:val="auto"/>
          <w:sz w:val="32"/>
          <w:szCs w:val="32"/>
        </w:rPr>
      </w:pPr>
      <w:r>
        <w:rPr>
          <w:rFonts w:hAnsi="黑体" w:eastAsia="黑体"/>
          <w:color w:val="auto"/>
          <w:sz w:val="32"/>
          <w:szCs w:val="32"/>
        </w:rPr>
        <w:t>第七章</w:t>
      </w:r>
      <w:r>
        <w:rPr>
          <w:rFonts w:eastAsia="黑体"/>
          <w:color w:val="auto"/>
          <w:sz w:val="32"/>
          <w:szCs w:val="32"/>
        </w:rPr>
        <w:t xml:space="preserve">  </w:t>
      </w:r>
      <w:r>
        <w:rPr>
          <w:rFonts w:hAnsi="黑体" w:eastAsia="黑体"/>
          <w:color w:val="auto"/>
          <w:sz w:val="32"/>
          <w:szCs w:val="32"/>
        </w:rPr>
        <w:t>罚</w:t>
      </w:r>
      <w:r>
        <w:rPr>
          <w:rFonts w:hint="eastAsia" w:hAnsi="黑体" w:eastAsia="黑体"/>
          <w:color w:val="auto"/>
          <w:sz w:val="32"/>
          <w:szCs w:val="32"/>
          <w:lang w:val="en-US" w:eastAsia="zh-CN"/>
        </w:rPr>
        <w:t xml:space="preserve">    </w:t>
      </w:r>
      <w:bookmarkStart w:id="1" w:name="_GoBack"/>
      <w:bookmarkEnd w:id="1"/>
      <w:r>
        <w:rPr>
          <w:rFonts w:hAnsi="黑体" w:eastAsia="黑体"/>
          <w:color w:val="auto"/>
          <w:sz w:val="32"/>
          <w:szCs w:val="32"/>
        </w:rPr>
        <w:t>则</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黑体"/>
          <w:color w:val="auto"/>
          <w:sz w:val="32"/>
          <w:szCs w:val="32"/>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 xml:space="preserve">第三十六条 </w:t>
      </w:r>
      <w:r>
        <w:rPr>
          <w:rFonts w:eastAsia="仿宋_GB2312"/>
          <w:color w:val="auto"/>
          <w:sz w:val="32"/>
          <w:szCs w:val="32"/>
        </w:rPr>
        <w:t xml:space="preserve"> 获得无公害农产品产地认定证书的单位或者个人违反本办法，有下列情形之一的，由省级农业行政主管部门予以警告，并责令限期改正；逾期未改正的，撤销其无公害农产品产地认定证书：</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（一）无公害农产品产地被污染或者产地环境达不到标准要求的；</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（二）无公害农产品产地使用的农业投入品不符合无公害农产品相关标准要求的；</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（三）擅自扩大无公害农产品产地范围的。</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第三十七条</w:t>
      </w:r>
      <w:r>
        <w:rPr>
          <w:rFonts w:eastAsia="仿宋_GB2312"/>
          <w:color w:val="auto"/>
          <w:sz w:val="32"/>
          <w:szCs w:val="32"/>
        </w:rPr>
        <w:t xml:space="preserve">  违反本办法第三十五条规定的，由县级以上农业行政主管部门和各地质量监督检验检疫部门根据各自的职责分工责令其停止，并可处以违法所得1倍以上3倍以下的罚款，但最高罚款不得超过3万元；没有违法所得的，可以处1万元以下的罚款。</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eastAsia="仿宋_GB2312"/>
          <w:color w:val="auto"/>
          <w:sz w:val="32"/>
          <w:szCs w:val="32"/>
          <w:lang w:val="en-US" w:eastAsia="zh-CN"/>
        </w:rPr>
      </w:pPr>
      <w:r>
        <w:rPr>
          <w:rFonts w:hint="eastAsia" w:eastAsia="仿宋_GB2312"/>
          <w:color w:val="auto"/>
          <w:sz w:val="32"/>
          <w:szCs w:val="32"/>
          <w:lang w:val="en-US" w:eastAsia="zh-CN"/>
        </w:rPr>
        <w:t>法律、法规对处罚另有规定的，从其规定。</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 xml:space="preserve">第三十八条 </w:t>
      </w:r>
      <w:r>
        <w:rPr>
          <w:rFonts w:eastAsia="仿宋_GB2312"/>
          <w:color w:val="auto"/>
          <w:sz w:val="32"/>
          <w:szCs w:val="32"/>
        </w:rPr>
        <w:t xml:space="preserve"> 获得无公害农产品认证并加贴标志的产品，经检查、检测、鉴定，不符合无公害农产品质量标准要求的，由县级以上农业行政主管部门或者各地质量监督检验检疫部门责令停止使用无公害农产品标志，由认证机构暂停或者撤销认证证书。</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第三十九条</w:t>
      </w:r>
      <w:r>
        <w:rPr>
          <w:rFonts w:eastAsia="仿宋_GB2312"/>
          <w:color w:val="auto"/>
          <w:sz w:val="32"/>
          <w:szCs w:val="32"/>
        </w:rPr>
        <w:t xml:space="preserve">  从事无公害农产品管理的工作人员滥用职权、徇私舞弊、玩忽职守的，由所在单位或者所在单位的上级行政主管部门给予行政处分；构成犯罪的，依法追究刑事责任。</w:t>
      </w:r>
    </w:p>
    <w:p>
      <w:pPr>
        <w:keepNext w:val="0"/>
        <w:keepLines w:val="0"/>
        <w:pageBreakBefore w:val="0"/>
        <w:widowControl/>
        <w:kinsoku/>
        <w:wordWrap/>
        <w:overflowPunct/>
        <w:topLinePunct w:val="0"/>
        <w:autoSpaceDE/>
        <w:autoSpaceDN/>
        <w:bidi w:val="0"/>
        <w:adjustRightInd/>
        <w:snapToGrid/>
        <w:spacing w:line="594" w:lineRule="exact"/>
        <w:textAlignment w:val="auto"/>
        <w:rPr>
          <w:rFonts w:eastAsia="仿宋_GB2312"/>
          <w:color w:val="auto"/>
          <w:sz w:val="32"/>
          <w:szCs w:val="32"/>
        </w:rPr>
      </w:pPr>
    </w:p>
    <w:p>
      <w:pPr>
        <w:keepNext w:val="0"/>
        <w:keepLines w:val="0"/>
        <w:pageBreakBefore w:val="0"/>
        <w:widowControl/>
        <w:kinsoku/>
        <w:wordWrap/>
        <w:overflowPunct/>
        <w:topLinePunct w:val="0"/>
        <w:autoSpaceDE/>
        <w:autoSpaceDN/>
        <w:bidi w:val="0"/>
        <w:adjustRightInd/>
        <w:snapToGrid/>
        <w:spacing w:line="594" w:lineRule="exact"/>
        <w:jc w:val="center"/>
        <w:textAlignment w:val="auto"/>
        <w:rPr>
          <w:rFonts w:eastAsia="黑体"/>
          <w:color w:val="auto"/>
          <w:sz w:val="32"/>
          <w:szCs w:val="32"/>
        </w:rPr>
      </w:pPr>
      <w:r>
        <w:rPr>
          <w:rFonts w:hAnsi="黑体" w:eastAsia="黑体"/>
          <w:color w:val="auto"/>
          <w:sz w:val="32"/>
          <w:szCs w:val="32"/>
        </w:rPr>
        <w:t>第八章</w:t>
      </w:r>
      <w:r>
        <w:rPr>
          <w:rFonts w:eastAsia="黑体"/>
          <w:color w:val="auto"/>
          <w:sz w:val="32"/>
          <w:szCs w:val="32"/>
        </w:rPr>
        <w:t xml:space="preserve">  </w:t>
      </w:r>
      <w:r>
        <w:rPr>
          <w:rFonts w:hAnsi="黑体" w:eastAsia="黑体"/>
          <w:color w:val="auto"/>
          <w:sz w:val="32"/>
          <w:szCs w:val="32"/>
        </w:rPr>
        <w:t>附</w:t>
      </w:r>
      <w:r>
        <w:rPr>
          <w:rFonts w:hint="eastAsia" w:hAnsi="黑体" w:eastAsia="黑体"/>
          <w:color w:val="auto"/>
          <w:sz w:val="32"/>
          <w:szCs w:val="32"/>
          <w:lang w:val="en-US" w:eastAsia="zh-CN"/>
        </w:rPr>
        <w:t xml:space="preserve">    </w:t>
      </w:r>
      <w:r>
        <w:rPr>
          <w:rFonts w:hAnsi="黑体" w:eastAsia="黑体"/>
          <w:color w:val="auto"/>
          <w:sz w:val="32"/>
          <w:szCs w:val="32"/>
        </w:rPr>
        <w:t>则</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黑体"/>
          <w:color w:val="auto"/>
          <w:sz w:val="32"/>
          <w:szCs w:val="32"/>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第四十条</w:t>
      </w:r>
      <w:r>
        <w:rPr>
          <w:rFonts w:eastAsia="仿宋_GB2312"/>
          <w:color w:val="auto"/>
          <w:sz w:val="32"/>
          <w:szCs w:val="32"/>
        </w:rPr>
        <w:t xml:space="preserve">  从事无公害农产品的产地认定的部门和产品认证的机构不得收取费用。</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仿宋_GB2312"/>
          <w:color w:val="auto"/>
          <w:sz w:val="32"/>
          <w:szCs w:val="32"/>
        </w:rPr>
        <w:t>检测机构的检测、无公害农产品标志按国家规定收取费用。</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auto"/>
          <w:sz w:val="32"/>
          <w:szCs w:val="32"/>
        </w:rPr>
      </w:pPr>
      <w:r>
        <w:rPr>
          <w:rFonts w:eastAsia="黑体"/>
          <w:color w:val="auto"/>
          <w:sz w:val="32"/>
          <w:szCs w:val="32"/>
        </w:rPr>
        <w:t>第四十一条</w:t>
      </w:r>
      <w:r>
        <w:rPr>
          <w:rFonts w:eastAsia="仿宋_GB2312"/>
          <w:color w:val="auto"/>
          <w:sz w:val="32"/>
          <w:szCs w:val="32"/>
        </w:rPr>
        <w:t xml:space="preserve">  本办法由农业部、国家质量监督检验检疫总局和国家认证认可监督管理委员会负责解释。</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仿宋_GB2312" w:cs="仿宋_GB2312"/>
          <w:color w:val="auto"/>
          <w:sz w:val="24"/>
          <w:szCs w:val="24"/>
        </w:rPr>
      </w:pPr>
      <w:r>
        <w:rPr>
          <w:rFonts w:eastAsia="黑体"/>
          <w:color w:val="auto"/>
          <w:sz w:val="32"/>
          <w:szCs w:val="32"/>
        </w:rPr>
        <w:t>第四十二条</w:t>
      </w:r>
      <w:r>
        <w:rPr>
          <w:rFonts w:eastAsia="仿宋_GB2312"/>
          <w:color w:val="auto"/>
          <w:sz w:val="32"/>
          <w:szCs w:val="32"/>
        </w:rPr>
        <w:t xml:space="preserve">  本办法自发布之日起施行。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706BE1"/>
    <w:rsid w:val="0CA80B51"/>
    <w:rsid w:val="0D054785"/>
    <w:rsid w:val="0DB029F1"/>
    <w:rsid w:val="0EC76A20"/>
    <w:rsid w:val="0EF67BCC"/>
    <w:rsid w:val="0F1674DD"/>
    <w:rsid w:val="102B16F6"/>
    <w:rsid w:val="106D61C5"/>
    <w:rsid w:val="11072A94"/>
    <w:rsid w:val="122E6528"/>
    <w:rsid w:val="13102CD3"/>
    <w:rsid w:val="133E20E4"/>
    <w:rsid w:val="13423986"/>
    <w:rsid w:val="13D333F6"/>
    <w:rsid w:val="141F082C"/>
    <w:rsid w:val="144F7069"/>
    <w:rsid w:val="152377F2"/>
    <w:rsid w:val="152D2DCA"/>
    <w:rsid w:val="15CA693E"/>
    <w:rsid w:val="15F071BA"/>
    <w:rsid w:val="167F4AB6"/>
    <w:rsid w:val="16D572E4"/>
    <w:rsid w:val="17EF6030"/>
    <w:rsid w:val="1847093C"/>
    <w:rsid w:val="18563119"/>
    <w:rsid w:val="18793362"/>
    <w:rsid w:val="18D72194"/>
    <w:rsid w:val="19A15111"/>
    <w:rsid w:val="19DE71F5"/>
    <w:rsid w:val="1A650BC0"/>
    <w:rsid w:val="1B7543E7"/>
    <w:rsid w:val="1BDE6861"/>
    <w:rsid w:val="1CE712D2"/>
    <w:rsid w:val="1CF94D1C"/>
    <w:rsid w:val="1D012A8E"/>
    <w:rsid w:val="1DB77C38"/>
    <w:rsid w:val="1DEC284C"/>
    <w:rsid w:val="1E6523AC"/>
    <w:rsid w:val="1F310D9C"/>
    <w:rsid w:val="1F361A96"/>
    <w:rsid w:val="1F935EFC"/>
    <w:rsid w:val="1FF836E7"/>
    <w:rsid w:val="204A31D1"/>
    <w:rsid w:val="206C5A7D"/>
    <w:rsid w:val="208C10B8"/>
    <w:rsid w:val="20EC26B9"/>
    <w:rsid w:val="20F35082"/>
    <w:rsid w:val="213E34FF"/>
    <w:rsid w:val="21DA0CCF"/>
    <w:rsid w:val="21ED5502"/>
    <w:rsid w:val="21FF061A"/>
    <w:rsid w:val="22440422"/>
    <w:rsid w:val="22BF7272"/>
    <w:rsid w:val="22E84F6E"/>
    <w:rsid w:val="22FC6C14"/>
    <w:rsid w:val="23206139"/>
    <w:rsid w:val="23470DD3"/>
    <w:rsid w:val="240B677B"/>
    <w:rsid w:val="2431531A"/>
    <w:rsid w:val="244A1C1D"/>
    <w:rsid w:val="24D61B1B"/>
    <w:rsid w:val="25117842"/>
    <w:rsid w:val="264A172F"/>
    <w:rsid w:val="26881739"/>
    <w:rsid w:val="269C67AD"/>
    <w:rsid w:val="272F7D88"/>
    <w:rsid w:val="278A4F8F"/>
    <w:rsid w:val="27FA06B1"/>
    <w:rsid w:val="289572DB"/>
    <w:rsid w:val="28D23530"/>
    <w:rsid w:val="29BE1E20"/>
    <w:rsid w:val="29D709EB"/>
    <w:rsid w:val="2AA64C74"/>
    <w:rsid w:val="2B005FDB"/>
    <w:rsid w:val="2B5D5BB3"/>
    <w:rsid w:val="2CB2481F"/>
    <w:rsid w:val="2F06773C"/>
    <w:rsid w:val="2FE054D9"/>
    <w:rsid w:val="303B7C0D"/>
    <w:rsid w:val="30964343"/>
    <w:rsid w:val="30A97689"/>
    <w:rsid w:val="310D3357"/>
    <w:rsid w:val="31A15F24"/>
    <w:rsid w:val="31DC0F7C"/>
    <w:rsid w:val="329362BA"/>
    <w:rsid w:val="33A95A17"/>
    <w:rsid w:val="343668E0"/>
    <w:rsid w:val="34C61E47"/>
    <w:rsid w:val="353109EB"/>
    <w:rsid w:val="35861EFC"/>
    <w:rsid w:val="374768C0"/>
    <w:rsid w:val="37EE32D6"/>
    <w:rsid w:val="3868493C"/>
    <w:rsid w:val="395347B5"/>
    <w:rsid w:val="39A232A0"/>
    <w:rsid w:val="39BE0417"/>
    <w:rsid w:val="39E745AA"/>
    <w:rsid w:val="3A4355A5"/>
    <w:rsid w:val="3B0567AE"/>
    <w:rsid w:val="3B5A6BBB"/>
    <w:rsid w:val="3D3D7BCC"/>
    <w:rsid w:val="3D4E137F"/>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2F80640"/>
    <w:rsid w:val="436109F6"/>
    <w:rsid w:val="441A38D4"/>
    <w:rsid w:val="44833B83"/>
    <w:rsid w:val="44A86E54"/>
    <w:rsid w:val="45BF7A6B"/>
    <w:rsid w:val="46C25D0A"/>
    <w:rsid w:val="477D3B0A"/>
    <w:rsid w:val="4848504C"/>
    <w:rsid w:val="4882778C"/>
    <w:rsid w:val="48AA5EB9"/>
    <w:rsid w:val="492B6619"/>
    <w:rsid w:val="49D0319A"/>
    <w:rsid w:val="49D91622"/>
    <w:rsid w:val="4A9F72BE"/>
    <w:rsid w:val="4AC64D68"/>
    <w:rsid w:val="4B1C2BC5"/>
    <w:rsid w:val="4B3A746D"/>
    <w:rsid w:val="4B85080B"/>
    <w:rsid w:val="4BC77339"/>
    <w:rsid w:val="4C3337D0"/>
    <w:rsid w:val="4C4B5EFB"/>
    <w:rsid w:val="4C6F5584"/>
    <w:rsid w:val="4C7C7EDA"/>
    <w:rsid w:val="4C9236C5"/>
    <w:rsid w:val="4CD26EC1"/>
    <w:rsid w:val="4CE332A2"/>
    <w:rsid w:val="4D1912C4"/>
    <w:rsid w:val="4D31441A"/>
    <w:rsid w:val="4D620DE4"/>
    <w:rsid w:val="4DDC4386"/>
    <w:rsid w:val="4ED00D27"/>
    <w:rsid w:val="4F294A17"/>
    <w:rsid w:val="4F9A2FC4"/>
    <w:rsid w:val="4FAD4AA3"/>
    <w:rsid w:val="4FFF15A9"/>
    <w:rsid w:val="505C172E"/>
    <w:rsid w:val="506E68C1"/>
    <w:rsid w:val="507C2595"/>
    <w:rsid w:val="509212F9"/>
    <w:rsid w:val="5110480D"/>
    <w:rsid w:val="512207F0"/>
    <w:rsid w:val="51CA1CE5"/>
    <w:rsid w:val="522E717A"/>
    <w:rsid w:val="528F7C18"/>
    <w:rsid w:val="52F46F0B"/>
    <w:rsid w:val="536C71BE"/>
    <w:rsid w:val="538E3AFD"/>
    <w:rsid w:val="53D8014D"/>
    <w:rsid w:val="54435882"/>
    <w:rsid w:val="54DA09AE"/>
    <w:rsid w:val="54FE7711"/>
    <w:rsid w:val="55186E99"/>
    <w:rsid w:val="55CB762E"/>
    <w:rsid w:val="55E064E0"/>
    <w:rsid w:val="56252ED4"/>
    <w:rsid w:val="564547CE"/>
    <w:rsid w:val="567367B1"/>
    <w:rsid w:val="567A40FD"/>
    <w:rsid w:val="56C37E91"/>
    <w:rsid w:val="571C6D53"/>
    <w:rsid w:val="572C6D10"/>
    <w:rsid w:val="58D5330F"/>
    <w:rsid w:val="59360568"/>
    <w:rsid w:val="59883BD8"/>
    <w:rsid w:val="59E05ECD"/>
    <w:rsid w:val="5B0F7567"/>
    <w:rsid w:val="5B1533D9"/>
    <w:rsid w:val="5B5B46DE"/>
    <w:rsid w:val="5B8F1E8D"/>
    <w:rsid w:val="5BA83AF9"/>
    <w:rsid w:val="5BE223A9"/>
    <w:rsid w:val="5CA16EC6"/>
    <w:rsid w:val="5CEF5A65"/>
    <w:rsid w:val="5D4A5E95"/>
    <w:rsid w:val="5DC34279"/>
    <w:rsid w:val="5DD44580"/>
    <w:rsid w:val="5DFE5C52"/>
    <w:rsid w:val="5E077A21"/>
    <w:rsid w:val="5E54073A"/>
    <w:rsid w:val="5EB97FA5"/>
    <w:rsid w:val="5EC12C3D"/>
    <w:rsid w:val="5EE66C00"/>
    <w:rsid w:val="5FC77D19"/>
    <w:rsid w:val="5FE62A90"/>
    <w:rsid w:val="5FEC35DE"/>
    <w:rsid w:val="608816D1"/>
    <w:rsid w:val="60EF4E7F"/>
    <w:rsid w:val="61F050AA"/>
    <w:rsid w:val="61F32B8C"/>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6A06EF"/>
    <w:rsid w:val="70673123"/>
    <w:rsid w:val="706F7FE7"/>
    <w:rsid w:val="70E46F2A"/>
    <w:rsid w:val="70EF675D"/>
    <w:rsid w:val="713E6E12"/>
    <w:rsid w:val="72AA4C07"/>
    <w:rsid w:val="72F97425"/>
    <w:rsid w:val="731A04F4"/>
    <w:rsid w:val="73267931"/>
    <w:rsid w:val="736032BE"/>
    <w:rsid w:val="74346376"/>
    <w:rsid w:val="746653F9"/>
    <w:rsid w:val="76395437"/>
    <w:rsid w:val="773C7ABF"/>
    <w:rsid w:val="77487035"/>
    <w:rsid w:val="780A3515"/>
    <w:rsid w:val="79740ADD"/>
    <w:rsid w:val="7A2E70A7"/>
    <w:rsid w:val="7B004F63"/>
    <w:rsid w:val="7C9011D9"/>
    <w:rsid w:val="7CA63DDC"/>
    <w:rsid w:val="7CF34556"/>
    <w:rsid w:val="7DB201D3"/>
    <w:rsid w:val="7DC651C5"/>
    <w:rsid w:val="7E2A089C"/>
    <w:rsid w:val="7E3B1136"/>
    <w:rsid w:val="7F775A00"/>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 w:type="paragraph" w:customStyle="1" w:styleId="26">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3591</Words>
  <Characters>3608</Characters>
  <Lines>63</Lines>
  <Paragraphs>17</Paragraphs>
  <TotalTime>5</TotalTime>
  <ScaleCrop>false</ScaleCrop>
  <LinksUpToDate>false</LinksUpToDate>
  <CharactersWithSpaces>3710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2022-09-17T14:41:30Z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3DB1986F2F3B41729E098BF7DE6D8B60</vt:lpwstr>
  </property>
</Properties>
</file>