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shd w:val="clear" w:color="auto" w:fill="FFFFFF"/>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kern w:val="0"/>
          <w:sz w:val="44"/>
          <w:szCs w:val="44"/>
        </w:rPr>
      </w:pPr>
    </w:p>
    <w:p>
      <w:pPr>
        <w:keepNext w:val="0"/>
        <w:keepLines w:val="0"/>
        <w:pageBreakBefore w:val="0"/>
        <w:widowControl/>
        <w:shd w:val="clear" w:color="auto" w:fill="FFFFFF"/>
        <w:kinsoku/>
        <w:wordWrap/>
        <w:overflowPunct/>
        <w:topLinePunct w:val="0"/>
        <w:autoSpaceDE/>
        <w:autoSpaceDN/>
        <w:bidi w:val="0"/>
        <w:adjustRightInd/>
        <w:snapToGrid w:val="0"/>
        <w:spacing w:line="594" w:lineRule="exact"/>
        <w:jc w:val="center"/>
        <w:textAlignment w:val="auto"/>
        <w:rPr>
          <w:rFonts w:hint="eastAsia" w:ascii="Times New Roman" w:hAnsi="Times New Roman" w:eastAsia="方正小标宋简体" w:cs="方正小标宋简体"/>
          <w:b w:val="0"/>
          <w:bCs w:val="0"/>
          <w:color w:val="auto"/>
          <w:spacing w:val="8"/>
          <w:kern w:val="0"/>
          <w:sz w:val="44"/>
          <w:szCs w:val="44"/>
        </w:rPr>
      </w:pPr>
      <w:r>
        <w:rPr>
          <w:rFonts w:hint="eastAsia" w:ascii="Times New Roman" w:hAnsi="Times New Roman" w:eastAsia="方正小标宋简体" w:cs="方正小标宋简体"/>
          <w:b w:val="0"/>
          <w:bCs w:val="0"/>
          <w:color w:val="auto"/>
          <w:spacing w:val="8"/>
          <w:kern w:val="0"/>
          <w:sz w:val="44"/>
          <w:szCs w:val="44"/>
        </w:rPr>
        <w:t>特种设备事故报告和调查处理规定</w:t>
      </w:r>
    </w:p>
    <w:p>
      <w:pPr>
        <w:keepNext w:val="0"/>
        <w:keepLines w:val="0"/>
        <w:pageBreakBefore w:val="0"/>
        <w:widowControl/>
        <w:shd w:val="clear" w:color="auto" w:fill="FFFFFF"/>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pacing w:val="8"/>
          <w:kern w:val="0"/>
          <w:sz w:val="44"/>
          <w:szCs w:val="44"/>
        </w:rPr>
      </w:pPr>
    </w:p>
    <w:p>
      <w:pPr>
        <w:keepNext w:val="0"/>
        <w:keepLines w:val="0"/>
        <w:pageBreakBefore w:val="0"/>
        <w:widowControl/>
        <w:shd w:val="clear" w:color="auto" w:fill="FFFFFF"/>
        <w:kinsoku/>
        <w:wordWrap/>
        <w:overflowPunct/>
        <w:topLinePunct w:val="0"/>
        <w:autoSpaceDE/>
        <w:autoSpaceDN/>
        <w:bidi w:val="0"/>
        <w:adjustRightInd w:val="0"/>
        <w:snapToGrid w:val="0"/>
        <w:spacing w:line="594" w:lineRule="exact"/>
        <w:ind w:firstLine="640" w:firstLineChars="200"/>
        <w:jc w:val="both"/>
        <w:textAlignment w:val="auto"/>
        <w:rPr>
          <w:rFonts w:hint="eastAsia" w:ascii="Times New Roman" w:hAnsi="Times New Roman" w:eastAsia="楷体_GB2312" w:cs="楷体_GB2312"/>
          <w:b w:val="0"/>
          <w:bCs w:val="0"/>
          <w:color w:val="auto"/>
          <w:kern w:val="0"/>
          <w:sz w:val="32"/>
          <w:szCs w:val="32"/>
        </w:rPr>
      </w:pPr>
      <w:bookmarkStart w:id="0" w:name="_GoBack"/>
      <w:r>
        <w:rPr>
          <w:rFonts w:hint="eastAsia" w:ascii="Times New Roman" w:hAnsi="Times New Roman" w:eastAsia="楷体_GB2312" w:cs="楷体_GB2312"/>
          <w:b w:val="0"/>
          <w:bCs w:val="0"/>
          <w:color w:val="auto"/>
          <w:kern w:val="0"/>
          <w:sz w:val="32"/>
          <w:szCs w:val="32"/>
        </w:rPr>
        <w:t>（2022年1月20日国家市场监督管理总局令第50号公布）</w:t>
      </w:r>
    </w:p>
    <w:bookmarkEnd w:id="0"/>
    <w:p>
      <w:pPr>
        <w:keepNext w:val="0"/>
        <w:keepLines w:val="0"/>
        <w:pageBreakBefore w:val="0"/>
        <w:widowControl/>
        <w:shd w:val="clear" w:color="auto" w:fill="FFFFFF"/>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kern w:val="0"/>
          <w:szCs w:val="21"/>
        </w:rPr>
      </w:pPr>
    </w:p>
    <w:p>
      <w:pPr>
        <w:keepNext w:val="0"/>
        <w:keepLines w:val="0"/>
        <w:pageBreakBefore w:val="0"/>
        <w:widowControl/>
        <w:shd w:val="clear" w:color="auto" w:fill="FFFFFF"/>
        <w:kinsoku/>
        <w:wordWrap/>
        <w:overflowPunct/>
        <w:topLinePunct w:val="0"/>
        <w:autoSpaceDE/>
        <w:autoSpaceDN/>
        <w:bidi w:val="0"/>
        <w:adjustRightInd/>
        <w:snapToGrid w:val="0"/>
        <w:spacing w:line="594" w:lineRule="exact"/>
        <w:jc w:val="center"/>
        <w:textAlignment w:val="auto"/>
        <w:rPr>
          <w:rFonts w:hint="eastAsia" w:ascii="Times New Roman" w:hAnsi="Times New Roman" w:eastAsia="黑体" w:cs="黑体"/>
          <w:b w:val="0"/>
          <w:bCs w:val="0"/>
          <w:color w:val="auto"/>
          <w:kern w:val="0"/>
          <w:sz w:val="32"/>
          <w:szCs w:val="32"/>
        </w:rPr>
      </w:pPr>
      <w:r>
        <w:rPr>
          <w:rFonts w:hint="eastAsia" w:ascii="Times New Roman" w:hAnsi="Times New Roman" w:eastAsia="黑体" w:cs="黑体"/>
          <w:b w:val="0"/>
          <w:bCs w:val="0"/>
          <w:color w:val="auto"/>
          <w:kern w:val="0"/>
          <w:sz w:val="32"/>
          <w:szCs w:val="32"/>
        </w:rPr>
        <w:t>第一章</w:t>
      </w:r>
      <w:r>
        <w:rPr>
          <w:rFonts w:hint="eastAsia" w:ascii="Times New Roman" w:hAnsi="Times New Roman" w:eastAsia="黑体" w:cs="黑体"/>
          <w:b w:val="0"/>
          <w:bCs w:val="0"/>
          <w:color w:val="auto"/>
          <w:kern w:val="0"/>
          <w:sz w:val="32"/>
          <w:szCs w:val="32"/>
          <w:lang w:val="en-US" w:eastAsia="zh-CN"/>
        </w:rPr>
        <w:t xml:space="preserve"> </w:t>
      </w:r>
      <w:r>
        <w:rPr>
          <w:rFonts w:hint="eastAsia" w:ascii="Times New Roman" w:hAnsi="Times New Roman" w:eastAsia="黑体" w:cs="黑体"/>
          <w:b w:val="0"/>
          <w:bCs w:val="0"/>
          <w:color w:val="auto"/>
          <w:kern w:val="0"/>
          <w:sz w:val="32"/>
          <w:szCs w:val="32"/>
          <w:lang w:eastAsia="zh-CN"/>
        </w:rPr>
        <w:t xml:space="preserve"> </w:t>
      </w:r>
      <w:r>
        <w:rPr>
          <w:rFonts w:hint="eastAsia" w:ascii="Times New Roman" w:hAnsi="Times New Roman" w:eastAsia="黑体" w:cs="黑体"/>
          <w:b w:val="0"/>
          <w:bCs w:val="0"/>
          <w:color w:val="auto"/>
          <w:kern w:val="0"/>
          <w:sz w:val="32"/>
          <w:szCs w:val="32"/>
        </w:rPr>
        <w:t>总</w:t>
      </w:r>
      <w:r>
        <w:rPr>
          <w:rFonts w:hint="eastAsia" w:ascii="Times New Roman" w:hAnsi="Times New Roman" w:eastAsia="黑体" w:cs="黑体"/>
          <w:b w:val="0"/>
          <w:bCs w:val="0"/>
          <w:color w:val="auto"/>
          <w:kern w:val="0"/>
          <w:sz w:val="32"/>
          <w:szCs w:val="32"/>
          <w:lang w:val="en-US" w:eastAsia="zh-CN"/>
        </w:rPr>
        <w:t xml:space="preserve">    </w:t>
      </w:r>
      <w:r>
        <w:rPr>
          <w:rFonts w:hint="eastAsia" w:ascii="Times New Roman" w:hAnsi="Times New Roman" w:eastAsia="黑体" w:cs="黑体"/>
          <w:b w:val="0"/>
          <w:bCs w:val="0"/>
          <w:color w:val="auto"/>
          <w:kern w:val="0"/>
          <w:sz w:val="32"/>
          <w:szCs w:val="32"/>
        </w:rPr>
        <w:t>则</w:t>
      </w:r>
    </w:p>
    <w:p>
      <w:pPr>
        <w:keepNext w:val="0"/>
        <w:keepLines w:val="0"/>
        <w:pageBreakBefore w:val="0"/>
        <w:widowControl/>
        <w:shd w:val="clear" w:color="auto" w:fill="FFFFFF"/>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kern w:val="0"/>
          <w:szCs w:val="21"/>
          <w:lang w:eastAsia="zh-CN"/>
        </w:rPr>
      </w:pPr>
      <w:r>
        <w:rPr>
          <w:rFonts w:hint="eastAsia" w:ascii="Times New Roman" w:hAnsi="Times New Roman" w:eastAsia="仿宋_GB2312" w:cs="仿宋_GB2312"/>
          <w:b w:val="0"/>
          <w:bCs w:val="0"/>
          <w:color w:val="auto"/>
          <w:kern w:val="0"/>
          <w:sz w:val="32"/>
          <w:szCs w:val="32"/>
          <w:lang w:eastAsia="zh-CN"/>
        </w:rPr>
        <w:t xml:space="preserve"> </w:t>
      </w:r>
    </w:p>
    <w:p>
      <w:pPr>
        <w:keepNext w:val="0"/>
        <w:keepLines w:val="0"/>
        <w:pageBreakBefore w:val="0"/>
        <w:widowControl/>
        <w:shd w:val="clear" w:color="auto" w:fill="FFFFFF"/>
        <w:kinsoku/>
        <w:wordWrap/>
        <w:overflowPunct/>
        <w:topLinePunct w:val="0"/>
        <w:autoSpaceDE/>
        <w:autoSpaceDN/>
        <w:bidi w:val="0"/>
        <w:adjustRightInd/>
        <w:snapToGrid w:val="0"/>
        <w:spacing w:line="594" w:lineRule="exact"/>
        <w:ind w:firstLine="640"/>
        <w:textAlignment w:val="auto"/>
        <w:rPr>
          <w:rFonts w:hint="eastAsia" w:ascii="Times New Roman" w:hAnsi="Times New Roman" w:eastAsia="仿宋_GB2312" w:cs="仿宋_GB2312"/>
          <w:b w:val="0"/>
          <w:bCs w:val="0"/>
          <w:color w:val="auto"/>
          <w:kern w:val="0"/>
          <w:szCs w:val="21"/>
        </w:rPr>
      </w:pPr>
      <w:r>
        <w:rPr>
          <w:rFonts w:hint="eastAsia" w:ascii="Times New Roman" w:hAnsi="Times New Roman" w:eastAsia="黑体" w:cs="仿宋_GB2312"/>
          <w:b w:val="0"/>
          <w:bCs w:val="0"/>
          <w:color w:val="auto"/>
          <w:kern w:val="0"/>
          <w:sz w:val="32"/>
          <w:szCs w:val="32"/>
          <w:lang w:eastAsia="zh-CN"/>
        </w:rPr>
        <w:t>第一条</w:t>
      </w:r>
      <w:r>
        <w:rPr>
          <w:rFonts w:hint="eastAsia" w:ascii="Times New Roman" w:hAnsi="Times New Roman" w:eastAsia="黑体" w:cs="仿宋_GB2312"/>
          <w:b w:val="0"/>
          <w:bCs w:val="0"/>
          <w:color w:val="auto"/>
          <w:kern w:val="0"/>
          <w:sz w:val="32"/>
          <w:szCs w:val="32"/>
          <w:lang w:val="en-US" w:eastAsia="zh-CN"/>
        </w:rPr>
        <w:t xml:space="preserve"> </w:t>
      </w:r>
      <w:r>
        <w:rPr>
          <w:rFonts w:hint="eastAsia" w:ascii="Times New Roman" w:hAnsi="Times New Roman" w:eastAsia="仿宋_GB2312" w:cs="仿宋_GB2312"/>
          <w:b w:val="0"/>
          <w:bCs w:val="0"/>
          <w:color w:val="auto"/>
          <w:kern w:val="0"/>
          <w:sz w:val="32"/>
          <w:szCs w:val="32"/>
          <w:lang w:eastAsia="zh-CN"/>
        </w:rPr>
        <w:t xml:space="preserve"> </w:t>
      </w:r>
      <w:r>
        <w:rPr>
          <w:rFonts w:hint="eastAsia" w:ascii="Times New Roman" w:hAnsi="Times New Roman" w:eastAsia="仿宋_GB2312" w:cs="仿宋_GB2312"/>
          <w:b w:val="0"/>
          <w:bCs w:val="0"/>
          <w:color w:val="auto"/>
          <w:kern w:val="0"/>
          <w:sz w:val="32"/>
          <w:szCs w:val="32"/>
        </w:rPr>
        <w:t>为了规范特种设备事故报告和调查处理工作，及时准确查清事故原因，明确事故责任，预防和减少事故发生，根据《中华人民共和国特种设备安全法》《特种设备安全监察条例》等有关法律、行政法规的规定，制定本规定。</w:t>
      </w:r>
    </w:p>
    <w:p>
      <w:pPr>
        <w:keepNext w:val="0"/>
        <w:keepLines w:val="0"/>
        <w:pageBreakBefore w:val="0"/>
        <w:widowControl/>
        <w:shd w:val="clear" w:color="auto" w:fill="FFFFFF"/>
        <w:kinsoku/>
        <w:wordWrap/>
        <w:overflowPunct/>
        <w:topLinePunct w:val="0"/>
        <w:autoSpaceDE/>
        <w:autoSpaceDN/>
        <w:bidi w:val="0"/>
        <w:adjustRightInd/>
        <w:snapToGrid w:val="0"/>
        <w:spacing w:line="594" w:lineRule="exact"/>
        <w:ind w:firstLine="640"/>
        <w:textAlignment w:val="auto"/>
        <w:rPr>
          <w:rFonts w:hint="eastAsia" w:ascii="Times New Roman" w:hAnsi="Times New Roman" w:eastAsia="仿宋_GB2312" w:cs="仿宋_GB2312"/>
          <w:b w:val="0"/>
          <w:bCs w:val="0"/>
          <w:color w:val="auto"/>
          <w:kern w:val="0"/>
          <w:szCs w:val="21"/>
        </w:rPr>
      </w:pPr>
      <w:r>
        <w:rPr>
          <w:rFonts w:hint="eastAsia" w:ascii="Times New Roman" w:hAnsi="Times New Roman" w:eastAsia="黑体" w:cs="仿宋_GB2312"/>
          <w:b w:val="0"/>
          <w:bCs w:val="0"/>
          <w:color w:val="auto"/>
          <w:kern w:val="0"/>
          <w:sz w:val="32"/>
          <w:szCs w:val="32"/>
          <w:lang w:eastAsia="zh-CN"/>
        </w:rPr>
        <w:t>第二条</w:t>
      </w:r>
      <w:r>
        <w:rPr>
          <w:rFonts w:hint="eastAsia" w:ascii="Times New Roman" w:hAnsi="Times New Roman" w:eastAsia="黑体" w:cs="仿宋_GB2312"/>
          <w:b w:val="0"/>
          <w:bCs w:val="0"/>
          <w:color w:val="auto"/>
          <w:kern w:val="0"/>
          <w:sz w:val="32"/>
          <w:szCs w:val="32"/>
          <w:lang w:val="en-US" w:eastAsia="zh-CN"/>
        </w:rPr>
        <w:t xml:space="preserve"> </w:t>
      </w:r>
      <w:r>
        <w:rPr>
          <w:rFonts w:hint="eastAsia" w:ascii="Times New Roman" w:hAnsi="Times New Roman" w:eastAsia="仿宋_GB2312" w:cs="仿宋_GB2312"/>
          <w:b w:val="0"/>
          <w:bCs w:val="0"/>
          <w:color w:val="auto"/>
          <w:kern w:val="0"/>
          <w:sz w:val="32"/>
          <w:szCs w:val="32"/>
          <w:lang w:eastAsia="zh-CN"/>
        </w:rPr>
        <w:t xml:space="preserve"> </w:t>
      </w:r>
      <w:r>
        <w:rPr>
          <w:rFonts w:hint="eastAsia" w:ascii="Times New Roman" w:hAnsi="Times New Roman" w:eastAsia="仿宋_GB2312" w:cs="仿宋_GB2312"/>
          <w:b w:val="0"/>
          <w:bCs w:val="0"/>
          <w:color w:val="auto"/>
          <w:kern w:val="0"/>
          <w:sz w:val="32"/>
          <w:szCs w:val="32"/>
        </w:rPr>
        <w:t>本规定所称特种设备事故，是指列入特种设备目录的特种设备因其本体原因及其安全装置或者附件损坏、失效，或者特种设备相关人员违反特种设备法律法规规章、安全技术规范造成的事故。</w:t>
      </w:r>
    </w:p>
    <w:p>
      <w:pPr>
        <w:keepNext w:val="0"/>
        <w:keepLines w:val="0"/>
        <w:pageBreakBefore w:val="0"/>
        <w:widowControl/>
        <w:shd w:val="clear" w:color="auto" w:fill="FFFFFF"/>
        <w:kinsoku/>
        <w:wordWrap/>
        <w:overflowPunct/>
        <w:topLinePunct w:val="0"/>
        <w:autoSpaceDE/>
        <w:autoSpaceDN/>
        <w:bidi w:val="0"/>
        <w:adjustRightInd/>
        <w:snapToGrid w:val="0"/>
        <w:spacing w:line="594" w:lineRule="exact"/>
        <w:ind w:firstLine="640"/>
        <w:textAlignment w:val="auto"/>
        <w:rPr>
          <w:rFonts w:hint="eastAsia" w:ascii="Times New Roman" w:hAnsi="Times New Roman" w:eastAsia="仿宋_GB2312" w:cs="仿宋_GB2312"/>
          <w:b w:val="0"/>
          <w:bCs w:val="0"/>
          <w:color w:val="auto"/>
          <w:kern w:val="0"/>
          <w:szCs w:val="21"/>
        </w:rPr>
      </w:pPr>
      <w:r>
        <w:rPr>
          <w:rFonts w:hint="eastAsia" w:ascii="Times New Roman" w:hAnsi="Times New Roman" w:eastAsia="黑体" w:cs="仿宋_GB2312"/>
          <w:b w:val="0"/>
          <w:bCs w:val="0"/>
          <w:color w:val="auto"/>
          <w:kern w:val="0"/>
          <w:sz w:val="32"/>
          <w:szCs w:val="32"/>
          <w:lang w:eastAsia="zh-CN"/>
        </w:rPr>
        <w:t>第三条</w:t>
      </w:r>
      <w:r>
        <w:rPr>
          <w:rFonts w:hint="eastAsia" w:ascii="Times New Roman" w:hAnsi="Times New Roman" w:eastAsia="仿宋_GB2312" w:cs="仿宋_GB2312"/>
          <w:b w:val="0"/>
          <w:bCs w:val="0"/>
          <w:color w:val="auto"/>
          <w:kern w:val="0"/>
          <w:sz w:val="32"/>
          <w:szCs w:val="32"/>
          <w:lang w:eastAsia="zh-CN"/>
        </w:rPr>
        <w:t xml:space="preserve"> </w:t>
      </w:r>
      <w:r>
        <w:rPr>
          <w:rFonts w:hint="eastAsia" w:ascii="Times New Roman" w:hAnsi="Times New Roman" w:eastAsia="仿宋_GB2312" w:cs="仿宋_GB2312"/>
          <w:b w:val="0"/>
          <w:bCs w:val="0"/>
          <w:color w:val="auto"/>
          <w:kern w:val="0"/>
          <w:sz w:val="32"/>
          <w:szCs w:val="32"/>
          <w:lang w:val="en-US" w:eastAsia="zh-CN"/>
        </w:rPr>
        <w:t xml:space="preserve"> </w:t>
      </w:r>
      <w:r>
        <w:rPr>
          <w:rFonts w:hint="eastAsia" w:ascii="Times New Roman" w:hAnsi="Times New Roman" w:eastAsia="仿宋_GB2312" w:cs="仿宋_GB2312"/>
          <w:b w:val="0"/>
          <w:bCs w:val="0"/>
          <w:color w:val="auto"/>
          <w:kern w:val="0"/>
          <w:sz w:val="32"/>
          <w:szCs w:val="32"/>
        </w:rPr>
        <w:t>以下情形不属于本规定所称特种设备事故：</w:t>
      </w:r>
    </w:p>
    <w:p>
      <w:pPr>
        <w:keepNext w:val="0"/>
        <w:keepLines w:val="0"/>
        <w:pageBreakBefore w:val="0"/>
        <w:widowControl/>
        <w:shd w:val="clear" w:color="auto" w:fill="FFFFFF"/>
        <w:kinsoku/>
        <w:wordWrap/>
        <w:overflowPunct/>
        <w:topLinePunct w:val="0"/>
        <w:autoSpaceDE/>
        <w:autoSpaceDN/>
        <w:bidi w:val="0"/>
        <w:adjustRightInd/>
        <w:snapToGrid w:val="0"/>
        <w:spacing w:line="594" w:lineRule="exact"/>
        <w:ind w:firstLine="640"/>
        <w:textAlignment w:val="auto"/>
        <w:rPr>
          <w:rFonts w:hint="eastAsia" w:ascii="Times New Roman" w:hAnsi="Times New Roman" w:eastAsia="仿宋_GB2312" w:cs="仿宋_GB2312"/>
          <w:b w:val="0"/>
          <w:bCs w:val="0"/>
          <w:color w:val="auto"/>
          <w:kern w:val="0"/>
          <w:szCs w:val="21"/>
        </w:rPr>
      </w:pPr>
      <w:r>
        <w:rPr>
          <w:rFonts w:hint="eastAsia" w:ascii="Times New Roman" w:hAnsi="Times New Roman" w:eastAsia="仿宋_GB2312" w:cs="仿宋_GB2312"/>
          <w:b w:val="0"/>
          <w:bCs w:val="0"/>
          <w:color w:val="auto"/>
          <w:kern w:val="0"/>
          <w:sz w:val="32"/>
          <w:szCs w:val="32"/>
        </w:rPr>
        <w:t>（一）《中华人民共和国特种设备安全法》第一百条规定的特种设备造成的事故；</w:t>
      </w:r>
    </w:p>
    <w:p>
      <w:pPr>
        <w:keepNext w:val="0"/>
        <w:keepLines w:val="0"/>
        <w:pageBreakBefore w:val="0"/>
        <w:widowControl/>
        <w:shd w:val="clear" w:color="auto" w:fill="FFFFFF"/>
        <w:kinsoku/>
        <w:wordWrap/>
        <w:overflowPunct/>
        <w:topLinePunct w:val="0"/>
        <w:autoSpaceDE/>
        <w:autoSpaceDN/>
        <w:bidi w:val="0"/>
        <w:adjustRightInd/>
        <w:snapToGrid w:val="0"/>
        <w:spacing w:line="594" w:lineRule="exact"/>
        <w:ind w:firstLine="640"/>
        <w:textAlignment w:val="auto"/>
        <w:rPr>
          <w:rFonts w:hint="eastAsia" w:ascii="Times New Roman" w:hAnsi="Times New Roman" w:eastAsia="仿宋_GB2312" w:cs="仿宋_GB2312"/>
          <w:b w:val="0"/>
          <w:bCs w:val="0"/>
          <w:color w:val="auto"/>
          <w:kern w:val="0"/>
          <w:szCs w:val="21"/>
        </w:rPr>
      </w:pPr>
      <w:r>
        <w:rPr>
          <w:rFonts w:hint="eastAsia" w:ascii="Times New Roman" w:hAnsi="Times New Roman" w:eastAsia="仿宋_GB2312" w:cs="仿宋_GB2312"/>
          <w:b w:val="0"/>
          <w:bCs w:val="0"/>
          <w:color w:val="auto"/>
          <w:kern w:val="0"/>
          <w:sz w:val="32"/>
          <w:szCs w:val="32"/>
        </w:rPr>
        <w:t>（二）自然灾害等不可抗力或者交通事故、火灾事故等外部因素引发的事故；</w:t>
      </w:r>
    </w:p>
    <w:p>
      <w:pPr>
        <w:keepNext w:val="0"/>
        <w:keepLines w:val="0"/>
        <w:pageBreakBefore w:val="0"/>
        <w:widowControl/>
        <w:shd w:val="clear" w:color="auto" w:fill="FFFFFF"/>
        <w:kinsoku/>
        <w:wordWrap/>
        <w:overflowPunct/>
        <w:topLinePunct w:val="0"/>
        <w:autoSpaceDE/>
        <w:autoSpaceDN/>
        <w:bidi w:val="0"/>
        <w:adjustRightInd/>
        <w:snapToGrid w:val="0"/>
        <w:spacing w:line="594" w:lineRule="exact"/>
        <w:ind w:firstLine="640"/>
        <w:textAlignment w:val="auto"/>
        <w:rPr>
          <w:rFonts w:hint="eastAsia" w:ascii="Times New Roman" w:hAnsi="Times New Roman" w:eastAsia="仿宋_GB2312" w:cs="仿宋_GB2312"/>
          <w:b w:val="0"/>
          <w:bCs w:val="0"/>
          <w:color w:val="auto"/>
          <w:kern w:val="0"/>
          <w:szCs w:val="21"/>
        </w:rPr>
      </w:pPr>
      <w:r>
        <w:rPr>
          <w:rFonts w:hint="eastAsia" w:ascii="Times New Roman" w:hAnsi="Times New Roman" w:eastAsia="仿宋_GB2312" w:cs="仿宋_GB2312"/>
          <w:b w:val="0"/>
          <w:bCs w:val="0"/>
          <w:color w:val="auto"/>
          <w:kern w:val="0"/>
          <w:sz w:val="32"/>
          <w:szCs w:val="32"/>
        </w:rPr>
        <w:t>（三）人为破坏或者利用特种设备实施违法犯罪导致的事故；</w:t>
      </w:r>
    </w:p>
    <w:p>
      <w:pPr>
        <w:keepNext w:val="0"/>
        <w:keepLines w:val="0"/>
        <w:pageBreakBefore w:val="0"/>
        <w:widowControl/>
        <w:shd w:val="clear" w:color="auto" w:fill="FFFFFF"/>
        <w:kinsoku/>
        <w:wordWrap/>
        <w:overflowPunct/>
        <w:topLinePunct w:val="0"/>
        <w:autoSpaceDE/>
        <w:autoSpaceDN/>
        <w:bidi w:val="0"/>
        <w:adjustRightInd/>
        <w:snapToGrid w:val="0"/>
        <w:spacing w:line="594" w:lineRule="exact"/>
        <w:ind w:firstLine="640"/>
        <w:textAlignment w:val="auto"/>
        <w:rPr>
          <w:rFonts w:hint="eastAsia" w:ascii="Times New Roman" w:hAnsi="Times New Roman" w:eastAsia="仿宋_GB2312" w:cs="仿宋_GB2312"/>
          <w:b w:val="0"/>
          <w:bCs w:val="0"/>
          <w:color w:val="auto"/>
          <w:kern w:val="0"/>
          <w:szCs w:val="21"/>
        </w:rPr>
      </w:pPr>
      <w:r>
        <w:rPr>
          <w:rFonts w:hint="eastAsia" w:ascii="Times New Roman" w:hAnsi="Times New Roman" w:eastAsia="仿宋_GB2312" w:cs="仿宋_GB2312"/>
          <w:b w:val="0"/>
          <w:bCs w:val="0"/>
          <w:color w:val="auto"/>
          <w:kern w:val="0"/>
          <w:sz w:val="32"/>
          <w:szCs w:val="32"/>
        </w:rPr>
        <w:t>（四）特种设备具备使用功能前或者在拆卸、报废、转移等非作业状态下发生的事故；</w:t>
      </w:r>
    </w:p>
    <w:p>
      <w:pPr>
        <w:keepNext w:val="0"/>
        <w:keepLines w:val="0"/>
        <w:pageBreakBefore w:val="0"/>
        <w:widowControl/>
        <w:shd w:val="clear" w:color="auto" w:fill="FFFFFF"/>
        <w:kinsoku/>
        <w:wordWrap/>
        <w:overflowPunct/>
        <w:topLinePunct w:val="0"/>
        <w:autoSpaceDE/>
        <w:autoSpaceDN/>
        <w:bidi w:val="0"/>
        <w:adjustRightInd/>
        <w:snapToGrid w:val="0"/>
        <w:spacing w:line="594" w:lineRule="exact"/>
        <w:ind w:firstLine="640"/>
        <w:textAlignment w:val="auto"/>
        <w:rPr>
          <w:rFonts w:hint="eastAsia" w:ascii="Times New Roman" w:hAnsi="Times New Roman" w:eastAsia="仿宋_GB2312" w:cs="仿宋_GB2312"/>
          <w:b w:val="0"/>
          <w:bCs w:val="0"/>
          <w:color w:val="auto"/>
          <w:kern w:val="0"/>
          <w:szCs w:val="21"/>
        </w:rPr>
      </w:pPr>
      <w:r>
        <w:rPr>
          <w:rFonts w:hint="eastAsia" w:ascii="Times New Roman" w:hAnsi="Times New Roman" w:eastAsia="仿宋_GB2312" w:cs="仿宋_GB2312"/>
          <w:b w:val="0"/>
          <w:bCs w:val="0"/>
          <w:color w:val="auto"/>
          <w:kern w:val="0"/>
          <w:sz w:val="32"/>
          <w:szCs w:val="32"/>
        </w:rPr>
        <w:t>（五）特种设备作业、检验、检测人员因劳动保护措施不当或者缺失而发生的事故；</w:t>
      </w:r>
    </w:p>
    <w:p>
      <w:pPr>
        <w:keepNext w:val="0"/>
        <w:keepLines w:val="0"/>
        <w:pageBreakBefore w:val="0"/>
        <w:widowControl/>
        <w:shd w:val="clear" w:color="auto" w:fill="FFFFFF"/>
        <w:kinsoku/>
        <w:wordWrap/>
        <w:overflowPunct/>
        <w:topLinePunct w:val="0"/>
        <w:autoSpaceDE/>
        <w:autoSpaceDN/>
        <w:bidi w:val="0"/>
        <w:adjustRightInd/>
        <w:snapToGrid w:val="0"/>
        <w:spacing w:line="594" w:lineRule="exact"/>
        <w:ind w:firstLine="640"/>
        <w:textAlignment w:val="auto"/>
        <w:rPr>
          <w:rFonts w:hint="eastAsia" w:ascii="Times New Roman" w:hAnsi="Times New Roman" w:eastAsia="仿宋_GB2312" w:cs="仿宋_GB2312"/>
          <w:b w:val="0"/>
          <w:bCs w:val="0"/>
          <w:color w:val="auto"/>
          <w:kern w:val="0"/>
          <w:szCs w:val="21"/>
        </w:rPr>
      </w:pPr>
      <w:r>
        <w:rPr>
          <w:rFonts w:hint="eastAsia" w:ascii="Times New Roman" w:hAnsi="Times New Roman" w:eastAsia="仿宋_GB2312" w:cs="仿宋_GB2312"/>
          <w:b w:val="0"/>
          <w:bCs w:val="0"/>
          <w:color w:val="auto"/>
          <w:kern w:val="0"/>
          <w:sz w:val="32"/>
          <w:szCs w:val="32"/>
        </w:rPr>
        <w:t>（六）场（厂）内专用机动车辆驶出规定的工厂厂区、旅游景区、游乐场所等特定区域发生的事故。</w:t>
      </w:r>
    </w:p>
    <w:p>
      <w:pPr>
        <w:keepNext w:val="0"/>
        <w:keepLines w:val="0"/>
        <w:pageBreakBefore w:val="0"/>
        <w:widowControl/>
        <w:shd w:val="clear" w:color="auto" w:fill="FFFFFF"/>
        <w:kinsoku/>
        <w:wordWrap/>
        <w:overflowPunct/>
        <w:topLinePunct w:val="0"/>
        <w:autoSpaceDE/>
        <w:autoSpaceDN/>
        <w:bidi w:val="0"/>
        <w:adjustRightInd/>
        <w:snapToGrid w:val="0"/>
        <w:spacing w:line="594" w:lineRule="exact"/>
        <w:ind w:firstLine="640"/>
        <w:textAlignment w:val="auto"/>
        <w:rPr>
          <w:rFonts w:hint="eastAsia" w:ascii="Times New Roman" w:hAnsi="Times New Roman" w:eastAsia="仿宋_GB2312" w:cs="仿宋_GB2312"/>
          <w:b w:val="0"/>
          <w:bCs w:val="0"/>
          <w:color w:val="auto"/>
          <w:kern w:val="0"/>
          <w:szCs w:val="21"/>
        </w:rPr>
      </w:pPr>
      <w:r>
        <w:rPr>
          <w:rFonts w:hint="eastAsia" w:ascii="Times New Roman" w:hAnsi="Times New Roman" w:eastAsia="黑体" w:cs="仿宋_GB2312"/>
          <w:b w:val="0"/>
          <w:bCs w:val="0"/>
          <w:color w:val="auto"/>
          <w:kern w:val="0"/>
          <w:sz w:val="32"/>
          <w:szCs w:val="32"/>
          <w:lang w:eastAsia="zh-CN"/>
        </w:rPr>
        <w:t>第四条</w:t>
      </w:r>
      <w:r>
        <w:rPr>
          <w:rFonts w:hint="eastAsia" w:ascii="Times New Roman" w:hAnsi="Times New Roman" w:eastAsia="仿宋_GB2312" w:cs="仿宋_GB2312"/>
          <w:b w:val="0"/>
          <w:bCs w:val="0"/>
          <w:color w:val="auto"/>
          <w:kern w:val="0"/>
          <w:sz w:val="32"/>
          <w:szCs w:val="32"/>
          <w:lang w:eastAsia="zh-CN"/>
        </w:rPr>
        <w:t xml:space="preserve"> </w:t>
      </w:r>
      <w:r>
        <w:rPr>
          <w:rFonts w:hint="eastAsia" w:ascii="Times New Roman" w:hAnsi="Times New Roman" w:eastAsia="仿宋_GB2312" w:cs="仿宋_GB2312"/>
          <w:b w:val="0"/>
          <w:bCs w:val="0"/>
          <w:color w:val="auto"/>
          <w:kern w:val="0"/>
          <w:sz w:val="32"/>
          <w:szCs w:val="32"/>
          <w:lang w:val="en-US" w:eastAsia="zh-CN"/>
        </w:rPr>
        <w:t xml:space="preserve"> </w:t>
      </w:r>
      <w:r>
        <w:rPr>
          <w:rFonts w:hint="eastAsia" w:ascii="Times New Roman" w:hAnsi="Times New Roman" w:eastAsia="仿宋_GB2312" w:cs="仿宋_GB2312"/>
          <w:b w:val="0"/>
          <w:bCs w:val="0"/>
          <w:color w:val="auto"/>
          <w:kern w:val="0"/>
          <w:sz w:val="32"/>
          <w:szCs w:val="32"/>
        </w:rPr>
        <w:t>国家市场监督管理总局负责监督指导全国特种设备事故报告、调查和处理工作。</w:t>
      </w:r>
    </w:p>
    <w:p>
      <w:pPr>
        <w:keepNext w:val="0"/>
        <w:keepLines w:val="0"/>
        <w:pageBreakBefore w:val="0"/>
        <w:widowControl/>
        <w:shd w:val="clear" w:color="auto" w:fill="FFFFFF"/>
        <w:kinsoku/>
        <w:wordWrap/>
        <w:overflowPunct/>
        <w:topLinePunct w:val="0"/>
        <w:autoSpaceDE/>
        <w:autoSpaceDN/>
        <w:bidi w:val="0"/>
        <w:adjustRightInd/>
        <w:snapToGrid w:val="0"/>
        <w:spacing w:line="594" w:lineRule="exact"/>
        <w:ind w:firstLine="640"/>
        <w:textAlignment w:val="auto"/>
        <w:rPr>
          <w:rFonts w:hint="eastAsia" w:ascii="Times New Roman" w:hAnsi="Times New Roman" w:eastAsia="仿宋_GB2312" w:cs="仿宋_GB2312"/>
          <w:b w:val="0"/>
          <w:bCs w:val="0"/>
          <w:color w:val="auto"/>
          <w:kern w:val="0"/>
          <w:szCs w:val="21"/>
        </w:rPr>
      </w:pPr>
      <w:r>
        <w:rPr>
          <w:rFonts w:hint="eastAsia" w:ascii="Times New Roman" w:hAnsi="Times New Roman" w:eastAsia="仿宋_GB2312" w:cs="仿宋_GB2312"/>
          <w:b w:val="0"/>
          <w:bCs w:val="0"/>
          <w:color w:val="auto"/>
          <w:kern w:val="0"/>
          <w:sz w:val="32"/>
          <w:szCs w:val="32"/>
        </w:rPr>
        <w:t>各级市场监督管理部门在本级人民政府的领导和上级市场监督管理部门指导下，依法开展特种设备事故报告、调查和处理工作。</w:t>
      </w:r>
    </w:p>
    <w:p>
      <w:pPr>
        <w:keepNext w:val="0"/>
        <w:keepLines w:val="0"/>
        <w:pageBreakBefore w:val="0"/>
        <w:widowControl/>
        <w:shd w:val="clear" w:color="auto" w:fill="FFFFFF"/>
        <w:kinsoku/>
        <w:wordWrap/>
        <w:overflowPunct/>
        <w:topLinePunct w:val="0"/>
        <w:autoSpaceDE/>
        <w:autoSpaceDN/>
        <w:bidi w:val="0"/>
        <w:adjustRightInd/>
        <w:snapToGrid w:val="0"/>
        <w:spacing w:line="594" w:lineRule="exact"/>
        <w:ind w:firstLine="640"/>
        <w:textAlignment w:val="auto"/>
        <w:rPr>
          <w:rFonts w:hint="eastAsia" w:ascii="Times New Roman" w:hAnsi="Times New Roman" w:eastAsia="仿宋_GB2312" w:cs="仿宋_GB2312"/>
          <w:b w:val="0"/>
          <w:bCs w:val="0"/>
          <w:color w:val="auto"/>
          <w:kern w:val="0"/>
          <w:szCs w:val="21"/>
        </w:rPr>
      </w:pPr>
      <w:r>
        <w:rPr>
          <w:rFonts w:hint="eastAsia" w:ascii="Times New Roman" w:hAnsi="Times New Roman" w:eastAsia="黑体" w:cs="仿宋_GB2312"/>
          <w:b w:val="0"/>
          <w:bCs w:val="0"/>
          <w:color w:val="auto"/>
          <w:kern w:val="0"/>
          <w:sz w:val="32"/>
          <w:szCs w:val="32"/>
          <w:lang w:eastAsia="zh-CN"/>
        </w:rPr>
        <w:t>第五条</w:t>
      </w:r>
      <w:r>
        <w:rPr>
          <w:rFonts w:hint="eastAsia" w:ascii="Times New Roman" w:hAnsi="Times New Roman" w:eastAsia="仿宋_GB2312" w:cs="仿宋_GB2312"/>
          <w:b w:val="0"/>
          <w:bCs w:val="0"/>
          <w:color w:val="auto"/>
          <w:kern w:val="0"/>
          <w:sz w:val="32"/>
          <w:szCs w:val="32"/>
          <w:lang w:eastAsia="zh-CN"/>
        </w:rPr>
        <w:t xml:space="preserve"> </w:t>
      </w:r>
      <w:r>
        <w:rPr>
          <w:rFonts w:hint="eastAsia" w:ascii="Times New Roman" w:hAnsi="Times New Roman" w:eastAsia="仿宋_GB2312" w:cs="仿宋_GB2312"/>
          <w:b w:val="0"/>
          <w:bCs w:val="0"/>
          <w:color w:val="auto"/>
          <w:kern w:val="0"/>
          <w:sz w:val="32"/>
          <w:szCs w:val="32"/>
          <w:lang w:val="en-US" w:eastAsia="zh-CN"/>
        </w:rPr>
        <w:t xml:space="preserve"> </w:t>
      </w:r>
      <w:r>
        <w:rPr>
          <w:rFonts w:hint="eastAsia" w:ascii="Times New Roman" w:hAnsi="Times New Roman" w:eastAsia="仿宋_GB2312" w:cs="仿宋_GB2312"/>
          <w:b w:val="0"/>
          <w:bCs w:val="0"/>
          <w:color w:val="auto"/>
          <w:kern w:val="0"/>
          <w:sz w:val="32"/>
          <w:szCs w:val="32"/>
        </w:rPr>
        <w:t>特种设备事故报告应当及时、准确、完整，任何单位和个人不得迟报、漏报、谎报或者瞒报。</w:t>
      </w:r>
    </w:p>
    <w:p>
      <w:pPr>
        <w:keepNext w:val="0"/>
        <w:keepLines w:val="0"/>
        <w:pageBreakBefore w:val="0"/>
        <w:widowControl/>
        <w:shd w:val="clear" w:color="auto" w:fill="FFFFFF"/>
        <w:kinsoku/>
        <w:wordWrap/>
        <w:overflowPunct/>
        <w:topLinePunct w:val="0"/>
        <w:autoSpaceDE/>
        <w:autoSpaceDN/>
        <w:bidi w:val="0"/>
        <w:adjustRightInd/>
        <w:snapToGrid w:val="0"/>
        <w:spacing w:line="594" w:lineRule="exact"/>
        <w:ind w:firstLine="640"/>
        <w:textAlignment w:val="auto"/>
        <w:rPr>
          <w:rFonts w:hint="eastAsia" w:ascii="Times New Roman" w:hAnsi="Times New Roman" w:eastAsia="仿宋_GB2312" w:cs="仿宋_GB2312"/>
          <w:b w:val="0"/>
          <w:bCs w:val="0"/>
          <w:color w:val="auto"/>
          <w:kern w:val="0"/>
          <w:szCs w:val="21"/>
        </w:rPr>
      </w:pPr>
      <w:r>
        <w:rPr>
          <w:rFonts w:hint="eastAsia" w:ascii="Times New Roman" w:hAnsi="Times New Roman" w:eastAsia="仿宋_GB2312" w:cs="仿宋_GB2312"/>
          <w:b w:val="0"/>
          <w:bCs w:val="0"/>
          <w:color w:val="auto"/>
          <w:kern w:val="0"/>
          <w:sz w:val="32"/>
          <w:szCs w:val="32"/>
        </w:rPr>
        <w:t>特种设备事故调查处理应当实事求是、客观公正、尊重科学，及时、准确地查清事故经过、事故原因和事故损失，查明事故性质，认定事故责任，提出处理建议和整改措施。</w:t>
      </w:r>
    </w:p>
    <w:p>
      <w:pPr>
        <w:keepNext w:val="0"/>
        <w:keepLines w:val="0"/>
        <w:pageBreakBefore w:val="0"/>
        <w:widowControl/>
        <w:shd w:val="clear" w:color="auto" w:fill="FFFFFF"/>
        <w:kinsoku/>
        <w:wordWrap/>
        <w:overflowPunct/>
        <w:topLinePunct w:val="0"/>
        <w:autoSpaceDE/>
        <w:autoSpaceDN/>
        <w:bidi w:val="0"/>
        <w:adjustRightInd/>
        <w:snapToGrid w:val="0"/>
        <w:spacing w:line="594" w:lineRule="exact"/>
        <w:ind w:firstLine="640"/>
        <w:textAlignment w:val="auto"/>
        <w:rPr>
          <w:rFonts w:hint="eastAsia" w:ascii="Times New Roman" w:hAnsi="Times New Roman" w:eastAsia="仿宋_GB2312" w:cs="仿宋_GB2312"/>
          <w:b w:val="0"/>
          <w:bCs w:val="0"/>
          <w:color w:val="auto"/>
          <w:kern w:val="0"/>
          <w:szCs w:val="21"/>
        </w:rPr>
      </w:pPr>
      <w:r>
        <w:rPr>
          <w:rFonts w:hint="eastAsia" w:ascii="Times New Roman" w:hAnsi="Times New Roman" w:eastAsia="黑体" w:cs="仿宋_GB2312"/>
          <w:b w:val="0"/>
          <w:bCs w:val="0"/>
          <w:color w:val="auto"/>
          <w:kern w:val="0"/>
          <w:sz w:val="32"/>
          <w:szCs w:val="32"/>
          <w:lang w:eastAsia="zh-CN"/>
        </w:rPr>
        <w:t>第六条</w:t>
      </w:r>
      <w:r>
        <w:rPr>
          <w:rFonts w:hint="eastAsia" w:ascii="Times New Roman" w:hAnsi="Times New Roman" w:eastAsia="仿宋_GB2312" w:cs="仿宋_GB2312"/>
          <w:b w:val="0"/>
          <w:bCs w:val="0"/>
          <w:color w:val="auto"/>
          <w:kern w:val="0"/>
          <w:sz w:val="32"/>
          <w:szCs w:val="32"/>
          <w:lang w:eastAsia="zh-CN"/>
        </w:rPr>
        <w:t xml:space="preserve"> </w:t>
      </w:r>
      <w:r>
        <w:rPr>
          <w:rFonts w:hint="eastAsia" w:ascii="Times New Roman" w:hAnsi="Times New Roman" w:eastAsia="仿宋_GB2312" w:cs="仿宋_GB2312"/>
          <w:b w:val="0"/>
          <w:bCs w:val="0"/>
          <w:color w:val="auto"/>
          <w:kern w:val="0"/>
          <w:sz w:val="32"/>
          <w:szCs w:val="32"/>
          <w:lang w:val="en-US" w:eastAsia="zh-CN"/>
        </w:rPr>
        <w:t xml:space="preserve"> </w:t>
      </w:r>
      <w:r>
        <w:rPr>
          <w:rFonts w:hint="eastAsia" w:ascii="Times New Roman" w:hAnsi="Times New Roman" w:eastAsia="仿宋_GB2312" w:cs="仿宋_GB2312"/>
          <w:b w:val="0"/>
          <w:bCs w:val="0"/>
          <w:color w:val="auto"/>
          <w:kern w:val="0"/>
          <w:sz w:val="32"/>
          <w:szCs w:val="32"/>
        </w:rPr>
        <w:t>任何单位和个人不得阻挠和干涉特种设备事故报告、调查和处理工作。</w:t>
      </w:r>
    </w:p>
    <w:p>
      <w:pPr>
        <w:keepNext w:val="0"/>
        <w:keepLines w:val="0"/>
        <w:pageBreakBefore w:val="0"/>
        <w:widowControl/>
        <w:shd w:val="clear" w:color="auto" w:fill="FFFFFF"/>
        <w:kinsoku/>
        <w:wordWrap/>
        <w:overflowPunct/>
        <w:topLinePunct w:val="0"/>
        <w:autoSpaceDE/>
        <w:autoSpaceDN/>
        <w:bidi w:val="0"/>
        <w:adjustRightInd/>
        <w:snapToGrid w:val="0"/>
        <w:spacing w:line="594" w:lineRule="exact"/>
        <w:ind w:firstLine="640"/>
        <w:textAlignment w:val="auto"/>
        <w:rPr>
          <w:rFonts w:hint="eastAsia" w:ascii="Times New Roman" w:hAnsi="Times New Roman" w:eastAsia="仿宋_GB2312" w:cs="仿宋_GB2312"/>
          <w:b w:val="0"/>
          <w:bCs w:val="0"/>
          <w:color w:val="auto"/>
          <w:kern w:val="0"/>
          <w:szCs w:val="21"/>
        </w:rPr>
      </w:pPr>
      <w:r>
        <w:rPr>
          <w:rFonts w:hint="eastAsia" w:ascii="Times New Roman" w:hAnsi="Times New Roman" w:eastAsia="仿宋_GB2312" w:cs="仿宋_GB2312"/>
          <w:b w:val="0"/>
          <w:bCs w:val="0"/>
          <w:color w:val="auto"/>
          <w:kern w:val="0"/>
          <w:sz w:val="32"/>
          <w:szCs w:val="32"/>
        </w:rPr>
        <w:t>对特种设备事故报告、调查和处理中的违法行为，任何单位和个人有权向市场监督管理部门和其他有关部门举报，接到举报的部门应当依法及时处理。</w:t>
      </w:r>
    </w:p>
    <w:p>
      <w:pPr>
        <w:keepNext w:val="0"/>
        <w:keepLines w:val="0"/>
        <w:pageBreakBefore w:val="0"/>
        <w:widowControl/>
        <w:shd w:val="clear" w:color="auto" w:fill="FFFFFF"/>
        <w:kinsoku/>
        <w:wordWrap/>
        <w:overflowPunct/>
        <w:topLinePunct w:val="0"/>
        <w:autoSpaceDE/>
        <w:autoSpaceDN/>
        <w:bidi w:val="0"/>
        <w:adjustRightInd/>
        <w:snapToGrid w:val="0"/>
        <w:spacing w:line="594" w:lineRule="exact"/>
        <w:ind w:firstLine="640"/>
        <w:textAlignment w:val="auto"/>
        <w:rPr>
          <w:rFonts w:hint="eastAsia" w:ascii="Times New Roman" w:hAnsi="Times New Roman" w:eastAsia="仿宋_GB2312" w:cs="仿宋_GB2312"/>
          <w:b w:val="0"/>
          <w:bCs w:val="0"/>
          <w:color w:val="auto"/>
          <w:kern w:val="0"/>
          <w:szCs w:val="21"/>
          <w:lang w:eastAsia="zh-CN"/>
        </w:rPr>
      </w:pPr>
      <w:r>
        <w:rPr>
          <w:rFonts w:hint="eastAsia" w:ascii="Times New Roman" w:hAnsi="Times New Roman" w:eastAsia="仿宋_GB2312" w:cs="仿宋_GB2312"/>
          <w:b w:val="0"/>
          <w:bCs w:val="0"/>
          <w:color w:val="auto"/>
          <w:kern w:val="0"/>
          <w:sz w:val="32"/>
          <w:szCs w:val="32"/>
          <w:lang w:eastAsia="zh-CN"/>
        </w:rPr>
        <w:t xml:space="preserve"> </w:t>
      </w:r>
    </w:p>
    <w:p>
      <w:pPr>
        <w:keepNext w:val="0"/>
        <w:keepLines w:val="0"/>
        <w:pageBreakBefore w:val="0"/>
        <w:widowControl/>
        <w:shd w:val="clear" w:color="auto" w:fill="FFFFFF"/>
        <w:kinsoku/>
        <w:wordWrap/>
        <w:overflowPunct/>
        <w:topLinePunct w:val="0"/>
        <w:autoSpaceDE/>
        <w:autoSpaceDN/>
        <w:bidi w:val="0"/>
        <w:adjustRightInd/>
        <w:snapToGrid w:val="0"/>
        <w:spacing w:line="594" w:lineRule="exact"/>
        <w:jc w:val="center"/>
        <w:textAlignment w:val="auto"/>
        <w:rPr>
          <w:rFonts w:hint="eastAsia" w:ascii="Times New Roman" w:hAnsi="Times New Roman" w:eastAsia="黑体" w:cs="黑体"/>
          <w:b w:val="0"/>
          <w:bCs w:val="0"/>
          <w:color w:val="auto"/>
          <w:kern w:val="0"/>
          <w:sz w:val="32"/>
          <w:szCs w:val="32"/>
        </w:rPr>
      </w:pPr>
      <w:r>
        <w:rPr>
          <w:rFonts w:hint="eastAsia" w:ascii="Times New Roman" w:hAnsi="Times New Roman" w:eastAsia="黑体" w:cs="黑体"/>
          <w:b w:val="0"/>
          <w:bCs w:val="0"/>
          <w:color w:val="auto"/>
          <w:kern w:val="0"/>
          <w:sz w:val="32"/>
          <w:szCs w:val="32"/>
        </w:rPr>
        <w:t>第二章</w:t>
      </w:r>
      <w:r>
        <w:rPr>
          <w:rFonts w:hint="eastAsia" w:ascii="Times New Roman" w:hAnsi="Times New Roman" w:eastAsia="黑体" w:cs="黑体"/>
          <w:b w:val="0"/>
          <w:bCs w:val="0"/>
          <w:color w:val="auto"/>
          <w:kern w:val="0"/>
          <w:sz w:val="32"/>
          <w:szCs w:val="32"/>
          <w:lang w:eastAsia="zh-CN"/>
        </w:rPr>
        <w:t xml:space="preserve"> </w:t>
      </w:r>
      <w:r>
        <w:rPr>
          <w:rFonts w:hint="eastAsia" w:ascii="Times New Roman" w:hAnsi="Times New Roman" w:eastAsia="黑体" w:cs="黑体"/>
          <w:b w:val="0"/>
          <w:bCs w:val="0"/>
          <w:color w:val="auto"/>
          <w:kern w:val="0"/>
          <w:sz w:val="32"/>
          <w:szCs w:val="32"/>
          <w:lang w:val="en-US" w:eastAsia="zh-CN"/>
        </w:rPr>
        <w:t xml:space="preserve"> </w:t>
      </w:r>
      <w:r>
        <w:rPr>
          <w:rFonts w:hint="eastAsia" w:ascii="Times New Roman" w:hAnsi="Times New Roman" w:eastAsia="黑体" w:cs="黑体"/>
          <w:b w:val="0"/>
          <w:bCs w:val="0"/>
          <w:color w:val="auto"/>
          <w:kern w:val="0"/>
          <w:sz w:val="32"/>
          <w:szCs w:val="32"/>
        </w:rPr>
        <w:t>事故报告</w:t>
      </w:r>
    </w:p>
    <w:p>
      <w:pPr>
        <w:keepNext w:val="0"/>
        <w:keepLines w:val="0"/>
        <w:pageBreakBefore w:val="0"/>
        <w:widowControl/>
        <w:shd w:val="clear" w:color="auto" w:fill="FFFFFF"/>
        <w:kinsoku/>
        <w:wordWrap/>
        <w:overflowPunct/>
        <w:topLinePunct w:val="0"/>
        <w:autoSpaceDE/>
        <w:autoSpaceDN/>
        <w:bidi w:val="0"/>
        <w:adjustRightInd/>
        <w:snapToGrid w:val="0"/>
        <w:spacing w:line="594" w:lineRule="exact"/>
        <w:ind w:firstLine="640"/>
        <w:textAlignment w:val="auto"/>
        <w:rPr>
          <w:rFonts w:hint="eastAsia" w:ascii="Times New Roman" w:hAnsi="Times New Roman" w:eastAsia="仿宋_GB2312" w:cs="仿宋_GB2312"/>
          <w:b w:val="0"/>
          <w:bCs w:val="0"/>
          <w:color w:val="auto"/>
          <w:kern w:val="0"/>
          <w:szCs w:val="21"/>
          <w:lang w:eastAsia="zh-CN"/>
        </w:rPr>
      </w:pPr>
      <w:r>
        <w:rPr>
          <w:rFonts w:hint="eastAsia" w:ascii="Times New Roman" w:hAnsi="Times New Roman" w:eastAsia="仿宋_GB2312" w:cs="仿宋_GB2312"/>
          <w:b w:val="0"/>
          <w:bCs w:val="0"/>
          <w:color w:val="auto"/>
          <w:kern w:val="0"/>
          <w:sz w:val="32"/>
          <w:szCs w:val="32"/>
          <w:lang w:eastAsia="zh-CN"/>
        </w:rPr>
        <w:t xml:space="preserve"> </w:t>
      </w:r>
    </w:p>
    <w:p>
      <w:pPr>
        <w:keepNext w:val="0"/>
        <w:keepLines w:val="0"/>
        <w:pageBreakBefore w:val="0"/>
        <w:widowControl/>
        <w:shd w:val="clear" w:color="auto" w:fill="FFFFFF"/>
        <w:kinsoku/>
        <w:wordWrap/>
        <w:overflowPunct/>
        <w:topLinePunct w:val="0"/>
        <w:autoSpaceDE/>
        <w:autoSpaceDN/>
        <w:bidi w:val="0"/>
        <w:adjustRightInd/>
        <w:snapToGrid w:val="0"/>
        <w:spacing w:line="594" w:lineRule="exact"/>
        <w:ind w:firstLine="640"/>
        <w:textAlignment w:val="auto"/>
        <w:rPr>
          <w:rFonts w:hint="eastAsia" w:ascii="Times New Roman" w:hAnsi="Times New Roman" w:eastAsia="仿宋_GB2312" w:cs="仿宋_GB2312"/>
          <w:b w:val="0"/>
          <w:bCs w:val="0"/>
          <w:color w:val="auto"/>
          <w:kern w:val="0"/>
          <w:szCs w:val="21"/>
        </w:rPr>
      </w:pPr>
      <w:r>
        <w:rPr>
          <w:rFonts w:hint="eastAsia" w:ascii="Times New Roman" w:hAnsi="Times New Roman" w:eastAsia="黑体" w:cs="仿宋_GB2312"/>
          <w:b w:val="0"/>
          <w:bCs w:val="0"/>
          <w:color w:val="auto"/>
          <w:kern w:val="0"/>
          <w:sz w:val="32"/>
          <w:szCs w:val="32"/>
          <w:lang w:eastAsia="zh-CN"/>
        </w:rPr>
        <w:t>第七条</w:t>
      </w:r>
      <w:r>
        <w:rPr>
          <w:rFonts w:hint="eastAsia" w:ascii="Times New Roman" w:hAnsi="Times New Roman" w:eastAsia="仿宋_GB2312" w:cs="仿宋_GB2312"/>
          <w:b w:val="0"/>
          <w:bCs w:val="0"/>
          <w:color w:val="auto"/>
          <w:kern w:val="0"/>
          <w:sz w:val="32"/>
          <w:szCs w:val="32"/>
          <w:lang w:eastAsia="zh-CN"/>
        </w:rPr>
        <w:t xml:space="preserve"> </w:t>
      </w:r>
      <w:r>
        <w:rPr>
          <w:rFonts w:hint="eastAsia" w:ascii="Times New Roman" w:hAnsi="Times New Roman" w:eastAsia="仿宋_GB2312" w:cs="仿宋_GB2312"/>
          <w:b w:val="0"/>
          <w:bCs w:val="0"/>
          <w:color w:val="auto"/>
          <w:kern w:val="0"/>
          <w:sz w:val="32"/>
          <w:szCs w:val="32"/>
          <w:lang w:val="en-US" w:eastAsia="zh-CN"/>
        </w:rPr>
        <w:t xml:space="preserve"> </w:t>
      </w:r>
      <w:r>
        <w:rPr>
          <w:rFonts w:hint="eastAsia" w:ascii="Times New Roman" w:hAnsi="Times New Roman" w:eastAsia="仿宋_GB2312" w:cs="仿宋_GB2312"/>
          <w:b w:val="0"/>
          <w:bCs w:val="0"/>
          <w:color w:val="auto"/>
          <w:kern w:val="0"/>
          <w:sz w:val="32"/>
          <w:szCs w:val="32"/>
        </w:rPr>
        <w:t>特种设备发生事故后，事故现场有关人员应当立即向事故发生单位负责人报告；事故发生单位的负责人接到报告后，应当于1小时内向事故发生地的县级以上市场监督管理部门和有关部门报告。</w:t>
      </w:r>
    </w:p>
    <w:p>
      <w:pPr>
        <w:keepNext w:val="0"/>
        <w:keepLines w:val="0"/>
        <w:pageBreakBefore w:val="0"/>
        <w:widowControl/>
        <w:shd w:val="clear" w:color="auto" w:fill="FFFFFF"/>
        <w:kinsoku/>
        <w:wordWrap/>
        <w:overflowPunct/>
        <w:topLinePunct w:val="0"/>
        <w:autoSpaceDE/>
        <w:autoSpaceDN/>
        <w:bidi w:val="0"/>
        <w:adjustRightInd/>
        <w:snapToGrid w:val="0"/>
        <w:spacing w:line="594" w:lineRule="exact"/>
        <w:ind w:firstLine="640"/>
        <w:textAlignment w:val="auto"/>
        <w:rPr>
          <w:rFonts w:hint="eastAsia" w:ascii="Times New Roman" w:hAnsi="Times New Roman" w:eastAsia="仿宋_GB2312" w:cs="仿宋_GB2312"/>
          <w:b w:val="0"/>
          <w:bCs w:val="0"/>
          <w:color w:val="auto"/>
          <w:kern w:val="0"/>
          <w:szCs w:val="21"/>
        </w:rPr>
      </w:pPr>
      <w:r>
        <w:rPr>
          <w:rFonts w:hint="eastAsia" w:ascii="Times New Roman" w:hAnsi="Times New Roman" w:eastAsia="仿宋_GB2312" w:cs="仿宋_GB2312"/>
          <w:b w:val="0"/>
          <w:bCs w:val="0"/>
          <w:color w:val="auto"/>
          <w:kern w:val="0"/>
          <w:sz w:val="32"/>
          <w:szCs w:val="32"/>
        </w:rPr>
        <w:t>情况紧急时，事故现场有关人员可以直接向事故发生地的县级以上市场监督管理部门报告。</w:t>
      </w:r>
    </w:p>
    <w:p>
      <w:pPr>
        <w:keepNext w:val="0"/>
        <w:keepLines w:val="0"/>
        <w:pageBreakBefore w:val="0"/>
        <w:widowControl/>
        <w:shd w:val="clear" w:color="auto" w:fill="FFFFFF"/>
        <w:kinsoku/>
        <w:wordWrap/>
        <w:overflowPunct/>
        <w:topLinePunct w:val="0"/>
        <w:autoSpaceDE/>
        <w:autoSpaceDN/>
        <w:bidi w:val="0"/>
        <w:adjustRightInd/>
        <w:snapToGrid w:val="0"/>
        <w:spacing w:line="594" w:lineRule="exact"/>
        <w:ind w:firstLine="640"/>
        <w:textAlignment w:val="auto"/>
        <w:rPr>
          <w:rFonts w:hint="eastAsia" w:ascii="Times New Roman" w:hAnsi="Times New Roman" w:eastAsia="仿宋_GB2312" w:cs="仿宋_GB2312"/>
          <w:b w:val="0"/>
          <w:bCs w:val="0"/>
          <w:color w:val="auto"/>
          <w:kern w:val="0"/>
          <w:szCs w:val="21"/>
        </w:rPr>
      </w:pPr>
      <w:r>
        <w:rPr>
          <w:rFonts w:hint="eastAsia" w:ascii="Times New Roman" w:hAnsi="Times New Roman" w:eastAsia="黑体" w:cs="仿宋_GB2312"/>
          <w:b w:val="0"/>
          <w:bCs w:val="0"/>
          <w:color w:val="auto"/>
          <w:kern w:val="0"/>
          <w:sz w:val="32"/>
          <w:szCs w:val="32"/>
          <w:lang w:eastAsia="zh-CN"/>
        </w:rPr>
        <w:t>第八条</w:t>
      </w:r>
      <w:r>
        <w:rPr>
          <w:rFonts w:hint="eastAsia" w:ascii="Times New Roman" w:hAnsi="Times New Roman" w:eastAsia="黑体" w:cs="仿宋_GB2312"/>
          <w:b w:val="0"/>
          <w:bCs w:val="0"/>
          <w:color w:val="auto"/>
          <w:kern w:val="0"/>
          <w:sz w:val="32"/>
          <w:szCs w:val="32"/>
          <w:lang w:val="en-US" w:eastAsia="zh-CN"/>
        </w:rPr>
        <w:t xml:space="preserve"> </w:t>
      </w:r>
      <w:r>
        <w:rPr>
          <w:rFonts w:hint="eastAsia" w:ascii="Times New Roman" w:hAnsi="Times New Roman" w:eastAsia="仿宋_GB2312" w:cs="仿宋_GB2312"/>
          <w:b w:val="0"/>
          <w:bCs w:val="0"/>
          <w:color w:val="auto"/>
          <w:kern w:val="0"/>
          <w:sz w:val="32"/>
          <w:szCs w:val="32"/>
          <w:lang w:eastAsia="zh-CN"/>
        </w:rPr>
        <w:t xml:space="preserve"> </w:t>
      </w:r>
      <w:r>
        <w:rPr>
          <w:rFonts w:hint="eastAsia" w:ascii="Times New Roman" w:hAnsi="Times New Roman" w:eastAsia="仿宋_GB2312" w:cs="仿宋_GB2312"/>
          <w:b w:val="0"/>
          <w:bCs w:val="0"/>
          <w:color w:val="auto"/>
          <w:kern w:val="0"/>
          <w:sz w:val="32"/>
          <w:szCs w:val="32"/>
        </w:rPr>
        <w:t>市场监督管理部门接到有关特种设备事故报告后，应当立即组织查证核实。属于特种设备事故的，应当向本级人民政府报告，并逐级报告上级市场监督管理部门直至国家市场监督管理总局。每级上报的时间不得超过2小时。必要时，可以越级上报事故情况。</w:t>
      </w:r>
    </w:p>
    <w:p>
      <w:pPr>
        <w:keepNext w:val="0"/>
        <w:keepLines w:val="0"/>
        <w:pageBreakBefore w:val="0"/>
        <w:widowControl/>
        <w:shd w:val="clear" w:color="auto" w:fill="FFFFFF"/>
        <w:kinsoku/>
        <w:wordWrap/>
        <w:overflowPunct/>
        <w:topLinePunct w:val="0"/>
        <w:autoSpaceDE/>
        <w:autoSpaceDN/>
        <w:bidi w:val="0"/>
        <w:adjustRightInd/>
        <w:snapToGrid w:val="0"/>
        <w:spacing w:line="594" w:lineRule="exact"/>
        <w:ind w:firstLine="640"/>
        <w:textAlignment w:val="auto"/>
        <w:rPr>
          <w:rFonts w:hint="eastAsia" w:ascii="Times New Roman" w:hAnsi="Times New Roman" w:eastAsia="仿宋_GB2312" w:cs="仿宋_GB2312"/>
          <w:b w:val="0"/>
          <w:bCs w:val="0"/>
          <w:color w:val="auto"/>
          <w:kern w:val="0"/>
          <w:szCs w:val="21"/>
        </w:rPr>
      </w:pPr>
      <w:r>
        <w:rPr>
          <w:rFonts w:hint="eastAsia" w:ascii="Times New Roman" w:hAnsi="Times New Roman" w:eastAsia="仿宋_GB2312" w:cs="仿宋_GB2312"/>
          <w:b w:val="0"/>
          <w:bCs w:val="0"/>
          <w:color w:val="auto"/>
          <w:kern w:val="0"/>
          <w:sz w:val="32"/>
          <w:szCs w:val="32"/>
        </w:rPr>
        <w:t>对于一般事故、较大事故，接到事故报告的市场监督管理部门应当及时通报同级有关部门。对于重大事故、特别重大事故，国家市场监督管理总局应当立即报告国务院并及时通报国务院有关部门。</w:t>
      </w:r>
    </w:p>
    <w:p>
      <w:pPr>
        <w:keepNext w:val="0"/>
        <w:keepLines w:val="0"/>
        <w:pageBreakBefore w:val="0"/>
        <w:widowControl/>
        <w:shd w:val="clear" w:color="auto" w:fill="FFFFFF"/>
        <w:kinsoku/>
        <w:wordWrap/>
        <w:overflowPunct/>
        <w:topLinePunct w:val="0"/>
        <w:autoSpaceDE/>
        <w:autoSpaceDN/>
        <w:bidi w:val="0"/>
        <w:adjustRightInd/>
        <w:snapToGrid w:val="0"/>
        <w:spacing w:line="594" w:lineRule="exact"/>
        <w:ind w:firstLine="640"/>
        <w:textAlignment w:val="auto"/>
        <w:rPr>
          <w:rFonts w:hint="eastAsia" w:ascii="Times New Roman" w:hAnsi="Times New Roman" w:eastAsia="仿宋_GB2312" w:cs="仿宋_GB2312"/>
          <w:b w:val="0"/>
          <w:bCs w:val="0"/>
          <w:color w:val="auto"/>
          <w:kern w:val="0"/>
          <w:szCs w:val="21"/>
        </w:rPr>
      </w:pPr>
      <w:r>
        <w:rPr>
          <w:rFonts w:hint="eastAsia" w:ascii="Times New Roman" w:hAnsi="Times New Roman" w:eastAsia="仿宋_GB2312" w:cs="仿宋_GB2312"/>
          <w:b w:val="0"/>
          <w:bCs w:val="0"/>
          <w:color w:val="auto"/>
          <w:kern w:val="0"/>
          <w:sz w:val="32"/>
          <w:szCs w:val="32"/>
        </w:rPr>
        <w:t>事故发生地与事故发生单位所在地不在同一行政区域的，事故发生地市场监督管理部门应当及时通知事故发生单位所在地市场监督管理部门。事故发生单位所在地市场监督管理部门应当配合做好事故调查处理相关工作。</w:t>
      </w:r>
    </w:p>
    <w:p>
      <w:pPr>
        <w:keepNext w:val="0"/>
        <w:keepLines w:val="0"/>
        <w:pageBreakBefore w:val="0"/>
        <w:widowControl/>
        <w:shd w:val="clear" w:color="auto" w:fill="FFFFFF"/>
        <w:kinsoku/>
        <w:wordWrap/>
        <w:overflowPunct/>
        <w:topLinePunct w:val="0"/>
        <w:autoSpaceDE/>
        <w:autoSpaceDN/>
        <w:bidi w:val="0"/>
        <w:adjustRightInd/>
        <w:snapToGrid w:val="0"/>
        <w:spacing w:line="594" w:lineRule="exact"/>
        <w:ind w:firstLine="640"/>
        <w:textAlignment w:val="auto"/>
        <w:rPr>
          <w:rFonts w:hint="eastAsia" w:ascii="Times New Roman" w:hAnsi="Times New Roman" w:eastAsia="仿宋_GB2312" w:cs="仿宋_GB2312"/>
          <w:b w:val="0"/>
          <w:bCs w:val="0"/>
          <w:color w:val="auto"/>
          <w:kern w:val="0"/>
          <w:szCs w:val="21"/>
        </w:rPr>
      </w:pPr>
      <w:r>
        <w:rPr>
          <w:rFonts w:hint="eastAsia" w:ascii="Times New Roman" w:hAnsi="Times New Roman" w:eastAsia="黑体" w:cs="仿宋_GB2312"/>
          <w:b w:val="0"/>
          <w:bCs w:val="0"/>
          <w:color w:val="auto"/>
          <w:kern w:val="0"/>
          <w:sz w:val="32"/>
          <w:szCs w:val="32"/>
          <w:lang w:eastAsia="zh-CN"/>
        </w:rPr>
        <w:t>第九条</w:t>
      </w:r>
      <w:r>
        <w:rPr>
          <w:rFonts w:hint="eastAsia" w:ascii="Times New Roman" w:hAnsi="Times New Roman" w:eastAsia="仿宋_GB2312" w:cs="仿宋_GB2312"/>
          <w:b w:val="0"/>
          <w:bCs w:val="0"/>
          <w:color w:val="auto"/>
          <w:kern w:val="0"/>
          <w:sz w:val="32"/>
          <w:szCs w:val="32"/>
          <w:lang w:eastAsia="zh-CN"/>
        </w:rPr>
        <w:t xml:space="preserve"> </w:t>
      </w:r>
      <w:r>
        <w:rPr>
          <w:rFonts w:hint="eastAsia" w:ascii="Times New Roman" w:hAnsi="Times New Roman" w:eastAsia="仿宋_GB2312" w:cs="仿宋_GB2312"/>
          <w:b w:val="0"/>
          <w:bCs w:val="0"/>
          <w:color w:val="auto"/>
          <w:kern w:val="0"/>
          <w:sz w:val="32"/>
          <w:szCs w:val="32"/>
          <w:lang w:val="en-US" w:eastAsia="zh-CN"/>
        </w:rPr>
        <w:t xml:space="preserve"> </w:t>
      </w:r>
      <w:r>
        <w:rPr>
          <w:rFonts w:hint="eastAsia" w:ascii="Times New Roman" w:hAnsi="Times New Roman" w:eastAsia="仿宋_GB2312" w:cs="仿宋_GB2312"/>
          <w:b w:val="0"/>
          <w:bCs w:val="0"/>
          <w:color w:val="auto"/>
          <w:kern w:val="0"/>
          <w:sz w:val="32"/>
          <w:szCs w:val="32"/>
        </w:rPr>
        <w:t>市场监督管理部门逐级上报事故信息，应当采用快捷便利的通讯方式进行上报，同时通过特种设备事故管理系统进行上报。现场无法通过特种设备事故管理系统上报的，应当在接到事故报告后24小时内通过系统进行补报。</w:t>
      </w:r>
    </w:p>
    <w:p>
      <w:pPr>
        <w:keepNext w:val="0"/>
        <w:keepLines w:val="0"/>
        <w:pageBreakBefore w:val="0"/>
        <w:widowControl/>
        <w:shd w:val="clear" w:color="auto" w:fill="FFFFFF"/>
        <w:kinsoku/>
        <w:wordWrap/>
        <w:overflowPunct/>
        <w:topLinePunct w:val="0"/>
        <w:autoSpaceDE/>
        <w:autoSpaceDN/>
        <w:bidi w:val="0"/>
        <w:adjustRightInd/>
        <w:snapToGrid w:val="0"/>
        <w:spacing w:line="594" w:lineRule="exact"/>
        <w:ind w:firstLine="640"/>
        <w:textAlignment w:val="auto"/>
        <w:rPr>
          <w:rFonts w:hint="eastAsia" w:ascii="Times New Roman" w:hAnsi="Times New Roman" w:eastAsia="仿宋_GB2312" w:cs="仿宋_GB2312"/>
          <w:b w:val="0"/>
          <w:bCs w:val="0"/>
          <w:color w:val="auto"/>
          <w:kern w:val="0"/>
          <w:szCs w:val="21"/>
        </w:rPr>
      </w:pPr>
      <w:r>
        <w:rPr>
          <w:rFonts w:hint="eastAsia" w:ascii="Times New Roman" w:hAnsi="Times New Roman" w:eastAsia="黑体" w:cs="仿宋_GB2312"/>
          <w:b w:val="0"/>
          <w:bCs w:val="0"/>
          <w:color w:val="auto"/>
          <w:kern w:val="0"/>
          <w:sz w:val="32"/>
          <w:szCs w:val="32"/>
          <w:lang w:eastAsia="zh-CN"/>
        </w:rPr>
        <w:t>第十条</w:t>
      </w:r>
      <w:r>
        <w:rPr>
          <w:rFonts w:hint="eastAsia" w:ascii="Times New Roman" w:hAnsi="Times New Roman" w:eastAsia="黑体" w:cs="仿宋_GB2312"/>
          <w:b w:val="0"/>
          <w:bCs w:val="0"/>
          <w:color w:val="auto"/>
          <w:kern w:val="0"/>
          <w:sz w:val="32"/>
          <w:szCs w:val="32"/>
          <w:lang w:val="en-US" w:eastAsia="zh-CN"/>
        </w:rPr>
        <w:t xml:space="preserve"> </w:t>
      </w:r>
      <w:r>
        <w:rPr>
          <w:rFonts w:hint="eastAsia" w:ascii="Times New Roman" w:hAnsi="Times New Roman" w:eastAsia="仿宋_GB2312" w:cs="仿宋_GB2312"/>
          <w:b w:val="0"/>
          <w:bCs w:val="0"/>
          <w:color w:val="auto"/>
          <w:kern w:val="0"/>
          <w:sz w:val="32"/>
          <w:szCs w:val="32"/>
          <w:lang w:eastAsia="zh-CN"/>
        </w:rPr>
        <w:t xml:space="preserve"> </w:t>
      </w:r>
      <w:r>
        <w:rPr>
          <w:rFonts w:hint="eastAsia" w:ascii="Times New Roman" w:hAnsi="Times New Roman" w:eastAsia="仿宋_GB2312" w:cs="仿宋_GB2312"/>
          <w:b w:val="0"/>
          <w:bCs w:val="0"/>
          <w:color w:val="auto"/>
          <w:kern w:val="0"/>
          <w:sz w:val="32"/>
          <w:szCs w:val="32"/>
        </w:rPr>
        <w:t>事故报告应当包括以下内容：</w:t>
      </w:r>
    </w:p>
    <w:p>
      <w:pPr>
        <w:keepNext w:val="0"/>
        <w:keepLines w:val="0"/>
        <w:pageBreakBefore w:val="0"/>
        <w:widowControl/>
        <w:shd w:val="clear" w:color="auto" w:fill="FFFFFF"/>
        <w:kinsoku/>
        <w:wordWrap/>
        <w:overflowPunct/>
        <w:topLinePunct w:val="0"/>
        <w:autoSpaceDE/>
        <w:autoSpaceDN/>
        <w:bidi w:val="0"/>
        <w:adjustRightInd/>
        <w:snapToGrid w:val="0"/>
        <w:spacing w:line="594" w:lineRule="exact"/>
        <w:ind w:firstLine="640"/>
        <w:textAlignment w:val="auto"/>
        <w:rPr>
          <w:rFonts w:hint="eastAsia" w:ascii="Times New Roman" w:hAnsi="Times New Roman" w:eastAsia="仿宋_GB2312" w:cs="仿宋_GB2312"/>
          <w:b w:val="0"/>
          <w:bCs w:val="0"/>
          <w:color w:val="auto"/>
          <w:kern w:val="0"/>
          <w:szCs w:val="21"/>
        </w:rPr>
      </w:pPr>
      <w:r>
        <w:rPr>
          <w:rFonts w:hint="eastAsia" w:ascii="Times New Roman" w:hAnsi="Times New Roman" w:eastAsia="仿宋_GB2312" w:cs="仿宋_GB2312"/>
          <w:b w:val="0"/>
          <w:bCs w:val="0"/>
          <w:color w:val="auto"/>
          <w:kern w:val="0"/>
          <w:sz w:val="32"/>
          <w:szCs w:val="32"/>
        </w:rPr>
        <w:t>（一）事故发生的时间、地点、单位概况以及特种设备种类；</w:t>
      </w:r>
    </w:p>
    <w:p>
      <w:pPr>
        <w:keepNext w:val="0"/>
        <w:keepLines w:val="0"/>
        <w:pageBreakBefore w:val="0"/>
        <w:widowControl/>
        <w:shd w:val="clear" w:color="auto" w:fill="FFFFFF"/>
        <w:kinsoku/>
        <w:wordWrap/>
        <w:overflowPunct/>
        <w:topLinePunct w:val="0"/>
        <w:autoSpaceDE/>
        <w:autoSpaceDN/>
        <w:bidi w:val="0"/>
        <w:adjustRightInd/>
        <w:snapToGrid w:val="0"/>
        <w:spacing w:line="594" w:lineRule="exact"/>
        <w:ind w:firstLine="640"/>
        <w:textAlignment w:val="auto"/>
        <w:rPr>
          <w:rFonts w:hint="eastAsia" w:ascii="Times New Roman" w:hAnsi="Times New Roman" w:eastAsia="仿宋_GB2312" w:cs="仿宋_GB2312"/>
          <w:b w:val="0"/>
          <w:bCs w:val="0"/>
          <w:color w:val="auto"/>
          <w:kern w:val="0"/>
          <w:szCs w:val="21"/>
        </w:rPr>
      </w:pPr>
      <w:r>
        <w:rPr>
          <w:rFonts w:hint="eastAsia" w:ascii="Times New Roman" w:hAnsi="Times New Roman" w:eastAsia="仿宋_GB2312" w:cs="仿宋_GB2312"/>
          <w:b w:val="0"/>
          <w:bCs w:val="0"/>
          <w:color w:val="auto"/>
          <w:kern w:val="0"/>
          <w:sz w:val="32"/>
          <w:szCs w:val="32"/>
        </w:rPr>
        <w:t>（二）事故发生简要经过、现场破坏情况、已经造成或者可能造成的伤亡和涉险人数、初步估计的直接经济损失；</w:t>
      </w:r>
    </w:p>
    <w:p>
      <w:pPr>
        <w:keepNext w:val="0"/>
        <w:keepLines w:val="0"/>
        <w:pageBreakBefore w:val="0"/>
        <w:widowControl/>
        <w:shd w:val="clear" w:color="auto" w:fill="FFFFFF"/>
        <w:kinsoku/>
        <w:wordWrap/>
        <w:overflowPunct/>
        <w:topLinePunct w:val="0"/>
        <w:autoSpaceDE/>
        <w:autoSpaceDN/>
        <w:bidi w:val="0"/>
        <w:adjustRightInd/>
        <w:snapToGrid w:val="0"/>
        <w:spacing w:line="594" w:lineRule="exact"/>
        <w:ind w:firstLine="640"/>
        <w:textAlignment w:val="auto"/>
        <w:rPr>
          <w:rFonts w:hint="eastAsia" w:ascii="Times New Roman" w:hAnsi="Times New Roman" w:eastAsia="仿宋_GB2312" w:cs="仿宋_GB2312"/>
          <w:b w:val="0"/>
          <w:bCs w:val="0"/>
          <w:color w:val="auto"/>
          <w:kern w:val="0"/>
          <w:szCs w:val="21"/>
        </w:rPr>
      </w:pPr>
      <w:r>
        <w:rPr>
          <w:rFonts w:hint="eastAsia" w:ascii="Times New Roman" w:hAnsi="Times New Roman" w:eastAsia="仿宋_GB2312" w:cs="仿宋_GB2312"/>
          <w:b w:val="0"/>
          <w:bCs w:val="0"/>
          <w:color w:val="auto"/>
          <w:kern w:val="0"/>
          <w:sz w:val="32"/>
          <w:szCs w:val="32"/>
        </w:rPr>
        <w:t>（三）已经采取的措施；</w:t>
      </w:r>
    </w:p>
    <w:p>
      <w:pPr>
        <w:keepNext w:val="0"/>
        <w:keepLines w:val="0"/>
        <w:pageBreakBefore w:val="0"/>
        <w:widowControl/>
        <w:shd w:val="clear" w:color="auto" w:fill="FFFFFF"/>
        <w:kinsoku/>
        <w:wordWrap/>
        <w:overflowPunct/>
        <w:topLinePunct w:val="0"/>
        <w:autoSpaceDE/>
        <w:autoSpaceDN/>
        <w:bidi w:val="0"/>
        <w:adjustRightInd/>
        <w:snapToGrid w:val="0"/>
        <w:spacing w:line="594" w:lineRule="exact"/>
        <w:ind w:firstLine="640"/>
        <w:textAlignment w:val="auto"/>
        <w:rPr>
          <w:rFonts w:hint="eastAsia" w:ascii="Times New Roman" w:hAnsi="Times New Roman" w:eastAsia="仿宋_GB2312" w:cs="仿宋_GB2312"/>
          <w:b w:val="0"/>
          <w:bCs w:val="0"/>
          <w:color w:val="auto"/>
          <w:kern w:val="0"/>
          <w:szCs w:val="21"/>
        </w:rPr>
      </w:pPr>
      <w:r>
        <w:rPr>
          <w:rFonts w:hint="eastAsia" w:ascii="Times New Roman" w:hAnsi="Times New Roman" w:eastAsia="仿宋_GB2312" w:cs="仿宋_GB2312"/>
          <w:b w:val="0"/>
          <w:bCs w:val="0"/>
          <w:color w:val="auto"/>
          <w:kern w:val="0"/>
          <w:sz w:val="32"/>
          <w:szCs w:val="32"/>
        </w:rPr>
        <w:t>（四）报告人姓名、联系电话；</w:t>
      </w:r>
    </w:p>
    <w:p>
      <w:pPr>
        <w:keepNext w:val="0"/>
        <w:keepLines w:val="0"/>
        <w:pageBreakBefore w:val="0"/>
        <w:widowControl/>
        <w:shd w:val="clear" w:color="auto" w:fill="FFFFFF"/>
        <w:kinsoku/>
        <w:wordWrap/>
        <w:overflowPunct/>
        <w:topLinePunct w:val="0"/>
        <w:autoSpaceDE/>
        <w:autoSpaceDN/>
        <w:bidi w:val="0"/>
        <w:adjustRightInd/>
        <w:snapToGrid w:val="0"/>
        <w:spacing w:line="594" w:lineRule="exact"/>
        <w:ind w:firstLine="640"/>
        <w:textAlignment w:val="auto"/>
        <w:rPr>
          <w:rFonts w:hint="eastAsia" w:ascii="Times New Roman" w:hAnsi="Times New Roman" w:eastAsia="仿宋_GB2312" w:cs="仿宋_GB2312"/>
          <w:b w:val="0"/>
          <w:bCs w:val="0"/>
          <w:color w:val="auto"/>
          <w:kern w:val="0"/>
          <w:szCs w:val="21"/>
        </w:rPr>
      </w:pPr>
      <w:r>
        <w:rPr>
          <w:rFonts w:hint="eastAsia" w:ascii="Times New Roman" w:hAnsi="Times New Roman" w:eastAsia="仿宋_GB2312" w:cs="仿宋_GB2312"/>
          <w:b w:val="0"/>
          <w:bCs w:val="0"/>
          <w:color w:val="auto"/>
          <w:kern w:val="0"/>
          <w:sz w:val="32"/>
          <w:szCs w:val="32"/>
        </w:rPr>
        <w:t>（五）其他有必要报告的情况。</w:t>
      </w:r>
    </w:p>
    <w:p>
      <w:pPr>
        <w:keepNext w:val="0"/>
        <w:keepLines w:val="0"/>
        <w:pageBreakBefore w:val="0"/>
        <w:widowControl/>
        <w:shd w:val="clear" w:color="auto" w:fill="FFFFFF"/>
        <w:kinsoku/>
        <w:wordWrap/>
        <w:overflowPunct/>
        <w:topLinePunct w:val="0"/>
        <w:autoSpaceDE/>
        <w:autoSpaceDN/>
        <w:bidi w:val="0"/>
        <w:adjustRightInd/>
        <w:snapToGrid w:val="0"/>
        <w:spacing w:line="594" w:lineRule="exact"/>
        <w:ind w:firstLine="640"/>
        <w:textAlignment w:val="auto"/>
        <w:rPr>
          <w:rFonts w:hint="eastAsia" w:ascii="Times New Roman" w:hAnsi="Times New Roman" w:eastAsia="仿宋_GB2312" w:cs="仿宋_GB2312"/>
          <w:b w:val="0"/>
          <w:bCs w:val="0"/>
          <w:color w:val="auto"/>
          <w:kern w:val="0"/>
          <w:szCs w:val="21"/>
        </w:rPr>
      </w:pPr>
      <w:r>
        <w:rPr>
          <w:rFonts w:hint="eastAsia" w:ascii="Times New Roman" w:hAnsi="Times New Roman" w:eastAsia="黑体" w:cs="黑体"/>
          <w:b w:val="0"/>
          <w:bCs w:val="0"/>
          <w:color w:val="auto"/>
          <w:kern w:val="0"/>
          <w:sz w:val="32"/>
          <w:szCs w:val="32"/>
        </w:rPr>
        <w:t>第十一条</w:t>
      </w:r>
      <w:r>
        <w:rPr>
          <w:rFonts w:hint="eastAsia" w:ascii="Times New Roman" w:hAnsi="Times New Roman" w:eastAsia="黑体" w:cs="黑体"/>
          <w:b w:val="0"/>
          <w:bCs w:val="0"/>
          <w:color w:val="auto"/>
          <w:kern w:val="0"/>
          <w:sz w:val="32"/>
          <w:szCs w:val="32"/>
          <w:lang w:val="en-US" w:eastAsia="zh-CN"/>
        </w:rPr>
        <w:t xml:space="preserve"> </w:t>
      </w:r>
      <w:r>
        <w:rPr>
          <w:rFonts w:hint="eastAsia" w:ascii="Times New Roman" w:hAnsi="Times New Roman" w:eastAsia="仿宋_GB2312" w:cs="仿宋_GB2312"/>
          <w:b w:val="0"/>
          <w:bCs w:val="0"/>
          <w:color w:val="auto"/>
          <w:kern w:val="0"/>
          <w:sz w:val="32"/>
          <w:szCs w:val="32"/>
          <w:lang w:eastAsia="zh-CN"/>
        </w:rPr>
        <w:t xml:space="preserve"> </w:t>
      </w:r>
      <w:r>
        <w:rPr>
          <w:rFonts w:hint="eastAsia" w:ascii="Times New Roman" w:hAnsi="Times New Roman" w:eastAsia="仿宋_GB2312" w:cs="仿宋_GB2312"/>
          <w:b w:val="0"/>
          <w:bCs w:val="0"/>
          <w:color w:val="auto"/>
          <w:kern w:val="0"/>
          <w:sz w:val="32"/>
          <w:szCs w:val="32"/>
        </w:rPr>
        <w:t>事故报告后出现新情况的，以及对情况尚未报告清楚的，应当及时逐级续报。</w:t>
      </w:r>
    </w:p>
    <w:p>
      <w:pPr>
        <w:keepNext w:val="0"/>
        <w:keepLines w:val="0"/>
        <w:pageBreakBefore w:val="0"/>
        <w:widowControl/>
        <w:shd w:val="clear" w:color="auto" w:fill="FFFFFF"/>
        <w:kinsoku/>
        <w:wordWrap/>
        <w:overflowPunct/>
        <w:topLinePunct w:val="0"/>
        <w:autoSpaceDE/>
        <w:autoSpaceDN/>
        <w:bidi w:val="0"/>
        <w:adjustRightInd/>
        <w:snapToGrid w:val="0"/>
        <w:spacing w:line="594" w:lineRule="exact"/>
        <w:ind w:firstLine="640"/>
        <w:textAlignment w:val="auto"/>
        <w:rPr>
          <w:rFonts w:hint="eastAsia" w:ascii="Times New Roman" w:hAnsi="Times New Roman" w:eastAsia="仿宋_GB2312" w:cs="仿宋_GB2312"/>
          <w:b w:val="0"/>
          <w:bCs w:val="0"/>
          <w:color w:val="auto"/>
          <w:kern w:val="0"/>
          <w:szCs w:val="21"/>
        </w:rPr>
      </w:pPr>
      <w:r>
        <w:rPr>
          <w:rFonts w:hint="eastAsia" w:ascii="Times New Roman" w:hAnsi="Times New Roman" w:eastAsia="仿宋_GB2312" w:cs="仿宋_GB2312"/>
          <w:b w:val="0"/>
          <w:bCs w:val="0"/>
          <w:color w:val="auto"/>
          <w:kern w:val="0"/>
          <w:sz w:val="32"/>
          <w:szCs w:val="32"/>
        </w:rPr>
        <w:t>自事故发生之日起30日内，事故伤亡人数发生变化的，应当在发生变化的24小时内及时续报。</w:t>
      </w:r>
    </w:p>
    <w:p>
      <w:pPr>
        <w:keepNext w:val="0"/>
        <w:keepLines w:val="0"/>
        <w:pageBreakBefore w:val="0"/>
        <w:widowControl/>
        <w:shd w:val="clear" w:color="auto" w:fill="FFFFFF"/>
        <w:kinsoku/>
        <w:wordWrap/>
        <w:overflowPunct/>
        <w:topLinePunct w:val="0"/>
        <w:autoSpaceDE/>
        <w:autoSpaceDN/>
        <w:bidi w:val="0"/>
        <w:adjustRightInd/>
        <w:snapToGrid w:val="0"/>
        <w:spacing w:line="594" w:lineRule="exact"/>
        <w:ind w:firstLine="640"/>
        <w:textAlignment w:val="auto"/>
        <w:rPr>
          <w:rFonts w:hint="eastAsia" w:ascii="Times New Roman" w:hAnsi="Times New Roman" w:eastAsia="仿宋_GB2312" w:cs="仿宋_GB2312"/>
          <w:b w:val="0"/>
          <w:bCs w:val="0"/>
          <w:color w:val="auto"/>
          <w:kern w:val="0"/>
          <w:szCs w:val="21"/>
        </w:rPr>
      </w:pPr>
      <w:r>
        <w:rPr>
          <w:rFonts w:hint="eastAsia" w:ascii="Times New Roman" w:hAnsi="Times New Roman" w:eastAsia="黑体" w:cs="黑体"/>
          <w:b w:val="0"/>
          <w:bCs w:val="0"/>
          <w:color w:val="auto"/>
          <w:kern w:val="0"/>
          <w:sz w:val="32"/>
          <w:szCs w:val="32"/>
        </w:rPr>
        <w:t>第十二条</w:t>
      </w:r>
      <w:r>
        <w:rPr>
          <w:rFonts w:hint="eastAsia" w:ascii="Times New Roman" w:hAnsi="Times New Roman" w:eastAsia="黑体" w:cs="黑体"/>
          <w:b w:val="0"/>
          <w:bCs w:val="0"/>
          <w:color w:val="auto"/>
          <w:kern w:val="0"/>
          <w:sz w:val="32"/>
          <w:szCs w:val="32"/>
          <w:lang w:eastAsia="zh-CN"/>
        </w:rPr>
        <w:t xml:space="preserve"> </w:t>
      </w:r>
      <w:r>
        <w:rPr>
          <w:rFonts w:hint="eastAsia" w:ascii="Times New Roman" w:hAnsi="Times New Roman" w:eastAsia="黑体" w:cs="黑体"/>
          <w:b w:val="0"/>
          <w:bCs w:val="0"/>
          <w:color w:val="auto"/>
          <w:kern w:val="0"/>
          <w:sz w:val="32"/>
          <w:szCs w:val="32"/>
          <w:lang w:val="en-US" w:eastAsia="zh-CN"/>
        </w:rPr>
        <w:t xml:space="preserve"> </w:t>
      </w:r>
      <w:r>
        <w:rPr>
          <w:rFonts w:hint="eastAsia" w:ascii="Times New Roman" w:hAnsi="Times New Roman" w:eastAsia="仿宋_GB2312" w:cs="仿宋_GB2312"/>
          <w:b w:val="0"/>
          <w:bCs w:val="0"/>
          <w:color w:val="auto"/>
          <w:kern w:val="0"/>
          <w:sz w:val="32"/>
          <w:szCs w:val="32"/>
        </w:rPr>
        <w:t>事故发生地县级市场监督管理部门接到事故报告后，应当及时派员赶赴事故现场，并按照特种设备应急预案的分工，在当地人民政府的领导下积极组织开展事故应急救援工作。</w:t>
      </w:r>
    </w:p>
    <w:p>
      <w:pPr>
        <w:keepNext w:val="0"/>
        <w:keepLines w:val="0"/>
        <w:pageBreakBefore w:val="0"/>
        <w:widowControl/>
        <w:shd w:val="clear" w:color="auto" w:fill="FFFFFF"/>
        <w:kinsoku/>
        <w:wordWrap/>
        <w:overflowPunct/>
        <w:topLinePunct w:val="0"/>
        <w:autoSpaceDE/>
        <w:autoSpaceDN/>
        <w:bidi w:val="0"/>
        <w:adjustRightInd/>
        <w:snapToGrid w:val="0"/>
        <w:spacing w:line="594" w:lineRule="exact"/>
        <w:ind w:firstLine="640"/>
        <w:textAlignment w:val="auto"/>
        <w:rPr>
          <w:rFonts w:hint="eastAsia" w:ascii="Times New Roman" w:hAnsi="Times New Roman" w:eastAsia="仿宋_GB2312" w:cs="仿宋_GB2312"/>
          <w:b w:val="0"/>
          <w:bCs w:val="0"/>
          <w:color w:val="auto"/>
          <w:kern w:val="0"/>
          <w:szCs w:val="21"/>
          <w:lang w:val="en-US" w:eastAsia="zh-CN"/>
        </w:rPr>
      </w:pPr>
      <w:r>
        <w:rPr>
          <w:rFonts w:hint="eastAsia" w:ascii="Times New Roman" w:hAnsi="Times New Roman" w:eastAsia="仿宋_GB2312" w:cs="仿宋_GB2312"/>
          <w:b w:val="0"/>
          <w:bCs w:val="0"/>
          <w:color w:val="auto"/>
          <w:kern w:val="0"/>
          <w:sz w:val="32"/>
          <w:szCs w:val="32"/>
        </w:rPr>
        <w:t>上级市场监督管理部门认为有必要时，可以派员赶赴事故现场进行指导，事故发生地县级以上市场监督管理部门应当积极配合。</w:t>
      </w:r>
      <w:r>
        <w:rPr>
          <w:rFonts w:hint="eastAsia" w:ascii="Times New Roman" w:hAnsi="Times New Roman" w:eastAsia="仿宋_GB2312" w:cs="仿宋_GB2312"/>
          <w:b w:val="0"/>
          <w:bCs w:val="0"/>
          <w:color w:val="auto"/>
          <w:kern w:val="0"/>
          <w:sz w:val="32"/>
          <w:szCs w:val="32"/>
          <w:lang w:val="en-US" w:eastAsia="zh-CN"/>
        </w:rPr>
        <w:t xml:space="preserve"> </w:t>
      </w:r>
    </w:p>
    <w:p>
      <w:pPr>
        <w:keepNext w:val="0"/>
        <w:keepLines w:val="0"/>
        <w:pageBreakBefore w:val="0"/>
        <w:widowControl/>
        <w:shd w:val="clear" w:color="auto" w:fill="FFFFFF"/>
        <w:kinsoku/>
        <w:wordWrap/>
        <w:overflowPunct/>
        <w:topLinePunct w:val="0"/>
        <w:autoSpaceDE/>
        <w:autoSpaceDN/>
        <w:bidi w:val="0"/>
        <w:adjustRightInd/>
        <w:snapToGrid w:val="0"/>
        <w:spacing w:line="594" w:lineRule="exact"/>
        <w:ind w:firstLine="640"/>
        <w:textAlignment w:val="auto"/>
        <w:rPr>
          <w:rFonts w:hint="eastAsia" w:ascii="Times New Roman" w:hAnsi="Times New Roman" w:eastAsia="仿宋_GB2312" w:cs="仿宋_GB2312"/>
          <w:b w:val="0"/>
          <w:bCs w:val="0"/>
          <w:color w:val="auto"/>
          <w:kern w:val="0"/>
          <w:szCs w:val="21"/>
        </w:rPr>
      </w:pPr>
      <w:r>
        <w:rPr>
          <w:rFonts w:hint="eastAsia" w:ascii="Times New Roman" w:hAnsi="Times New Roman" w:eastAsia="黑体" w:cs="黑体"/>
          <w:b w:val="0"/>
          <w:bCs w:val="0"/>
          <w:color w:val="auto"/>
          <w:kern w:val="0"/>
          <w:sz w:val="32"/>
          <w:szCs w:val="32"/>
        </w:rPr>
        <w:t>第十三条</w:t>
      </w:r>
      <w:r>
        <w:rPr>
          <w:rFonts w:hint="eastAsia" w:ascii="Times New Roman" w:hAnsi="Times New Roman" w:eastAsia="仿宋_GB2312" w:cs="仿宋_GB2312"/>
          <w:b w:val="0"/>
          <w:bCs w:val="0"/>
          <w:color w:val="auto"/>
          <w:kern w:val="0"/>
          <w:sz w:val="32"/>
          <w:szCs w:val="32"/>
          <w:lang w:eastAsia="zh-CN"/>
        </w:rPr>
        <w:t xml:space="preserve"> </w:t>
      </w:r>
      <w:r>
        <w:rPr>
          <w:rFonts w:hint="eastAsia" w:ascii="Times New Roman" w:hAnsi="Times New Roman" w:eastAsia="仿宋_GB2312" w:cs="仿宋_GB2312"/>
          <w:b w:val="0"/>
          <w:bCs w:val="0"/>
          <w:color w:val="auto"/>
          <w:kern w:val="0"/>
          <w:sz w:val="32"/>
          <w:szCs w:val="32"/>
          <w:lang w:val="en-US" w:eastAsia="zh-CN"/>
        </w:rPr>
        <w:t xml:space="preserve"> </w:t>
      </w:r>
      <w:r>
        <w:rPr>
          <w:rFonts w:hint="eastAsia" w:ascii="Times New Roman" w:hAnsi="Times New Roman" w:eastAsia="仿宋_GB2312" w:cs="仿宋_GB2312"/>
          <w:b w:val="0"/>
          <w:bCs w:val="0"/>
          <w:color w:val="auto"/>
          <w:kern w:val="0"/>
          <w:sz w:val="32"/>
          <w:szCs w:val="32"/>
        </w:rPr>
        <w:t>各级市场监督管理部门应当依法组织制定特种设备事故应急预案，建立应急值班制度，并向社会公布值班电话，接收特种设备事故报告信息。</w:t>
      </w:r>
    </w:p>
    <w:p>
      <w:pPr>
        <w:keepNext w:val="0"/>
        <w:keepLines w:val="0"/>
        <w:pageBreakBefore w:val="0"/>
        <w:widowControl/>
        <w:shd w:val="clear" w:color="auto" w:fill="FFFFFF"/>
        <w:kinsoku/>
        <w:wordWrap/>
        <w:overflowPunct/>
        <w:topLinePunct w:val="0"/>
        <w:autoSpaceDE/>
        <w:autoSpaceDN/>
        <w:bidi w:val="0"/>
        <w:adjustRightInd/>
        <w:snapToGrid w:val="0"/>
        <w:spacing w:line="594" w:lineRule="exact"/>
        <w:ind w:firstLine="640"/>
        <w:textAlignment w:val="auto"/>
        <w:rPr>
          <w:rFonts w:hint="eastAsia" w:ascii="Times New Roman" w:hAnsi="Times New Roman" w:eastAsia="仿宋_GB2312" w:cs="仿宋_GB2312"/>
          <w:b w:val="0"/>
          <w:bCs w:val="0"/>
          <w:color w:val="auto"/>
          <w:kern w:val="0"/>
          <w:szCs w:val="21"/>
          <w:lang w:eastAsia="zh-CN"/>
        </w:rPr>
      </w:pPr>
      <w:r>
        <w:rPr>
          <w:rFonts w:hint="eastAsia" w:ascii="Times New Roman" w:hAnsi="Times New Roman" w:eastAsia="仿宋_GB2312" w:cs="仿宋_GB2312"/>
          <w:b w:val="0"/>
          <w:bCs w:val="0"/>
          <w:color w:val="auto"/>
          <w:kern w:val="0"/>
          <w:sz w:val="32"/>
          <w:szCs w:val="32"/>
          <w:lang w:eastAsia="zh-CN"/>
        </w:rPr>
        <w:t xml:space="preserve"> </w:t>
      </w:r>
    </w:p>
    <w:p>
      <w:pPr>
        <w:keepNext w:val="0"/>
        <w:keepLines w:val="0"/>
        <w:pageBreakBefore w:val="0"/>
        <w:widowControl/>
        <w:shd w:val="clear" w:color="auto" w:fill="FFFFFF"/>
        <w:kinsoku/>
        <w:wordWrap/>
        <w:overflowPunct/>
        <w:topLinePunct w:val="0"/>
        <w:autoSpaceDE/>
        <w:autoSpaceDN/>
        <w:bidi w:val="0"/>
        <w:adjustRightInd/>
        <w:snapToGrid w:val="0"/>
        <w:spacing w:line="594" w:lineRule="exact"/>
        <w:jc w:val="center"/>
        <w:textAlignment w:val="auto"/>
        <w:rPr>
          <w:rFonts w:hint="eastAsia" w:ascii="Times New Roman" w:hAnsi="Times New Roman" w:eastAsia="黑体" w:cs="黑体"/>
          <w:b w:val="0"/>
          <w:bCs w:val="0"/>
          <w:color w:val="auto"/>
          <w:kern w:val="0"/>
          <w:sz w:val="32"/>
          <w:szCs w:val="32"/>
        </w:rPr>
      </w:pPr>
      <w:r>
        <w:rPr>
          <w:rFonts w:hint="eastAsia" w:ascii="Times New Roman" w:hAnsi="Times New Roman" w:eastAsia="黑体" w:cs="黑体"/>
          <w:b w:val="0"/>
          <w:bCs w:val="0"/>
          <w:color w:val="auto"/>
          <w:kern w:val="0"/>
          <w:sz w:val="32"/>
          <w:szCs w:val="32"/>
        </w:rPr>
        <w:t>第三章</w:t>
      </w:r>
      <w:r>
        <w:rPr>
          <w:rFonts w:hint="eastAsia" w:ascii="Times New Roman" w:hAnsi="Times New Roman" w:eastAsia="黑体" w:cs="黑体"/>
          <w:b w:val="0"/>
          <w:bCs w:val="0"/>
          <w:color w:val="auto"/>
          <w:kern w:val="0"/>
          <w:sz w:val="32"/>
          <w:szCs w:val="32"/>
          <w:lang w:eastAsia="zh-CN"/>
        </w:rPr>
        <w:t xml:space="preserve"> </w:t>
      </w:r>
      <w:r>
        <w:rPr>
          <w:rFonts w:hint="eastAsia" w:ascii="Times New Roman" w:hAnsi="Times New Roman" w:eastAsia="黑体" w:cs="黑体"/>
          <w:b w:val="0"/>
          <w:bCs w:val="0"/>
          <w:color w:val="auto"/>
          <w:kern w:val="0"/>
          <w:sz w:val="32"/>
          <w:szCs w:val="32"/>
          <w:lang w:val="en-US" w:eastAsia="zh-CN"/>
        </w:rPr>
        <w:t xml:space="preserve"> </w:t>
      </w:r>
      <w:r>
        <w:rPr>
          <w:rFonts w:hint="eastAsia" w:ascii="Times New Roman" w:hAnsi="Times New Roman" w:eastAsia="黑体" w:cs="黑体"/>
          <w:b w:val="0"/>
          <w:bCs w:val="0"/>
          <w:color w:val="auto"/>
          <w:kern w:val="0"/>
          <w:sz w:val="32"/>
          <w:szCs w:val="32"/>
        </w:rPr>
        <w:t>事故调查</w:t>
      </w:r>
    </w:p>
    <w:p>
      <w:pPr>
        <w:keepNext w:val="0"/>
        <w:keepLines w:val="0"/>
        <w:pageBreakBefore w:val="0"/>
        <w:widowControl/>
        <w:shd w:val="clear" w:color="auto" w:fill="FFFFFF"/>
        <w:kinsoku/>
        <w:wordWrap/>
        <w:overflowPunct/>
        <w:topLinePunct w:val="0"/>
        <w:autoSpaceDE/>
        <w:autoSpaceDN/>
        <w:bidi w:val="0"/>
        <w:adjustRightInd/>
        <w:snapToGrid w:val="0"/>
        <w:spacing w:line="594" w:lineRule="exact"/>
        <w:ind w:firstLine="640"/>
        <w:textAlignment w:val="auto"/>
        <w:rPr>
          <w:rFonts w:hint="eastAsia" w:ascii="Times New Roman" w:hAnsi="Times New Roman" w:eastAsia="仿宋_GB2312" w:cs="仿宋_GB2312"/>
          <w:b w:val="0"/>
          <w:bCs w:val="0"/>
          <w:color w:val="auto"/>
          <w:kern w:val="0"/>
          <w:szCs w:val="21"/>
          <w:lang w:eastAsia="zh-CN"/>
        </w:rPr>
      </w:pPr>
      <w:r>
        <w:rPr>
          <w:rFonts w:hint="eastAsia" w:ascii="Times New Roman" w:hAnsi="Times New Roman" w:eastAsia="仿宋_GB2312" w:cs="仿宋_GB2312"/>
          <w:b w:val="0"/>
          <w:bCs w:val="0"/>
          <w:color w:val="auto"/>
          <w:kern w:val="0"/>
          <w:sz w:val="32"/>
          <w:szCs w:val="32"/>
          <w:lang w:eastAsia="zh-CN"/>
        </w:rPr>
        <w:t xml:space="preserve"> </w:t>
      </w:r>
    </w:p>
    <w:p>
      <w:pPr>
        <w:keepNext w:val="0"/>
        <w:keepLines w:val="0"/>
        <w:pageBreakBefore w:val="0"/>
        <w:widowControl/>
        <w:shd w:val="clear" w:color="auto" w:fill="FFFFFF"/>
        <w:kinsoku/>
        <w:wordWrap/>
        <w:overflowPunct/>
        <w:topLinePunct w:val="0"/>
        <w:autoSpaceDE/>
        <w:autoSpaceDN/>
        <w:bidi w:val="0"/>
        <w:adjustRightInd/>
        <w:snapToGrid w:val="0"/>
        <w:spacing w:line="594" w:lineRule="exact"/>
        <w:ind w:firstLine="640"/>
        <w:textAlignment w:val="auto"/>
        <w:rPr>
          <w:rFonts w:hint="eastAsia" w:ascii="Times New Roman" w:hAnsi="Times New Roman" w:eastAsia="仿宋_GB2312" w:cs="仿宋_GB2312"/>
          <w:b w:val="0"/>
          <w:bCs w:val="0"/>
          <w:color w:val="auto"/>
          <w:kern w:val="0"/>
          <w:szCs w:val="21"/>
        </w:rPr>
      </w:pPr>
      <w:r>
        <w:rPr>
          <w:rFonts w:hint="eastAsia" w:ascii="Times New Roman" w:hAnsi="Times New Roman" w:eastAsia="黑体" w:cs="黑体"/>
          <w:b w:val="0"/>
          <w:bCs w:val="0"/>
          <w:color w:val="auto"/>
          <w:kern w:val="0"/>
          <w:sz w:val="32"/>
          <w:szCs w:val="32"/>
        </w:rPr>
        <w:t>第十四条</w:t>
      </w:r>
      <w:r>
        <w:rPr>
          <w:rFonts w:hint="eastAsia" w:ascii="Times New Roman" w:hAnsi="Times New Roman" w:eastAsia="仿宋_GB2312" w:cs="仿宋_GB2312"/>
          <w:b w:val="0"/>
          <w:bCs w:val="0"/>
          <w:color w:val="auto"/>
          <w:kern w:val="0"/>
          <w:sz w:val="32"/>
          <w:szCs w:val="32"/>
          <w:lang w:val="en-US" w:eastAsia="zh-CN"/>
        </w:rPr>
        <w:t xml:space="preserve"> </w:t>
      </w:r>
      <w:r>
        <w:rPr>
          <w:rFonts w:hint="eastAsia" w:ascii="Times New Roman" w:hAnsi="Times New Roman" w:eastAsia="仿宋_GB2312" w:cs="仿宋_GB2312"/>
          <w:b w:val="0"/>
          <w:bCs w:val="0"/>
          <w:color w:val="auto"/>
          <w:kern w:val="0"/>
          <w:sz w:val="32"/>
          <w:szCs w:val="32"/>
          <w:lang w:eastAsia="zh-CN"/>
        </w:rPr>
        <w:t xml:space="preserve"> </w:t>
      </w:r>
      <w:r>
        <w:rPr>
          <w:rFonts w:hint="eastAsia" w:ascii="Times New Roman" w:hAnsi="Times New Roman" w:eastAsia="仿宋_GB2312" w:cs="仿宋_GB2312"/>
          <w:b w:val="0"/>
          <w:bCs w:val="0"/>
          <w:color w:val="auto"/>
          <w:kern w:val="0"/>
          <w:sz w:val="32"/>
          <w:szCs w:val="32"/>
        </w:rPr>
        <w:t>发生特种设备事故后，事故发生单位及其人员应当妥善保护事故现场以及相关证据，及时收集、整理有关资料，为事故调查做好准备；必要时，应当对设备、场地、资料进行封存，由专人看管。</w:t>
      </w:r>
    </w:p>
    <w:p>
      <w:pPr>
        <w:keepNext w:val="0"/>
        <w:keepLines w:val="0"/>
        <w:pageBreakBefore w:val="0"/>
        <w:widowControl/>
        <w:shd w:val="clear" w:color="auto" w:fill="FFFFFF"/>
        <w:kinsoku/>
        <w:wordWrap/>
        <w:overflowPunct/>
        <w:topLinePunct w:val="0"/>
        <w:autoSpaceDE/>
        <w:autoSpaceDN/>
        <w:bidi w:val="0"/>
        <w:adjustRightInd/>
        <w:snapToGrid w:val="0"/>
        <w:spacing w:line="594" w:lineRule="exact"/>
        <w:ind w:firstLine="640"/>
        <w:textAlignment w:val="auto"/>
        <w:rPr>
          <w:rFonts w:hint="eastAsia" w:ascii="Times New Roman" w:hAnsi="Times New Roman" w:eastAsia="仿宋_GB2312" w:cs="仿宋_GB2312"/>
          <w:b w:val="0"/>
          <w:bCs w:val="0"/>
          <w:color w:val="auto"/>
          <w:kern w:val="0"/>
          <w:szCs w:val="21"/>
        </w:rPr>
      </w:pPr>
      <w:r>
        <w:rPr>
          <w:rFonts w:hint="eastAsia" w:ascii="Times New Roman" w:hAnsi="Times New Roman" w:eastAsia="黑体" w:cs="黑体"/>
          <w:b w:val="0"/>
          <w:bCs w:val="0"/>
          <w:color w:val="auto"/>
          <w:kern w:val="0"/>
          <w:sz w:val="32"/>
          <w:szCs w:val="32"/>
        </w:rPr>
        <w:t>第十五条</w:t>
      </w:r>
      <w:r>
        <w:rPr>
          <w:rFonts w:hint="eastAsia" w:ascii="Times New Roman" w:hAnsi="Times New Roman" w:eastAsia="仿宋_GB2312" w:cs="仿宋_GB2312"/>
          <w:b w:val="0"/>
          <w:bCs w:val="0"/>
          <w:color w:val="auto"/>
          <w:kern w:val="0"/>
          <w:sz w:val="32"/>
          <w:szCs w:val="32"/>
          <w:lang w:val="en-US" w:eastAsia="zh-CN"/>
        </w:rPr>
        <w:t xml:space="preserve"> </w:t>
      </w:r>
      <w:r>
        <w:rPr>
          <w:rFonts w:hint="eastAsia" w:ascii="Times New Roman" w:hAnsi="Times New Roman" w:eastAsia="仿宋_GB2312" w:cs="仿宋_GB2312"/>
          <w:b w:val="0"/>
          <w:bCs w:val="0"/>
          <w:color w:val="auto"/>
          <w:kern w:val="0"/>
          <w:sz w:val="32"/>
          <w:szCs w:val="32"/>
          <w:lang w:eastAsia="zh-CN"/>
        </w:rPr>
        <w:t xml:space="preserve"> </w:t>
      </w:r>
      <w:r>
        <w:rPr>
          <w:rFonts w:hint="eastAsia" w:ascii="Times New Roman" w:hAnsi="Times New Roman" w:eastAsia="仿宋_GB2312" w:cs="仿宋_GB2312"/>
          <w:b w:val="0"/>
          <w:bCs w:val="0"/>
          <w:color w:val="auto"/>
          <w:kern w:val="0"/>
          <w:sz w:val="32"/>
          <w:szCs w:val="32"/>
        </w:rPr>
        <w:t>特种设备事故调查依据特种设备安全法律、行政法规的相关规定，实行分级负责。</w:t>
      </w:r>
    </w:p>
    <w:p>
      <w:pPr>
        <w:keepNext w:val="0"/>
        <w:keepLines w:val="0"/>
        <w:pageBreakBefore w:val="0"/>
        <w:widowControl/>
        <w:shd w:val="clear" w:color="auto" w:fill="FFFFFF"/>
        <w:kinsoku/>
        <w:wordWrap/>
        <w:overflowPunct/>
        <w:topLinePunct w:val="0"/>
        <w:autoSpaceDE/>
        <w:autoSpaceDN/>
        <w:bidi w:val="0"/>
        <w:adjustRightInd/>
        <w:snapToGrid w:val="0"/>
        <w:spacing w:line="594" w:lineRule="exact"/>
        <w:ind w:firstLine="640"/>
        <w:textAlignment w:val="auto"/>
        <w:rPr>
          <w:rFonts w:hint="eastAsia" w:ascii="Times New Roman" w:hAnsi="Times New Roman" w:eastAsia="仿宋_GB2312" w:cs="仿宋_GB2312"/>
          <w:b w:val="0"/>
          <w:bCs w:val="0"/>
          <w:color w:val="auto"/>
          <w:kern w:val="0"/>
          <w:szCs w:val="21"/>
        </w:rPr>
      </w:pPr>
      <w:r>
        <w:rPr>
          <w:rFonts w:hint="eastAsia" w:ascii="Times New Roman" w:hAnsi="Times New Roman" w:eastAsia="仿宋_GB2312" w:cs="仿宋_GB2312"/>
          <w:b w:val="0"/>
          <w:bCs w:val="0"/>
          <w:color w:val="auto"/>
          <w:kern w:val="0"/>
          <w:sz w:val="32"/>
          <w:szCs w:val="32"/>
        </w:rPr>
        <w:t>市场监督管理部门接到事故报告后，经过现场初步判断，因客观原因暂时无法确定是否为特种设备事故的，应当及时报告本级人民政府，并按照本级人民政府的意见开展相关工作。</w:t>
      </w:r>
    </w:p>
    <w:p>
      <w:pPr>
        <w:keepNext w:val="0"/>
        <w:keepLines w:val="0"/>
        <w:pageBreakBefore w:val="0"/>
        <w:widowControl/>
        <w:shd w:val="clear" w:color="auto" w:fill="FFFFFF"/>
        <w:kinsoku/>
        <w:wordWrap/>
        <w:overflowPunct/>
        <w:topLinePunct w:val="0"/>
        <w:autoSpaceDE/>
        <w:autoSpaceDN/>
        <w:bidi w:val="0"/>
        <w:adjustRightInd/>
        <w:snapToGrid w:val="0"/>
        <w:spacing w:line="594" w:lineRule="exact"/>
        <w:ind w:firstLine="640"/>
        <w:textAlignment w:val="auto"/>
        <w:rPr>
          <w:rFonts w:hint="eastAsia" w:ascii="Times New Roman" w:hAnsi="Times New Roman" w:eastAsia="仿宋_GB2312" w:cs="仿宋_GB2312"/>
          <w:b w:val="0"/>
          <w:bCs w:val="0"/>
          <w:color w:val="auto"/>
          <w:kern w:val="0"/>
          <w:szCs w:val="21"/>
        </w:rPr>
      </w:pPr>
      <w:r>
        <w:rPr>
          <w:rFonts w:hint="eastAsia" w:ascii="Times New Roman" w:hAnsi="Times New Roman" w:eastAsia="黑体" w:cs="黑体"/>
          <w:b w:val="0"/>
          <w:bCs w:val="0"/>
          <w:color w:val="auto"/>
          <w:kern w:val="0"/>
          <w:sz w:val="32"/>
          <w:szCs w:val="32"/>
        </w:rPr>
        <w:t>第十六条</w:t>
      </w:r>
      <w:r>
        <w:rPr>
          <w:rFonts w:hint="eastAsia" w:ascii="Times New Roman" w:hAnsi="Times New Roman" w:eastAsia="仿宋_GB2312" w:cs="仿宋_GB2312"/>
          <w:b w:val="0"/>
          <w:bCs w:val="0"/>
          <w:color w:val="auto"/>
          <w:kern w:val="0"/>
          <w:sz w:val="32"/>
          <w:szCs w:val="32"/>
          <w:lang w:eastAsia="zh-CN"/>
        </w:rPr>
        <w:t xml:space="preserve"> </w:t>
      </w:r>
      <w:r>
        <w:rPr>
          <w:rFonts w:hint="eastAsia" w:ascii="Times New Roman" w:hAnsi="Times New Roman" w:eastAsia="仿宋_GB2312" w:cs="仿宋_GB2312"/>
          <w:b w:val="0"/>
          <w:bCs w:val="0"/>
          <w:color w:val="auto"/>
          <w:kern w:val="0"/>
          <w:sz w:val="32"/>
          <w:szCs w:val="32"/>
          <w:lang w:val="en-US" w:eastAsia="zh-CN"/>
        </w:rPr>
        <w:t xml:space="preserve"> </w:t>
      </w:r>
      <w:r>
        <w:rPr>
          <w:rFonts w:hint="eastAsia" w:ascii="Times New Roman" w:hAnsi="Times New Roman" w:eastAsia="仿宋_GB2312" w:cs="仿宋_GB2312"/>
          <w:b w:val="0"/>
          <w:bCs w:val="0"/>
          <w:color w:val="auto"/>
          <w:kern w:val="0"/>
          <w:sz w:val="32"/>
          <w:szCs w:val="32"/>
        </w:rPr>
        <w:t>对于跨区域发生、事故调查处理情形复杂、舆论关注和群众反响强烈的特种设备事故等情况，上级市场监督管理部门可以对事故调查进行督办，必要时可以直接进行调查。</w:t>
      </w:r>
    </w:p>
    <w:p>
      <w:pPr>
        <w:keepNext w:val="0"/>
        <w:keepLines w:val="0"/>
        <w:pageBreakBefore w:val="0"/>
        <w:widowControl/>
        <w:shd w:val="clear" w:color="auto" w:fill="FFFFFF"/>
        <w:kinsoku/>
        <w:wordWrap/>
        <w:overflowPunct/>
        <w:topLinePunct w:val="0"/>
        <w:autoSpaceDE/>
        <w:autoSpaceDN/>
        <w:bidi w:val="0"/>
        <w:adjustRightInd/>
        <w:snapToGrid w:val="0"/>
        <w:spacing w:line="594" w:lineRule="exact"/>
        <w:ind w:firstLine="640"/>
        <w:textAlignment w:val="auto"/>
        <w:rPr>
          <w:rFonts w:hint="eastAsia" w:ascii="Times New Roman" w:hAnsi="Times New Roman" w:eastAsia="仿宋_GB2312" w:cs="仿宋_GB2312"/>
          <w:b w:val="0"/>
          <w:bCs w:val="0"/>
          <w:color w:val="auto"/>
          <w:kern w:val="0"/>
          <w:szCs w:val="21"/>
        </w:rPr>
      </w:pPr>
      <w:r>
        <w:rPr>
          <w:rFonts w:hint="eastAsia" w:ascii="Times New Roman" w:hAnsi="Times New Roman" w:eastAsia="仿宋_GB2312" w:cs="仿宋_GB2312"/>
          <w:b w:val="0"/>
          <w:bCs w:val="0"/>
          <w:color w:val="auto"/>
          <w:kern w:val="0"/>
          <w:sz w:val="32"/>
          <w:szCs w:val="32"/>
        </w:rPr>
        <w:t>自事故发生之日起30日内事故等级发生变化，依法应当由上级市场监督管理部门组织事故调查的，上级市场监督管理部门可以会同本级有关部门进行事故调查，也可以经本级人民政府批准，委托下级市场监督管理部门继续组织进行事故调查。</w:t>
      </w:r>
    </w:p>
    <w:p>
      <w:pPr>
        <w:keepNext w:val="0"/>
        <w:keepLines w:val="0"/>
        <w:pageBreakBefore w:val="0"/>
        <w:widowControl/>
        <w:shd w:val="clear" w:color="auto" w:fill="FFFFFF"/>
        <w:kinsoku/>
        <w:wordWrap/>
        <w:overflowPunct/>
        <w:topLinePunct w:val="0"/>
        <w:autoSpaceDE/>
        <w:autoSpaceDN/>
        <w:bidi w:val="0"/>
        <w:adjustRightInd/>
        <w:snapToGrid w:val="0"/>
        <w:spacing w:line="594" w:lineRule="exact"/>
        <w:ind w:firstLine="640"/>
        <w:textAlignment w:val="auto"/>
        <w:rPr>
          <w:rFonts w:hint="eastAsia" w:ascii="Times New Roman" w:hAnsi="Times New Roman" w:eastAsia="仿宋_GB2312" w:cs="仿宋_GB2312"/>
          <w:b w:val="0"/>
          <w:bCs w:val="0"/>
          <w:color w:val="auto"/>
          <w:kern w:val="0"/>
          <w:szCs w:val="21"/>
        </w:rPr>
      </w:pPr>
      <w:r>
        <w:rPr>
          <w:rFonts w:hint="eastAsia" w:ascii="Times New Roman" w:hAnsi="Times New Roman" w:eastAsia="仿宋_GB2312" w:cs="仿宋_GB2312"/>
          <w:b w:val="0"/>
          <w:bCs w:val="0"/>
          <w:color w:val="auto"/>
          <w:kern w:val="0"/>
          <w:sz w:val="32"/>
          <w:szCs w:val="32"/>
        </w:rPr>
        <w:t>自事故发生之日起超过30日，事故造成的伤亡人数或者直接经济损失发生变化的，按照原事故等级组织事故调查。</w:t>
      </w:r>
    </w:p>
    <w:p>
      <w:pPr>
        <w:keepNext w:val="0"/>
        <w:keepLines w:val="0"/>
        <w:pageBreakBefore w:val="0"/>
        <w:widowControl/>
        <w:shd w:val="clear" w:color="auto" w:fill="FFFFFF"/>
        <w:kinsoku/>
        <w:wordWrap/>
        <w:overflowPunct/>
        <w:topLinePunct w:val="0"/>
        <w:autoSpaceDE/>
        <w:autoSpaceDN/>
        <w:bidi w:val="0"/>
        <w:adjustRightInd/>
        <w:snapToGrid w:val="0"/>
        <w:spacing w:line="594" w:lineRule="exact"/>
        <w:ind w:firstLine="640"/>
        <w:textAlignment w:val="auto"/>
        <w:rPr>
          <w:rFonts w:hint="eastAsia" w:ascii="Times New Roman" w:hAnsi="Times New Roman" w:eastAsia="仿宋_GB2312" w:cs="仿宋_GB2312"/>
          <w:b w:val="0"/>
          <w:bCs w:val="0"/>
          <w:color w:val="auto"/>
          <w:kern w:val="0"/>
          <w:szCs w:val="21"/>
        </w:rPr>
      </w:pPr>
      <w:r>
        <w:rPr>
          <w:rFonts w:hint="eastAsia" w:ascii="Times New Roman" w:hAnsi="Times New Roman" w:eastAsia="黑体" w:cs="黑体"/>
          <w:b w:val="0"/>
          <w:bCs w:val="0"/>
          <w:color w:val="auto"/>
          <w:kern w:val="0"/>
          <w:sz w:val="32"/>
          <w:szCs w:val="32"/>
        </w:rPr>
        <w:t>第十七条</w:t>
      </w:r>
      <w:r>
        <w:rPr>
          <w:rFonts w:hint="eastAsia" w:ascii="Times New Roman" w:hAnsi="Times New Roman" w:eastAsia="黑体" w:cs="黑体"/>
          <w:b w:val="0"/>
          <w:bCs w:val="0"/>
          <w:color w:val="auto"/>
          <w:kern w:val="0"/>
          <w:sz w:val="32"/>
          <w:szCs w:val="32"/>
          <w:lang w:eastAsia="zh-CN"/>
        </w:rPr>
        <w:t xml:space="preserve"> </w:t>
      </w:r>
      <w:r>
        <w:rPr>
          <w:rFonts w:hint="eastAsia" w:ascii="Times New Roman" w:hAnsi="Times New Roman" w:eastAsia="仿宋_GB2312" w:cs="仿宋_GB2312"/>
          <w:b w:val="0"/>
          <w:bCs w:val="0"/>
          <w:color w:val="auto"/>
          <w:kern w:val="0"/>
          <w:sz w:val="32"/>
          <w:szCs w:val="32"/>
          <w:lang w:val="en-US" w:eastAsia="zh-CN"/>
        </w:rPr>
        <w:t xml:space="preserve"> </w:t>
      </w:r>
      <w:r>
        <w:rPr>
          <w:rFonts w:hint="eastAsia" w:ascii="Times New Roman" w:hAnsi="Times New Roman" w:eastAsia="仿宋_GB2312" w:cs="仿宋_GB2312"/>
          <w:b w:val="0"/>
          <w:bCs w:val="0"/>
          <w:color w:val="auto"/>
          <w:kern w:val="0"/>
          <w:sz w:val="32"/>
          <w:szCs w:val="32"/>
        </w:rPr>
        <w:t>对无重大社会影响、无人员死亡且事故原因明晰的特种设备一般事故和较大事故，负责组织事故调查的市场监督管理部门，报本级人民政府批准后，可以由市场监督管理部门独立开展事故调查工作。必要时，经本级人民政府批准，可以委托下级市场监督管理部门组织事故调查。</w:t>
      </w:r>
    </w:p>
    <w:p>
      <w:pPr>
        <w:keepNext w:val="0"/>
        <w:keepLines w:val="0"/>
        <w:pageBreakBefore w:val="0"/>
        <w:widowControl/>
        <w:shd w:val="clear" w:color="auto" w:fill="FFFFFF"/>
        <w:kinsoku/>
        <w:wordWrap/>
        <w:overflowPunct/>
        <w:topLinePunct w:val="0"/>
        <w:autoSpaceDE/>
        <w:autoSpaceDN/>
        <w:bidi w:val="0"/>
        <w:adjustRightInd/>
        <w:snapToGrid w:val="0"/>
        <w:spacing w:line="594" w:lineRule="exact"/>
        <w:ind w:firstLine="640"/>
        <w:textAlignment w:val="auto"/>
        <w:rPr>
          <w:rFonts w:hint="eastAsia" w:ascii="Times New Roman" w:hAnsi="Times New Roman" w:eastAsia="仿宋_GB2312" w:cs="仿宋_GB2312"/>
          <w:b w:val="0"/>
          <w:bCs w:val="0"/>
          <w:color w:val="auto"/>
          <w:kern w:val="0"/>
          <w:szCs w:val="21"/>
        </w:rPr>
      </w:pPr>
      <w:r>
        <w:rPr>
          <w:rFonts w:hint="eastAsia" w:ascii="Times New Roman" w:hAnsi="Times New Roman" w:eastAsia="黑体" w:cs="黑体"/>
          <w:b w:val="0"/>
          <w:bCs w:val="0"/>
          <w:color w:val="auto"/>
          <w:kern w:val="0"/>
          <w:sz w:val="32"/>
          <w:szCs w:val="32"/>
        </w:rPr>
        <w:t>第十八条</w:t>
      </w:r>
      <w:r>
        <w:rPr>
          <w:rFonts w:hint="eastAsia" w:ascii="Times New Roman" w:hAnsi="Times New Roman" w:eastAsia="仿宋_GB2312" w:cs="仿宋_GB2312"/>
          <w:b w:val="0"/>
          <w:bCs w:val="0"/>
          <w:color w:val="auto"/>
          <w:kern w:val="0"/>
          <w:sz w:val="32"/>
          <w:szCs w:val="32"/>
          <w:lang w:val="en-US" w:eastAsia="zh-CN"/>
        </w:rPr>
        <w:t xml:space="preserve"> </w:t>
      </w:r>
      <w:r>
        <w:rPr>
          <w:rFonts w:hint="eastAsia" w:ascii="Times New Roman" w:hAnsi="Times New Roman" w:eastAsia="仿宋_GB2312" w:cs="仿宋_GB2312"/>
          <w:b w:val="0"/>
          <w:bCs w:val="0"/>
          <w:color w:val="auto"/>
          <w:kern w:val="0"/>
          <w:sz w:val="32"/>
          <w:szCs w:val="32"/>
          <w:lang w:eastAsia="zh-CN"/>
        </w:rPr>
        <w:t xml:space="preserve"> </w:t>
      </w:r>
      <w:r>
        <w:rPr>
          <w:rFonts w:hint="eastAsia" w:ascii="Times New Roman" w:hAnsi="Times New Roman" w:eastAsia="仿宋_GB2312" w:cs="仿宋_GB2312"/>
          <w:b w:val="0"/>
          <w:bCs w:val="0"/>
          <w:color w:val="auto"/>
          <w:kern w:val="0"/>
          <w:sz w:val="32"/>
          <w:szCs w:val="32"/>
        </w:rPr>
        <w:t>负责组织事故调查的市场监督管理部门应当报请本级人民政府批准成立事故调查组。</w:t>
      </w:r>
    </w:p>
    <w:p>
      <w:pPr>
        <w:keepNext w:val="0"/>
        <w:keepLines w:val="0"/>
        <w:pageBreakBefore w:val="0"/>
        <w:widowControl/>
        <w:shd w:val="clear" w:color="auto" w:fill="FFFFFF"/>
        <w:kinsoku/>
        <w:wordWrap/>
        <w:overflowPunct/>
        <w:topLinePunct w:val="0"/>
        <w:autoSpaceDE/>
        <w:autoSpaceDN/>
        <w:bidi w:val="0"/>
        <w:adjustRightInd/>
        <w:snapToGrid w:val="0"/>
        <w:spacing w:line="594" w:lineRule="exact"/>
        <w:ind w:firstLine="640"/>
        <w:textAlignment w:val="auto"/>
        <w:rPr>
          <w:rFonts w:hint="eastAsia" w:ascii="Times New Roman" w:hAnsi="Times New Roman" w:eastAsia="仿宋_GB2312" w:cs="仿宋_GB2312"/>
          <w:b w:val="0"/>
          <w:bCs w:val="0"/>
          <w:color w:val="auto"/>
          <w:kern w:val="0"/>
          <w:szCs w:val="21"/>
        </w:rPr>
      </w:pPr>
      <w:r>
        <w:rPr>
          <w:rFonts w:hint="eastAsia" w:ascii="Times New Roman" w:hAnsi="Times New Roman" w:eastAsia="仿宋_GB2312" w:cs="仿宋_GB2312"/>
          <w:b w:val="0"/>
          <w:bCs w:val="0"/>
          <w:color w:val="auto"/>
          <w:kern w:val="0"/>
          <w:sz w:val="32"/>
          <w:szCs w:val="32"/>
        </w:rPr>
        <w:t>根据事故的具体情况，事故调查组一般应当由市场监督管理部门会同有关部门组成。</w:t>
      </w:r>
    </w:p>
    <w:p>
      <w:pPr>
        <w:keepNext w:val="0"/>
        <w:keepLines w:val="0"/>
        <w:pageBreakBefore w:val="0"/>
        <w:widowControl/>
        <w:shd w:val="clear" w:color="auto" w:fill="FFFFFF"/>
        <w:kinsoku/>
        <w:wordWrap/>
        <w:overflowPunct/>
        <w:topLinePunct w:val="0"/>
        <w:autoSpaceDE/>
        <w:autoSpaceDN/>
        <w:bidi w:val="0"/>
        <w:adjustRightInd/>
        <w:snapToGrid w:val="0"/>
        <w:spacing w:line="594" w:lineRule="exact"/>
        <w:ind w:firstLine="640"/>
        <w:textAlignment w:val="auto"/>
        <w:rPr>
          <w:rFonts w:hint="eastAsia" w:ascii="Times New Roman" w:hAnsi="Times New Roman" w:eastAsia="仿宋_GB2312" w:cs="仿宋_GB2312"/>
          <w:b w:val="0"/>
          <w:bCs w:val="0"/>
          <w:color w:val="auto"/>
          <w:kern w:val="0"/>
          <w:szCs w:val="21"/>
        </w:rPr>
      </w:pPr>
      <w:r>
        <w:rPr>
          <w:rFonts w:hint="eastAsia" w:ascii="Times New Roman" w:hAnsi="Times New Roman" w:eastAsia="仿宋_GB2312" w:cs="仿宋_GB2312"/>
          <w:b w:val="0"/>
          <w:bCs w:val="0"/>
          <w:color w:val="auto"/>
          <w:kern w:val="0"/>
          <w:sz w:val="32"/>
          <w:szCs w:val="32"/>
        </w:rPr>
        <w:t>事故调查组组长由负责事故调查的市场监督管理部门负责人或者指定的人员担任。</w:t>
      </w:r>
    </w:p>
    <w:p>
      <w:pPr>
        <w:keepNext w:val="0"/>
        <w:keepLines w:val="0"/>
        <w:pageBreakBefore w:val="0"/>
        <w:widowControl/>
        <w:shd w:val="clear" w:color="auto" w:fill="FFFFFF"/>
        <w:kinsoku/>
        <w:wordWrap/>
        <w:overflowPunct/>
        <w:topLinePunct w:val="0"/>
        <w:autoSpaceDE/>
        <w:autoSpaceDN/>
        <w:bidi w:val="0"/>
        <w:adjustRightInd/>
        <w:snapToGrid w:val="0"/>
        <w:spacing w:line="594" w:lineRule="exact"/>
        <w:ind w:firstLine="640"/>
        <w:textAlignment w:val="auto"/>
        <w:rPr>
          <w:rFonts w:hint="eastAsia" w:ascii="Times New Roman" w:hAnsi="Times New Roman" w:eastAsia="仿宋_GB2312" w:cs="仿宋_GB2312"/>
          <w:b w:val="0"/>
          <w:bCs w:val="0"/>
          <w:color w:val="auto"/>
          <w:kern w:val="0"/>
          <w:szCs w:val="21"/>
        </w:rPr>
      </w:pPr>
      <w:r>
        <w:rPr>
          <w:rFonts w:hint="eastAsia" w:ascii="Times New Roman" w:hAnsi="Times New Roman" w:eastAsia="黑体" w:cs="黑体"/>
          <w:b w:val="0"/>
          <w:bCs w:val="0"/>
          <w:color w:val="auto"/>
          <w:kern w:val="0"/>
          <w:sz w:val="32"/>
          <w:szCs w:val="32"/>
        </w:rPr>
        <w:t>第十九条</w:t>
      </w:r>
      <w:r>
        <w:rPr>
          <w:rFonts w:hint="eastAsia" w:ascii="Times New Roman" w:hAnsi="Times New Roman" w:eastAsia="仿宋_GB2312" w:cs="仿宋_GB2312"/>
          <w:b w:val="0"/>
          <w:bCs w:val="0"/>
          <w:color w:val="auto"/>
          <w:kern w:val="0"/>
          <w:sz w:val="32"/>
          <w:szCs w:val="32"/>
          <w:lang w:eastAsia="zh-CN"/>
        </w:rPr>
        <w:t xml:space="preserve"> </w:t>
      </w:r>
      <w:r>
        <w:rPr>
          <w:rFonts w:hint="eastAsia" w:ascii="Times New Roman" w:hAnsi="Times New Roman" w:eastAsia="仿宋_GB2312" w:cs="仿宋_GB2312"/>
          <w:b w:val="0"/>
          <w:bCs w:val="0"/>
          <w:color w:val="auto"/>
          <w:kern w:val="0"/>
          <w:sz w:val="32"/>
          <w:szCs w:val="32"/>
          <w:lang w:val="en-US" w:eastAsia="zh-CN"/>
        </w:rPr>
        <w:t xml:space="preserve"> </w:t>
      </w:r>
      <w:r>
        <w:rPr>
          <w:rFonts w:hint="eastAsia" w:ascii="Times New Roman" w:hAnsi="Times New Roman" w:eastAsia="仿宋_GB2312" w:cs="仿宋_GB2312"/>
          <w:b w:val="0"/>
          <w:bCs w:val="0"/>
          <w:color w:val="auto"/>
          <w:kern w:val="0"/>
          <w:sz w:val="32"/>
          <w:szCs w:val="32"/>
        </w:rPr>
        <w:t>事故调查组应当履行下列职责：</w:t>
      </w:r>
    </w:p>
    <w:p>
      <w:pPr>
        <w:keepNext w:val="0"/>
        <w:keepLines w:val="0"/>
        <w:pageBreakBefore w:val="0"/>
        <w:widowControl/>
        <w:shd w:val="clear" w:color="auto" w:fill="FFFFFF"/>
        <w:kinsoku/>
        <w:wordWrap/>
        <w:overflowPunct/>
        <w:topLinePunct w:val="0"/>
        <w:autoSpaceDE/>
        <w:autoSpaceDN/>
        <w:bidi w:val="0"/>
        <w:adjustRightInd/>
        <w:snapToGrid w:val="0"/>
        <w:spacing w:line="594" w:lineRule="exact"/>
        <w:ind w:firstLine="640"/>
        <w:textAlignment w:val="auto"/>
        <w:rPr>
          <w:rFonts w:hint="eastAsia" w:ascii="Times New Roman" w:hAnsi="Times New Roman" w:eastAsia="仿宋_GB2312" w:cs="仿宋_GB2312"/>
          <w:b w:val="0"/>
          <w:bCs w:val="0"/>
          <w:color w:val="auto"/>
          <w:kern w:val="0"/>
          <w:szCs w:val="21"/>
        </w:rPr>
      </w:pPr>
      <w:r>
        <w:rPr>
          <w:rFonts w:hint="eastAsia" w:ascii="Times New Roman" w:hAnsi="Times New Roman" w:eastAsia="仿宋_GB2312" w:cs="仿宋_GB2312"/>
          <w:b w:val="0"/>
          <w:bCs w:val="0"/>
          <w:color w:val="auto"/>
          <w:kern w:val="0"/>
          <w:sz w:val="32"/>
          <w:szCs w:val="32"/>
        </w:rPr>
        <w:t>（一）查清事故发生前的特种设备状况；</w:t>
      </w:r>
    </w:p>
    <w:p>
      <w:pPr>
        <w:keepNext w:val="0"/>
        <w:keepLines w:val="0"/>
        <w:pageBreakBefore w:val="0"/>
        <w:widowControl/>
        <w:shd w:val="clear" w:color="auto" w:fill="FFFFFF"/>
        <w:kinsoku/>
        <w:wordWrap/>
        <w:overflowPunct/>
        <w:topLinePunct w:val="0"/>
        <w:autoSpaceDE/>
        <w:autoSpaceDN/>
        <w:bidi w:val="0"/>
        <w:adjustRightInd/>
        <w:snapToGrid w:val="0"/>
        <w:spacing w:line="594" w:lineRule="exact"/>
        <w:ind w:firstLine="640"/>
        <w:textAlignment w:val="auto"/>
        <w:rPr>
          <w:rFonts w:hint="eastAsia" w:ascii="Times New Roman" w:hAnsi="Times New Roman" w:eastAsia="仿宋_GB2312" w:cs="仿宋_GB2312"/>
          <w:b w:val="0"/>
          <w:bCs w:val="0"/>
          <w:color w:val="auto"/>
          <w:kern w:val="0"/>
          <w:szCs w:val="21"/>
        </w:rPr>
      </w:pPr>
      <w:r>
        <w:rPr>
          <w:rFonts w:hint="eastAsia" w:ascii="Times New Roman" w:hAnsi="Times New Roman" w:eastAsia="仿宋_GB2312" w:cs="仿宋_GB2312"/>
          <w:b w:val="0"/>
          <w:bCs w:val="0"/>
          <w:color w:val="auto"/>
          <w:kern w:val="0"/>
          <w:sz w:val="32"/>
          <w:szCs w:val="32"/>
        </w:rPr>
        <w:t>（二）查明事故经过、人员伤亡、特种设备损坏、直接经济损失情况及其它后果；</w:t>
      </w:r>
    </w:p>
    <w:p>
      <w:pPr>
        <w:keepNext w:val="0"/>
        <w:keepLines w:val="0"/>
        <w:pageBreakBefore w:val="0"/>
        <w:widowControl/>
        <w:shd w:val="clear" w:color="auto" w:fill="FFFFFF"/>
        <w:kinsoku/>
        <w:wordWrap/>
        <w:overflowPunct/>
        <w:topLinePunct w:val="0"/>
        <w:autoSpaceDE/>
        <w:autoSpaceDN/>
        <w:bidi w:val="0"/>
        <w:adjustRightInd/>
        <w:snapToGrid w:val="0"/>
        <w:spacing w:line="594" w:lineRule="exact"/>
        <w:ind w:firstLine="640"/>
        <w:textAlignment w:val="auto"/>
        <w:rPr>
          <w:rFonts w:hint="eastAsia" w:ascii="Times New Roman" w:hAnsi="Times New Roman" w:eastAsia="仿宋_GB2312" w:cs="仿宋_GB2312"/>
          <w:b w:val="0"/>
          <w:bCs w:val="0"/>
          <w:color w:val="auto"/>
          <w:kern w:val="0"/>
          <w:szCs w:val="21"/>
        </w:rPr>
      </w:pPr>
      <w:r>
        <w:rPr>
          <w:rFonts w:hint="eastAsia" w:ascii="Times New Roman" w:hAnsi="Times New Roman" w:eastAsia="仿宋_GB2312" w:cs="仿宋_GB2312"/>
          <w:b w:val="0"/>
          <w:bCs w:val="0"/>
          <w:color w:val="auto"/>
          <w:kern w:val="0"/>
          <w:sz w:val="32"/>
          <w:szCs w:val="32"/>
        </w:rPr>
        <w:t>（三）分析事故原因；</w:t>
      </w:r>
    </w:p>
    <w:p>
      <w:pPr>
        <w:keepNext w:val="0"/>
        <w:keepLines w:val="0"/>
        <w:pageBreakBefore w:val="0"/>
        <w:widowControl/>
        <w:shd w:val="clear" w:color="auto" w:fill="FFFFFF"/>
        <w:kinsoku/>
        <w:wordWrap/>
        <w:overflowPunct/>
        <w:topLinePunct w:val="0"/>
        <w:autoSpaceDE/>
        <w:autoSpaceDN/>
        <w:bidi w:val="0"/>
        <w:adjustRightInd/>
        <w:snapToGrid w:val="0"/>
        <w:spacing w:line="594" w:lineRule="exact"/>
        <w:ind w:firstLine="640"/>
        <w:textAlignment w:val="auto"/>
        <w:rPr>
          <w:rFonts w:hint="eastAsia" w:ascii="Times New Roman" w:hAnsi="Times New Roman" w:eastAsia="仿宋_GB2312" w:cs="仿宋_GB2312"/>
          <w:b w:val="0"/>
          <w:bCs w:val="0"/>
          <w:color w:val="auto"/>
          <w:kern w:val="0"/>
          <w:szCs w:val="21"/>
        </w:rPr>
      </w:pPr>
      <w:r>
        <w:rPr>
          <w:rFonts w:hint="eastAsia" w:ascii="Times New Roman" w:hAnsi="Times New Roman" w:eastAsia="仿宋_GB2312" w:cs="仿宋_GB2312"/>
          <w:b w:val="0"/>
          <w:bCs w:val="0"/>
          <w:color w:val="auto"/>
          <w:kern w:val="0"/>
          <w:sz w:val="32"/>
          <w:szCs w:val="32"/>
        </w:rPr>
        <w:t>（四）认定事故性质和事故责任；</w:t>
      </w:r>
    </w:p>
    <w:p>
      <w:pPr>
        <w:keepNext w:val="0"/>
        <w:keepLines w:val="0"/>
        <w:pageBreakBefore w:val="0"/>
        <w:widowControl/>
        <w:shd w:val="clear" w:color="auto" w:fill="FFFFFF"/>
        <w:kinsoku/>
        <w:wordWrap/>
        <w:overflowPunct/>
        <w:topLinePunct w:val="0"/>
        <w:autoSpaceDE/>
        <w:autoSpaceDN/>
        <w:bidi w:val="0"/>
        <w:adjustRightInd/>
        <w:snapToGrid w:val="0"/>
        <w:spacing w:line="594" w:lineRule="exact"/>
        <w:ind w:firstLine="640"/>
        <w:textAlignment w:val="auto"/>
        <w:rPr>
          <w:rFonts w:hint="eastAsia" w:ascii="Times New Roman" w:hAnsi="Times New Roman" w:eastAsia="仿宋_GB2312" w:cs="仿宋_GB2312"/>
          <w:b w:val="0"/>
          <w:bCs w:val="0"/>
          <w:color w:val="auto"/>
          <w:kern w:val="0"/>
          <w:szCs w:val="21"/>
        </w:rPr>
      </w:pPr>
      <w:r>
        <w:rPr>
          <w:rFonts w:hint="eastAsia" w:ascii="Times New Roman" w:hAnsi="Times New Roman" w:eastAsia="仿宋_GB2312" w:cs="仿宋_GB2312"/>
          <w:b w:val="0"/>
          <w:bCs w:val="0"/>
          <w:color w:val="auto"/>
          <w:kern w:val="0"/>
          <w:sz w:val="32"/>
          <w:szCs w:val="32"/>
        </w:rPr>
        <w:t>（五）提出对事故责任单位和责任人员的处理建议；</w:t>
      </w:r>
    </w:p>
    <w:p>
      <w:pPr>
        <w:keepNext w:val="0"/>
        <w:keepLines w:val="0"/>
        <w:pageBreakBefore w:val="0"/>
        <w:widowControl/>
        <w:shd w:val="clear" w:color="auto" w:fill="FFFFFF"/>
        <w:kinsoku/>
        <w:wordWrap/>
        <w:overflowPunct/>
        <w:topLinePunct w:val="0"/>
        <w:autoSpaceDE/>
        <w:autoSpaceDN/>
        <w:bidi w:val="0"/>
        <w:adjustRightInd/>
        <w:snapToGrid w:val="0"/>
        <w:spacing w:line="594" w:lineRule="exact"/>
        <w:ind w:firstLine="640"/>
        <w:textAlignment w:val="auto"/>
        <w:rPr>
          <w:rFonts w:hint="eastAsia" w:ascii="Times New Roman" w:hAnsi="Times New Roman" w:eastAsia="仿宋_GB2312" w:cs="仿宋_GB2312"/>
          <w:b w:val="0"/>
          <w:bCs w:val="0"/>
          <w:color w:val="auto"/>
          <w:kern w:val="0"/>
          <w:szCs w:val="21"/>
        </w:rPr>
      </w:pPr>
      <w:r>
        <w:rPr>
          <w:rFonts w:hint="eastAsia" w:ascii="Times New Roman" w:hAnsi="Times New Roman" w:eastAsia="仿宋_GB2312" w:cs="仿宋_GB2312"/>
          <w:b w:val="0"/>
          <w:bCs w:val="0"/>
          <w:color w:val="auto"/>
          <w:kern w:val="0"/>
          <w:sz w:val="32"/>
          <w:szCs w:val="32"/>
        </w:rPr>
        <w:t>（六）总结事故教训，提出防范类似事故发生和整改措施的建议；</w:t>
      </w:r>
    </w:p>
    <w:p>
      <w:pPr>
        <w:keepNext w:val="0"/>
        <w:keepLines w:val="0"/>
        <w:pageBreakBefore w:val="0"/>
        <w:widowControl/>
        <w:shd w:val="clear" w:color="auto" w:fill="FFFFFF"/>
        <w:kinsoku/>
        <w:wordWrap/>
        <w:overflowPunct/>
        <w:topLinePunct w:val="0"/>
        <w:autoSpaceDE/>
        <w:autoSpaceDN/>
        <w:bidi w:val="0"/>
        <w:adjustRightInd/>
        <w:snapToGrid w:val="0"/>
        <w:spacing w:line="594" w:lineRule="exact"/>
        <w:ind w:firstLine="640"/>
        <w:textAlignment w:val="auto"/>
        <w:rPr>
          <w:rFonts w:hint="eastAsia" w:ascii="Times New Roman" w:hAnsi="Times New Roman" w:eastAsia="仿宋_GB2312" w:cs="仿宋_GB2312"/>
          <w:b w:val="0"/>
          <w:bCs w:val="0"/>
          <w:color w:val="auto"/>
          <w:kern w:val="0"/>
          <w:szCs w:val="21"/>
        </w:rPr>
      </w:pPr>
      <w:r>
        <w:rPr>
          <w:rFonts w:hint="eastAsia" w:ascii="Times New Roman" w:hAnsi="Times New Roman" w:eastAsia="仿宋_GB2312" w:cs="仿宋_GB2312"/>
          <w:b w:val="0"/>
          <w:bCs w:val="0"/>
          <w:color w:val="auto"/>
          <w:kern w:val="0"/>
          <w:sz w:val="32"/>
          <w:szCs w:val="32"/>
        </w:rPr>
        <w:t>（七）提交事故调查报告；</w:t>
      </w:r>
    </w:p>
    <w:p>
      <w:pPr>
        <w:keepNext w:val="0"/>
        <w:keepLines w:val="0"/>
        <w:pageBreakBefore w:val="0"/>
        <w:widowControl/>
        <w:shd w:val="clear" w:color="auto" w:fill="FFFFFF"/>
        <w:kinsoku/>
        <w:wordWrap/>
        <w:overflowPunct/>
        <w:topLinePunct w:val="0"/>
        <w:autoSpaceDE/>
        <w:autoSpaceDN/>
        <w:bidi w:val="0"/>
        <w:adjustRightInd/>
        <w:snapToGrid w:val="0"/>
        <w:spacing w:line="594" w:lineRule="exact"/>
        <w:ind w:firstLine="640"/>
        <w:textAlignment w:val="auto"/>
        <w:rPr>
          <w:rFonts w:hint="eastAsia" w:ascii="Times New Roman" w:hAnsi="Times New Roman" w:eastAsia="仿宋_GB2312" w:cs="仿宋_GB2312"/>
          <w:b w:val="0"/>
          <w:bCs w:val="0"/>
          <w:color w:val="auto"/>
          <w:kern w:val="0"/>
          <w:szCs w:val="21"/>
        </w:rPr>
      </w:pPr>
      <w:r>
        <w:rPr>
          <w:rFonts w:hint="eastAsia" w:ascii="Times New Roman" w:hAnsi="Times New Roman" w:eastAsia="仿宋_GB2312" w:cs="仿宋_GB2312"/>
          <w:b w:val="0"/>
          <w:bCs w:val="0"/>
          <w:color w:val="auto"/>
          <w:kern w:val="0"/>
          <w:sz w:val="32"/>
          <w:szCs w:val="32"/>
        </w:rPr>
        <w:t>（八）整理并移交有关事故调查资料。</w:t>
      </w:r>
    </w:p>
    <w:p>
      <w:pPr>
        <w:keepNext w:val="0"/>
        <w:keepLines w:val="0"/>
        <w:pageBreakBefore w:val="0"/>
        <w:widowControl/>
        <w:shd w:val="clear" w:color="auto" w:fill="FFFFFF"/>
        <w:kinsoku/>
        <w:wordWrap/>
        <w:overflowPunct/>
        <w:topLinePunct w:val="0"/>
        <w:autoSpaceDE/>
        <w:autoSpaceDN/>
        <w:bidi w:val="0"/>
        <w:adjustRightInd/>
        <w:snapToGrid w:val="0"/>
        <w:spacing w:line="594" w:lineRule="exact"/>
        <w:ind w:firstLine="640"/>
        <w:textAlignment w:val="auto"/>
        <w:rPr>
          <w:rFonts w:hint="eastAsia" w:ascii="Times New Roman" w:hAnsi="Times New Roman" w:eastAsia="仿宋_GB2312" w:cs="仿宋_GB2312"/>
          <w:b w:val="0"/>
          <w:bCs w:val="0"/>
          <w:color w:val="auto"/>
          <w:kern w:val="0"/>
          <w:szCs w:val="21"/>
        </w:rPr>
      </w:pPr>
      <w:r>
        <w:rPr>
          <w:rFonts w:hint="eastAsia" w:ascii="Times New Roman" w:hAnsi="Times New Roman" w:eastAsia="黑体" w:cs="黑体"/>
          <w:b w:val="0"/>
          <w:bCs w:val="0"/>
          <w:color w:val="auto"/>
          <w:kern w:val="0"/>
          <w:sz w:val="32"/>
          <w:szCs w:val="32"/>
        </w:rPr>
        <w:t>第二十条</w:t>
      </w:r>
      <w:r>
        <w:rPr>
          <w:rFonts w:hint="eastAsia" w:ascii="Times New Roman" w:hAnsi="Times New Roman" w:eastAsia="黑体" w:cs="黑体"/>
          <w:b w:val="0"/>
          <w:bCs w:val="0"/>
          <w:color w:val="auto"/>
          <w:kern w:val="0"/>
          <w:sz w:val="32"/>
          <w:szCs w:val="32"/>
          <w:lang w:eastAsia="zh-CN"/>
        </w:rPr>
        <w:t xml:space="preserve"> </w:t>
      </w:r>
      <w:r>
        <w:rPr>
          <w:rFonts w:hint="eastAsia" w:ascii="Times New Roman" w:hAnsi="Times New Roman" w:eastAsia="仿宋_GB2312" w:cs="仿宋_GB2312"/>
          <w:b w:val="0"/>
          <w:bCs w:val="0"/>
          <w:color w:val="auto"/>
          <w:kern w:val="0"/>
          <w:sz w:val="32"/>
          <w:szCs w:val="32"/>
          <w:lang w:val="en-US" w:eastAsia="zh-CN"/>
        </w:rPr>
        <w:t xml:space="preserve"> </w:t>
      </w:r>
      <w:r>
        <w:rPr>
          <w:rFonts w:hint="eastAsia" w:ascii="Times New Roman" w:hAnsi="Times New Roman" w:eastAsia="仿宋_GB2312" w:cs="仿宋_GB2312"/>
          <w:b w:val="0"/>
          <w:bCs w:val="0"/>
          <w:color w:val="auto"/>
          <w:kern w:val="0"/>
          <w:sz w:val="32"/>
          <w:szCs w:val="32"/>
        </w:rPr>
        <w:t>事故调查组成员应当具有特种设备事故调查工作所需要的知识和专长，与事故发生单位及相关人员不存在直接利害关系。</w:t>
      </w:r>
    </w:p>
    <w:p>
      <w:pPr>
        <w:keepNext w:val="0"/>
        <w:keepLines w:val="0"/>
        <w:pageBreakBefore w:val="0"/>
        <w:widowControl/>
        <w:shd w:val="clear" w:color="auto" w:fill="FFFFFF"/>
        <w:kinsoku/>
        <w:wordWrap/>
        <w:overflowPunct/>
        <w:topLinePunct w:val="0"/>
        <w:autoSpaceDE/>
        <w:autoSpaceDN/>
        <w:bidi w:val="0"/>
        <w:adjustRightInd/>
        <w:snapToGrid w:val="0"/>
        <w:spacing w:line="594" w:lineRule="exact"/>
        <w:ind w:firstLine="640"/>
        <w:textAlignment w:val="auto"/>
        <w:rPr>
          <w:rFonts w:hint="eastAsia" w:ascii="Times New Roman" w:hAnsi="Times New Roman" w:eastAsia="仿宋_GB2312" w:cs="仿宋_GB2312"/>
          <w:b w:val="0"/>
          <w:bCs w:val="0"/>
          <w:color w:val="auto"/>
          <w:kern w:val="0"/>
          <w:szCs w:val="21"/>
        </w:rPr>
      </w:pPr>
      <w:r>
        <w:rPr>
          <w:rFonts w:hint="eastAsia" w:ascii="Times New Roman" w:hAnsi="Times New Roman" w:eastAsia="仿宋_GB2312" w:cs="仿宋_GB2312"/>
          <w:b w:val="0"/>
          <w:bCs w:val="0"/>
          <w:color w:val="auto"/>
          <w:kern w:val="0"/>
          <w:sz w:val="32"/>
          <w:szCs w:val="32"/>
        </w:rPr>
        <w:t>事故调查组成员应当服从调查组组长领导，在事故调查工作中正确履行职责，诚信公正，遵守事故调查组的纪律，不得泄露有关事故调查信息。</w:t>
      </w:r>
    </w:p>
    <w:p>
      <w:pPr>
        <w:keepNext w:val="0"/>
        <w:keepLines w:val="0"/>
        <w:pageBreakBefore w:val="0"/>
        <w:widowControl/>
        <w:shd w:val="clear" w:color="auto" w:fill="FFFFFF"/>
        <w:kinsoku/>
        <w:wordWrap/>
        <w:overflowPunct/>
        <w:topLinePunct w:val="0"/>
        <w:autoSpaceDE/>
        <w:autoSpaceDN/>
        <w:bidi w:val="0"/>
        <w:adjustRightInd/>
        <w:snapToGrid w:val="0"/>
        <w:spacing w:line="594" w:lineRule="exact"/>
        <w:ind w:firstLine="640"/>
        <w:textAlignment w:val="auto"/>
        <w:rPr>
          <w:rFonts w:hint="eastAsia" w:ascii="Times New Roman" w:hAnsi="Times New Roman" w:eastAsia="仿宋_GB2312" w:cs="仿宋_GB2312"/>
          <w:b w:val="0"/>
          <w:bCs w:val="0"/>
          <w:color w:val="auto"/>
          <w:kern w:val="0"/>
          <w:szCs w:val="21"/>
        </w:rPr>
      </w:pPr>
      <w:r>
        <w:rPr>
          <w:rFonts w:hint="eastAsia" w:ascii="Times New Roman" w:hAnsi="Times New Roman" w:eastAsia="黑体" w:cs="仿宋_GB2312"/>
          <w:b w:val="0"/>
          <w:bCs w:val="0"/>
          <w:color w:val="auto"/>
          <w:kern w:val="0"/>
          <w:sz w:val="32"/>
          <w:szCs w:val="32"/>
          <w:lang w:eastAsia="zh-CN"/>
        </w:rPr>
        <w:t>第二十一条</w:t>
      </w:r>
      <w:r>
        <w:rPr>
          <w:rFonts w:hint="eastAsia" w:ascii="Times New Roman" w:hAnsi="Times New Roman" w:eastAsia="黑体" w:cs="仿宋_GB2312"/>
          <w:b w:val="0"/>
          <w:bCs w:val="0"/>
          <w:color w:val="auto"/>
          <w:kern w:val="0"/>
          <w:sz w:val="32"/>
          <w:szCs w:val="32"/>
          <w:lang w:val="en-US" w:eastAsia="zh-CN"/>
        </w:rPr>
        <w:t xml:space="preserve"> </w:t>
      </w:r>
      <w:r>
        <w:rPr>
          <w:rFonts w:hint="eastAsia" w:ascii="Times New Roman" w:hAnsi="Times New Roman" w:eastAsia="仿宋_GB2312" w:cs="仿宋_GB2312"/>
          <w:b w:val="0"/>
          <w:bCs w:val="0"/>
          <w:color w:val="auto"/>
          <w:kern w:val="0"/>
          <w:sz w:val="32"/>
          <w:szCs w:val="32"/>
          <w:lang w:eastAsia="zh-CN"/>
        </w:rPr>
        <w:t xml:space="preserve"> </w:t>
      </w:r>
      <w:r>
        <w:rPr>
          <w:rFonts w:hint="eastAsia" w:ascii="Times New Roman" w:hAnsi="Times New Roman" w:eastAsia="仿宋_GB2312" w:cs="仿宋_GB2312"/>
          <w:b w:val="0"/>
          <w:bCs w:val="0"/>
          <w:color w:val="auto"/>
          <w:kern w:val="0"/>
          <w:sz w:val="32"/>
          <w:szCs w:val="32"/>
        </w:rPr>
        <w:t>根据事故调查工作需要，事故调查组可以聘请有关专家参与事故调查；所聘请的专家应当具备特种设备安全监督管理、生产、检验检测或者科研教学等相关工作经验。设区的市级以上市场监督管理部门可以根据事故调查工作需要，组建特种设备事故调查专家库。</w:t>
      </w:r>
    </w:p>
    <w:p>
      <w:pPr>
        <w:keepNext w:val="0"/>
        <w:keepLines w:val="0"/>
        <w:pageBreakBefore w:val="0"/>
        <w:widowControl/>
        <w:shd w:val="clear" w:color="auto" w:fill="FFFFFF"/>
        <w:kinsoku/>
        <w:wordWrap/>
        <w:overflowPunct/>
        <w:topLinePunct w:val="0"/>
        <w:autoSpaceDE/>
        <w:autoSpaceDN/>
        <w:bidi w:val="0"/>
        <w:adjustRightInd/>
        <w:snapToGrid w:val="0"/>
        <w:spacing w:line="594" w:lineRule="exact"/>
        <w:ind w:firstLine="640"/>
        <w:textAlignment w:val="auto"/>
        <w:rPr>
          <w:rFonts w:hint="eastAsia" w:ascii="Times New Roman" w:hAnsi="Times New Roman" w:eastAsia="仿宋_GB2312" w:cs="仿宋_GB2312"/>
          <w:b w:val="0"/>
          <w:bCs w:val="0"/>
          <w:color w:val="auto"/>
          <w:kern w:val="0"/>
          <w:szCs w:val="21"/>
        </w:rPr>
      </w:pPr>
      <w:r>
        <w:rPr>
          <w:rFonts w:hint="eastAsia" w:ascii="Times New Roman" w:hAnsi="Times New Roman" w:eastAsia="黑体" w:cs="仿宋_GB2312"/>
          <w:b w:val="0"/>
          <w:bCs w:val="0"/>
          <w:color w:val="auto"/>
          <w:kern w:val="0"/>
          <w:sz w:val="32"/>
          <w:szCs w:val="32"/>
          <w:lang w:eastAsia="zh-CN"/>
        </w:rPr>
        <w:t>第二十二条</w:t>
      </w:r>
      <w:r>
        <w:rPr>
          <w:rFonts w:hint="eastAsia" w:ascii="Times New Roman" w:hAnsi="Times New Roman" w:eastAsia="仿宋_GB2312" w:cs="仿宋_GB2312"/>
          <w:b w:val="0"/>
          <w:bCs w:val="0"/>
          <w:color w:val="auto"/>
          <w:kern w:val="0"/>
          <w:sz w:val="32"/>
          <w:szCs w:val="32"/>
          <w:lang w:eastAsia="zh-CN"/>
        </w:rPr>
        <w:t xml:space="preserve"> </w:t>
      </w:r>
      <w:r>
        <w:rPr>
          <w:rFonts w:hint="eastAsia" w:ascii="Times New Roman" w:hAnsi="Times New Roman" w:eastAsia="仿宋_GB2312" w:cs="仿宋_GB2312"/>
          <w:b w:val="0"/>
          <w:bCs w:val="0"/>
          <w:color w:val="auto"/>
          <w:kern w:val="0"/>
          <w:sz w:val="32"/>
          <w:szCs w:val="32"/>
          <w:lang w:val="en-US" w:eastAsia="zh-CN"/>
        </w:rPr>
        <w:t xml:space="preserve"> </w:t>
      </w:r>
      <w:r>
        <w:rPr>
          <w:rFonts w:hint="eastAsia" w:ascii="Times New Roman" w:hAnsi="Times New Roman" w:eastAsia="仿宋_GB2312" w:cs="仿宋_GB2312"/>
          <w:b w:val="0"/>
          <w:bCs w:val="0"/>
          <w:color w:val="auto"/>
          <w:kern w:val="0"/>
          <w:sz w:val="32"/>
          <w:szCs w:val="32"/>
        </w:rPr>
        <w:t>事故调查组有权向有关单位和个人了解与事故有关的情况，并要求其提供相关文件、资料。有关单位和个人不得拒绝，并对所提供情况和文件、资料的真实性负责。</w:t>
      </w:r>
    </w:p>
    <w:p>
      <w:pPr>
        <w:keepNext w:val="0"/>
        <w:keepLines w:val="0"/>
        <w:pageBreakBefore w:val="0"/>
        <w:widowControl/>
        <w:shd w:val="clear" w:color="auto" w:fill="FFFFFF"/>
        <w:kinsoku/>
        <w:wordWrap/>
        <w:overflowPunct/>
        <w:topLinePunct w:val="0"/>
        <w:autoSpaceDE/>
        <w:autoSpaceDN/>
        <w:bidi w:val="0"/>
        <w:adjustRightInd/>
        <w:snapToGrid w:val="0"/>
        <w:spacing w:line="594" w:lineRule="exact"/>
        <w:ind w:firstLine="640"/>
        <w:textAlignment w:val="auto"/>
        <w:rPr>
          <w:rFonts w:hint="eastAsia" w:ascii="Times New Roman" w:hAnsi="Times New Roman" w:eastAsia="仿宋_GB2312" w:cs="仿宋_GB2312"/>
          <w:b w:val="0"/>
          <w:bCs w:val="0"/>
          <w:color w:val="auto"/>
          <w:kern w:val="0"/>
          <w:szCs w:val="21"/>
        </w:rPr>
      </w:pPr>
      <w:r>
        <w:rPr>
          <w:rFonts w:hint="eastAsia" w:ascii="Times New Roman" w:hAnsi="Times New Roman" w:eastAsia="仿宋_GB2312" w:cs="仿宋_GB2312"/>
          <w:b w:val="0"/>
          <w:bCs w:val="0"/>
          <w:color w:val="auto"/>
          <w:kern w:val="0"/>
          <w:sz w:val="32"/>
          <w:szCs w:val="32"/>
        </w:rPr>
        <w:t>事故发生单位的负责人和有关人员在事故调查期间不得擅离职守，并应当随时接受事故调查组的询问。</w:t>
      </w:r>
    </w:p>
    <w:p>
      <w:pPr>
        <w:keepNext w:val="0"/>
        <w:keepLines w:val="0"/>
        <w:pageBreakBefore w:val="0"/>
        <w:widowControl/>
        <w:shd w:val="clear" w:color="auto" w:fill="FFFFFF"/>
        <w:kinsoku/>
        <w:wordWrap/>
        <w:overflowPunct/>
        <w:topLinePunct w:val="0"/>
        <w:autoSpaceDE/>
        <w:autoSpaceDN/>
        <w:bidi w:val="0"/>
        <w:adjustRightInd/>
        <w:snapToGrid w:val="0"/>
        <w:spacing w:line="594" w:lineRule="exact"/>
        <w:ind w:firstLine="640"/>
        <w:textAlignment w:val="auto"/>
        <w:rPr>
          <w:rFonts w:hint="eastAsia" w:ascii="Times New Roman" w:hAnsi="Times New Roman" w:eastAsia="仿宋_GB2312" w:cs="仿宋_GB2312"/>
          <w:b w:val="0"/>
          <w:bCs w:val="0"/>
          <w:color w:val="auto"/>
          <w:kern w:val="0"/>
          <w:szCs w:val="21"/>
        </w:rPr>
      </w:pPr>
      <w:r>
        <w:rPr>
          <w:rFonts w:hint="eastAsia" w:ascii="Times New Roman" w:hAnsi="Times New Roman" w:eastAsia="黑体" w:cs="仿宋_GB2312"/>
          <w:b w:val="0"/>
          <w:bCs w:val="0"/>
          <w:color w:val="auto"/>
          <w:kern w:val="0"/>
          <w:sz w:val="32"/>
          <w:szCs w:val="32"/>
          <w:lang w:eastAsia="zh-CN"/>
        </w:rPr>
        <w:t>第二十三条</w:t>
      </w:r>
      <w:r>
        <w:rPr>
          <w:rFonts w:hint="eastAsia" w:ascii="Times New Roman" w:hAnsi="Times New Roman" w:eastAsia="仿宋_GB2312" w:cs="仿宋_GB2312"/>
          <w:b w:val="0"/>
          <w:bCs w:val="0"/>
          <w:color w:val="auto"/>
          <w:kern w:val="0"/>
          <w:sz w:val="32"/>
          <w:szCs w:val="32"/>
          <w:lang w:eastAsia="zh-CN"/>
        </w:rPr>
        <w:t xml:space="preserve"> </w:t>
      </w:r>
      <w:r>
        <w:rPr>
          <w:rFonts w:hint="eastAsia" w:ascii="Times New Roman" w:hAnsi="Times New Roman" w:eastAsia="仿宋_GB2312" w:cs="仿宋_GB2312"/>
          <w:b w:val="0"/>
          <w:bCs w:val="0"/>
          <w:color w:val="auto"/>
          <w:kern w:val="0"/>
          <w:sz w:val="32"/>
          <w:szCs w:val="32"/>
          <w:lang w:val="en-US" w:eastAsia="zh-CN"/>
        </w:rPr>
        <w:t xml:space="preserve"> </w:t>
      </w:r>
      <w:r>
        <w:rPr>
          <w:rFonts w:hint="eastAsia" w:ascii="Times New Roman" w:hAnsi="Times New Roman" w:eastAsia="仿宋_GB2312" w:cs="仿宋_GB2312"/>
          <w:b w:val="0"/>
          <w:bCs w:val="0"/>
          <w:color w:val="auto"/>
          <w:kern w:val="0"/>
          <w:sz w:val="32"/>
          <w:szCs w:val="32"/>
        </w:rPr>
        <w:t>事故调查组应当依法严格开展事故现场保护、勘察、询问及调查取证等相关工作。</w:t>
      </w:r>
    </w:p>
    <w:p>
      <w:pPr>
        <w:keepNext w:val="0"/>
        <w:keepLines w:val="0"/>
        <w:pageBreakBefore w:val="0"/>
        <w:widowControl/>
        <w:shd w:val="clear" w:color="auto" w:fill="FFFFFF"/>
        <w:kinsoku/>
        <w:wordWrap/>
        <w:overflowPunct/>
        <w:topLinePunct w:val="0"/>
        <w:autoSpaceDE/>
        <w:autoSpaceDN/>
        <w:bidi w:val="0"/>
        <w:adjustRightInd/>
        <w:snapToGrid w:val="0"/>
        <w:spacing w:line="594" w:lineRule="exact"/>
        <w:ind w:firstLine="640"/>
        <w:textAlignment w:val="auto"/>
        <w:rPr>
          <w:rFonts w:hint="eastAsia" w:ascii="Times New Roman" w:hAnsi="Times New Roman" w:eastAsia="仿宋_GB2312" w:cs="仿宋_GB2312"/>
          <w:b w:val="0"/>
          <w:bCs w:val="0"/>
          <w:color w:val="auto"/>
          <w:kern w:val="0"/>
          <w:szCs w:val="21"/>
        </w:rPr>
      </w:pPr>
      <w:r>
        <w:rPr>
          <w:rFonts w:hint="eastAsia" w:ascii="Times New Roman" w:hAnsi="Times New Roman" w:eastAsia="仿宋_GB2312" w:cs="仿宋_GB2312"/>
          <w:b w:val="0"/>
          <w:bCs w:val="0"/>
          <w:color w:val="auto"/>
          <w:kern w:val="0"/>
          <w:sz w:val="32"/>
          <w:szCs w:val="32"/>
        </w:rPr>
        <w:t>事故调查期间未经事故调查组同意，任何单位和个人不得擅自移动事故相关设备，不得隐匿、毁灭有关资料、物品，不得伪造或者故意破坏事故现场。</w:t>
      </w:r>
    </w:p>
    <w:p>
      <w:pPr>
        <w:keepNext w:val="0"/>
        <w:keepLines w:val="0"/>
        <w:pageBreakBefore w:val="0"/>
        <w:widowControl/>
        <w:shd w:val="clear" w:color="auto" w:fill="FFFFFF"/>
        <w:kinsoku/>
        <w:wordWrap/>
        <w:overflowPunct/>
        <w:topLinePunct w:val="0"/>
        <w:autoSpaceDE/>
        <w:autoSpaceDN/>
        <w:bidi w:val="0"/>
        <w:adjustRightInd/>
        <w:snapToGrid w:val="0"/>
        <w:spacing w:line="594" w:lineRule="exact"/>
        <w:ind w:firstLine="640"/>
        <w:textAlignment w:val="auto"/>
        <w:rPr>
          <w:rFonts w:hint="eastAsia" w:ascii="Times New Roman" w:hAnsi="Times New Roman" w:eastAsia="仿宋_GB2312" w:cs="仿宋_GB2312"/>
          <w:b w:val="0"/>
          <w:bCs w:val="0"/>
          <w:color w:val="auto"/>
          <w:kern w:val="0"/>
          <w:szCs w:val="21"/>
        </w:rPr>
      </w:pPr>
      <w:r>
        <w:rPr>
          <w:rFonts w:hint="eastAsia" w:ascii="Times New Roman" w:hAnsi="Times New Roman" w:eastAsia="黑体" w:cs="仿宋_GB2312"/>
          <w:b w:val="0"/>
          <w:bCs w:val="0"/>
          <w:color w:val="auto"/>
          <w:kern w:val="0"/>
          <w:sz w:val="32"/>
          <w:szCs w:val="32"/>
          <w:lang w:eastAsia="zh-CN"/>
        </w:rPr>
        <w:t>第二十四条</w:t>
      </w:r>
      <w:r>
        <w:rPr>
          <w:rFonts w:hint="eastAsia" w:ascii="Times New Roman" w:hAnsi="Times New Roman" w:eastAsia="仿宋_GB2312" w:cs="仿宋_GB2312"/>
          <w:b w:val="0"/>
          <w:bCs w:val="0"/>
          <w:color w:val="auto"/>
          <w:kern w:val="0"/>
          <w:sz w:val="32"/>
          <w:szCs w:val="32"/>
          <w:lang w:eastAsia="zh-CN"/>
        </w:rPr>
        <w:t xml:space="preserve"> </w:t>
      </w:r>
      <w:r>
        <w:rPr>
          <w:rFonts w:hint="eastAsia" w:ascii="Times New Roman" w:hAnsi="Times New Roman" w:eastAsia="仿宋_GB2312" w:cs="仿宋_GB2312"/>
          <w:b w:val="0"/>
          <w:bCs w:val="0"/>
          <w:color w:val="auto"/>
          <w:kern w:val="0"/>
          <w:sz w:val="32"/>
          <w:szCs w:val="32"/>
          <w:lang w:val="en-US" w:eastAsia="zh-CN"/>
        </w:rPr>
        <w:t xml:space="preserve"> </w:t>
      </w:r>
      <w:r>
        <w:rPr>
          <w:rFonts w:hint="eastAsia" w:ascii="Times New Roman" w:hAnsi="Times New Roman" w:eastAsia="仿宋_GB2312" w:cs="仿宋_GB2312"/>
          <w:b w:val="0"/>
          <w:bCs w:val="0"/>
          <w:color w:val="auto"/>
          <w:kern w:val="0"/>
          <w:sz w:val="32"/>
          <w:szCs w:val="32"/>
        </w:rPr>
        <w:t>事故调查中需要进行技术鉴定的，事故调查组应当委托相关单位进行技术鉴定，接受委托的单位应当出具技术鉴定报告，并对其结论负责。</w:t>
      </w:r>
    </w:p>
    <w:p>
      <w:pPr>
        <w:keepNext w:val="0"/>
        <w:keepLines w:val="0"/>
        <w:pageBreakBefore w:val="0"/>
        <w:widowControl/>
        <w:shd w:val="clear" w:color="auto" w:fill="FFFFFF"/>
        <w:kinsoku/>
        <w:wordWrap/>
        <w:overflowPunct/>
        <w:topLinePunct w:val="0"/>
        <w:autoSpaceDE/>
        <w:autoSpaceDN/>
        <w:bidi w:val="0"/>
        <w:adjustRightInd/>
        <w:snapToGrid w:val="0"/>
        <w:spacing w:line="594" w:lineRule="exact"/>
        <w:ind w:firstLine="640"/>
        <w:textAlignment w:val="auto"/>
        <w:rPr>
          <w:rFonts w:hint="eastAsia" w:ascii="Times New Roman" w:hAnsi="Times New Roman" w:eastAsia="仿宋_GB2312" w:cs="仿宋_GB2312"/>
          <w:b w:val="0"/>
          <w:bCs w:val="0"/>
          <w:color w:val="auto"/>
          <w:kern w:val="0"/>
          <w:szCs w:val="21"/>
        </w:rPr>
      </w:pPr>
      <w:r>
        <w:rPr>
          <w:rFonts w:hint="eastAsia" w:ascii="Times New Roman" w:hAnsi="Times New Roman" w:eastAsia="黑体" w:cs="仿宋_GB2312"/>
          <w:b w:val="0"/>
          <w:bCs w:val="0"/>
          <w:color w:val="auto"/>
          <w:kern w:val="0"/>
          <w:sz w:val="32"/>
          <w:szCs w:val="32"/>
          <w:lang w:eastAsia="zh-CN"/>
        </w:rPr>
        <w:t>第二十五条</w:t>
      </w:r>
      <w:r>
        <w:rPr>
          <w:rFonts w:hint="eastAsia" w:ascii="Times New Roman" w:hAnsi="Times New Roman" w:eastAsia="黑体" w:cs="仿宋_GB2312"/>
          <w:b w:val="0"/>
          <w:bCs w:val="0"/>
          <w:color w:val="auto"/>
          <w:kern w:val="0"/>
          <w:sz w:val="32"/>
          <w:szCs w:val="32"/>
          <w:lang w:val="en-US" w:eastAsia="zh-CN"/>
        </w:rPr>
        <w:t xml:space="preserve"> </w:t>
      </w:r>
      <w:r>
        <w:rPr>
          <w:rFonts w:hint="eastAsia" w:ascii="Times New Roman" w:hAnsi="Times New Roman" w:eastAsia="仿宋_GB2312" w:cs="仿宋_GB2312"/>
          <w:b w:val="0"/>
          <w:bCs w:val="0"/>
          <w:color w:val="auto"/>
          <w:kern w:val="0"/>
          <w:sz w:val="32"/>
          <w:szCs w:val="32"/>
          <w:lang w:eastAsia="zh-CN"/>
        </w:rPr>
        <w:t xml:space="preserve"> </w:t>
      </w:r>
      <w:r>
        <w:rPr>
          <w:rFonts w:hint="eastAsia" w:ascii="Times New Roman" w:hAnsi="Times New Roman" w:eastAsia="仿宋_GB2312" w:cs="仿宋_GB2312"/>
          <w:b w:val="0"/>
          <w:bCs w:val="0"/>
          <w:color w:val="auto"/>
          <w:kern w:val="0"/>
          <w:sz w:val="32"/>
          <w:szCs w:val="32"/>
        </w:rPr>
        <w:t>事故调查组认为需要对特种设备事故进行直接经济损失评估的，可以委托依法成立的评估机构进行。接受委托的评估机构应当出具评估报告，并对其结论负责。</w:t>
      </w:r>
    </w:p>
    <w:p>
      <w:pPr>
        <w:keepNext w:val="0"/>
        <w:keepLines w:val="0"/>
        <w:pageBreakBefore w:val="0"/>
        <w:widowControl/>
        <w:shd w:val="clear" w:color="auto" w:fill="FFFFFF"/>
        <w:kinsoku/>
        <w:wordWrap/>
        <w:overflowPunct/>
        <w:topLinePunct w:val="0"/>
        <w:autoSpaceDE/>
        <w:autoSpaceDN/>
        <w:bidi w:val="0"/>
        <w:adjustRightInd/>
        <w:snapToGrid w:val="0"/>
        <w:spacing w:line="594" w:lineRule="exact"/>
        <w:ind w:firstLine="640"/>
        <w:textAlignment w:val="auto"/>
        <w:rPr>
          <w:rFonts w:hint="eastAsia" w:ascii="Times New Roman" w:hAnsi="Times New Roman" w:eastAsia="仿宋_GB2312" w:cs="仿宋_GB2312"/>
          <w:b w:val="0"/>
          <w:bCs w:val="0"/>
          <w:color w:val="auto"/>
          <w:kern w:val="0"/>
          <w:szCs w:val="21"/>
        </w:rPr>
      </w:pPr>
      <w:r>
        <w:rPr>
          <w:rFonts w:hint="eastAsia" w:ascii="Times New Roman" w:hAnsi="Times New Roman" w:eastAsia="黑体" w:cs="仿宋_GB2312"/>
          <w:b w:val="0"/>
          <w:bCs w:val="0"/>
          <w:color w:val="auto"/>
          <w:kern w:val="0"/>
          <w:sz w:val="32"/>
          <w:szCs w:val="32"/>
          <w:lang w:eastAsia="zh-CN"/>
        </w:rPr>
        <w:t>第二十六条</w:t>
      </w:r>
      <w:r>
        <w:rPr>
          <w:rFonts w:hint="eastAsia" w:ascii="Times New Roman" w:hAnsi="Times New Roman" w:eastAsia="黑体" w:cs="仿宋_GB2312"/>
          <w:b w:val="0"/>
          <w:bCs w:val="0"/>
          <w:color w:val="auto"/>
          <w:kern w:val="0"/>
          <w:sz w:val="32"/>
          <w:szCs w:val="32"/>
          <w:lang w:val="en-US" w:eastAsia="zh-CN"/>
        </w:rPr>
        <w:t xml:space="preserve"> </w:t>
      </w:r>
      <w:r>
        <w:rPr>
          <w:rFonts w:hint="eastAsia" w:ascii="Times New Roman" w:hAnsi="Times New Roman" w:eastAsia="仿宋_GB2312" w:cs="仿宋_GB2312"/>
          <w:b w:val="0"/>
          <w:bCs w:val="0"/>
          <w:color w:val="auto"/>
          <w:kern w:val="0"/>
          <w:sz w:val="32"/>
          <w:szCs w:val="32"/>
          <w:lang w:eastAsia="zh-CN"/>
        </w:rPr>
        <w:t xml:space="preserve"> </w:t>
      </w:r>
      <w:r>
        <w:rPr>
          <w:rFonts w:hint="eastAsia" w:ascii="Times New Roman" w:hAnsi="Times New Roman" w:eastAsia="仿宋_GB2312" w:cs="仿宋_GB2312"/>
          <w:b w:val="0"/>
          <w:bCs w:val="0"/>
          <w:color w:val="auto"/>
          <w:kern w:val="0"/>
          <w:sz w:val="32"/>
          <w:szCs w:val="32"/>
        </w:rPr>
        <w:t>事故调查组应当在全面审查证据的基础上查明引发事故的原因，认定事故性质。</w:t>
      </w:r>
    </w:p>
    <w:p>
      <w:pPr>
        <w:keepNext w:val="0"/>
        <w:keepLines w:val="0"/>
        <w:pageBreakBefore w:val="0"/>
        <w:widowControl/>
        <w:shd w:val="clear" w:color="auto" w:fill="FFFFFF"/>
        <w:kinsoku/>
        <w:wordWrap/>
        <w:overflowPunct/>
        <w:topLinePunct w:val="0"/>
        <w:autoSpaceDE/>
        <w:autoSpaceDN/>
        <w:bidi w:val="0"/>
        <w:adjustRightInd/>
        <w:snapToGrid w:val="0"/>
        <w:spacing w:line="594" w:lineRule="exact"/>
        <w:ind w:firstLine="640"/>
        <w:textAlignment w:val="auto"/>
        <w:rPr>
          <w:rFonts w:hint="eastAsia" w:ascii="Times New Roman" w:hAnsi="Times New Roman" w:eastAsia="仿宋_GB2312" w:cs="仿宋_GB2312"/>
          <w:b w:val="0"/>
          <w:bCs w:val="0"/>
          <w:color w:val="auto"/>
          <w:kern w:val="0"/>
          <w:szCs w:val="21"/>
        </w:rPr>
      </w:pPr>
      <w:r>
        <w:rPr>
          <w:rFonts w:hint="eastAsia" w:ascii="Times New Roman" w:hAnsi="Times New Roman" w:eastAsia="黑体" w:cs="仿宋_GB2312"/>
          <w:b w:val="0"/>
          <w:bCs w:val="0"/>
          <w:color w:val="auto"/>
          <w:kern w:val="0"/>
          <w:sz w:val="32"/>
          <w:szCs w:val="32"/>
          <w:lang w:eastAsia="zh-CN"/>
        </w:rPr>
        <w:t>第二十七条</w:t>
      </w:r>
      <w:r>
        <w:rPr>
          <w:rFonts w:hint="eastAsia" w:ascii="Times New Roman" w:hAnsi="Times New Roman" w:eastAsia="仿宋_GB2312" w:cs="仿宋_GB2312"/>
          <w:b w:val="0"/>
          <w:bCs w:val="0"/>
          <w:color w:val="auto"/>
          <w:kern w:val="0"/>
          <w:sz w:val="32"/>
          <w:szCs w:val="32"/>
          <w:lang w:eastAsia="zh-CN"/>
        </w:rPr>
        <w:t xml:space="preserve"> </w:t>
      </w:r>
      <w:r>
        <w:rPr>
          <w:rFonts w:hint="eastAsia" w:ascii="Times New Roman" w:hAnsi="Times New Roman" w:eastAsia="仿宋_GB2312" w:cs="仿宋_GB2312"/>
          <w:b w:val="0"/>
          <w:bCs w:val="0"/>
          <w:color w:val="auto"/>
          <w:kern w:val="0"/>
          <w:sz w:val="32"/>
          <w:szCs w:val="32"/>
          <w:lang w:val="en-US" w:eastAsia="zh-CN"/>
        </w:rPr>
        <w:t xml:space="preserve"> </w:t>
      </w:r>
      <w:r>
        <w:rPr>
          <w:rFonts w:hint="eastAsia" w:ascii="Times New Roman" w:hAnsi="Times New Roman" w:eastAsia="仿宋_GB2312" w:cs="仿宋_GB2312"/>
          <w:b w:val="0"/>
          <w:bCs w:val="0"/>
          <w:color w:val="auto"/>
          <w:kern w:val="0"/>
          <w:sz w:val="32"/>
          <w:szCs w:val="32"/>
        </w:rPr>
        <w:t>事故调查组应当根据事故的主要原因和次要原因，认定事故责任。</w:t>
      </w:r>
    </w:p>
    <w:p>
      <w:pPr>
        <w:keepNext w:val="0"/>
        <w:keepLines w:val="0"/>
        <w:pageBreakBefore w:val="0"/>
        <w:widowControl/>
        <w:shd w:val="clear" w:color="auto" w:fill="FFFFFF"/>
        <w:kinsoku/>
        <w:wordWrap/>
        <w:overflowPunct/>
        <w:topLinePunct w:val="0"/>
        <w:autoSpaceDE/>
        <w:autoSpaceDN/>
        <w:bidi w:val="0"/>
        <w:adjustRightInd/>
        <w:snapToGrid w:val="0"/>
        <w:spacing w:line="594" w:lineRule="exact"/>
        <w:ind w:firstLine="640"/>
        <w:textAlignment w:val="auto"/>
        <w:rPr>
          <w:rFonts w:hint="eastAsia" w:ascii="Times New Roman" w:hAnsi="Times New Roman" w:eastAsia="仿宋_GB2312" w:cs="仿宋_GB2312"/>
          <w:b w:val="0"/>
          <w:bCs w:val="0"/>
          <w:color w:val="auto"/>
          <w:kern w:val="0"/>
          <w:szCs w:val="21"/>
        </w:rPr>
      </w:pPr>
      <w:r>
        <w:rPr>
          <w:rFonts w:hint="eastAsia" w:ascii="Times New Roman" w:hAnsi="Times New Roman" w:eastAsia="仿宋_GB2312" w:cs="仿宋_GB2312"/>
          <w:b w:val="0"/>
          <w:bCs w:val="0"/>
          <w:color w:val="auto"/>
          <w:kern w:val="0"/>
          <w:sz w:val="32"/>
          <w:szCs w:val="32"/>
        </w:rPr>
        <w:t>事故调查组应当根据责任单位和责任人员行为与特种设备事故发生及其后果之间的因果关系，以及在特种设备事故中的影响程度，认定责任单位和责任人员所负的责任。责任单位和责任人员所负的责任分为全部责任、主要责任和次要责任。</w:t>
      </w:r>
    </w:p>
    <w:p>
      <w:pPr>
        <w:keepNext w:val="0"/>
        <w:keepLines w:val="0"/>
        <w:pageBreakBefore w:val="0"/>
        <w:widowControl/>
        <w:shd w:val="clear" w:color="auto" w:fill="FFFFFF"/>
        <w:kinsoku/>
        <w:wordWrap/>
        <w:overflowPunct/>
        <w:topLinePunct w:val="0"/>
        <w:autoSpaceDE/>
        <w:autoSpaceDN/>
        <w:bidi w:val="0"/>
        <w:adjustRightInd/>
        <w:snapToGrid w:val="0"/>
        <w:spacing w:line="594" w:lineRule="exact"/>
        <w:ind w:firstLine="640"/>
        <w:textAlignment w:val="auto"/>
        <w:rPr>
          <w:rFonts w:hint="eastAsia" w:ascii="Times New Roman" w:hAnsi="Times New Roman" w:eastAsia="仿宋_GB2312" w:cs="仿宋_GB2312"/>
          <w:b w:val="0"/>
          <w:bCs w:val="0"/>
          <w:color w:val="auto"/>
          <w:kern w:val="0"/>
          <w:szCs w:val="21"/>
        </w:rPr>
      </w:pPr>
      <w:r>
        <w:rPr>
          <w:rFonts w:hint="eastAsia" w:ascii="Times New Roman" w:hAnsi="Times New Roman" w:eastAsia="仿宋_GB2312" w:cs="仿宋_GB2312"/>
          <w:b w:val="0"/>
          <w:bCs w:val="0"/>
          <w:color w:val="auto"/>
          <w:kern w:val="0"/>
          <w:sz w:val="32"/>
          <w:szCs w:val="32"/>
        </w:rPr>
        <w:t>责任单位或者责任人员伪造或者故意破坏事故现场，毁灭、伪造或者隐匿证据，瞒报或者谎报事故等，致使事故责任无法认定的，应当承担全部责任。</w:t>
      </w:r>
    </w:p>
    <w:p>
      <w:pPr>
        <w:keepNext w:val="0"/>
        <w:keepLines w:val="0"/>
        <w:pageBreakBefore w:val="0"/>
        <w:widowControl/>
        <w:shd w:val="clear" w:color="auto" w:fill="FFFFFF"/>
        <w:kinsoku/>
        <w:wordWrap/>
        <w:overflowPunct/>
        <w:topLinePunct w:val="0"/>
        <w:autoSpaceDE/>
        <w:autoSpaceDN/>
        <w:bidi w:val="0"/>
        <w:adjustRightInd/>
        <w:snapToGrid w:val="0"/>
        <w:spacing w:line="594" w:lineRule="exact"/>
        <w:ind w:firstLine="640"/>
        <w:textAlignment w:val="auto"/>
        <w:rPr>
          <w:rFonts w:hint="eastAsia" w:ascii="Times New Roman" w:hAnsi="Times New Roman" w:eastAsia="仿宋_GB2312" w:cs="仿宋_GB2312"/>
          <w:b w:val="0"/>
          <w:bCs w:val="0"/>
          <w:color w:val="auto"/>
          <w:kern w:val="0"/>
          <w:szCs w:val="21"/>
        </w:rPr>
      </w:pPr>
      <w:r>
        <w:rPr>
          <w:rFonts w:hint="eastAsia" w:ascii="Times New Roman" w:hAnsi="Times New Roman" w:eastAsia="黑体" w:cs="仿宋_GB2312"/>
          <w:b w:val="0"/>
          <w:bCs w:val="0"/>
          <w:color w:val="auto"/>
          <w:kern w:val="0"/>
          <w:sz w:val="32"/>
          <w:szCs w:val="32"/>
          <w:lang w:eastAsia="zh-CN"/>
        </w:rPr>
        <w:t>第二十八条</w:t>
      </w:r>
      <w:r>
        <w:rPr>
          <w:rFonts w:hint="eastAsia" w:ascii="Times New Roman" w:hAnsi="Times New Roman" w:eastAsia="黑体" w:cs="仿宋_GB2312"/>
          <w:b w:val="0"/>
          <w:bCs w:val="0"/>
          <w:color w:val="auto"/>
          <w:kern w:val="0"/>
          <w:sz w:val="32"/>
          <w:szCs w:val="32"/>
          <w:lang w:val="en-US" w:eastAsia="zh-CN"/>
        </w:rPr>
        <w:t xml:space="preserve"> </w:t>
      </w:r>
      <w:r>
        <w:rPr>
          <w:rFonts w:hint="eastAsia" w:ascii="Times New Roman" w:hAnsi="Times New Roman" w:eastAsia="仿宋_GB2312" w:cs="仿宋_GB2312"/>
          <w:b w:val="0"/>
          <w:bCs w:val="0"/>
          <w:color w:val="auto"/>
          <w:kern w:val="0"/>
          <w:sz w:val="32"/>
          <w:szCs w:val="32"/>
          <w:lang w:eastAsia="zh-CN"/>
        </w:rPr>
        <w:t xml:space="preserve"> </w:t>
      </w:r>
      <w:r>
        <w:rPr>
          <w:rFonts w:hint="eastAsia" w:ascii="Times New Roman" w:hAnsi="Times New Roman" w:eastAsia="仿宋_GB2312" w:cs="仿宋_GB2312"/>
          <w:b w:val="0"/>
          <w:bCs w:val="0"/>
          <w:color w:val="auto"/>
          <w:kern w:val="0"/>
          <w:sz w:val="32"/>
          <w:szCs w:val="32"/>
        </w:rPr>
        <w:t>事故调查组应当向组织事故调查的市场监督管理部门提交事故调查报告。事故调查报告应当包括下列内容：</w:t>
      </w:r>
    </w:p>
    <w:p>
      <w:pPr>
        <w:keepNext w:val="0"/>
        <w:keepLines w:val="0"/>
        <w:pageBreakBefore w:val="0"/>
        <w:widowControl/>
        <w:shd w:val="clear" w:color="auto" w:fill="FFFFFF"/>
        <w:kinsoku/>
        <w:wordWrap/>
        <w:overflowPunct/>
        <w:topLinePunct w:val="0"/>
        <w:autoSpaceDE/>
        <w:autoSpaceDN/>
        <w:bidi w:val="0"/>
        <w:adjustRightInd/>
        <w:snapToGrid w:val="0"/>
        <w:spacing w:line="594" w:lineRule="exact"/>
        <w:ind w:firstLine="640"/>
        <w:textAlignment w:val="auto"/>
        <w:rPr>
          <w:rFonts w:hint="eastAsia" w:ascii="Times New Roman" w:hAnsi="Times New Roman" w:eastAsia="仿宋_GB2312" w:cs="仿宋_GB2312"/>
          <w:b w:val="0"/>
          <w:bCs w:val="0"/>
          <w:color w:val="auto"/>
          <w:kern w:val="0"/>
          <w:szCs w:val="21"/>
        </w:rPr>
      </w:pPr>
      <w:r>
        <w:rPr>
          <w:rFonts w:hint="eastAsia" w:ascii="Times New Roman" w:hAnsi="Times New Roman" w:eastAsia="仿宋_GB2312" w:cs="仿宋_GB2312"/>
          <w:b w:val="0"/>
          <w:bCs w:val="0"/>
          <w:color w:val="auto"/>
          <w:kern w:val="0"/>
          <w:sz w:val="32"/>
          <w:szCs w:val="32"/>
        </w:rPr>
        <w:t>（一）事故发生单位情况和发生事故设备情况；</w:t>
      </w:r>
    </w:p>
    <w:p>
      <w:pPr>
        <w:keepNext w:val="0"/>
        <w:keepLines w:val="0"/>
        <w:pageBreakBefore w:val="0"/>
        <w:widowControl/>
        <w:shd w:val="clear" w:color="auto" w:fill="FFFFFF"/>
        <w:kinsoku/>
        <w:wordWrap/>
        <w:overflowPunct/>
        <w:topLinePunct w:val="0"/>
        <w:autoSpaceDE/>
        <w:autoSpaceDN/>
        <w:bidi w:val="0"/>
        <w:adjustRightInd/>
        <w:snapToGrid w:val="0"/>
        <w:spacing w:line="594" w:lineRule="exact"/>
        <w:ind w:firstLine="640"/>
        <w:textAlignment w:val="auto"/>
        <w:rPr>
          <w:rFonts w:hint="eastAsia" w:ascii="Times New Roman" w:hAnsi="Times New Roman" w:eastAsia="仿宋_GB2312" w:cs="仿宋_GB2312"/>
          <w:b w:val="0"/>
          <w:bCs w:val="0"/>
          <w:color w:val="auto"/>
          <w:kern w:val="0"/>
          <w:szCs w:val="21"/>
        </w:rPr>
      </w:pPr>
      <w:r>
        <w:rPr>
          <w:rFonts w:hint="eastAsia" w:ascii="Times New Roman" w:hAnsi="Times New Roman" w:eastAsia="仿宋_GB2312" w:cs="仿宋_GB2312"/>
          <w:b w:val="0"/>
          <w:bCs w:val="0"/>
          <w:color w:val="auto"/>
          <w:kern w:val="0"/>
          <w:sz w:val="32"/>
          <w:szCs w:val="32"/>
        </w:rPr>
        <w:t>（二）事故发生经过和事故救援情况；</w:t>
      </w:r>
    </w:p>
    <w:p>
      <w:pPr>
        <w:keepNext w:val="0"/>
        <w:keepLines w:val="0"/>
        <w:pageBreakBefore w:val="0"/>
        <w:widowControl/>
        <w:shd w:val="clear" w:color="auto" w:fill="FFFFFF"/>
        <w:kinsoku/>
        <w:wordWrap/>
        <w:overflowPunct/>
        <w:topLinePunct w:val="0"/>
        <w:autoSpaceDE/>
        <w:autoSpaceDN/>
        <w:bidi w:val="0"/>
        <w:adjustRightInd/>
        <w:snapToGrid w:val="0"/>
        <w:spacing w:line="594" w:lineRule="exact"/>
        <w:ind w:firstLine="640"/>
        <w:textAlignment w:val="auto"/>
        <w:rPr>
          <w:rFonts w:hint="eastAsia" w:ascii="Times New Roman" w:hAnsi="Times New Roman" w:eastAsia="仿宋_GB2312" w:cs="仿宋_GB2312"/>
          <w:b w:val="0"/>
          <w:bCs w:val="0"/>
          <w:color w:val="auto"/>
          <w:kern w:val="0"/>
          <w:szCs w:val="21"/>
        </w:rPr>
      </w:pPr>
      <w:r>
        <w:rPr>
          <w:rFonts w:hint="eastAsia" w:ascii="Times New Roman" w:hAnsi="Times New Roman" w:eastAsia="仿宋_GB2312" w:cs="仿宋_GB2312"/>
          <w:b w:val="0"/>
          <w:bCs w:val="0"/>
          <w:color w:val="auto"/>
          <w:kern w:val="0"/>
          <w:sz w:val="32"/>
          <w:szCs w:val="32"/>
        </w:rPr>
        <w:t>（三）事故造成的人员伤亡、设备损坏程度和直接经济损失；</w:t>
      </w:r>
    </w:p>
    <w:p>
      <w:pPr>
        <w:keepNext w:val="0"/>
        <w:keepLines w:val="0"/>
        <w:pageBreakBefore w:val="0"/>
        <w:widowControl/>
        <w:shd w:val="clear" w:color="auto" w:fill="FFFFFF"/>
        <w:kinsoku/>
        <w:wordWrap/>
        <w:overflowPunct/>
        <w:topLinePunct w:val="0"/>
        <w:autoSpaceDE/>
        <w:autoSpaceDN/>
        <w:bidi w:val="0"/>
        <w:adjustRightInd/>
        <w:snapToGrid w:val="0"/>
        <w:spacing w:line="594" w:lineRule="exact"/>
        <w:ind w:firstLine="640"/>
        <w:textAlignment w:val="auto"/>
        <w:rPr>
          <w:rFonts w:hint="eastAsia" w:ascii="Times New Roman" w:hAnsi="Times New Roman" w:eastAsia="仿宋_GB2312" w:cs="仿宋_GB2312"/>
          <w:b w:val="0"/>
          <w:bCs w:val="0"/>
          <w:color w:val="auto"/>
          <w:kern w:val="0"/>
          <w:szCs w:val="21"/>
        </w:rPr>
      </w:pPr>
      <w:r>
        <w:rPr>
          <w:rFonts w:hint="eastAsia" w:ascii="Times New Roman" w:hAnsi="Times New Roman" w:eastAsia="仿宋_GB2312" w:cs="仿宋_GB2312"/>
          <w:b w:val="0"/>
          <w:bCs w:val="0"/>
          <w:color w:val="auto"/>
          <w:kern w:val="0"/>
          <w:sz w:val="32"/>
          <w:szCs w:val="32"/>
        </w:rPr>
        <w:t>（四）事故发生的原因和事故性质；</w:t>
      </w:r>
    </w:p>
    <w:p>
      <w:pPr>
        <w:keepNext w:val="0"/>
        <w:keepLines w:val="0"/>
        <w:pageBreakBefore w:val="0"/>
        <w:widowControl/>
        <w:shd w:val="clear" w:color="auto" w:fill="FFFFFF"/>
        <w:kinsoku/>
        <w:wordWrap/>
        <w:overflowPunct/>
        <w:topLinePunct w:val="0"/>
        <w:autoSpaceDE/>
        <w:autoSpaceDN/>
        <w:bidi w:val="0"/>
        <w:adjustRightInd/>
        <w:snapToGrid w:val="0"/>
        <w:spacing w:line="594" w:lineRule="exact"/>
        <w:ind w:firstLine="640"/>
        <w:textAlignment w:val="auto"/>
        <w:rPr>
          <w:rFonts w:hint="eastAsia" w:ascii="Times New Roman" w:hAnsi="Times New Roman" w:eastAsia="仿宋_GB2312" w:cs="仿宋_GB2312"/>
          <w:b w:val="0"/>
          <w:bCs w:val="0"/>
          <w:color w:val="auto"/>
          <w:kern w:val="0"/>
          <w:szCs w:val="21"/>
        </w:rPr>
      </w:pPr>
      <w:r>
        <w:rPr>
          <w:rFonts w:hint="eastAsia" w:ascii="Times New Roman" w:hAnsi="Times New Roman" w:eastAsia="仿宋_GB2312" w:cs="仿宋_GB2312"/>
          <w:b w:val="0"/>
          <w:bCs w:val="0"/>
          <w:color w:val="auto"/>
          <w:kern w:val="0"/>
          <w:sz w:val="32"/>
          <w:szCs w:val="32"/>
        </w:rPr>
        <w:t>（五）事故责任的认定以及对事故责任单位和责任人员的处理建议；</w:t>
      </w:r>
    </w:p>
    <w:p>
      <w:pPr>
        <w:keepNext w:val="0"/>
        <w:keepLines w:val="0"/>
        <w:pageBreakBefore w:val="0"/>
        <w:widowControl/>
        <w:shd w:val="clear" w:color="auto" w:fill="FFFFFF"/>
        <w:kinsoku/>
        <w:wordWrap/>
        <w:overflowPunct/>
        <w:topLinePunct w:val="0"/>
        <w:autoSpaceDE/>
        <w:autoSpaceDN/>
        <w:bidi w:val="0"/>
        <w:adjustRightInd/>
        <w:snapToGrid w:val="0"/>
        <w:spacing w:line="594" w:lineRule="exact"/>
        <w:ind w:firstLine="640"/>
        <w:textAlignment w:val="auto"/>
        <w:rPr>
          <w:rFonts w:hint="eastAsia" w:ascii="Times New Roman" w:hAnsi="Times New Roman" w:eastAsia="仿宋_GB2312" w:cs="仿宋_GB2312"/>
          <w:b w:val="0"/>
          <w:bCs w:val="0"/>
          <w:color w:val="auto"/>
          <w:kern w:val="0"/>
          <w:szCs w:val="21"/>
        </w:rPr>
      </w:pPr>
      <w:r>
        <w:rPr>
          <w:rFonts w:hint="eastAsia" w:ascii="Times New Roman" w:hAnsi="Times New Roman" w:eastAsia="仿宋_GB2312" w:cs="仿宋_GB2312"/>
          <w:b w:val="0"/>
          <w:bCs w:val="0"/>
          <w:color w:val="auto"/>
          <w:kern w:val="0"/>
          <w:sz w:val="32"/>
          <w:szCs w:val="32"/>
        </w:rPr>
        <w:t>（六）事故防范和整改措施；</w:t>
      </w:r>
    </w:p>
    <w:p>
      <w:pPr>
        <w:keepNext w:val="0"/>
        <w:keepLines w:val="0"/>
        <w:pageBreakBefore w:val="0"/>
        <w:widowControl/>
        <w:shd w:val="clear" w:color="auto" w:fill="FFFFFF"/>
        <w:kinsoku/>
        <w:wordWrap/>
        <w:overflowPunct/>
        <w:topLinePunct w:val="0"/>
        <w:autoSpaceDE/>
        <w:autoSpaceDN/>
        <w:bidi w:val="0"/>
        <w:adjustRightInd/>
        <w:snapToGrid w:val="0"/>
        <w:spacing w:line="594" w:lineRule="exact"/>
        <w:ind w:firstLine="640"/>
        <w:textAlignment w:val="auto"/>
        <w:rPr>
          <w:rFonts w:hint="eastAsia" w:ascii="Times New Roman" w:hAnsi="Times New Roman" w:eastAsia="仿宋_GB2312" w:cs="仿宋_GB2312"/>
          <w:b w:val="0"/>
          <w:bCs w:val="0"/>
          <w:color w:val="auto"/>
          <w:kern w:val="0"/>
          <w:szCs w:val="21"/>
        </w:rPr>
      </w:pPr>
      <w:r>
        <w:rPr>
          <w:rFonts w:hint="eastAsia" w:ascii="Times New Roman" w:hAnsi="Times New Roman" w:eastAsia="仿宋_GB2312" w:cs="仿宋_GB2312"/>
          <w:b w:val="0"/>
          <w:bCs w:val="0"/>
          <w:color w:val="auto"/>
          <w:kern w:val="0"/>
          <w:sz w:val="32"/>
          <w:szCs w:val="32"/>
        </w:rPr>
        <w:t>（七）技术鉴定报告等有关证据材料。</w:t>
      </w:r>
    </w:p>
    <w:p>
      <w:pPr>
        <w:keepNext w:val="0"/>
        <w:keepLines w:val="0"/>
        <w:pageBreakBefore w:val="0"/>
        <w:widowControl/>
        <w:shd w:val="clear" w:color="auto" w:fill="FFFFFF"/>
        <w:kinsoku/>
        <w:wordWrap/>
        <w:overflowPunct/>
        <w:topLinePunct w:val="0"/>
        <w:autoSpaceDE/>
        <w:autoSpaceDN/>
        <w:bidi w:val="0"/>
        <w:adjustRightInd/>
        <w:snapToGrid w:val="0"/>
        <w:spacing w:line="594" w:lineRule="exact"/>
        <w:ind w:firstLine="640"/>
        <w:textAlignment w:val="auto"/>
        <w:rPr>
          <w:rFonts w:hint="eastAsia" w:ascii="Times New Roman" w:hAnsi="Times New Roman" w:eastAsia="仿宋_GB2312" w:cs="仿宋_GB2312"/>
          <w:b w:val="0"/>
          <w:bCs w:val="0"/>
          <w:color w:val="auto"/>
          <w:kern w:val="0"/>
          <w:szCs w:val="21"/>
        </w:rPr>
      </w:pPr>
      <w:r>
        <w:rPr>
          <w:rFonts w:hint="eastAsia" w:ascii="Times New Roman" w:hAnsi="Times New Roman" w:eastAsia="仿宋_GB2312" w:cs="仿宋_GB2312"/>
          <w:b w:val="0"/>
          <w:bCs w:val="0"/>
          <w:color w:val="auto"/>
          <w:kern w:val="0"/>
          <w:sz w:val="32"/>
          <w:szCs w:val="32"/>
        </w:rPr>
        <w:t>事故调查报告应当由事故调查组集体会审，并经事故调查组全体成员签名。事故调查组成员有不同意见的，可以提交个人签名的书面材料，附在事故调查报告内。</w:t>
      </w:r>
    </w:p>
    <w:p>
      <w:pPr>
        <w:keepNext w:val="0"/>
        <w:keepLines w:val="0"/>
        <w:pageBreakBefore w:val="0"/>
        <w:widowControl/>
        <w:shd w:val="clear" w:color="auto" w:fill="FFFFFF"/>
        <w:kinsoku/>
        <w:wordWrap/>
        <w:overflowPunct/>
        <w:topLinePunct w:val="0"/>
        <w:autoSpaceDE/>
        <w:autoSpaceDN/>
        <w:bidi w:val="0"/>
        <w:adjustRightInd/>
        <w:snapToGrid w:val="0"/>
        <w:spacing w:line="594" w:lineRule="exact"/>
        <w:ind w:firstLine="640"/>
        <w:textAlignment w:val="auto"/>
        <w:rPr>
          <w:rFonts w:hint="eastAsia" w:ascii="Times New Roman" w:hAnsi="Times New Roman" w:eastAsia="仿宋_GB2312" w:cs="仿宋_GB2312"/>
          <w:b w:val="0"/>
          <w:bCs w:val="0"/>
          <w:color w:val="auto"/>
          <w:kern w:val="0"/>
          <w:szCs w:val="21"/>
        </w:rPr>
      </w:pPr>
      <w:r>
        <w:rPr>
          <w:rFonts w:hint="eastAsia" w:ascii="Times New Roman" w:hAnsi="Times New Roman" w:eastAsia="黑体" w:cs="仿宋_GB2312"/>
          <w:b w:val="0"/>
          <w:bCs w:val="0"/>
          <w:color w:val="auto"/>
          <w:kern w:val="0"/>
          <w:sz w:val="32"/>
          <w:szCs w:val="32"/>
          <w:lang w:eastAsia="zh-CN"/>
        </w:rPr>
        <w:t>第二十九条</w:t>
      </w:r>
      <w:r>
        <w:rPr>
          <w:rFonts w:hint="eastAsia" w:ascii="Times New Roman" w:hAnsi="Times New Roman" w:eastAsia="仿宋_GB2312" w:cs="仿宋_GB2312"/>
          <w:b w:val="0"/>
          <w:bCs w:val="0"/>
          <w:color w:val="auto"/>
          <w:kern w:val="0"/>
          <w:sz w:val="32"/>
          <w:szCs w:val="32"/>
          <w:lang w:eastAsia="zh-CN"/>
        </w:rPr>
        <w:t xml:space="preserve"> </w:t>
      </w:r>
      <w:r>
        <w:rPr>
          <w:rFonts w:hint="eastAsia" w:ascii="Times New Roman" w:hAnsi="Times New Roman" w:eastAsia="仿宋_GB2312" w:cs="仿宋_GB2312"/>
          <w:b w:val="0"/>
          <w:bCs w:val="0"/>
          <w:color w:val="auto"/>
          <w:kern w:val="0"/>
          <w:sz w:val="32"/>
          <w:szCs w:val="32"/>
          <w:lang w:val="en-US" w:eastAsia="zh-CN"/>
        </w:rPr>
        <w:t xml:space="preserve"> </w:t>
      </w:r>
      <w:r>
        <w:rPr>
          <w:rFonts w:hint="eastAsia" w:ascii="Times New Roman" w:hAnsi="Times New Roman" w:eastAsia="仿宋_GB2312" w:cs="仿宋_GB2312"/>
          <w:b w:val="0"/>
          <w:bCs w:val="0"/>
          <w:color w:val="auto"/>
          <w:kern w:val="0"/>
          <w:sz w:val="32"/>
          <w:szCs w:val="32"/>
        </w:rPr>
        <w:t>组织事故调查的市场监督管理部门应当按照规定程序对事故调查报告以及资料进行完整性审核。必要时，可以向事故调查组提出追加调查的要求。</w:t>
      </w:r>
    </w:p>
    <w:p>
      <w:pPr>
        <w:keepNext w:val="0"/>
        <w:keepLines w:val="0"/>
        <w:pageBreakBefore w:val="0"/>
        <w:widowControl/>
        <w:shd w:val="clear" w:color="auto" w:fill="FFFFFF"/>
        <w:kinsoku/>
        <w:wordWrap/>
        <w:overflowPunct/>
        <w:topLinePunct w:val="0"/>
        <w:autoSpaceDE/>
        <w:autoSpaceDN/>
        <w:bidi w:val="0"/>
        <w:adjustRightInd/>
        <w:snapToGrid w:val="0"/>
        <w:spacing w:line="594" w:lineRule="exact"/>
        <w:ind w:firstLine="640"/>
        <w:textAlignment w:val="auto"/>
        <w:rPr>
          <w:rFonts w:hint="eastAsia" w:ascii="Times New Roman" w:hAnsi="Times New Roman" w:eastAsia="仿宋_GB2312" w:cs="仿宋_GB2312"/>
          <w:b w:val="0"/>
          <w:bCs w:val="0"/>
          <w:color w:val="auto"/>
          <w:kern w:val="0"/>
          <w:szCs w:val="21"/>
        </w:rPr>
      </w:pPr>
      <w:r>
        <w:rPr>
          <w:rFonts w:hint="eastAsia" w:ascii="Times New Roman" w:hAnsi="Times New Roman" w:eastAsia="黑体" w:cs="黑体"/>
          <w:b w:val="0"/>
          <w:bCs w:val="0"/>
          <w:color w:val="auto"/>
          <w:kern w:val="0"/>
          <w:sz w:val="32"/>
          <w:szCs w:val="32"/>
        </w:rPr>
        <w:t>第三十条</w:t>
      </w:r>
      <w:r>
        <w:rPr>
          <w:rFonts w:hint="eastAsia" w:ascii="Times New Roman" w:hAnsi="Times New Roman" w:eastAsia="黑体" w:cs="黑体"/>
          <w:b w:val="0"/>
          <w:bCs w:val="0"/>
          <w:color w:val="auto"/>
          <w:kern w:val="0"/>
          <w:sz w:val="32"/>
          <w:szCs w:val="32"/>
          <w:lang w:eastAsia="zh-CN"/>
        </w:rPr>
        <w:t xml:space="preserve"> </w:t>
      </w:r>
      <w:r>
        <w:rPr>
          <w:rFonts w:hint="eastAsia" w:ascii="Times New Roman" w:hAnsi="Times New Roman" w:eastAsia="仿宋_GB2312" w:cs="仿宋_GB2312"/>
          <w:b w:val="0"/>
          <w:bCs w:val="0"/>
          <w:color w:val="auto"/>
          <w:kern w:val="0"/>
          <w:sz w:val="32"/>
          <w:szCs w:val="32"/>
          <w:lang w:val="en-US" w:eastAsia="zh-CN"/>
        </w:rPr>
        <w:t xml:space="preserve"> </w:t>
      </w:r>
      <w:r>
        <w:rPr>
          <w:rFonts w:hint="eastAsia" w:ascii="Times New Roman" w:hAnsi="Times New Roman" w:eastAsia="仿宋_GB2312" w:cs="仿宋_GB2312"/>
          <w:b w:val="0"/>
          <w:bCs w:val="0"/>
          <w:color w:val="auto"/>
          <w:kern w:val="0"/>
          <w:sz w:val="32"/>
          <w:szCs w:val="32"/>
        </w:rPr>
        <w:t>特种设备事故调查应当自事故调查组成立之日起60日内结束。特殊情况下，经组织调查的市场监督管理部门批准，事故调查期限可以适当延长，但延长的期限最长不超过60日。</w:t>
      </w:r>
    </w:p>
    <w:p>
      <w:pPr>
        <w:keepNext w:val="0"/>
        <w:keepLines w:val="0"/>
        <w:pageBreakBefore w:val="0"/>
        <w:widowControl/>
        <w:shd w:val="clear" w:color="auto" w:fill="FFFFFF"/>
        <w:kinsoku/>
        <w:wordWrap/>
        <w:overflowPunct/>
        <w:topLinePunct w:val="0"/>
        <w:autoSpaceDE/>
        <w:autoSpaceDN/>
        <w:bidi w:val="0"/>
        <w:adjustRightInd/>
        <w:snapToGrid w:val="0"/>
        <w:spacing w:line="594" w:lineRule="exact"/>
        <w:ind w:firstLine="640"/>
        <w:textAlignment w:val="auto"/>
        <w:rPr>
          <w:rFonts w:hint="eastAsia" w:ascii="Times New Roman" w:hAnsi="Times New Roman" w:eastAsia="仿宋_GB2312" w:cs="仿宋_GB2312"/>
          <w:b w:val="0"/>
          <w:bCs w:val="0"/>
          <w:color w:val="auto"/>
          <w:kern w:val="0"/>
          <w:szCs w:val="21"/>
        </w:rPr>
      </w:pPr>
      <w:r>
        <w:rPr>
          <w:rFonts w:hint="eastAsia" w:ascii="Times New Roman" w:hAnsi="Times New Roman" w:eastAsia="仿宋_GB2312" w:cs="仿宋_GB2312"/>
          <w:b w:val="0"/>
          <w:bCs w:val="0"/>
          <w:color w:val="auto"/>
          <w:kern w:val="0"/>
          <w:sz w:val="32"/>
          <w:szCs w:val="32"/>
        </w:rPr>
        <w:t>经济损失评估时间与技术鉴定时间不计入事故调查期限。</w:t>
      </w:r>
    </w:p>
    <w:p>
      <w:pPr>
        <w:keepNext w:val="0"/>
        <w:keepLines w:val="0"/>
        <w:pageBreakBefore w:val="0"/>
        <w:widowControl/>
        <w:shd w:val="clear" w:color="auto" w:fill="FFFFFF"/>
        <w:kinsoku/>
        <w:wordWrap/>
        <w:overflowPunct/>
        <w:topLinePunct w:val="0"/>
        <w:autoSpaceDE/>
        <w:autoSpaceDN/>
        <w:bidi w:val="0"/>
        <w:adjustRightInd/>
        <w:snapToGrid w:val="0"/>
        <w:spacing w:line="594" w:lineRule="exact"/>
        <w:ind w:firstLine="640"/>
        <w:textAlignment w:val="auto"/>
        <w:rPr>
          <w:rFonts w:hint="eastAsia" w:ascii="Times New Roman" w:hAnsi="Times New Roman" w:eastAsia="仿宋_GB2312" w:cs="仿宋_GB2312"/>
          <w:b w:val="0"/>
          <w:bCs w:val="0"/>
          <w:color w:val="auto"/>
          <w:kern w:val="0"/>
          <w:szCs w:val="21"/>
        </w:rPr>
      </w:pPr>
      <w:r>
        <w:rPr>
          <w:rFonts w:hint="eastAsia" w:ascii="Times New Roman" w:hAnsi="Times New Roman" w:eastAsia="仿宋_GB2312" w:cs="仿宋_GB2312"/>
          <w:b w:val="0"/>
          <w:bCs w:val="0"/>
          <w:color w:val="auto"/>
          <w:kern w:val="0"/>
          <w:sz w:val="32"/>
          <w:szCs w:val="32"/>
        </w:rPr>
        <w:t>因无法进行事故现场勘察的，事故调查期限从具备现场勘察条件之日起计算。</w:t>
      </w:r>
    </w:p>
    <w:p>
      <w:pPr>
        <w:keepNext w:val="0"/>
        <w:keepLines w:val="0"/>
        <w:pageBreakBefore w:val="0"/>
        <w:widowControl/>
        <w:shd w:val="clear" w:color="auto" w:fill="FFFFFF"/>
        <w:kinsoku/>
        <w:wordWrap/>
        <w:overflowPunct/>
        <w:topLinePunct w:val="0"/>
        <w:autoSpaceDE/>
        <w:autoSpaceDN/>
        <w:bidi w:val="0"/>
        <w:adjustRightInd/>
        <w:snapToGrid w:val="0"/>
        <w:spacing w:line="594" w:lineRule="exact"/>
        <w:ind w:firstLine="640"/>
        <w:textAlignment w:val="auto"/>
        <w:rPr>
          <w:rFonts w:hint="eastAsia" w:ascii="Times New Roman" w:hAnsi="Times New Roman" w:eastAsia="仿宋_GB2312" w:cs="仿宋_GB2312"/>
          <w:b w:val="0"/>
          <w:bCs w:val="0"/>
          <w:color w:val="auto"/>
          <w:kern w:val="0"/>
          <w:szCs w:val="21"/>
          <w:lang w:eastAsia="zh-CN"/>
        </w:rPr>
      </w:pPr>
      <w:r>
        <w:rPr>
          <w:rFonts w:hint="eastAsia" w:ascii="Times New Roman" w:hAnsi="Times New Roman" w:eastAsia="仿宋_GB2312" w:cs="仿宋_GB2312"/>
          <w:b w:val="0"/>
          <w:bCs w:val="0"/>
          <w:color w:val="auto"/>
          <w:kern w:val="0"/>
          <w:sz w:val="32"/>
          <w:szCs w:val="32"/>
          <w:lang w:eastAsia="zh-CN"/>
        </w:rPr>
        <w:t xml:space="preserve"> </w:t>
      </w:r>
    </w:p>
    <w:p>
      <w:pPr>
        <w:keepNext w:val="0"/>
        <w:keepLines w:val="0"/>
        <w:pageBreakBefore w:val="0"/>
        <w:widowControl/>
        <w:shd w:val="clear" w:color="auto" w:fill="FFFFFF"/>
        <w:kinsoku/>
        <w:wordWrap/>
        <w:overflowPunct/>
        <w:topLinePunct w:val="0"/>
        <w:autoSpaceDE/>
        <w:autoSpaceDN/>
        <w:bidi w:val="0"/>
        <w:adjustRightInd/>
        <w:snapToGrid w:val="0"/>
        <w:spacing w:line="594" w:lineRule="exact"/>
        <w:jc w:val="center"/>
        <w:textAlignment w:val="auto"/>
        <w:rPr>
          <w:rFonts w:hint="eastAsia" w:ascii="Times New Roman" w:hAnsi="Times New Roman" w:eastAsia="黑体" w:cs="黑体"/>
          <w:b w:val="0"/>
          <w:bCs w:val="0"/>
          <w:color w:val="auto"/>
          <w:kern w:val="0"/>
          <w:sz w:val="32"/>
          <w:szCs w:val="32"/>
        </w:rPr>
      </w:pPr>
      <w:r>
        <w:rPr>
          <w:rFonts w:hint="eastAsia" w:ascii="Times New Roman" w:hAnsi="Times New Roman" w:eastAsia="黑体" w:cs="黑体"/>
          <w:b w:val="0"/>
          <w:bCs w:val="0"/>
          <w:color w:val="auto"/>
          <w:kern w:val="0"/>
          <w:sz w:val="32"/>
          <w:szCs w:val="32"/>
        </w:rPr>
        <w:t>第四章</w:t>
      </w:r>
      <w:r>
        <w:rPr>
          <w:rFonts w:hint="eastAsia" w:ascii="Times New Roman" w:hAnsi="Times New Roman" w:eastAsia="黑体" w:cs="黑体"/>
          <w:b w:val="0"/>
          <w:bCs w:val="0"/>
          <w:color w:val="auto"/>
          <w:kern w:val="0"/>
          <w:sz w:val="32"/>
          <w:szCs w:val="32"/>
          <w:lang w:val="en-US" w:eastAsia="zh-CN"/>
        </w:rPr>
        <w:t xml:space="preserve"> </w:t>
      </w:r>
      <w:r>
        <w:rPr>
          <w:rFonts w:hint="eastAsia" w:ascii="Times New Roman" w:hAnsi="Times New Roman" w:eastAsia="黑体" w:cs="黑体"/>
          <w:b w:val="0"/>
          <w:bCs w:val="0"/>
          <w:color w:val="auto"/>
          <w:kern w:val="0"/>
          <w:sz w:val="32"/>
          <w:szCs w:val="32"/>
          <w:lang w:eastAsia="zh-CN"/>
        </w:rPr>
        <w:t xml:space="preserve"> </w:t>
      </w:r>
      <w:r>
        <w:rPr>
          <w:rFonts w:hint="eastAsia" w:ascii="Times New Roman" w:hAnsi="Times New Roman" w:eastAsia="黑体" w:cs="黑体"/>
          <w:b w:val="0"/>
          <w:bCs w:val="0"/>
          <w:color w:val="auto"/>
          <w:kern w:val="0"/>
          <w:sz w:val="32"/>
          <w:szCs w:val="32"/>
        </w:rPr>
        <w:t>事故处理</w:t>
      </w:r>
    </w:p>
    <w:p>
      <w:pPr>
        <w:keepNext w:val="0"/>
        <w:keepLines w:val="0"/>
        <w:pageBreakBefore w:val="0"/>
        <w:widowControl/>
        <w:shd w:val="clear" w:color="auto" w:fill="FFFFFF"/>
        <w:kinsoku/>
        <w:wordWrap/>
        <w:overflowPunct/>
        <w:topLinePunct w:val="0"/>
        <w:autoSpaceDE/>
        <w:autoSpaceDN/>
        <w:bidi w:val="0"/>
        <w:adjustRightInd/>
        <w:snapToGrid w:val="0"/>
        <w:spacing w:line="594" w:lineRule="exact"/>
        <w:ind w:firstLine="640"/>
        <w:textAlignment w:val="auto"/>
        <w:rPr>
          <w:rFonts w:hint="eastAsia" w:ascii="Times New Roman" w:hAnsi="Times New Roman" w:eastAsia="仿宋_GB2312" w:cs="仿宋_GB2312"/>
          <w:b w:val="0"/>
          <w:bCs w:val="0"/>
          <w:color w:val="auto"/>
          <w:kern w:val="0"/>
          <w:szCs w:val="21"/>
          <w:lang w:eastAsia="zh-CN"/>
        </w:rPr>
      </w:pPr>
      <w:r>
        <w:rPr>
          <w:rFonts w:hint="eastAsia" w:ascii="Times New Roman" w:hAnsi="Times New Roman" w:eastAsia="仿宋_GB2312" w:cs="仿宋_GB2312"/>
          <w:b w:val="0"/>
          <w:bCs w:val="0"/>
          <w:color w:val="auto"/>
          <w:kern w:val="0"/>
          <w:sz w:val="32"/>
          <w:szCs w:val="32"/>
          <w:lang w:eastAsia="zh-CN"/>
        </w:rPr>
        <w:t xml:space="preserve"> </w:t>
      </w:r>
    </w:p>
    <w:p>
      <w:pPr>
        <w:keepNext w:val="0"/>
        <w:keepLines w:val="0"/>
        <w:pageBreakBefore w:val="0"/>
        <w:widowControl/>
        <w:shd w:val="clear" w:color="auto" w:fill="FFFFFF"/>
        <w:kinsoku/>
        <w:wordWrap/>
        <w:overflowPunct/>
        <w:topLinePunct w:val="0"/>
        <w:autoSpaceDE/>
        <w:autoSpaceDN/>
        <w:bidi w:val="0"/>
        <w:adjustRightInd/>
        <w:snapToGrid w:val="0"/>
        <w:spacing w:line="594" w:lineRule="exact"/>
        <w:ind w:firstLine="640"/>
        <w:textAlignment w:val="auto"/>
        <w:rPr>
          <w:rFonts w:hint="eastAsia" w:ascii="Times New Roman" w:hAnsi="Times New Roman" w:eastAsia="仿宋_GB2312" w:cs="仿宋_GB2312"/>
          <w:b w:val="0"/>
          <w:bCs w:val="0"/>
          <w:color w:val="auto"/>
          <w:kern w:val="0"/>
          <w:szCs w:val="21"/>
        </w:rPr>
      </w:pPr>
      <w:r>
        <w:rPr>
          <w:rFonts w:hint="eastAsia" w:ascii="Times New Roman" w:hAnsi="Times New Roman" w:eastAsia="黑体" w:cs="仿宋_GB2312"/>
          <w:b w:val="0"/>
          <w:bCs w:val="0"/>
          <w:color w:val="auto"/>
          <w:kern w:val="0"/>
          <w:sz w:val="32"/>
          <w:szCs w:val="32"/>
          <w:lang w:eastAsia="zh-CN"/>
        </w:rPr>
        <w:t>第三十一条</w:t>
      </w:r>
      <w:r>
        <w:rPr>
          <w:rFonts w:hint="eastAsia" w:ascii="Times New Roman" w:hAnsi="Times New Roman" w:eastAsia="仿宋_GB2312" w:cs="仿宋_GB2312"/>
          <w:b w:val="0"/>
          <w:bCs w:val="0"/>
          <w:color w:val="auto"/>
          <w:kern w:val="0"/>
          <w:sz w:val="32"/>
          <w:szCs w:val="32"/>
          <w:lang w:eastAsia="zh-CN"/>
        </w:rPr>
        <w:t xml:space="preserve"> </w:t>
      </w:r>
      <w:r>
        <w:rPr>
          <w:rFonts w:hint="eastAsia" w:ascii="Times New Roman" w:hAnsi="Times New Roman" w:eastAsia="仿宋_GB2312" w:cs="仿宋_GB2312"/>
          <w:b w:val="0"/>
          <w:bCs w:val="0"/>
          <w:color w:val="auto"/>
          <w:kern w:val="0"/>
          <w:sz w:val="32"/>
          <w:szCs w:val="32"/>
          <w:lang w:val="en-US" w:eastAsia="zh-CN"/>
        </w:rPr>
        <w:t xml:space="preserve"> </w:t>
      </w:r>
      <w:r>
        <w:rPr>
          <w:rFonts w:hint="eastAsia" w:ascii="Times New Roman" w:hAnsi="Times New Roman" w:eastAsia="仿宋_GB2312" w:cs="仿宋_GB2312"/>
          <w:b w:val="0"/>
          <w:bCs w:val="0"/>
          <w:color w:val="auto"/>
          <w:kern w:val="0"/>
          <w:sz w:val="32"/>
          <w:szCs w:val="32"/>
        </w:rPr>
        <w:t>事故调查结束后，组织事故调查的市场监督管理部门应当将事故调查报告报本级人民政府批复，并报上一级市场监督管理部门备案。</w:t>
      </w:r>
    </w:p>
    <w:p>
      <w:pPr>
        <w:keepNext w:val="0"/>
        <w:keepLines w:val="0"/>
        <w:pageBreakBefore w:val="0"/>
        <w:widowControl/>
        <w:shd w:val="clear" w:color="auto" w:fill="FFFFFF"/>
        <w:kinsoku/>
        <w:wordWrap/>
        <w:overflowPunct/>
        <w:topLinePunct w:val="0"/>
        <w:autoSpaceDE/>
        <w:autoSpaceDN/>
        <w:bidi w:val="0"/>
        <w:adjustRightInd/>
        <w:snapToGrid w:val="0"/>
        <w:spacing w:line="594" w:lineRule="exact"/>
        <w:ind w:firstLine="640"/>
        <w:textAlignment w:val="auto"/>
        <w:rPr>
          <w:rFonts w:hint="eastAsia" w:ascii="Times New Roman" w:hAnsi="Times New Roman" w:eastAsia="仿宋_GB2312" w:cs="仿宋_GB2312"/>
          <w:b w:val="0"/>
          <w:bCs w:val="0"/>
          <w:color w:val="auto"/>
          <w:kern w:val="0"/>
          <w:szCs w:val="21"/>
        </w:rPr>
      </w:pPr>
      <w:r>
        <w:rPr>
          <w:rFonts w:hint="eastAsia" w:ascii="Times New Roman" w:hAnsi="Times New Roman" w:eastAsia="黑体" w:cs="仿宋_GB2312"/>
          <w:b w:val="0"/>
          <w:bCs w:val="0"/>
          <w:color w:val="auto"/>
          <w:kern w:val="0"/>
          <w:sz w:val="32"/>
          <w:szCs w:val="32"/>
          <w:lang w:eastAsia="zh-CN"/>
        </w:rPr>
        <w:t>第三十二条</w:t>
      </w:r>
      <w:r>
        <w:rPr>
          <w:rFonts w:hint="eastAsia" w:ascii="Times New Roman" w:hAnsi="Times New Roman" w:eastAsia="黑体" w:cs="仿宋_GB2312"/>
          <w:b w:val="0"/>
          <w:bCs w:val="0"/>
          <w:color w:val="auto"/>
          <w:kern w:val="0"/>
          <w:sz w:val="32"/>
          <w:szCs w:val="32"/>
          <w:lang w:val="en-US" w:eastAsia="zh-CN"/>
        </w:rPr>
        <w:t xml:space="preserve"> </w:t>
      </w:r>
      <w:r>
        <w:rPr>
          <w:rFonts w:hint="eastAsia" w:ascii="Times New Roman" w:hAnsi="Times New Roman" w:eastAsia="仿宋_GB2312" w:cs="仿宋_GB2312"/>
          <w:b w:val="0"/>
          <w:bCs w:val="0"/>
          <w:color w:val="auto"/>
          <w:kern w:val="0"/>
          <w:sz w:val="32"/>
          <w:szCs w:val="32"/>
          <w:lang w:eastAsia="zh-CN"/>
        </w:rPr>
        <w:t xml:space="preserve"> </w:t>
      </w:r>
      <w:r>
        <w:rPr>
          <w:rFonts w:hint="eastAsia" w:ascii="Times New Roman" w:hAnsi="Times New Roman" w:eastAsia="仿宋_GB2312" w:cs="仿宋_GB2312"/>
          <w:b w:val="0"/>
          <w:bCs w:val="0"/>
          <w:color w:val="auto"/>
          <w:kern w:val="0"/>
          <w:sz w:val="32"/>
          <w:szCs w:val="32"/>
        </w:rPr>
        <w:t>组织事故调查的市场监督管理部门应当在接到批复之日起15日内，将事故调查报告及批复意见送达有关地方人民政府及有关部门，并抄送事故发生单位、责任单位和责任人员。</w:t>
      </w:r>
    </w:p>
    <w:p>
      <w:pPr>
        <w:keepNext w:val="0"/>
        <w:keepLines w:val="0"/>
        <w:pageBreakBefore w:val="0"/>
        <w:widowControl/>
        <w:shd w:val="clear" w:color="auto" w:fill="FFFFFF"/>
        <w:kinsoku/>
        <w:wordWrap/>
        <w:overflowPunct/>
        <w:topLinePunct w:val="0"/>
        <w:autoSpaceDE/>
        <w:autoSpaceDN/>
        <w:bidi w:val="0"/>
        <w:adjustRightInd/>
        <w:snapToGrid w:val="0"/>
        <w:spacing w:line="594" w:lineRule="exact"/>
        <w:ind w:firstLine="640"/>
        <w:textAlignment w:val="auto"/>
        <w:rPr>
          <w:rFonts w:hint="eastAsia" w:ascii="Times New Roman" w:hAnsi="Times New Roman" w:eastAsia="仿宋_GB2312" w:cs="仿宋_GB2312"/>
          <w:b w:val="0"/>
          <w:bCs w:val="0"/>
          <w:color w:val="auto"/>
          <w:kern w:val="0"/>
          <w:szCs w:val="21"/>
        </w:rPr>
      </w:pPr>
      <w:r>
        <w:rPr>
          <w:rFonts w:hint="eastAsia" w:ascii="Times New Roman" w:hAnsi="Times New Roman" w:eastAsia="黑体" w:cs="仿宋_GB2312"/>
          <w:b w:val="0"/>
          <w:bCs w:val="0"/>
          <w:color w:val="auto"/>
          <w:kern w:val="0"/>
          <w:sz w:val="32"/>
          <w:szCs w:val="32"/>
          <w:lang w:eastAsia="zh-CN"/>
        </w:rPr>
        <w:t>第三十三条</w:t>
      </w:r>
      <w:r>
        <w:rPr>
          <w:rFonts w:hint="eastAsia" w:ascii="Times New Roman" w:hAnsi="Times New Roman" w:eastAsia="仿宋_GB2312" w:cs="仿宋_GB2312"/>
          <w:b w:val="0"/>
          <w:bCs w:val="0"/>
          <w:color w:val="auto"/>
          <w:kern w:val="0"/>
          <w:sz w:val="32"/>
          <w:szCs w:val="32"/>
          <w:lang w:eastAsia="zh-CN"/>
        </w:rPr>
        <w:t xml:space="preserve"> </w:t>
      </w:r>
      <w:r>
        <w:rPr>
          <w:rFonts w:hint="eastAsia" w:ascii="Times New Roman" w:hAnsi="Times New Roman" w:eastAsia="仿宋_GB2312" w:cs="仿宋_GB2312"/>
          <w:b w:val="0"/>
          <w:bCs w:val="0"/>
          <w:color w:val="auto"/>
          <w:kern w:val="0"/>
          <w:sz w:val="32"/>
          <w:szCs w:val="32"/>
          <w:lang w:val="en-US" w:eastAsia="zh-CN"/>
        </w:rPr>
        <w:t xml:space="preserve"> </w:t>
      </w:r>
      <w:r>
        <w:rPr>
          <w:rFonts w:hint="eastAsia" w:ascii="Times New Roman" w:hAnsi="Times New Roman" w:eastAsia="仿宋_GB2312" w:cs="仿宋_GB2312"/>
          <w:b w:val="0"/>
          <w:bCs w:val="0"/>
          <w:color w:val="auto"/>
          <w:kern w:val="0"/>
          <w:sz w:val="32"/>
          <w:szCs w:val="32"/>
        </w:rPr>
        <w:t>市场监督管理部门及有关部门应当根据批复后的事故调查报告，依照法定权限和程序，对负有事故责任的相关单位和人员实施行政处罚，对负有事故责任的公职人员进行处分。</w:t>
      </w:r>
    </w:p>
    <w:p>
      <w:pPr>
        <w:keepNext w:val="0"/>
        <w:keepLines w:val="0"/>
        <w:pageBreakBefore w:val="0"/>
        <w:widowControl/>
        <w:shd w:val="clear" w:color="auto" w:fill="FFFFFF"/>
        <w:kinsoku/>
        <w:wordWrap/>
        <w:overflowPunct/>
        <w:topLinePunct w:val="0"/>
        <w:autoSpaceDE/>
        <w:autoSpaceDN/>
        <w:bidi w:val="0"/>
        <w:adjustRightInd/>
        <w:snapToGrid w:val="0"/>
        <w:spacing w:line="594" w:lineRule="exact"/>
        <w:ind w:firstLine="640"/>
        <w:textAlignment w:val="auto"/>
        <w:rPr>
          <w:rFonts w:hint="eastAsia" w:ascii="Times New Roman" w:hAnsi="Times New Roman" w:eastAsia="仿宋_GB2312" w:cs="仿宋_GB2312"/>
          <w:b w:val="0"/>
          <w:bCs w:val="0"/>
          <w:color w:val="auto"/>
          <w:kern w:val="0"/>
          <w:szCs w:val="21"/>
        </w:rPr>
      </w:pPr>
      <w:r>
        <w:rPr>
          <w:rFonts w:hint="eastAsia" w:ascii="Times New Roman" w:hAnsi="Times New Roman" w:eastAsia="仿宋_GB2312" w:cs="仿宋_GB2312"/>
          <w:b w:val="0"/>
          <w:bCs w:val="0"/>
          <w:color w:val="auto"/>
          <w:kern w:val="0"/>
          <w:sz w:val="32"/>
          <w:szCs w:val="32"/>
        </w:rPr>
        <w:t>市场监督管理部门及其工作人员在特种设备事故调查和处理中存在违纪违法行为的，由纪检监察机关依法给予党纪政务处分。</w:t>
      </w:r>
    </w:p>
    <w:p>
      <w:pPr>
        <w:keepNext w:val="0"/>
        <w:keepLines w:val="0"/>
        <w:pageBreakBefore w:val="0"/>
        <w:widowControl/>
        <w:shd w:val="clear" w:color="auto" w:fill="FFFFFF"/>
        <w:kinsoku/>
        <w:wordWrap/>
        <w:overflowPunct/>
        <w:topLinePunct w:val="0"/>
        <w:autoSpaceDE/>
        <w:autoSpaceDN/>
        <w:bidi w:val="0"/>
        <w:adjustRightInd/>
        <w:snapToGrid w:val="0"/>
        <w:spacing w:line="594" w:lineRule="exact"/>
        <w:ind w:firstLine="640"/>
        <w:textAlignment w:val="auto"/>
        <w:rPr>
          <w:rFonts w:hint="eastAsia" w:ascii="Times New Roman" w:hAnsi="Times New Roman" w:eastAsia="仿宋_GB2312" w:cs="仿宋_GB2312"/>
          <w:b w:val="0"/>
          <w:bCs w:val="0"/>
          <w:color w:val="auto"/>
          <w:kern w:val="0"/>
          <w:szCs w:val="21"/>
        </w:rPr>
      </w:pPr>
      <w:r>
        <w:rPr>
          <w:rFonts w:hint="eastAsia" w:ascii="Times New Roman" w:hAnsi="Times New Roman" w:eastAsia="仿宋_GB2312" w:cs="仿宋_GB2312"/>
          <w:b w:val="0"/>
          <w:bCs w:val="0"/>
          <w:color w:val="auto"/>
          <w:kern w:val="0"/>
          <w:sz w:val="32"/>
          <w:szCs w:val="32"/>
        </w:rPr>
        <w:t>涉嫌犯罪的，依法移送监察机关、司法机关处理。</w:t>
      </w:r>
    </w:p>
    <w:p>
      <w:pPr>
        <w:keepNext w:val="0"/>
        <w:keepLines w:val="0"/>
        <w:pageBreakBefore w:val="0"/>
        <w:widowControl/>
        <w:shd w:val="clear" w:color="auto" w:fill="FFFFFF"/>
        <w:kinsoku/>
        <w:wordWrap/>
        <w:overflowPunct/>
        <w:topLinePunct w:val="0"/>
        <w:autoSpaceDE/>
        <w:autoSpaceDN/>
        <w:bidi w:val="0"/>
        <w:adjustRightInd/>
        <w:snapToGrid w:val="0"/>
        <w:spacing w:line="594" w:lineRule="exact"/>
        <w:ind w:firstLine="640"/>
        <w:textAlignment w:val="auto"/>
        <w:rPr>
          <w:rFonts w:hint="eastAsia" w:ascii="Times New Roman" w:hAnsi="Times New Roman" w:eastAsia="仿宋_GB2312" w:cs="仿宋_GB2312"/>
          <w:b w:val="0"/>
          <w:bCs w:val="0"/>
          <w:color w:val="auto"/>
          <w:kern w:val="0"/>
          <w:szCs w:val="21"/>
        </w:rPr>
      </w:pPr>
      <w:r>
        <w:rPr>
          <w:rFonts w:hint="eastAsia" w:ascii="Times New Roman" w:hAnsi="Times New Roman" w:eastAsia="黑体" w:cs="仿宋_GB2312"/>
          <w:b w:val="0"/>
          <w:bCs w:val="0"/>
          <w:color w:val="auto"/>
          <w:kern w:val="0"/>
          <w:sz w:val="32"/>
          <w:szCs w:val="32"/>
          <w:lang w:eastAsia="zh-CN"/>
        </w:rPr>
        <w:t>第三十四条</w:t>
      </w:r>
      <w:r>
        <w:rPr>
          <w:rFonts w:hint="eastAsia" w:ascii="Times New Roman" w:hAnsi="Times New Roman" w:eastAsia="仿宋_GB2312" w:cs="仿宋_GB2312"/>
          <w:b w:val="0"/>
          <w:bCs w:val="0"/>
          <w:color w:val="auto"/>
          <w:kern w:val="0"/>
          <w:sz w:val="32"/>
          <w:szCs w:val="32"/>
          <w:lang w:eastAsia="zh-CN"/>
        </w:rPr>
        <w:t xml:space="preserve"> </w:t>
      </w:r>
      <w:r>
        <w:rPr>
          <w:rFonts w:hint="eastAsia" w:ascii="Times New Roman" w:hAnsi="Times New Roman" w:eastAsia="仿宋_GB2312" w:cs="仿宋_GB2312"/>
          <w:b w:val="0"/>
          <w:bCs w:val="0"/>
          <w:color w:val="auto"/>
          <w:kern w:val="0"/>
          <w:sz w:val="32"/>
          <w:szCs w:val="32"/>
          <w:lang w:val="en-US" w:eastAsia="zh-CN"/>
        </w:rPr>
        <w:t xml:space="preserve"> </w:t>
      </w:r>
      <w:r>
        <w:rPr>
          <w:rFonts w:hint="eastAsia" w:ascii="Times New Roman" w:hAnsi="Times New Roman" w:eastAsia="仿宋_GB2312" w:cs="仿宋_GB2312"/>
          <w:b w:val="0"/>
          <w:bCs w:val="0"/>
          <w:color w:val="auto"/>
          <w:kern w:val="0"/>
          <w:sz w:val="32"/>
          <w:szCs w:val="32"/>
        </w:rPr>
        <w:t>事故发生单位及事故责任相关单位应当落实事故防范和整改措施。防范和整改措施的落实情况应当接受工会和职工的监督。</w:t>
      </w:r>
    </w:p>
    <w:p>
      <w:pPr>
        <w:keepNext w:val="0"/>
        <w:keepLines w:val="0"/>
        <w:pageBreakBefore w:val="0"/>
        <w:widowControl/>
        <w:shd w:val="clear" w:color="auto" w:fill="FFFFFF"/>
        <w:kinsoku/>
        <w:wordWrap/>
        <w:overflowPunct/>
        <w:topLinePunct w:val="0"/>
        <w:autoSpaceDE/>
        <w:autoSpaceDN/>
        <w:bidi w:val="0"/>
        <w:adjustRightInd/>
        <w:snapToGrid w:val="0"/>
        <w:spacing w:line="594" w:lineRule="exact"/>
        <w:ind w:firstLine="640"/>
        <w:textAlignment w:val="auto"/>
        <w:rPr>
          <w:rFonts w:hint="eastAsia" w:ascii="Times New Roman" w:hAnsi="Times New Roman" w:eastAsia="仿宋_GB2312" w:cs="仿宋_GB2312"/>
          <w:b w:val="0"/>
          <w:bCs w:val="0"/>
          <w:color w:val="auto"/>
          <w:kern w:val="0"/>
          <w:szCs w:val="21"/>
        </w:rPr>
      </w:pPr>
      <w:r>
        <w:rPr>
          <w:rFonts w:hint="eastAsia" w:ascii="Times New Roman" w:hAnsi="Times New Roman" w:eastAsia="仿宋_GB2312" w:cs="仿宋_GB2312"/>
          <w:b w:val="0"/>
          <w:bCs w:val="0"/>
          <w:color w:val="auto"/>
          <w:kern w:val="0"/>
          <w:sz w:val="32"/>
          <w:szCs w:val="32"/>
        </w:rPr>
        <w:t>事故责任单位应当及时将防范和整改措施的落实情况报事故发生地的市级市场监督管理部门。</w:t>
      </w:r>
    </w:p>
    <w:p>
      <w:pPr>
        <w:keepNext w:val="0"/>
        <w:keepLines w:val="0"/>
        <w:pageBreakBefore w:val="0"/>
        <w:widowControl/>
        <w:shd w:val="clear" w:color="auto" w:fill="FFFFFF"/>
        <w:kinsoku/>
        <w:wordWrap/>
        <w:overflowPunct/>
        <w:topLinePunct w:val="0"/>
        <w:autoSpaceDE/>
        <w:autoSpaceDN/>
        <w:bidi w:val="0"/>
        <w:adjustRightInd/>
        <w:snapToGrid w:val="0"/>
        <w:spacing w:line="594" w:lineRule="exact"/>
        <w:ind w:firstLine="640"/>
        <w:textAlignment w:val="auto"/>
        <w:rPr>
          <w:rFonts w:hint="eastAsia" w:ascii="Times New Roman" w:hAnsi="Times New Roman" w:eastAsia="仿宋_GB2312" w:cs="仿宋_GB2312"/>
          <w:b w:val="0"/>
          <w:bCs w:val="0"/>
          <w:color w:val="auto"/>
          <w:kern w:val="0"/>
          <w:szCs w:val="21"/>
        </w:rPr>
      </w:pPr>
      <w:r>
        <w:rPr>
          <w:rFonts w:hint="eastAsia" w:ascii="Times New Roman" w:hAnsi="Times New Roman" w:eastAsia="黑体" w:cs="仿宋_GB2312"/>
          <w:b w:val="0"/>
          <w:bCs w:val="0"/>
          <w:color w:val="auto"/>
          <w:kern w:val="0"/>
          <w:sz w:val="32"/>
          <w:szCs w:val="32"/>
          <w:lang w:eastAsia="zh-CN"/>
        </w:rPr>
        <w:t>第三十五条</w:t>
      </w:r>
      <w:r>
        <w:rPr>
          <w:rFonts w:hint="eastAsia" w:ascii="Times New Roman" w:hAnsi="Times New Roman" w:eastAsia="仿宋_GB2312" w:cs="仿宋_GB2312"/>
          <w:b w:val="0"/>
          <w:bCs w:val="0"/>
          <w:color w:val="auto"/>
          <w:kern w:val="0"/>
          <w:sz w:val="32"/>
          <w:szCs w:val="32"/>
          <w:lang w:eastAsia="zh-CN"/>
        </w:rPr>
        <w:t xml:space="preserve"> </w:t>
      </w:r>
      <w:r>
        <w:rPr>
          <w:rFonts w:hint="eastAsia" w:ascii="Times New Roman" w:hAnsi="Times New Roman" w:eastAsia="仿宋_GB2312" w:cs="仿宋_GB2312"/>
          <w:b w:val="0"/>
          <w:bCs w:val="0"/>
          <w:color w:val="auto"/>
          <w:kern w:val="0"/>
          <w:sz w:val="32"/>
          <w:szCs w:val="32"/>
          <w:lang w:val="en-US" w:eastAsia="zh-CN"/>
        </w:rPr>
        <w:t xml:space="preserve"> </w:t>
      </w:r>
      <w:r>
        <w:rPr>
          <w:rFonts w:hint="eastAsia" w:ascii="Times New Roman" w:hAnsi="Times New Roman" w:eastAsia="仿宋_GB2312" w:cs="仿宋_GB2312"/>
          <w:b w:val="0"/>
          <w:bCs w:val="0"/>
          <w:color w:val="auto"/>
          <w:kern w:val="0"/>
          <w:sz w:val="32"/>
          <w:szCs w:val="32"/>
        </w:rPr>
        <w:t>事故调查处理情况由组织调查的市场监督管理部门按照《中华人民共和国政府信息公开条例》的有关规定，依法向社会公开。</w:t>
      </w:r>
    </w:p>
    <w:p>
      <w:pPr>
        <w:keepNext w:val="0"/>
        <w:keepLines w:val="0"/>
        <w:pageBreakBefore w:val="0"/>
        <w:widowControl/>
        <w:shd w:val="clear" w:color="auto" w:fill="FFFFFF"/>
        <w:kinsoku/>
        <w:wordWrap/>
        <w:overflowPunct/>
        <w:topLinePunct w:val="0"/>
        <w:autoSpaceDE/>
        <w:autoSpaceDN/>
        <w:bidi w:val="0"/>
        <w:adjustRightInd/>
        <w:snapToGrid w:val="0"/>
        <w:spacing w:line="594" w:lineRule="exact"/>
        <w:ind w:firstLine="640"/>
        <w:textAlignment w:val="auto"/>
        <w:rPr>
          <w:rFonts w:hint="eastAsia" w:ascii="Times New Roman" w:hAnsi="Times New Roman" w:eastAsia="仿宋_GB2312" w:cs="仿宋_GB2312"/>
          <w:b w:val="0"/>
          <w:bCs w:val="0"/>
          <w:color w:val="auto"/>
          <w:kern w:val="0"/>
          <w:szCs w:val="21"/>
        </w:rPr>
      </w:pPr>
      <w:r>
        <w:rPr>
          <w:rFonts w:hint="eastAsia" w:ascii="Times New Roman" w:hAnsi="Times New Roman" w:eastAsia="黑体" w:cs="仿宋_GB2312"/>
          <w:b w:val="0"/>
          <w:bCs w:val="0"/>
          <w:color w:val="auto"/>
          <w:kern w:val="0"/>
          <w:sz w:val="32"/>
          <w:szCs w:val="32"/>
          <w:lang w:eastAsia="zh-CN"/>
        </w:rPr>
        <w:t>第三十六条</w:t>
      </w:r>
      <w:r>
        <w:rPr>
          <w:rFonts w:hint="eastAsia" w:ascii="Times New Roman" w:hAnsi="Times New Roman" w:eastAsia="黑体" w:cs="仿宋_GB2312"/>
          <w:b w:val="0"/>
          <w:bCs w:val="0"/>
          <w:color w:val="auto"/>
          <w:kern w:val="0"/>
          <w:sz w:val="32"/>
          <w:szCs w:val="32"/>
          <w:lang w:val="en-US" w:eastAsia="zh-CN"/>
        </w:rPr>
        <w:t xml:space="preserve"> </w:t>
      </w:r>
      <w:r>
        <w:rPr>
          <w:rFonts w:hint="eastAsia" w:ascii="Times New Roman" w:hAnsi="Times New Roman" w:eastAsia="仿宋_GB2312" w:cs="仿宋_GB2312"/>
          <w:b w:val="0"/>
          <w:bCs w:val="0"/>
          <w:color w:val="auto"/>
          <w:kern w:val="0"/>
          <w:sz w:val="32"/>
          <w:szCs w:val="32"/>
          <w:lang w:eastAsia="zh-CN"/>
        </w:rPr>
        <w:t xml:space="preserve"> </w:t>
      </w:r>
      <w:r>
        <w:rPr>
          <w:rFonts w:hint="eastAsia" w:ascii="Times New Roman" w:hAnsi="Times New Roman" w:eastAsia="仿宋_GB2312" w:cs="仿宋_GB2312"/>
          <w:b w:val="0"/>
          <w:bCs w:val="0"/>
          <w:color w:val="auto"/>
          <w:kern w:val="0"/>
          <w:sz w:val="32"/>
          <w:szCs w:val="32"/>
        </w:rPr>
        <w:t>事故调查的有关资料应当由组织事故调查的市场监督管理部门归档保存。</w:t>
      </w:r>
    </w:p>
    <w:p>
      <w:pPr>
        <w:keepNext w:val="0"/>
        <w:keepLines w:val="0"/>
        <w:pageBreakBefore w:val="0"/>
        <w:widowControl/>
        <w:shd w:val="clear" w:color="auto" w:fill="FFFFFF"/>
        <w:kinsoku/>
        <w:wordWrap/>
        <w:overflowPunct/>
        <w:topLinePunct w:val="0"/>
        <w:autoSpaceDE/>
        <w:autoSpaceDN/>
        <w:bidi w:val="0"/>
        <w:adjustRightInd/>
        <w:snapToGrid w:val="0"/>
        <w:spacing w:line="594" w:lineRule="exact"/>
        <w:ind w:firstLine="640"/>
        <w:textAlignment w:val="auto"/>
        <w:rPr>
          <w:rFonts w:hint="eastAsia" w:ascii="Times New Roman" w:hAnsi="Times New Roman" w:eastAsia="仿宋_GB2312" w:cs="仿宋_GB2312"/>
          <w:b w:val="0"/>
          <w:bCs w:val="0"/>
          <w:color w:val="auto"/>
          <w:kern w:val="0"/>
          <w:szCs w:val="21"/>
        </w:rPr>
      </w:pPr>
      <w:r>
        <w:rPr>
          <w:rFonts w:hint="eastAsia" w:ascii="Times New Roman" w:hAnsi="Times New Roman" w:eastAsia="仿宋_GB2312" w:cs="仿宋_GB2312"/>
          <w:b w:val="0"/>
          <w:bCs w:val="0"/>
          <w:color w:val="auto"/>
          <w:kern w:val="0"/>
          <w:sz w:val="32"/>
          <w:szCs w:val="32"/>
        </w:rPr>
        <w:t>归档保存的材料包括现场勘察笔录、技术鉴定报告、事故调查报告、事故批复文件等。</w:t>
      </w:r>
    </w:p>
    <w:p>
      <w:pPr>
        <w:keepNext w:val="0"/>
        <w:keepLines w:val="0"/>
        <w:pageBreakBefore w:val="0"/>
        <w:widowControl/>
        <w:shd w:val="clear" w:color="auto" w:fill="FFFFFF"/>
        <w:kinsoku/>
        <w:wordWrap/>
        <w:overflowPunct/>
        <w:topLinePunct w:val="0"/>
        <w:autoSpaceDE/>
        <w:autoSpaceDN/>
        <w:bidi w:val="0"/>
        <w:adjustRightInd/>
        <w:snapToGrid w:val="0"/>
        <w:spacing w:line="594" w:lineRule="exact"/>
        <w:ind w:firstLine="640"/>
        <w:textAlignment w:val="auto"/>
        <w:rPr>
          <w:rFonts w:hint="eastAsia" w:ascii="Times New Roman" w:hAnsi="Times New Roman" w:eastAsia="仿宋_GB2312" w:cs="仿宋_GB2312"/>
          <w:b w:val="0"/>
          <w:bCs w:val="0"/>
          <w:color w:val="auto"/>
          <w:kern w:val="0"/>
          <w:szCs w:val="21"/>
        </w:rPr>
      </w:pPr>
      <w:r>
        <w:rPr>
          <w:rFonts w:hint="eastAsia" w:ascii="Times New Roman" w:hAnsi="Times New Roman" w:eastAsia="黑体" w:cs="仿宋_GB2312"/>
          <w:b w:val="0"/>
          <w:bCs w:val="0"/>
          <w:color w:val="auto"/>
          <w:kern w:val="0"/>
          <w:sz w:val="32"/>
          <w:szCs w:val="32"/>
          <w:lang w:eastAsia="zh-CN"/>
        </w:rPr>
        <w:t>第三十七条</w:t>
      </w:r>
      <w:r>
        <w:rPr>
          <w:rFonts w:hint="eastAsia" w:ascii="Times New Roman" w:hAnsi="Times New Roman" w:eastAsia="仿宋_GB2312" w:cs="仿宋_GB2312"/>
          <w:b w:val="0"/>
          <w:bCs w:val="0"/>
          <w:color w:val="auto"/>
          <w:kern w:val="0"/>
          <w:sz w:val="32"/>
          <w:szCs w:val="32"/>
          <w:lang w:eastAsia="zh-CN"/>
        </w:rPr>
        <w:t xml:space="preserve"> </w:t>
      </w:r>
      <w:r>
        <w:rPr>
          <w:rFonts w:hint="eastAsia" w:ascii="Times New Roman" w:hAnsi="Times New Roman" w:eastAsia="仿宋_GB2312" w:cs="仿宋_GB2312"/>
          <w:b w:val="0"/>
          <w:bCs w:val="0"/>
          <w:color w:val="auto"/>
          <w:kern w:val="0"/>
          <w:sz w:val="32"/>
          <w:szCs w:val="32"/>
          <w:lang w:val="en-US" w:eastAsia="zh-CN"/>
        </w:rPr>
        <w:t xml:space="preserve"> </w:t>
      </w:r>
      <w:r>
        <w:rPr>
          <w:rFonts w:hint="eastAsia" w:ascii="Times New Roman" w:hAnsi="Times New Roman" w:eastAsia="仿宋_GB2312" w:cs="仿宋_GB2312"/>
          <w:b w:val="0"/>
          <w:bCs w:val="0"/>
          <w:color w:val="auto"/>
          <w:kern w:val="0"/>
          <w:sz w:val="32"/>
          <w:szCs w:val="32"/>
        </w:rPr>
        <w:t>组织事故调查的市场监督管理部门应当在接到事故调查报告批复之日起30日内将事故调查报告和批复意见逐级上报至国家市场监督管理总局。</w:t>
      </w:r>
    </w:p>
    <w:p>
      <w:pPr>
        <w:keepNext w:val="0"/>
        <w:keepLines w:val="0"/>
        <w:pageBreakBefore w:val="0"/>
        <w:widowControl/>
        <w:shd w:val="clear" w:color="auto" w:fill="FFFFFF"/>
        <w:kinsoku/>
        <w:wordWrap/>
        <w:overflowPunct/>
        <w:topLinePunct w:val="0"/>
        <w:autoSpaceDE/>
        <w:autoSpaceDN/>
        <w:bidi w:val="0"/>
        <w:adjustRightInd/>
        <w:snapToGrid w:val="0"/>
        <w:spacing w:line="594" w:lineRule="exact"/>
        <w:ind w:firstLine="640"/>
        <w:textAlignment w:val="auto"/>
        <w:rPr>
          <w:rFonts w:hint="eastAsia" w:ascii="Times New Roman" w:hAnsi="Times New Roman" w:eastAsia="仿宋_GB2312" w:cs="仿宋_GB2312"/>
          <w:b w:val="0"/>
          <w:bCs w:val="0"/>
          <w:color w:val="auto"/>
          <w:kern w:val="0"/>
          <w:szCs w:val="21"/>
        </w:rPr>
      </w:pPr>
      <w:r>
        <w:rPr>
          <w:rFonts w:hint="eastAsia" w:ascii="Times New Roman" w:hAnsi="Times New Roman" w:eastAsia="黑体" w:cs="仿宋_GB2312"/>
          <w:b w:val="0"/>
          <w:bCs w:val="0"/>
          <w:color w:val="auto"/>
          <w:kern w:val="0"/>
          <w:sz w:val="32"/>
          <w:szCs w:val="32"/>
          <w:lang w:eastAsia="zh-CN"/>
        </w:rPr>
        <w:t>第三十八条</w:t>
      </w:r>
      <w:r>
        <w:rPr>
          <w:rFonts w:hint="eastAsia" w:ascii="Times New Roman" w:hAnsi="Times New Roman" w:eastAsia="黑体" w:cs="仿宋_GB2312"/>
          <w:b w:val="0"/>
          <w:bCs w:val="0"/>
          <w:color w:val="auto"/>
          <w:kern w:val="0"/>
          <w:sz w:val="32"/>
          <w:szCs w:val="32"/>
          <w:lang w:val="en-US" w:eastAsia="zh-CN"/>
        </w:rPr>
        <w:t xml:space="preserve"> </w:t>
      </w:r>
      <w:r>
        <w:rPr>
          <w:rFonts w:hint="eastAsia" w:ascii="Times New Roman" w:hAnsi="Times New Roman" w:eastAsia="仿宋_GB2312" w:cs="仿宋_GB2312"/>
          <w:b w:val="0"/>
          <w:bCs w:val="0"/>
          <w:color w:val="auto"/>
          <w:kern w:val="0"/>
          <w:sz w:val="32"/>
          <w:szCs w:val="32"/>
          <w:lang w:eastAsia="zh-CN"/>
        </w:rPr>
        <w:t xml:space="preserve"> </w:t>
      </w:r>
      <w:r>
        <w:rPr>
          <w:rFonts w:hint="eastAsia" w:ascii="Times New Roman" w:hAnsi="Times New Roman" w:eastAsia="仿宋_GB2312" w:cs="仿宋_GB2312"/>
          <w:b w:val="0"/>
          <w:bCs w:val="0"/>
          <w:color w:val="auto"/>
          <w:kern w:val="0"/>
          <w:sz w:val="32"/>
          <w:szCs w:val="32"/>
        </w:rPr>
        <w:t>组织事故调查的市场监督管理部门对事故调查中发现的需要制定或者修订的有关法律法规、安全技术规范和标准，应当及时报告上级市场监督管理部门，提出制定或者修订建议。</w:t>
      </w:r>
    </w:p>
    <w:p>
      <w:pPr>
        <w:keepNext w:val="0"/>
        <w:keepLines w:val="0"/>
        <w:pageBreakBefore w:val="0"/>
        <w:widowControl/>
        <w:shd w:val="clear" w:color="auto" w:fill="FFFFFF"/>
        <w:kinsoku/>
        <w:wordWrap/>
        <w:overflowPunct/>
        <w:topLinePunct w:val="0"/>
        <w:autoSpaceDE/>
        <w:autoSpaceDN/>
        <w:bidi w:val="0"/>
        <w:adjustRightInd/>
        <w:snapToGrid w:val="0"/>
        <w:spacing w:line="594" w:lineRule="exact"/>
        <w:ind w:firstLine="640"/>
        <w:textAlignment w:val="auto"/>
        <w:rPr>
          <w:rFonts w:hint="eastAsia" w:ascii="Times New Roman" w:hAnsi="Times New Roman" w:eastAsia="仿宋_GB2312" w:cs="仿宋_GB2312"/>
          <w:b w:val="0"/>
          <w:bCs w:val="0"/>
          <w:color w:val="auto"/>
          <w:kern w:val="0"/>
          <w:szCs w:val="21"/>
        </w:rPr>
      </w:pPr>
      <w:r>
        <w:rPr>
          <w:rFonts w:hint="eastAsia" w:ascii="Times New Roman" w:hAnsi="Times New Roman" w:eastAsia="黑体" w:cs="仿宋_GB2312"/>
          <w:b w:val="0"/>
          <w:bCs w:val="0"/>
          <w:color w:val="auto"/>
          <w:kern w:val="0"/>
          <w:sz w:val="32"/>
          <w:szCs w:val="32"/>
          <w:lang w:eastAsia="zh-CN"/>
        </w:rPr>
        <w:t>第三十九条</w:t>
      </w:r>
      <w:r>
        <w:rPr>
          <w:rFonts w:hint="eastAsia" w:ascii="Times New Roman" w:hAnsi="Times New Roman" w:eastAsia="仿宋_GB2312" w:cs="仿宋_GB2312"/>
          <w:b w:val="0"/>
          <w:bCs w:val="0"/>
          <w:color w:val="auto"/>
          <w:kern w:val="0"/>
          <w:sz w:val="32"/>
          <w:szCs w:val="32"/>
          <w:lang w:eastAsia="zh-CN"/>
        </w:rPr>
        <w:t xml:space="preserve"> </w:t>
      </w:r>
      <w:r>
        <w:rPr>
          <w:rFonts w:hint="eastAsia" w:ascii="Times New Roman" w:hAnsi="Times New Roman" w:eastAsia="仿宋_GB2312" w:cs="仿宋_GB2312"/>
          <w:b w:val="0"/>
          <w:bCs w:val="0"/>
          <w:color w:val="auto"/>
          <w:kern w:val="0"/>
          <w:sz w:val="32"/>
          <w:szCs w:val="32"/>
          <w:lang w:val="en-US" w:eastAsia="zh-CN"/>
        </w:rPr>
        <w:t xml:space="preserve"> </w:t>
      </w:r>
      <w:r>
        <w:rPr>
          <w:rFonts w:hint="eastAsia" w:ascii="Times New Roman" w:hAnsi="Times New Roman" w:eastAsia="仿宋_GB2312" w:cs="仿宋_GB2312"/>
          <w:b w:val="0"/>
          <w:bCs w:val="0"/>
          <w:color w:val="auto"/>
          <w:kern w:val="0"/>
          <w:sz w:val="32"/>
          <w:szCs w:val="32"/>
        </w:rPr>
        <w:t>各级市场监督管理部门应当定期对本行政区域特种设备事故的情况、特点、原因进行统计分析，根据特种设备的管理和技术特点、事故情况，研究制定有针对性的工作措施，防止和减少类似事故的发生。</w:t>
      </w:r>
    </w:p>
    <w:p>
      <w:pPr>
        <w:keepNext w:val="0"/>
        <w:keepLines w:val="0"/>
        <w:pageBreakBefore w:val="0"/>
        <w:widowControl/>
        <w:shd w:val="clear" w:color="auto" w:fill="FFFFFF"/>
        <w:kinsoku/>
        <w:wordWrap/>
        <w:overflowPunct/>
        <w:topLinePunct w:val="0"/>
        <w:autoSpaceDE/>
        <w:autoSpaceDN/>
        <w:bidi w:val="0"/>
        <w:adjustRightInd/>
        <w:snapToGrid w:val="0"/>
        <w:spacing w:line="594" w:lineRule="exact"/>
        <w:ind w:firstLine="640"/>
        <w:textAlignment w:val="auto"/>
        <w:rPr>
          <w:rFonts w:hint="eastAsia" w:ascii="Times New Roman" w:hAnsi="Times New Roman" w:eastAsia="仿宋_GB2312" w:cs="仿宋_GB2312"/>
          <w:b w:val="0"/>
          <w:bCs w:val="0"/>
          <w:color w:val="auto"/>
          <w:kern w:val="0"/>
          <w:szCs w:val="21"/>
          <w:lang w:eastAsia="zh-CN"/>
        </w:rPr>
      </w:pPr>
      <w:r>
        <w:rPr>
          <w:rFonts w:hint="eastAsia" w:ascii="Times New Roman" w:hAnsi="Times New Roman" w:eastAsia="仿宋_GB2312" w:cs="仿宋_GB2312"/>
          <w:b w:val="0"/>
          <w:bCs w:val="0"/>
          <w:color w:val="auto"/>
          <w:kern w:val="0"/>
          <w:sz w:val="32"/>
          <w:szCs w:val="32"/>
          <w:lang w:eastAsia="zh-CN"/>
        </w:rPr>
        <w:t xml:space="preserve"> </w:t>
      </w:r>
    </w:p>
    <w:p>
      <w:pPr>
        <w:keepNext w:val="0"/>
        <w:keepLines w:val="0"/>
        <w:pageBreakBefore w:val="0"/>
        <w:widowControl/>
        <w:shd w:val="clear" w:color="auto" w:fill="FFFFFF"/>
        <w:kinsoku/>
        <w:wordWrap/>
        <w:overflowPunct/>
        <w:topLinePunct w:val="0"/>
        <w:autoSpaceDE/>
        <w:autoSpaceDN/>
        <w:bidi w:val="0"/>
        <w:adjustRightInd/>
        <w:snapToGrid w:val="0"/>
        <w:spacing w:line="594" w:lineRule="exact"/>
        <w:jc w:val="center"/>
        <w:textAlignment w:val="auto"/>
        <w:rPr>
          <w:rFonts w:hint="eastAsia" w:ascii="Times New Roman" w:hAnsi="Times New Roman" w:eastAsia="黑体" w:cs="黑体"/>
          <w:b w:val="0"/>
          <w:bCs w:val="0"/>
          <w:color w:val="auto"/>
          <w:kern w:val="0"/>
          <w:szCs w:val="21"/>
        </w:rPr>
      </w:pPr>
      <w:r>
        <w:rPr>
          <w:rFonts w:hint="eastAsia" w:ascii="Times New Roman" w:hAnsi="Times New Roman" w:eastAsia="黑体" w:cs="黑体"/>
          <w:b w:val="0"/>
          <w:bCs w:val="0"/>
          <w:color w:val="auto"/>
          <w:kern w:val="0"/>
          <w:sz w:val="32"/>
          <w:szCs w:val="32"/>
        </w:rPr>
        <w:t>第五章</w:t>
      </w:r>
      <w:r>
        <w:rPr>
          <w:rFonts w:hint="eastAsia" w:ascii="Times New Roman" w:hAnsi="Times New Roman" w:eastAsia="黑体" w:cs="黑体"/>
          <w:b w:val="0"/>
          <w:bCs w:val="0"/>
          <w:color w:val="auto"/>
          <w:kern w:val="0"/>
          <w:sz w:val="32"/>
          <w:szCs w:val="32"/>
          <w:lang w:eastAsia="zh-CN"/>
        </w:rPr>
        <w:t xml:space="preserve"> </w:t>
      </w:r>
      <w:r>
        <w:rPr>
          <w:rFonts w:hint="eastAsia" w:ascii="Times New Roman" w:hAnsi="Times New Roman" w:eastAsia="黑体" w:cs="黑体"/>
          <w:b w:val="0"/>
          <w:bCs w:val="0"/>
          <w:color w:val="auto"/>
          <w:kern w:val="0"/>
          <w:sz w:val="32"/>
          <w:szCs w:val="32"/>
          <w:lang w:val="en-US" w:eastAsia="zh-CN"/>
        </w:rPr>
        <w:t xml:space="preserve"> </w:t>
      </w:r>
      <w:r>
        <w:rPr>
          <w:rFonts w:hint="eastAsia" w:ascii="Times New Roman" w:hAnsi="Times New Roman" w:eastAsia="黑体" w:cs="黑体"/>
          <w:b w:val="0"/>
          <w:bCs w:val="0"/>
          <w:color w:val="auto"/>
          <w:kern w:val="0"/>
          <w:sz w:val="32"/>
          <w:szCs w:val="32"/>
        </w:rPr>
        <w:t>附</w:t>
      </w:r>
      <w:r>
        <w:rPr>
          <w:rFonts w:hint="eastAsia" w:ascii="Times New Roman" w:hAnsi="Times New Roman" w:eastAsia="黑体" w:cs="黑体"/>
          <w:b w:val="0"/>
          <w:bCs w:val="0"/>
          <w:color w:val="auto"/>
          <w:kern w:val="0"/>
          <w:sz w:val="32"/>
          <w:szCs w:val="32"/>
          <w:lang w:val="en-US" w:eastAsia="zh-CN"/>
        </w:rPr>
        <w:t xml:space="preserve">    </w:t>
      </w:r>
      <w:r>
        <w:rPr>
          <w:rFonts w:hint="eastAsia" w:ascii="Times New Roman" w:hAnsi="Times New Roman" w:eastAsia="黑体" w:cs="黑体"/>
          <w:b w:val="0"/>
          <w:bCs w:val="0"/>
          <w:color w:val="auto"/>
          <w:kern w:val="0"/>
          <w:sz w:val="32"/>
          <w:szCs w:val="32"/>
        </w:rPr>
        <w:t>则</w:t>
      </w:r>
    </w:p>
    <w:p>
      <w:pPr>
        <w:keepNext w:val="0"/>
        <w:keepLines w:val="0"/>
        <w:pageBreakBefore w:val="0"/>
        <w:widowControl/>
        <w:shd w:val="clear" w:color="auto" w:fill="FFFFFF"/>
        <w:kinsoku/>
        <w:wordWrap/>
        <w:overflowPunct/>
        <w:topLinePunct w:val="0"/>
        <w:autoSpaceDE/>
        <w:autoSpaceDN/>
        <w:bidi w:val="0"/>
        <w:adjustRightInd/>
        <w:snapToGrid w:val="0"/>
        <w:spacing w:line="594" w:lineRule="exact"/>
        <w:ind w:firstLine="640"/>
        <w:textAlignment w:val="auto"/>
        <w:rPr>
          <w:rFonts w:hint="eastAsia" w:ascii="Times New Roman" w:hAnsi="Times New Roman" w:eastAsia="仿宋_GB2312" w:cs="仿宋_GB2312"/>
          <w:b w:val="0"/>
          <w:bCs w:val="0"/>
          <w:color w:val="auto"/>
          <w:kern w:val="0"/>
          <w:szCs w:val="21"/>
          <w:lang w:eastAsia="zh-CN"/>
        </w:rPr>
      </w:pPr>
      <w:r>
        <w:rPr>
          <w:rFonts w:hint="eastAsia" w:ascii="Times New Roman" w:hAnsi="Times New Roman" w:eastAsia="仿宋_GB2312" w:cs="仿宋_GB2312"/>
          <w:b w:val="0"/>
          <w:bCs w:val="0"/>
          <w:color w:val="auto"/>
          <w:kern w:val="0"/>
          <w:sz w:val="32"/>
          <w:szCs w:val="32"/>
          <w:lang w:eastAsia="zh-CN"/>
        </w:rPr>
        <w:t xml:space="preserve"> </w:t>
      </w:r>
    </w:p>
    <w:p>
      <w:pPr>
        <w:keepNext w:val="0"/>
        <w:keepLines w:val="0"/>
        <w:pageBreakBefore w:val="0"/>
        <w:widowControl/>
        <w:shd w:val="clear" w:color="auto" w:fill="FFFFFF"/>
        <w:kinsoku/>
        <w:wordWrap/>
        <w:overflowPunct/>
        <w:topLinePunct w:val="0"/>
        <w:autoSpaceDE/>
        <w:autoSpaceDN/>
        <w:bidi w:val="0"/>
        <w:adjustRightInd/>
        <w:snapToGrid w:val="0"/>
        <w:spacing w:line="594" w:lineRule="exact"/>
        <w:ind w:firstLine="640"/>
        <w:textAlignment w:val="auto"/>
        <w:rPr>
          <w:rFonts w:hint="eastAsia" w:ascii="Times New Roman" w:hAnsi="Times New Roman" w:eastAsia="仿宋_GB2312" w:cs="仿宋_GB2312"/>
          <w:b w:val="0"/>
          <w:bCs w:val="0"/>
          <w:color w:val="auto"/>
          <w:kern w:val="0"/>
          <w:szCs w:val="21"/>
        </w:rPr>
      </w:pPr>
      <w:r>
        <w:rPr>
          <w:rFonts w:hint="eastAsia" w:ascii="Times New Roman" w:hAnsi="Times New Roman" w:eastAsia="黑体" w:cs="黑体"/>
          <w:b w:val="0"/>
          <w:bCs w:val="0"/>
          <w:color w:val="auto"/>
          <w:kern w:val="0"/>
          <w:sz w:val="32"/>
          <w:szCs w:val="32"/>
        </w:rPr>
        <w:t>第四十条</w:t>
      </w:r>
      <w:r>
        <w:rPr>
          <w:rFonts w:hint="eastAsia" w:ascii="Times New Roman" w:hAnsi="Times New Roman" w:eastAsia="黑体" w:cs="黑体"/>
          <w:b w:val="0"/>
          <w:bCs w:val="0"/>
          <w:color w:val="auto"/>
          <w:kern w:val="0"/>
          <w:sz w:val="32"/>
          <w:szCs w:val="32"/>
          <w:lang w:eastAsia="zh-CN"/>
        </w:rPr>
        <w:t xml:space="preserve"> </w:t>
      </w:r>
      <w:r>
        <w:rPr>
          <w:rFonts w:hint="eastAsia" w:ascii="Times New Roman" w:hAnsi="Times New Roman" w:eastAsia="仿宋_GB2312" w:cs="仿宋_GB2312"/>
          <w:b w:val="0"/>
          <w:bCs w:val="0"/>
          <w:color w:val="auto"/>
          <w:kern w:val="0"/>
          <w:sz w:val="32"/>
          <w:szCs w:val="32"/>
          <w:lang w:val="en-US" w:eastAsia="zh-CN"/>
        </w:rPr>
        <w:t xml:space="preserve"> </w:t>
      </w:r>
      <w:r>
        <w:rPr>
          <w:rFonts w:hint="eastAsia" w:ascii="Times New Roman" w:hAnsi="Times New Roman" w:eastAsia="仿宋_GB2312" w:cs="仿宋_GB2312"/>
          <w:b w:val="0"/>
          <w:bCs w:val="0"/>
          <w:color w:val="auto"/>
          <w:kern w:val="0"/>
          <w:sz w:val="32"/>
          <w:szCs w:val="32"/>
        </w:rPr>
        <w:t>本规定所涉及的事故报告、调查协调、统计分析、报送等具体工作，由负责组织事故调查的市场监督管理部门负责，也可以委托相关特种设备事故调查处理机构承担。</w:t>
      </w:r>
    </w:p>
    <w:p>
      <w:pPr>
        <w:keepNext w:val="0"/>
        <w:keepLines w:val="0"/>
        <w:pageBreakBefore w:val="0"/>
        <w:widowControl/>
        <w:shd w:val="clear" w:color="auto" w:fill="FFFFFF"/>
        <w:kinsoku/>
        <w:wordWrap/>
        <w:overflowPunct/>
        <w:topLinePunct w:val="0"/>
        <w:autoSpaceDE/>
        <w:autoSpaceDN/>
        <w:bidi w:val="0"/>
        <w:adjustRightInd/>
        <w:snapToGrid w:val="0"/>
        <w:spacing w:line="594" w:lineRule="exact"/>
        <w:ind w:firstLine="640"/>
        <w:textAlignment w:val="auto"/>
        <w:rPr>
          <w:rFonts w:hint="eastAsia" w:ascii="Times New Roman" w:hAnsi="Times New Roman" w:eastAsia="仿宋_GB2312" w:cs="仿宋_GB2312"/>
          <w:b w:val="0"/>
          <w:bCs w:val="0"/>
          <w:color w:val="auto"/>
          <w:kern w:val="0"/>
          <w:szCs w:val="21"/>
        </w:rPr>
      </w:pPr>
      <w:r>
        <w:rPr>
          <w:rFonts w:hint="eastAsia" w:ascii="Times New Roman" w:hAnsi="Times New Roman" w:eastAsia="黑体" w:cs="仿宋_GB2312"/>
          <w:b w:val="0"/>
          <w:bCs w:val="0"/>
          <w:color w:val="auto"/>
          <w:kern w:val="0"/>
          <w:sz w:val="32"/>
          <w:szCs w:val="32"/>
          <w:lang w:eastAsia="zh-CN"/>
        </w:rPr>
        <w:t>第四十一条</w:t>
      </w:r>
      <w:r>
        <w:rPr>
          <w:rFonts w:hint="eastAsia" w:ascii="Times New Roman" w:hAnsi="Times New Roman" w:eastAsia="仿宋_GB2312" w:cs="仿宋_GB2312"/>
          <w:b w:val="0"/>
          <w:bCs w:val="0"/>
          <w:color w:val="auto"/>
          <w:kern w:val="0"/>
          <w:sz w:val="32"/>
          <w:szCs w:val="32"/>
          <w:lang w:eastAsia="zh-CN"/>
        </w:rPr>
        <w:t xml:space="preserve"> </w:t>
      </w:r>
      <w:r>
        <w:rPr>
          <w:rFonts w:hint="eastAsia" w:ascii="Times New Roman" w:hAnsi="Times New Roman" w:eastAsia="仿宋_GB2312" w:cs="仿宋_GB2312"/>
          <w:b w:val="0"/>
          <w:bCs w:val="0"/>
          <w:color w:val="auto"/>
          <w:kern w:val="0"/>
          <w:sz w:val="32"/>
          <w:szCs w:val="32"/>
          <w:lang w:val="en-US" w:eastAsia="zh-CN"/>
        </w:rPr>
        <w:t xml:space="preserve"> </w:t>
      </w:r>
      <w:r>
        <w:rPr>
          <w:rFonts w:hint="eastAsia" w:ascii="Times New Roman" w:hAnsi="Times New Roman" w:eastAsia="仿宋_GB2312" w:cs="仿宋_GB2312"/>
          <w:b w:val="0"/>
          <w:bCs w:val="0"/>
          <w:color w:val="auto"/>
          <w:kern w:val="0"/>
          <w:sz w:val="32"/>
          <w:szCs w:val="32"/>
        </w:rPr>
        <w:t>与特种设备相关的其他安全事故，相关人民政府指定由市场监督管理部门组织事故调查的，可以参照本规定进行。</w:t>
      </w:r>
    </w:p>
    <w:p>
      <w:pPr>
        <w:keepNext w:val="0"/>
        <w:keepLines w:val="0"/>
        <w:pageBreakBefore w:val="0"/>
        <w:widowControl/>
        <w:shd w:val="clear" w:color="auto" w:fill="FFFFFF"/>
        <w:kinsoku/>
        <w:wordWrap/>
        <w:overflowPunct/>
        <w:topLinePunct w:val="0"/>
        <w:autoSpaceDE/>
        <w:autoSpaceDN/>
        <w:bidi w:val="0"/>
        <w:adjustRightInd/>
        <w:snapToGrid w:val="0"/>
        <w:spacing w:line="594" w:lineRule="exact"/>
        <w:ind w:firstLine="640"/>
        <w:textAlignment w:val="auto"/>
        <w:rPr>
          <w:rFonts w:ascii="Times New Roman" w:hAnsi="Times New Roman"/>
          <w:color w:val="auto"/>
        </w:rPr>
      </w:pPr>
      <w:r>
        <w:rPr>
          <w:rFonts w:hint="eastAsia" w:ascii="Times New Roman" w:hAnsi="Times New Roman" w:eastAsia="黑体" w:cs="仿宋_GB2312"/>
          <w:b w:val="0"/>
          <w:bCs w:val="0"/>
          <w:color w:val="auto"/>
          <w:kern w:val="0"/>
          <w:sz w:val="32"/>
          <w:szCs w:val="32"/>
          <w:lang w:eastAsia="zh-CN"/>
        </w:rPr>
        <w:t>第四十二条</w:t>
      </w:r>
      <w:r>
        <w:rPr>
          <w:rFonts w:hint="eastAsia" w:ascii="Times New Roman" w:hAnsi="Times New Roman" w:eastAsia="黑体" w:cs="仿宋_GB2312"/>
          <w:b w:val="0"/>
          <w:bCs w:val="0"/>
          <w:color w:val="auto"/>
          <w:kern w:val="0"/>
          <w:sz w:val="32"/>
          <w:szCs w:val="32"/>
          <w:lang w:val="en-US" w:eastAsia="zh-CN"/>
        </w:rPr>
        <w:t xml:space="preserve"> </w:t>
      </w:r>
      <w:r>
        <w:rPr>
          <w:rFonts w:hint="eastAsia" w:ascii="Times New Roman" w:hAnsi="Times New Roman" w:eastAsia="仿宋_GB2312" w:cs="仿宋_GB2312"/>
          <w:b w:val="0"/>
          <w:bCs w:val="0"/>
          <w:color w:val="auto"/>
          <w:kern w:val="0"/>
          <w:sz w:val="32"/>
          <w:szCs w:val="32"/>
          <w:lang w:eastAsia="zh-CN"/>
        </w:rPr>
        <w:t xml:space="preserve"> </w:t>
      </w:r>
      <w:r>
        <w:rPr>
          <w:rFonts w:hint="eastAsia" w:ascii="Times New Roman" w:hAnsi="Times New Roman" w:eastAsia="仿宋_GB2312" w:cs="仿宋_GB2312"/>
          <w:b w:val="0"/>
          <w:bCs w:val="0"/>
          <w:color w:val="auto"/>
          <w:kern w:val="0"/>
          <w:sz w:val="32"/>
          <w:szCs w:val="32"/>
        </w:rPr>
        <w:t>本规定自2022年3月1日起施行。2009年7月3日原国家质量监督检验检疫总局令第115号公布的《特种设备事故报告和调查处理规定》同时废止。</w:t>
      </w:r>
    </w:p>
    <w:sectPr>
      <w:headerReference r:id="rId4" w:type="first"/>
      <w:footerReference r:id="rId7" w:type="first"/>
      <w:footerReference r:id="rId5" w:type="default"/>
      <w:headerReference r:id="rId3" w:type="even"/>
      <w:footerReference r:id="rId6" w:type="even"/>
      <w:pgSz w:w="11906" w:h="16838"/>
      <w:pgMar w:top="1984" w:right="1474" w:bottom="1644" w:left="1474" w:header="851" w:footer="992" w:gutter="0"/>
      <w:pgNumType w:fmt="decimal"/>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仿宋_GB2312">
    <w:panose1 w:val="02010609030101010101"/>
    <w:charset w:val="86"/>
    <w:family w:val="modern"/>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5NmNiYjlkNzJiZjdjNzZiODVlOTBkZmQ2M2I2OGEifQ=="/>
  </w:docVars>
  <w:rsids>
    <w:rsidRoot w:val="00172A27"/>
    <w:rsid w:val="00090A43"/>
    <w:rsid w:val="000F7C3B"/>
    <w:rsid w:val="00172A27"/>
    <w:rsid w:val="00190F0F"/>
    <w:rsid w:val="0028088F"/>
    <w:rsid w:val="00637CAC"/>
    <w:rsid w:val="006A7A45"/>
    <w:rsid w:val="00750507"/>
    <w:rsid w:val="00891FFC"/>
    <w:rsid w:val="00915729"/>
    <w:rsid w:val="00960532"/>
    <w:rsid w:val="009641A3"/>
    <w:rsid w:val="009D125D"/>
    <w:rsid w:val="00A255B3"/>
    <w:rsid w:val="00AC5533"/>
    <w:rsid w:val="00B900B7"/>
    <w:rsid w:val="00BA7A05"/>
    <w:rsid w:val="00C26E20"/>
    <w:rsid w:val="00D7266E"/>
    <w:rsid w:val="00F1250C"/>
    <w:rsid w:val="00FB339E"/>
    <w:rsid w:val="019E71BD"/>
    <w:rsid w:val="04B679C3"/>
    <w:rsid w:val="080F63D8"/>
    <w:rsid w:val="09341458"/>
    <w:rsid w:val="0B0912D7"/>
    <w:rsid w:val="0EC75812"/>
    <w:rsid w:val="152D2DCA"/>
    <w:rsid w:val="1DEC284C"/>
    <w:rsid w:val="1E6523AC"/>
    <w:rsid w:val="1F361A96"/>
    <w:rsid w:val="22440422"/>
    <w:rsid w:val="236E69A3"/>
    <w:rsid w:val="25117842"/>
    <w:rsid w:val="27FA06B1"/>
    <w:rsid w:val="31A15F24"/>
    <w:rsid w:val="33AB32FB"/>
    <w:rsid w:val="395347B5"/>
    <w:rsid w:val="39A232A0"/>
    <w:rsid w:val="39E745AA"/>
    <w:rsid w:val="3ADC67D8"/>
    <w:rsid w:val="3B5A6BBB"/>
    <w:rsid w:val="3D41110E"/>
    <w:rsid w:val="3EDA13A6"/>
    <w:rsid w:val="42F058B7"/>
    <w:rsid w:val="436109F6"/>
    <w:rsid w:val="441A38D4"/>
    <w:rsid w:val="49273BE8"/>
    <w:rsid w:val="49D91622"/>
    <w:rsid w:val="4B5B5EF0"/>
    <w:rsid w:val="4BC77339"/>
    <w:rsid w:val="4C9236C5"/>
    <w:rsid w:val="505C172E"/>
    <w:rsid w:val="512207F0"/>
    <w:rsid w:val="52F46F0B"/>
    <w:rsid w:val="538E3AFD"/>
    <w:rsid w:val="53D8014D"/>
    <w:rsid w:val="53F1220D"/>
    <w:rsid w:val="55186E99"/>
    <w:rsid w:val="55304C19"/>
    <w:rsid w:val="55E064E0"/>
    <w:rsid w:val="5613290E"/>
    <w:rsid w:val="572C6D10"/>
    <w:rsid w:val="5DC34279"/>
    <w:rsid w:val="5E077A21"/>
    <w:rsid w:val="5F265C89"/>
    <w:rsid w:val="602816AC"/>
    <w:rsid w:val="602E29D0"/>
    <w:rsid w:val="6037544B"/>
    <w:rsid w:val="608816D1"/>
    <w:rsid w:val="60EF4E7F"/>
    <w:rsid w:val="64874BF3"/>
    <w:rsid w:val="665233C1"/>
    <w:rsid w:val="6AD9688B"/>
    <w:rsid w:val="6D0E3F22"/>
    <w:rsid w:val="72CD1B96"/>
    <w:rsid w:val="764C1318"/>
    <w:rsid w:val="7C9011D9"/>
    <w:rsid w:val="7DC651C5"/>
    <w:rsid w:val="7FCC2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alloon Text"/>
    <w:basedOn w:val="1"/>
    <w:link w:val="12"/>
    <w:qFormat/>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9">
    <w:name w:val="Strong"/>
    <w:basedOn w:val="8"/>
    <w:qFormat/>
    <w:uiPriority w:val="22"/>
    <w:rPr>
      <w:b/>
      <w:bCs/>
    </w:rPr>
  </w:style>
  <w:style w:type="character" w:styleId="10">
    <w:name w:val="FollowedHyperlink"/>
    <w:basedOn w:val="8"/>
    <w:qFormat/>
    <w:uiPriority w:val="0"/>
    <w:rPr>
      <w:color w:val="2B84B5"/>
    </w:rPr>
  </w:style>
  <w:style w:type="character" w:styleId="11">
    <w:name w:val="Hyperlink"/>
    <w:basedOn w:val="8"/>
    <w:qFormat/>
    <w:uiPriority w:val="0"/>
    <w:rPr>
      <w:rFonts w:hint="eastAsia" w:ascii="微软雅黑" w:hAnsi="微软雅黑" w:eastAsia="微软雅黑" w:cs="微软雅黑"/>
      <w:color w:val="0000FF"/>
      <w:u w:val="none"/>
    </w:rPr>
  </w:style>
  <w:style w:type="character" w:customStyle="1" w:styleId="12">
    <w:name w:val="批注框文本 Char"/>
    <w:basedOn w:val="8"/>
    <w:link w:val="3"/>
    <w:qFormat/>
    <w:uiPriority w:val="0"/>
    <w:rPr>
      <w:rFonts w:asciiTheme="minorHAnsi" w:hAnsiTheme="minorHAnsi" w:eastAsiaTheme="minorEastAsia" w:cstheme="minorBidi"/>
      <w:kern w:val="2"/>
      <w:sz w:val="18"/>
      <w:szCs w:val="18"/>
    </w:rPr>
  </w:style>
  <w:style w:type="paragraph" w:styleId="13">
    <w:name w:val="List Paragraph"/>
    <w:basedOn w:val="1"/>
    <w:unhideWhenUsed/>
    <w:qFormat/>
    <w:uiPriority w:val="99"/>
    <w:pPr>
      <w:ind w:firstLine="420" w:firstLineChars="200"/>
    </w:pPr>
  </w:style>
  <w:style w:type="character" w:customStyle="1" w:styleId="14">
    <w:name w:val="noline"/>
    <w:basedOn w:val="8"/>
    <w:qFormat/>
    <w:uiPriority w:val="0"/>
  </w:style>
  <w:style w:type="character" w:customStyle="1" w:styleId="15">
    <w:name w:val="hover54"/>
    <w:basedOn w:val="8"/>
    <w:qFormat/>
    <w:uiPriority w:val="0"/>
    <w:rPr>
      <w:color w:val="025291"/>
    </w:rPr>
  </w:style>
  <w:style w:type="character" w:customStyle="1" w:styleId="16">
    <w:name w:val="hover55"/>
    <w:basedOn w:val="8"/>
    <w:qFormat/>
    <w:uiPriority w:val="0"/>
    <w:rPr>
      <w:color w:val="2B84B5"/>
    </w:rPr>
  </w:style>
  <w:style w:type="character" w:customStyle="1" w:styleId="17">
    <w:name w:val="hover56"/>
    <w:basedOn w:val="8"/>
    <w:qFormat/>
    <w:uiPriority w:val="0"/>
    <w:rPr>
      <w:color w:val="D52222"/>
    </w:rPr>
  </w:style>
  <w:style w:type="character" w:customStyle="1" w:styleId="18">
    <w:name w:val="place"/>
    <w:basedOn w:val="8"/>
    <w:qFormat/>
    <w:uiPriority w:val="0"/>
  </w:style>
  <w:style w:type="character" w:customStyle="1" w:styleId="19">
    <w:name w:val="place1"/>
    <w:basedOn w:val="8"/>
    <w:qFormat/>
    <w:uiPriority w:val="0"/>
    <w:rPr>
      <w:rFonts w:ascii="微软雅黑" w:hAnsi="微软雅黑" w:eastAsia="微软雅黑" w:cs="微软雅黑"/>
      <w:color w:val="888888"/>
      <w:sz w:val="25"/>
      <w:szCs w:val="25"/>
    </w:rPr>
  </w:style>
  <w:style w:type="character" w:customStyle="1" w:styleId="20">
    <w:name w:val="place2"/>
    <w:basedOn w:val="8"/>
    <w:qFormat/>
    <w:uiPriority w:val="0"/>
  </w:style>
  <w:style w:type="character" w:customStyle="1" w:styleId="21">
    <w:name w:val="place3"/>
    <w:basedOn w:val="8"/>
    <w:qFormat/>
    <w:uiPriority w:val="0"/>
  </w:style>
  <w:style w:type="character" w:customStyle="1" w:styleId="22">
    <w:name w:val="file"/>
    <w:basedOn w:val="8"/>
    <w:qFormat/>
    <w:uiPriority w:val="0"/>
    <w:rPr>
      <w:color w:val="4D4D4D"/>
      <w:sz w:val="21"/>
      <w:szCs w:val="21"/>
    </w:rPr>
  </w:style>
  <w:style w:type="character" w:customStyle="1" w:styleId="23">
    <w:name w:val="folder"/>
    <w:basedOn w:val="8"/>
    <w:qFormat/>
    <w:uiPriority w:val="0"/>
  </w:style>
  <w:style w:type="character" w:customStyle="1" w:styleId="24">
    <w:name w:val="folder1"/>
    <w:basedOn w:val="8"/>
    <w:qFormat/>
    <w:uiPriority w:val="0"/>
    <w:rPr>
      <w:color w:val="4D4D4D"/>
      <w:sz w:val="21"/>
      <w:szCs w:val="21"/>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12</Pages>
  <Words>4921</Words>
  <Characters>4943</Characters>
  <Lines>63</Lines>
  <Paragraphs>17</Paragraphs>
  <TotalTime>2</TotalTime>
  <ScaleCrop>false</ScaleCrop>
  <LinksUpToDate>false</LinksUpToDate>
  <CharactersWithSpaces>5055</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2021-09-09T02:41:00Z</dcterms:created>
  <dc:creator>t</dc:creator>
  <cp:lastModifiedBy>admin</cp:lastModifiedBy>
  <cp:lastPrinted>2021-10-26T03:30:00Z</cp:lastPrinted>
  <dcterms:modified xsi:type="dcterms:W3CDTF">2022-09-17T15:47:47Z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48C61CB29D3F4D9384F5922CF0F7FFB4</vt:lpwstr>
  </property>
</Properties>
</file>