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spacing w:line="594" w:lineRule="exact"/>
        <w:jc w:val="center"/>
        <w:rPr>
          <w:rFonts w:ascii="Times New Roman" w:eastAsia="方正小标宋简体" w:hAnsi="Times New Roman"/>
          <w:sz w:val="44"/>
          <w:szCs w:val="44"/>
        </w:rPr>
      </w:pPr>
    </w:p>
    <w:p w:rsidR="00000000" w:rsidRDefault="00000000">
      <w:pPr>
        <w:spacing w:line="594" w:lineRule="exact"/>
        <w:jc w:val="center"/>
        <w:rPr>
          <w:rFonts w:ascii="Times New Roman" w:eastAsia="方正小标宋简体" w:hAnsi="Times New Roman" w:hint="eastAsia"/>
          <w:sz w:val="44"/>
          <w:szCs w:val="44"/>
        </w:rPr>
      </w:pPr>
      <w:r>
        <w:rPr>
          <w:rFonts w:ascii="Times New Roman" w:eastAsia="方正小标宋简体" w:hAnsi="Times New Roman"/>
          <w:sz w:val="44"/>
          <w:szCs w:val="44"/>
        </w:rPr>
        <w:t>茶叶包装</w:t>
      </w:r>
      <w:r>
        <w:rPr>
          <w:rFonts w:ascii="Times New Roman" w:eastAsia="方正小标宋简体" w:hAnsi="Times New Roman" w:hint="eastAsia"/>
          <w:sz w:val="44"/>
          <w:szCs w:val="44"/>
        </w:rPr>
        <w:t>产品质量国家监督抽查实施细则</w:t>
      </w:r>
      <w:r>
        <w:rPr>
          <w:rFonts w:ascii="Times New Roman" w:eastAsia="方正小标宋简体" w:hAnsi="Times New Roman"/>
          <w:sz w:val="44"/>
          <w:szCs w:val="44"/>
        </w:rPr>
        <w:t>（</w:t>
      </w:r>
      <w:r>
        <w:rPr>
          <w:rFonts w:ascii="Times New Roman" w:eastAsia="方正小标宋简体" w:hAnsi="Times New Roman" w:hint="eastAsia"/>
          <w:sz w:val="44"/>
          <w:szCs w:val="44"/>
        </w:rPr>
        <w:t>2023</w:t>
      </w:r>
      <w:r>
        <w:rPr>
          <w:rFonts w:ascii="Times New Roman" w:eastAsia="方正小标宋简体" w:hAnsi="Times New Roman" w:hint="eastAsia"/>
          <w:sz w:val="44"/>
          <w:szCs w:val="44"/>
        </w:rPr>
        <w:t>年版）</w:t>
      </w:r>
    </w:p>
    <w:p w:rsidR="00000000" w:rsidRDefault="00000000">
      <w:pPr>
        <w:pStyle w:val="a3"/>
        <w:widowControl/>
        <w:spacing w:before="0" w:beforeAutospacing="0" w:after="0" w:afterAutospacing="0" w:line="594" w:lineRule="atLeast"/>
        <w:ind w:firstLine="200"/>
        <w:jc w:val="center"/>
        <w:rPr>
          <w:rFonts w:ascii="宋体" w:hAnsi="宋体" w:cs="宋体" w:hint="eastAsia"/>
          <w:sz w:val="32"/>
          <w:szCs w:val="32"/>
        </w:rPr>
      </w:pPr>
      <w:r>
        <w:rPr>
          <w:rFonts w:ascii="宋体" w:hAnsi="宋体" w:cs="宋体" w:hint="eastAsia"/>
          <w:sz w:val="32"/>
          <w:szCs w:val="32"/>
        </w:rPr>
        <w:t> </w:t>
      </w:r>
    </w:p>
    <w:p w:rsidR="00000000" w:rsidRDefault="00000000">
      <w:pPr>
        <w:pStyle w:val="a3"/>
        <w:widowControl/>
        <w:spacing w:before="0" w:beforeAutospacing="0" w:after="0" w:afterAutospacing="0" w:line="360" w:lineRule="auto"/>
        <w:ind w:firstLineChars="200" w:firstLine="640"/>
        <w:jc w:val="both"/>
        <w:rPr>
          <w:rFonts w:ascii="黑体" w:eastAsia="黑体" w:hAnsi="黑体" w:cs="黑体" w:hint="eastAsia"/>
          <w:sz w:val="32"/>
          <w:szCs w:val="32"/>
        </w:rPr>
      </w:pPr>
      <w:r>
        <w:rPr>
          <w:rFonts w:ascii="黑体" w:eastAsia="黑体" w:hAnsi="黑体" w:cs="黑体" w:hint="eastAsia"/>
          <w:sz w:val="32"/>
          <w:szCs w:val="32"/>
        </w:rPr>
        <w:t>1 抽样方法</w:t>
      </w:r>
    </w:p>
    <w:p w:rsidR="00000000" w:rsidRDefault="00000000">
      <w:pPr>
        <w:pStyle w:val="a3"/>
        <w:widowControl/>
        <w:spacing w:before="0" w:beforeAutospacing="0" w:after="0" w:afterAutospacing="0" w:line="360" w:lineRule="auto"/>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以随机抽样的方式在被抽样生产者的待销产品中和辅料仓库内抽取。</w:t>
      </w:r>
    </w:p>
    <w:p w:rsidR="00000000" w:rsidRDefault="00000000">
      <w:pPr>
        <w:pStyle w:val="a3"/>
        <w:widowControl/>
        <w:spacing w:before="0" w:beforeAutospacing="0" w:after="0" w:afterAutospacing="0" w:line="360" w:lineRule="auto"/>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抽查样品基数满足抽样数量即可。</w:t>
      </w:r>
    </w:p>
    <w:p w:rsidR="00000000" w:rsidRDefault="00000000">
      <w:pPr>
        <w:pStyle w:val="a3"/>
        <w:widowControl/>
        <w:spacing w:before="0" w:beforeAutospacing="0" w:after="0" w:afterAutospacing="0" w:line="360" w:lineRule="auto"/>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随机数一般可使用随机数表、骰子或扑克牌等方法产生。</w:t>
      </w:r>
    </w:p>
    <w:p w:rsidR="00000000" w:rsidRDefault="00000000">
      <w:pPr>
        <w:pStyle w:val="a3"/>
        <w:widowControl/>
        <w:spacing w:before="0" w:beforeAutospacing="0" w:after="0" w:afterAutospacing="0" w:line="360" w:lineRule="auto"/>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直接接触茶叶包装产品：对于茶叶包装塑料材质膜类产品，每批次产品抽取样品2卷，将每卷膜外层除去2m，每卷膜各抽取1.0m2×2，平均分为2份，其中1份作为检验样品，1份作为备用样品；对于塑料袋类产品，每批次产品抽取2箱，每箱中各抽取30个×2，平均分为2份，其中30个×2作为检验样品，30个×2作为备用样品。</w:t>
      </w:r>
    </w:p>
    <w:p w:rsidR="00000000" w:rsidRDefault="00000000">
      <w:pPr>
        <w:pStyle w:val="a3"/>
        <w:widowControl/>
        <w:spacing w:before="0" w:beforeAutospacing="0" w:after="0" w:afterAutospacing="0" w:line="360" w:lineRule="auto"/>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对于茶叶包装用纸产品，每批次产品抽取150张（片、只），其中100张（片、只）作为检验样品，50只作为备用样品。若产品最小销售包装为密封包装且每包数量不是50张（片、只），为避免抽样时破坏原包装，可适当调整抽样数量，保证检样不少于100张（片、只），备样不少于50张（片、只）。每批次产品抽查样品总质量应不少于300g，</w:t>
      </w:r>
      <w:r>
        <w:rPr>
          <w:rFonts w:ascii="仿宋_GB2312" w:eastAsia="仿宋_GB2312" w:hAnsi="仿宋_GB2312" w:cs="仿宋_GB2312" w:hint="eastAsia"/>
          <w:sz w:val="32"/>
          <w:szCs w:val="32"/>
        </w:rPr>
        <w:lastRenderedPageBreak/>
        <w:t>其中检样、备样按比例2:1抽取；对于茶叶包装用纸袋类产品，每批次产品抽取60只。其中40只作为检验样品，20只作为备用样品。（若样品过小、过大时，应调整抽样量满足总质量不少于300g，其中检样、备样按比例2:1抽取。</w:t>
      </w:r>
    </w:p>
    <w:p w:rsidR="00000000" w:rsidRDefault="00000000">
      <w:pPr>
        <w:pStyle w:val="a3"/>
        <w:widowControl/>
        <w:spacing w:before="0" w:beforeAutospacing="0" w:after="0" w:afterAutospacing="0" w:line="360" w:lineRule="auto"/>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对于茶叶金属罐产品（有涂层），每批次抽25个，其中15个作为检验样品，10个作为备用样品；对于茶叶金属罐产品（无涂层），每批次抽10个，其中6个作为检验样品，4个作为备用样品。</w:t>
      </w:r>
    </w:p>
    <w:p w:rsidR="00000000" w:rsidRDefault="00000000">
      <w:pPr>
        <w:pStyle w:val="a3"/>
        <w:widowControl/>
        <w:spacing w:before="0" w:beforeAutospacing="0" w:after="0" w:afterAutospacing="0" w:line="360" w:lineRule="auto"/>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以上所抽取同类样品保证同一批次，同一规格型号。</w:t>
      </w:r>
    </w:p>
    <w:p w:rsidR="00000000" w:rsidRDefault="00000000">
      <w:pPr>
        <w:pStyle w:val="a3"/>
        <w:widowControl/>
        <w:spacing w:before="0" w:beforeAutospacing="0" w:after="0" w:afterAutospacing="0" w:line="360" w:lineRule="auto"/>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除以上抽样要求外，在茶叶成品库抽取茶叶产品对是否涉及过度包装情况进行检查，每批次产品抽取样品2盒，其中1盒作为检查样品，1盒作为备用样品。</w:t>
      </w:r>
    </w:p>
    <w:p w:rsidR="00000000" w:rsidRDefault="00000000">
      <w:pPr>
        <w:pStyle w:val="a3"/>
        <w:widowControl/>
        <w:spacing w:before="0" w:beforeAutospacing="0" w:after="0" w:afterAutospacing="0" w:line="360" w:lineRule="auto"/>
        <w:ind w:firstLineChars="200" w:firstLine="640"/>
        <w:jc w:val="both"/>
        <w:rPr>
          <w:rFonts w:ascii="黑体" w:eastAsia="黑体" w:hAnsi="黑体" w:cs="黑体" w:hint="eastAsia"/>
          <w:sz w:val="32"/>
          <w:szCs w:val="32"/>
        </w:rPr>
      </w:pPr>
      <w:r>
        <w:rPr>
          <w:rFonts w:ascii="黑体" w:eastAsia="黑体" w:hAnsi="黑体" w:cs="黑体" w:hint="eastAsia"/>
          <w:sz w:val="32"/>
          <w:szCs w:val="32"/>
        </w:rPr>
        <w:t>  2 检验依据</w:t>
      </w:r>
    </w:p>
    <w:p w:rsidR="00000000" w:rsidRDefault="00000000">
      <w:pPr>
        <w:pStyle w:val="a3"/>
        <w:widowControl/>
        <w:spacing w:before="0" w:beforeAutospacing="0" w:after="0" w:afterAutospacing="0" w:line="594" w:lineRule="atLeast"/>
        <w:ind w:firstLine="200"/>
        <w:jc w:val="center"/>
        <w:rPr>
          <w:rFonts w:ascii="宋体" w:hAnsi="宋体" w:cs="宋体" w:hint="eastAsia"/>
          <w:sz w:val="32"/>
          <w:szCs w:val="32"/>
        </w:rPr>
      </w:pPr>
      <w:r>
        <w:rPr>
          <w:rFonts w:ascii="仿宋_GB2312" w:eastAsia="仿宋_GB2312" w:hAnsi="宋体" w:cs="仿宋_GB2312" w:hint="eastAsia"/>
          <w:sz w:val="32"/>
          <w:szCs w:val="32"/>
        </w:rPr>
        <w:t>表</w:t>
      </w:r>
      <w:r>
        <w:rPr>
          <w:rFonts w:ascii="宋体" w:hAnsi="宋体" w:cs="宋体" w:hint="eastAsia"/>
          <w:sz w:val="32"/>
          <w:szCs w:val="32"/>
        </w:rPr>
        <w:t>1 </w:t>
      </w:r>
      <w:r>
        <w:rPr>
          <w:rFonts w:ascii="仿宋_GB2312" w:eastAsia="仿宋_GB2312" w:hAnsi="宋体" w:cs="仿宋_GB2312" w:hint="eastAsia"/>
          <w:sz w:val="32"/>
          <w:szCs w:val="32"/>
        </w:rPr>
        <w:t>直接接触茶叶塑料包装检验项目</w:t>
      </w:r>
    </w:p>
    <w:tbl>
      <w:tblPr>
        <w:tblStyle w:val="a"/>
        <w:tblW w:w="0" w:type="auto"/>
        <w:jc w:val="cente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000" w:firstRow="0" w:lastRow="0" w:firstColumn="0" w:lastColumn="0" w:noHBand="0" w:noVBand="0"/>
      </w:tblPr>
      <w:tblGrid>
        <w:gridCol w:w="1015"/>
        <w:gridCol w:w="3408"/>
        <w:gridCol w:w="3863"/>
      </w:tblGrid>
      <w:tr w:rsidR="00000000">
        <w:trPr>
          <w:trHeight w:val="440"/>
          <w:jc w:val="center"/>
        </w:trPr>
        <w:tc>
          <w:tcPr>
            <w:tcW w:w="612" w:type="pct"/>
            <w:tcBorders>
              <w:top w:val="single" w:sz="8" w:space="0" w:color="auto"/>
              <w:left w:val="single" w:sz="8" w:space="0" w:color="auto"/>
              <w:bottom w:val="single" w:sz="8" w:space="0" w:color="auto"/>
              <w:right w:val="single" w:sz="8" w:space="0" w:color="auto"/>
            </w:tcBorders>
            <w:tcMar>
              <w:left w:w="108" w:type="dxa"/>
              <w:right w:w="108" w:type="dxa"/>
            </w:tcMa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仿宋_GB2312" w:eastAsia="仿宋_GB2312" w:hAnsi="宋体" w:cs="仿宋_GB2312" w:hint="eastAsia"/>
                <w:sz w:val="32"/>
                <w:szCs w:val="32"/>
              </w:rPr>
              <w:t>序号</w:t>
            </w:r>
          </w:p>
        </w:tc>
        <w:tc>
          <w:tcPr>
            <w:tcW w:w="2055" w:type="pct"/>
            <w:tcBorders>
              <w:top w:val="single" w:sz="8" w:space="0" w:color="auto"/>
              <w:left w:val="single" w:sz="8" w:space="0" w:color="auto"/>
              <w:bottom w:val="single" w:sz="8" w:space="0" w:color="auto"/>
              <w:right w:val="single" w:sz="8" w:space="0" w:color="auto"/>
            </w:tcBorders>
            <w:tcMar>
              <w:left w:w="108" w:type="dxa"/>
              <w:right w:w="108" w:type="dxa"/>
            </w:tcMa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仿宋_GB2312" w:eastAsia="仿宋_GB2312" w:hAnsi="宋体" w:cs="仿宋_GB2312" w:hint="eastAsia"/>
                <w:sz w:val="32"/>
                <w:szCs w:val="32"/>
              </w:rPr>
              <w:t>检验项目</w:t>
            </w:r>
          </w:p>
        </w:tc>
        <w:tc>
          <w:tcPr>
            <w:tcW w:w="2330" w:type="pct"/>
            <w:tcBorders>
              <w:top w:val="single" w:sz="8" w:space="0" w:color="auto"/>
              <w:left w:val="single" w:sz="8" w:space="0" w:color="auto"/>
              <w:bottom w:val="single" w:sz="8" w:space="0" w:color="auto"/>
              <w:right w:val="single" w:sz="8" w:space="0" w:color="auto"/>
            </w:tcBorders>
            <w:tcMar>
              <w:left w:w="108" w:type="dxa"/>
              <w:right w:w="108" w:type="dxa"/>
            </w:tcMa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仿宋_GB2312" w:eastAsia="仿宋_GB2312" w:hAnsi="宋体" w:cs="仿宋_GB2312" w:hint="eastAsia"/>
                <w:sz w:val="32"/>
                <w:szCs w:val="32"/>
              </w:rPr>
              <w:t>检验方法</w:t>
            </w:r>
          </w:p>
        </w:tc>
      </w:tr>
      <w:tr w:rsidR="00000000">
        <w:trPr>
          <w:jc w:val="center"/>
        </w:trPr>
        <w:tc>
          <w:tcPr>
            <w:tcW w:w="612"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textAlignment w:val="center"/>
              <w:rPr>
                <w:rFonts w:ascii="宋体" w:hAnsi="宋体" w:cs="宋体" w:hint="eastAsia"/>
                <w:sz w:val="32"/>
                <w:szCs w:val="32"/>
              </w:rPr>
            </w:pPr>
            <w:r>
              <w:rPr>
                <w:rFonts w:ascii="宋体" w:hAnsi="宋体" w:cs="宋体" w:hint="eastAsia"/>
                <w:sz w:val="32"/>
                <w:szCs w:val="32"/>
              </w:rPr>
              <w:t>1</w:t>
            </w:r>
          </w:p>
        </w:tc>
        <w:tc>
          <w:tcPr>
            <w:tcW w:w="2055"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仿宋_GB2312" w:eastAsia="仿宋_GB2312" w:hAnsi="宋体" w:cs="仿宋_GB2312" w:hint="eastAsia"/>
                <w:sz w:val="32"/>
                <w:szCs w:val="32"/>
              </w:rPr>
              <w:t>感官要求</w:t>
            </w:r>
          </w:p>
        </w:tc>
        <w:tc>
          <w:tcPr>
            <w:tcW w:w="2330"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GB 4806.7—2016</w:t>
            </w:r>
          </w:p>
        </w:tc>
      </w:tr>
      <w:tr w:rsidR="00000000">
        <w:trPr>
          <w:jc w:val="center"/>
        </w:trPr>
        <w:tc>
          <w:tcPr>
            <w:tcW w:w="612"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textAlignment w:val="center"/>
              <w:rPr>
                <w:rFonts w:ascii="宋体" w:hAnsi="宋体" w:cs="宋体" w:hint="eastAsia"/>
                <w:sz w:val="32"/>
                <w:szCs w:val="32"/>
              </w:rPr>
            </w:pPr>
            <w:r>
              <w:rPr>
                <w:rFonts w:ascii="宋体" w:hAnsi="宋体" w:cs="宋体" w:hint="eastAsia"/>
                <w:sz w:val="32"/>
                <w:szCs w:val="32"/>
              </w:rPr>
              <w:t>2</w:t>
            </w:r>
          </w:p>
        </w:tc>
        <w:tc>
          <w:tcPr>
            <w:tcW w:w="2055"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仿宋_GB2312" w:eastAsia="仿宋_GB2312" w:hAnsi="宋体" w:cs="仿宋_GB2312" w:hint="eastAsia"/>
                <w:sz w:val="32"/>
                <w:szCs w:val="32"/>
              </w:rPr>
              <w:t>高锰酸钾消耗量</w:t>
            </w:r>
          </w:p>
        </w:tc>
        <w:tc>
          <w:tcPr>
            <w:tcW w:w="2330"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GB 31604.2—2016</w:t>
            </w:r>
          </w:p>
        </w:tc>
      </w:tr>
      <w:tr w:rsidR="00000000">
        <w:trPr>
          <w:jc w:val="center"/>
        </w:trPr>
        <w:tc>
          <w:tcPr>
            <w:tcW w:w="612"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textAlignment w:val="center"/>
              <w:rPr>
                <w:rFonts w:ascii="宋体" w:hAnsi="宋体" w:cs="宋体" w:hint="eastAsia"/>
                <w:sz w:val="32"/>
                <w:szCs w:val="32"/>
              </w:rPr>
            </w:pPr>
            <w:r>
              <w:rPr>
                <w:rFonts w:ascii="宋体" w:hAnsi="宋体" w:cs="宋体" w:hint="eastAsia"/>
                <w:sz w:val="32"/>
                <w:szCs w:val="32"/>
              </w:rPr>
              <w:t>3</w:t>
            </w:r>
          </w:p>
        </w:tc>
        <w:tc>
          <w:tcPr>
            <w:tcW w:w="2055"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仿宋_GB2312" w:eastAsia="仿宋_GB2312" w:hAnsi="宋体" w:cs="仿宋_GB2312" w:hint="eastAsia"/>
                <w:sz w:val="32"/>
                <w:szCs w:val="32"/>
              </w:rPr>
              <w:t>重金属（以</w:t>
            </w:r>
            <w:r>
              <w:rPr>
                <w:rFonts w:ascii="宋体" w:hAnsi="宋体" w:cs="宋体" w:hint="eastAsia"/>
                <w:sz w:val="32"/>
                <w:szCs w:val="32"/>
              </w:rPr>
              <w:t>Pb</w:t>
            </w:r>
            <w:r>
              <w:rPr>
                <w:rFonts w:ascii="仿宋_GB2312" w:eastAsia="仿宋_GB2312" w:hAnsi="宋体" w:cs="仿宋_GB2312" w:hint="eastAsia"/>
                <w:sz w:val="32"/>
                <w:szCs w:val="32"/>
              </w:rPr>
              <w:t>计）</w:t>
            </w:r>
          </w:p>
        </w:tc>
        <w:tc>
          <w:tcPr>
            <w:tcW w:w="2330"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GB 31604.9—2016</w:t>
            </w:r>
          </w:p>
        </w:tc>
      </w:tr>
      <w:tr w:rsidR="00000000">
        <w:trPr>
          <w:jc w:val="center"/>
        </w:trPr>
        <w:tc>
          <w:tcPr>
            <w:tcW w:w="612"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textAlignment w:val="center"/>
              <w:rPr>
                <w:rFonts w:ascii="宋体" w:hAnsi="宋体" w:cs="宋体" w:hint="eastAsia"/>
                <w:sz w:val="32"/>
                <w:szCs w:val="32"/>
              </w:rPr>
            </w:pPr>
            <w:r>
              <w:rPr>
                <w:rFonts w:ascii="宋体" w:hAnsi="宋体" w:cs="宋体" w:hint="eastAsia"/>
                <w:sz w:val="32"/>
                <w:szCs w:val="32"/>
              </w:rPr>
              <w:t>4</w:t>
            </w:r>
          </w:p>
        </w:tc>
        <w:tc>
          <w:tcPr>
            <w:tcW w:w="2055"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仿宋_GB2312" w:eastAsia="仿宋_GB2312" w:hAnsi="宋体" w:cs="仿宋_GB2312" w:hint="eastAsia"/>
                <w:sz w:val="32"/>
                <w:szCs w:val="32"/>
              </w:rPr>
              <w:t>脱色试验</w:t>
            </w:r>
          </w:p>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仿宋_GB2312" w:eastAsia="仿宋_GB2312" w:hAnsi="宋体" w:cs="仿宋_GB2312" w:hint="eastAsia"/>
                <w:sz w:val="32"/>
                <w:szCs w:val="32"/>
              </w:rPr>
              <w:t>（限添加了着色剂的产品）</w:t>
            </w:r>
          </w:p>
        </w:tc>
        <w:tc>
          <w:tcPr>
            <w:tcW w:w="2330"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GB 31604.7—2016</w:t>
            </w:r>
          </w:p>
        </w:tc>
      </w:tr>
    </w:tbl>
    <w:p w:rsidR="00000000" w:rsidRDefault="00000000">
      <w:pPr>
        <w:pStyle w:val="a3"/>
        <w:widowControl/>
        <w:spacing w:before="0" w:beforeAutospacing="0" w:after="0" w:afterAutospacing="0" w:line="440" w:lineRule="atLeast"/>
        <w:ind w:firstLine="200"/>
        <w:jc w:val="center"/>
        <w:rPr>
          <w:rFonts w:ascii="宋体" w:hAnsi="宋体" w:cs="宋体" w:hint="eastAsia"/>
          <w:sz w:val="32"/>
          <w:szCs w:val="32"/>
        </w:rPr>
      </w:pPr>
    </w:p>
    <w:p w:rsidR="00000000" w:rsidRDefault="00000000">
      <w:pPr>
        <w:pStyle w:val="a3"/>
        <w:widowControl/>
        <w:spacing w:before="0" w:beforeAutospacing="0" w:after="0" w:afterAutospacing="0" w:line="440" w:lineRule="atLeast"/>
        <w:ind w:firstLine="200"/>
        <w:jc w:val="center"/>
        <w:rPr>
          <w:rFonts w:ascii="宋体" w:hAnsi="宋体" w:cs="宋体" w:hint="eastAsia"/>
          <w:sz w:val="32"/>
          <w:szCs w:val="32"/>
        </w:rPr>
      </w:pPr>
      <w:r>
        <w:rPr>
          <w:rFonts w:ascii="宋体" w:hAnsi="宋体" w:cs="宋体" w:hint="eastAsia"/>
          <w:sz w:val="32"/>
          <w:szCs w:val="32"/>
        </w:rPr>
        <w:lastRenderedPageBreak/>
        <w:t> </w:t>
      </w:r>
    </w:p>
    <w:p w:rsidR="00000000" w:rsidRDefault="00000000">
      <w:pPr>
        <w:pStyle w:val="a3"/>
        <w:widowControl/>
        <w:spacing w:before="0" w:beforeAutospacing="0" w:after="0" w:afterAutospacing="0" w:line="440" w:lineRule="atLeast"/>
        <w:ind w:firstLine="200"/>
        <w:jc w:val="center"/>
        <w:rPr>
          <w:rFonts w:ascii="宋体" w:hAnsi="宋体" w:cs="宋体" w:hint="eastAsia"/>
          <w:sz w:val="32"/>
          <w:szCs w:val="32"/>
        </w:rPr>
      </w:pPr>
      <w:r>
        <w:rPr>
          <w:rFonts w:ascii="仿宋_GB2312" w:eastAsia="仿宋_GB2312" w:hAnsi="宋体" w:cs="仿宋_GB2312" w:hint="eastAsia"/>
          <w:sz w:val="32"/>
          <w:szCs w:val="32"/>
        </w:rPr>
        <w:t>表</w:t>
      </w:r>
      <w:r>
        <w:rPr>
          <w:rFonts w:ascii="宋体" w:hAnsi="宋体" w:cs="宋体" w:hint="eastAsia"/>
          <w:sz w:val="32"/>
          <w:szCs w:val="32"/>
        </w:rPr>
        <w:t>2 </w:t>
      </w:r>
      <w:r>
        <w:rPr>
          <w:rFonts w:ascii="仿宋_GB2312" w:eastAsia="仿宋_GB2312" w:hAnsi="宋体" w:cs="仿宋_GB2312" w:hint="eastAsia"/>
          <w:sz w:val="32"/>
          <w:szCs w:val="32"/>
        </w:rPr>
        <w:t>直接接触茶叶纸包装检验项目</w:t>
      </w:r>
    </w:p>
    <w:tbl>
      <w:tblPr>
        <w:tblStyle w:val="a"/>
        <w:tblW w:w="0" w:type="auto"/>
        <w:jc w:val="cente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000" w:firstRow="0" w:lastRow="0" w:firstColumn="0" w:lastColumn="0" w:noHBand="0" w:noVBand="0"/>
      </w:tblPr>
      <w:tblGrid>
        <w:gridCol w:w="1009"/>
        <w:gridCol w:w="3432"/>
        <w:gridCol w:w="3845"/>
      </w:tblGrid>
      <w:tr w:rsidR="00000000">
        <w:trPr>
          <w:trHeight w:val="433"/>
          <w:jc w:val="center"/>
        </w:trPr>
        <w:tc>
          <w:tcPr>
            <w:tcW w:w="609"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仿宋_GB2312" w:eastAsia="仿宋_GB2312" w:hAnsi="宋体" w:cs="仿宋_GB2312" w:hint="eastAsia"/>
                <w:sz w:val="32"/>
                <w:szCs w:val="32"/>
              </w:rPr>
              <w:t>序号</w:t>
            </w:r>
          </w:p>
        </w:tc>
        <w:tc>
          <w:tcPr>
            <w:tcW w:w="2071"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仿宋_GB2312" w:eastAsia="仿宋_GB2312" w:hAnsi="宋体" w:cs="仿宋_GB2312" w:hint="eastAsia"/>
                <w:sz w:val="32"/>
                <w:szCs w:val="32"/>
              </w:rPr>
              <w:t>检验项目</w:t>
            </w:r>
          </w:p>
        </w:tc>
        <w:tc>
          <w:tcPr>
            <w:tcW w:w="2319"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仿宋_GB2312" w:eastAsia="仿宋_GB2312" w:hAnsi="宋体" w:cs="仿宋_GB2312" w:hint="eastAsia"/>
                <w:sz w:val="32"/>
                <w:szCs w:val="32"/>
              </w:rPr>
              <w:t>检验方法</w:t>
            </w:r>
          </w:p>
        </w:tc>
      </w:tr>
      <w:tr w:rsidR="00000000">
        <w:trPr>
          <w:trHeight w:val="340"/>
          <w:jc w:val="center"/>
        </w:trPr>
        <w:tc>
          <w:tcPr>
            <w:tcW w:w="609"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1</w:t>
            </w:r>
          </w:p>
        </w:tc>
        <w:tc>
          <w:tcPr>
            <w:tcW w:w="2071"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仿宋_GB2312" w:eastAsia="仿宋_GB2312" w:hAnsi="宋体" w:cs="仿宋_GB2312" w:hint="eastAsia"/>
                <w:sz w:val="32"/>
                <w:szCs w:val="32"/>
              </w:rPr>
              <w:t>感官要求</w:t>
            </w:r>
          </w:p>
        </w:tc>
        <w:tc>
          <w:tcPr>
            <w:tcW w:w="2319"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GB 4806.8—2016</w:t>
            </w:r>
          </w:p>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GB 4806.8—2022</w:t>
            </w:r>
          </w:p>
        </w:tc>
      </w:tr>
      <w:tr w:rsidR="00000000">
        <w:trPr>
          <w:trHeight w:val="340"/>
          <w:jc w:val="center"/>
        </w:trPr>
        <w:tc>
          <w:tcPr>
            <w:tcW w:w="609"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2</w:t>
            </w:r>
          </w:p>
        </w:tc>
        <w:tc>
          <w:tcPr>
            <w:tcW w:w="2071"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仿宋_GB2312" w:eastAsia="仿宋_GB2312" w:hAnsi="宋体" w:cs="仿宋_GB2312" w:hint="eastAsia"/>
                <w:sz w:val="32"/>
                <w:szCs w:val="32"/>
              </w:rPr>
              <w:t>铅（</w:t>
            </w:r>
            <w:r>
              <w:rPr>
                <w:rFonts w:ascii="宋体" w:hAnsi="宋体" w:cs="宋体" w:hint="eastAsia"/>
                <w:sz w:val="32"/>
                <w:szCs w:val="32"/>
              </w:rPr>
              <w:t>Pb</w:t>
            </w:r>
            <w:r>
              <w:rPr>
                <w:rFonts w:ascii="仿宋_GB2312" w:eastAsia="仿宋_GB2312" w:hAnsi="宋体" w:cs="仿宋_GB2312" w:hint="eastAsia"/>
                <w:sz w:val="32"/>
                <w:szCs w:val="32"/>
              </w:rPr>
              <w:t>）</w:t>
            </w:r>
          </w:p>
        </w:tc>
        <w:tc>
          <w:tcPr>
            <w:tcW w:w="2319"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GB 31604.34—2016</w:t>
            </w:r>
            <w:r>
              <w:rPr>
                <w:rFonts w:ascii="仿宋_GB2312" w:eastAsia="仿宋_GB2312" w:hAnsi="宋体" w:cs="仿宋_GB2312" w:hint="eastAsia"/>
                <w:sz w:val="32"/>
                <w:szCs w:val="32"/>
              </w:rPr>
              <w:t>或</w:t>
            </w:r>
            <w:r>
              <w:rPr>
                <w:rFonts w:ascii="Times New Roman" w:hAnsi="Times New Roman"/>
                <w:sz w:val="32"/>
                <w:szCs w:val="32"/>
              </w:rPr>
              <w:t>GB 31604.49—2016</w:t>
            </w:r>
          </w:p>
        </w:tc>
      </w:tr>
      <w:tr w:rsidR="00000000">
        <w:trPr>
          <w:trHeight w:val="340"/>
          <w:jc w:val="center"/>
        </w:trPr>
        <w:tc>
          <w:tcPr>
            <w:tcW w:w="609"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3</w:t>
            </w:r>
          </w:p>
        </w:tc>
        <w:tc>
          <w:tcPr>
            <w:tcW w:w="2071"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仿宋_GB2312" w:eastAsia="仿宋_GB2312" w:hAnsi="宋体" w:cs="仿宋_GB2312" w:hint="eastAsia"/>
                <w:sz w:val="32"/>
                <w:szCs w:val="32"/>
              </w:rPr>
              <w:t>砷（</w:t>
            </w:r>
            <w:r>
              <w:rPr>
                <w:rFonts w:ascii="宋体" w:hAnsi="宋体" w:cs="宋体" w:hint="eastAsia"/>
                <w:sz w:val="32"/>
                <w:szCs w:val="32"/>
              </w:rPr>
              <w:t>As</w:t>
            </w:r>
            <w:r>
              <w:rPr>
                <w:rFonts w:ascii="仿宋_GB2312" w:eastAsia="仿宋_GB2312" w:hAnsi="宋体" w:cs="仿宋_GB2312" w:hint="eastAsia"/>
                <w:sz w:val="32"/>
                <w:szCs w:val="32"/>
              </w:rPr>
              <w:t>）</w:t>
            </w:r>
          </w:p>
        </w:tc>
        <w:tc>
          <w:tcPr>
            <w:tcW w:w="2319"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GB 31604.38—2016</w:t>
            </w:r>
            <w:r>
              <w:rPr>
                <w:rFonts w:ascii="仿宋_GB2312" w:eastAsia="仿宋_GB2312" w:hAnsi="宋体" w:cs="仿宋_GB2312" w:hint="eastAsia"/>
                <w:sz w:val="32"/>
                <w:szCs w:val="32"/>
              </w:rPr>
              <w:t>或</w:t>
            </w:r>
            <w:r>
              <w:rPr>
                <w:rFonts w:ascii="Times New Roman" w:hAnsi="Times New Roman"/>
                <w:sz w:val="32"/>
                <w:szCs w:val="32"/>
              </w:rPr>
              <w:t>GB 31604.49—2016</w:t>
            </w:r>
          </w:p>
        </w:tc>
      </w:tr>
      <w:tr w:rsidR="00000000">
        <w:trPr>
          <w:trHeight w:val="340"/>
          <w:jc w:val="center"/>
        </w:trPr>
        <w:tc>
          <w:tcPr>
            <w:tcW w:w="609"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4</w:t>
            </w:r>
          </w:p>
        </w:tc>
        <w:tc>
          <w:tcPr>
            <w:tcW w:w="2071"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仿宋_GB2312" w:eastAsia="仿宋_GB2312" w:hAnsi="宋体" w:cs="仿宋_GB2312" w:hint="eastAsia"/>
                <w:sz w:val="32"/>
                <w:szCs w:val="32"/>
              </w:rPr>
              <w:t>甲醛</w:t>
            </w:r>
          </w:p>
        </w:tc>
        <w:tc>
          <w:tcPr>
            <w:tcW w:w="2319"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GB 31604.48—2016</w:t>
            </w:r>
          </w:p>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GB 4806.8—2016</w:t>
            </w:r>
          </w:p>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GB 4806.8—2022</w:t>
            </w:r>
          </w:p>
        </w:tc>
      </w:tr>
      <w:tr w:rsidR="00000000">
        <w:trPr>
          <w:trHeight w:val="340"/>
          <w:jc w:val="center"/>
        </w:trPr>
        <w:tc>
          <w:tcPr>
            <w:tcW w:w="609"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5</w:t>
            </w:r>
          </w:p>
        </w:tc>
        <w:tc>
          <w:tcPr>
            <w:tcW w:w="2071"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仿宋_GB2312" w:eastAsia="仿宋_GB2312" w:hAnsi="宋体" w:cs="仿宋_GB2312" w:hint="eastAsia"/>
                <w:sz w:val="32"/>
                <w:szCs w:val="32"/>
              </w:rPr>
              <w:t>荧光性物质</w:t>
            </w:r>
          </w:p>
        </w:tc>
        <w:tc>
          <w:tcPr>
            <w:tcW w:w="2319"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GB 31604.47—2016</w:t>
            </w:r>
          </w:p>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GB 4806.8—2016</w:t>
            </w:r>
          </w:p>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GB 4806.8—2022</w:t>
            </w:r>
          </w:p>
        </w:tc>
      </w:tr>
      <w:tr w:rsidR="00000000">
        <w:trPr>
          <w:trHeight w:val="340"/>
          <w:jc w:val="center"/>
        </w:trPr>
        <w:tc>
          <w:tcPr>
            <w:tcW w:w="609"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6</w:t>
            </w:r>
          </w:p>
        </w:tc>
        <w:tc>
          <w:tcPr>
            <w:tcW w:w="2071"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1,3-</w:t>
            </w:r>
            <w:r>
              <w:rPr>
                <w:rFonts w:ascii="仿宋_GB2312" w:eastAsia="仿宋_GB2312" w:hAnsi="宋体" w:cs="仿宋_GB2312" w:hint="eastAsia"/>
                <w:sz w:val="32"/>
                <w:szCs w:val="32"/>
              </w:rPr>
              <w:t>二氯</w:t>
            </w:r>
            <w:r>
              <w:rPr>
                <w:rFonts w:ascii="Times New Roman" w:hAnsi="Times New Roman"/>
                <w:sz w:val="32"/>
                <w:szCs w:val="32"/>
              </w:rPr>
              <w:t>-2-</w:t>
            </w:r>
            <w:r>
              <w:rPr>
                <w:rFonts w:ascii="仿宋_GB2312" w:eastAsia="仿宋_GB2312" w:hAnsi="宋体" w:cs="仿宋_GB2312" w:hint="eastAsia"/>
                <w:sz w:val="32"/>
                <w:szCs w:val="32"/>
              </w:rPr>
              <w:t>丙醇</w:t>
            </w:r>
            <w:r>
              <w:rPr>
                <w:rFonts w:ascii="宋体" w:hAnsi="宋体" w:cs="宋体" w:hint="eastAsia"/>
                <w:sz w:val="32"/>
                <w:szCs w:val="32"/>
                <w:vertAlign w:val="superscript"/>
              </w:rPr>
              <w:t>a</w:t>
            </w:r>
          </w:p>
        </w:tc>
        <w:tc>
          <w:tcPr>
            <w:tcW w:w="2319"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GB 4806.8—2022</w:t>
            </w:r>
          </w:p>
        </w:tc>
      </w:tr>
      <w:tr w:rsidR="00000000">
        <w:trPr>
          <w:trHeight w:val="340"/>
          <w:jc w:val="center"/>
        </w:trPr>
        <w:tc>
          <w:tcPr>
            <w:tcW w:w="609"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7</w:t>
            </w:r>
          </w:p>
        </w:tc>
        <w:tc>
          <w:tcPr>
            <w:tcW w:w="2071"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3-</w:t>
            </w:r>
            <w:r>
              <w:rPr>
                <w:rFonts w:ascii="仿宋_GB2312" w:eastAsia="仿宋_GB2312" w:hAnsi="宋体" w:cs="仿宋_GB2312" w:hint="eastAsia"/>
                <w:sz w:val="32"/>
                <w:szCs w:val="32"/>
              </w:rPr>
              <w:t>氯</w:t>
            </w:r>
            <w:r>
              <w:rPr>
                <w:rFonts w:ascii="Times New Roman" w:hAnsi="Times New Roman"/>
                <w:sz w:val="32"/>
                <w:szCs w:val="32"/>
              </w:rPr>
              <w:t>-1,2-</w:t>
            </w:r>
            <w:r>
              <w:rPr>
                <w:rFonts w:ascii="仿宋_GB2312" w:eastAsia="仿宋_GB2312" w:hAnsi="宋体" w:cs="仿宋_GB2312" w:hint="eastAsia"/>
                <w:sz w:val="32"/>
                <w:szCs w:val="32"/>
              </w:rPr>
              <w:t>丙二醇</w:t>
            </w:r>
            <w:r>
              <w:rPr>
                <w:rFonts w:ascii="宋体" w:hAnsi="宋体" w:cs="宋体" w:hint="eastAsia"/>
                <w:sz w:val="32"/>
                <w:szCs w:val="32"/>
                <w:vertAlign w:val="superscript"/>
              </w:rPr>
              <w:t>a</w:t>
            </w:r>
          </w:p>
        </w:tc>
        <w:tc>
          <w:tcPr>
            <w:tcW w:w="2319"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GB 4806.8—2022</w:t>
            </w:r>
          </w:p>
        </w:tc>
      </w:tr>
      <w:tr w:rsidR="00000000">
        <w:trPr>
          <w:trHeight w:val="340"/>
          <w:jc w:val="center"/>
        </w:trPr>
        <w:tc>
          <w:tcPr>
            <w:tcW w:w="609"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8</w:t>
            </w:r>
          </w:p>
        </w:tc>
        <w:tc>
          <w:tcPr>
            <w:tcW w:w="2071"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仿宋_GB2312" w:eastAsia="仿宋_GB2312" w:hAnsi="宋体" w:cs="仿宋_GB2312" w:hint="eastAsia"/>
                <w:sz w:val="32"/>
                <w:szCs w:val="32"/>
              </w:rPr>
              <w:t>大肠菌群</w:t>
            </w:r>
          </w:p>
        </w:tc>
        <w:tc>
          <w:tcPr>
            <w:tcW w:w="2319"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GB 14934—2016</w:t>
            </w:r>
          </w:p>
        </w:tc>
      </w:tr>
      <w:tr w:rsidR="00000000">
        <w:trPr>
          <w:trHeight w:val="340"/>
          <w:jc w:val="center"/>
        </w:trPr>
        <w:tc>
          <w:tcPr>
            <w:tcW w:w="609"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9</w:t>
            </w:r>
          </w:p>
        </w:tc>
        <w:tc>
          <w:tcPr>
            <w:tcW w:w="2071"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仿宋_GB2312" w:eastAsia="仿宋_GB2312" w:hAnsi="宋体" w:cs="仿宋_GB2312" w:hint="eastAsia"/>
                <w:sz w:val="32"/>
                <w:szCs w:val="32"/>
              </w:rPr>
              <w:t>沙门氏菌</w:t>
            </w:r>
          </w:p>
        </w:tc>
        <w:tc>
          <w:tcPr>
            <w:tcW w:w="2319"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GB 14934—2016</w:t>
            </w:r>
          </w:p>
        </w:tc>
      </w:tr>
      <w:tr w:rsidR="00000000">
        <w:trPr>
          <w:trHeight w:val="340"/>
          <w:jc w:val="center"/>
        </w:trPr>
        <w:tc>
          <w:tcPr>
            <w:tcW w:w="609"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10</w:t>
            </w:r>
          </w:p>
        </w:tc>
        <w:tc>
          <w:tcPr>
            <w:tcW w:w="2071"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仿宋_GB2312" w:eastAsia="仿宋_GB2312" w:hAnsi="宋体" w:cs="仿宋_GB2312" w:hint="eastAsia"/>
                <w:sz w:val="32"/>
                <w:szCs w:val="32"/>
              </w:rPr>
              <w:t>霉菌</w:t>
            </w:r>
          </w:p>
        </w:tc>
        <w:tc>
          <w:tcPr>
            <w:tcW w:w="2319" w:type="pct"/>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GB 4789.15—2016</w:t>
            </w:r>
          </w:p>
          <w:p w:rsidR="00000000" w:rsidRDefault="00000000">
            <w:pPr>
              <w:pStyle w:val="a3"/>
              <w:widowControl/>
              <w:spacing w:before="0" w:beforeAutospacing="0" w:after="0" w:afterAutospacing="0" w:line="460" w:lineRule="atLeast"/>
              <w:jc w:val="center"/>
              <w:rPr>
                <w:rFonts w:ascii="宋体" w:hAnsi="宋体" w:cs="宋体" w:hint="eastAsia"/>
                <w:sz w:val="32"/>
                <w:szCs w:val="32"/>
              </w:rPr>
            </w:pPr>
            <w:r>
              <w:rPr>
                <w:rFonts w:ascii="宋体" w:hAnsi="宋体" w:cs="宋体" w:hint="eastAsia"/>
                <w:sz w:val="32"/>
                <w:szCs w:val="32"/>
              </w:rPr>
              <w:t>GB 4806.8—2022</w:t>
            </w:r>
          </w:p>
        </w:tc>
      </w:tr>
      <w:tr w:rsidR="00000000">
        <w:trPr>
          <w:trHeight w:val="672"/>
          <w:jc w:val="center"/>
        </w:trPr>
        <w:tc>
          <w:tcPr>
            <w:tcW w:w="5000" w:type="pct"/>
            <w:gridSpan w:val="3"/>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60" w:lineRule="atLeast"/>
              <w:jc w:val="both"/>
              <w:rPr>
                <w:rFonts w:ascii="宋体" w:hAnsi="宋体" w:cs="宋体" w:hint="eastAsia"/>
                <w:sz w:val="32"/>
                <w:szCs w:val="32"/>
              </w:rPr>
            </w:pPr>
            <w:r>
              <w:rPr>
                <w:rFonts w:ascii="仿宋_GB2312" w:eastAsia="仿宋_GB2312" w:hAnsi="宋体" w:cs="仿宋_GB2312" w:hint="eastAsia"/>
                <w:sz w:val="32"/>
                <w:szCs w:val="32"/>
              </w:rPr>
              <w:lastRenderedPageBreak/>
              <w:t>注：</w:t>
            </w:r>
            <w:r>
              <w:rPr>
                <w:rFonts w:ascii="宋体" w:hAnsi="宋体" w:cs="宋体" w:hint="eastAsia"/>
                <w:sz w:val="32"/>
                <w:szCs w:val="32"/>
              </w:rPr>
              <w:t>a</w:t>
            </w:r>
            <w:r>
              <w:rPr>
                <w:rFonts w:ascii="仿宋_GB2312" w:eastAsia="仿宋_GB2312" w:hAnsi="宋体" w:cs="仿宋_GB2312" w:hint="eastAsia"/>
                <w:sz w:val="32"/>
                <w:szCs w:val="32"/>
              </w:rPr>
              <w:t>适用于茶叶包装材料的生产日期在</w:t>
            </w:r>
            <w:r>
              <w:rPr>
                <w:rFonts w:ascii="Times New Roman" w:hAnsi="Times New Roman"/>
                <w:sz w:val="32"/>
                <w:szCs w:val="32"/>
              </w:rPr>
              <w:t>2023</w:t>
            </w:r>
            <w:r>
              <w:rPr>
                <w:rFonts w:ascii="仿宋_GB2312" w:eastAsia="仿宋_GB2312" w:hAnsi="宋体" w:cs="仿宋_GB2312" w:hint="eastAsia"/>
                <w:sz w:val="32"/>
                <w:szCs w:val="32"/>
              </w:rPr>
              <w:t>年</w:t>
            </w:r>
            <w:r>
              <w:rPr>
                <w:rFonts w:ascii="Times New Roman" w:hAnsi="Times New Roman"/>
                <w:sz w:val="32"/>
                <w:szCs w:val="32"/>
              </w:rPr>
              <w:t>6</w:t>
            </w:r>
            <w:r>
              <w:rPr>
                <w:rFonts w:ascii="仿宋_GB2312" w:eastAsia="仿宋_GB2312" w:hAnsi="宋体" w:cs="仿宋_GB2312" w:hint="eastAsia"/>
                <w:sz w:val="32"/>
                <w:szCs w:val="32"/>
              </w:rPr>
              <w:t>月</w:t>
            </w:r>
            <w:r>
              <w:rPr>
                <w:rFonts w:ascii="Times New Roman" w:hAnsi="Times New Roman"/>
                <w:sz w:val="32"/>
                <w:szCs w:val="32"/>
              </w:rPr>
              <w:t>30</w:t>
            </w:r>
            <w:r>
              <w:rPr>
                <w:rFonts w:ascii="仿宋_GB2312" w:eastAsia="仿宋_GB2312" w:hAnsi="宋体" w:cs="仿宋_GB2312" w:hint="eastAsia"/>
                <w:sz w:val="32"/>
                <w:szCs w:val="32"/>
              </w:rPr>
              <w:t>日及之后的产品。</w:t>
            </w:r>
          </w:p>
        </w:tc>
      </w:tr>
    </w:tbl>
    <w:p w:rsidR="00000000" w:rsidRDefault="00000000">
      <w:pPr>
        <w:pStyle w:val="a3"/>
        <w:widowControl/>
        <w:spacing w:before="0" w:beforeAutospacing="0" w:after="0" w:afterAutospacing="0" w:line="440" w:lineRule="atLeast"/>
        <w:ind w:firstLine="200"/>
        <w:jc w:val="center"/>
        <w:rPr>
          <w:rFonts w:ascii="宋体" w:hAnsi="宋体" w:cs="宋体" w:hint="eastAsia"/>
          <w:sz w:val="32"/>
          <w:szCs w:val="32"/>
        </w:rPr>
      </w:pPr>
      <w:r>
        <w:rPr>
          <w:rFonts w:ascii="宋体" w:hAnsi="宋体" w:cs="宋体" w:hint="eastAsia"/>
          <w:sz w:val="32"/>
          <w:szCs w:val="32"/>
        </w:rPr>
        <w:t> </w:t>
      </w:r>
    </w:p>
    <w:p w:rsidR="00000000" w:rsidRDefault="00000000">
      <w:pPr>
        <w:pStyle w:val="a3"/>
        <w:widowControl/>
        <w:spacing w:before="0" w:beforeAutospacing="0" w:after="0" w:afterAutospacing="0" w:line="440" w:lineRule="atLeast"/>
        <w:ind w:firstLine="200"/>
        <w:jc w:val="center"/>
        <w:rPr>
          <w:rFonts w:ascii="宋体" w:hAnsi="宋体" w:cs="宋体" w:hint="eastAsia"/>
          <w:sz w:val="32"/>
          <w:szCs w:val="32"/>
        </w:rPr>
      </w:pPr>
      <w:r>
        <w:rPr>
          <w:rFonts w:ascii="仿宋_GB2312" w:eastAsia="仿宋_GB2312" w:hAnsi="宋体" w:cs="仿宋_GB2312" w:hint="eastAsia"/>
          <w:sz w:val="32"/>
          <w:szCs w:val="32"/>
        </w:rPr>
        <w:t>表</w:t>
      </w:r>
      <w:r>
        <w:rPr>
          <w:rFonts w:ascii="宋体" w:hAnsi="宋体" w:cs="宋体" w:hint="eastAsia"/>
          <w:sz w:val="32"/>
          <w:szCs w:val="32"/>
        </w:rPr>
        <w:t>3  </w:t>
      </w:r>
      <w:r>
        <w:rPr>
          <w:rFonts w:ascii="仿宋_GB2312" w:eastAsia="仿宋_GB2312" w:hAnsi="宋体" w:cs="仿宋_GB2312" w:hint="eastAsia"/>
          <w:sz w:val="32"/>
          <w:szCs w:val="32"/>
        </w:rPr>
        <w:t>直接接触茶叶金属包装（有涂层）检验项目</w:t>
      </w:r>
    </w:p>
    <w:tbl>
      <w:tblPr>
        <w:tblStyle w:val="a"/>
        <w:tblW w:w="0" w:type="auto"/>
        <w:jc w:val="cente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000" w:firstRow="0" w:lastRow="0" w:firstColumn="0" w:lastColumn="0" w:noHBand="0" w:noVBand="0"/>
      </w:tblPr>
      <w:tblGrid>
        <w:gridCol w:w="1028"/>
        <w:gridCol w:w="3378"/>
        <w:gridCol w:w="3880"/>
      </w:tblGrid>
      <w:tr w:rsidR="00000000">
        <w:trPr>
          <w:trHeight w:val="478"/>
          <w:jc w:val="center"/>
        </w:trPr>
        <w:tc>
          <w:tcPr>
            <w:tcW w:w="10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仿宋_GB2312" w:eastAsia="仿宋_GB2312" w:hAnsi="宋体" w:cs="仿宋_GB2312" w:hint="eastAsia"/>
                <w:sz w:val="32"/>
                <w:szCs w:val="32"/>
              </w:rPr>
              <w:t>序号</w:t>
            </w:r>
          </w:p>
        </w:tc>
        <w:tc>
          <w:tcPr>
            <w:tcW w:w="371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仿宋_GB2312" w:eastAsia="仿宋_GB2312" w:hAnsi="宋体" w:cs="仿宋_GB2312" w:hint="eastAsia"/>
                <w:sz w:val="32"/>
                <w:szCs w:val="32"/>
              </w:rPr>
              <w:t>检验项目</w:t>
            </w:r>
          </w:p>
        </w:tc>
        <w:tc>
          <w:tcPr>
            <w:tcW w:w="41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仿宋_GB2312" w:eastAsia="仿宋_GB2312" w:hAnsi="宋体" w:cs="仿宋_GB2312" w:hint="eastAsia"/>
                <w:sz w:val="32"/>
                <w:szCs w:val="32"/>
              </w:rPr>
              <w:t>检验方法</w:t>
            </w:r>
          </w:p>
        </w:tc>
      </w:tr>
      <w:tr w:rsidR="00000000">
        <w:trPr>
          <w:trHeight w:val="521"/>
          <w:jc w:val="center"/>
        </w:trPr>
        <w:tc>
          <w:tcPr>
            <w:tcW w:w="1093"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宋体" w:hAnsi="宋体" w:cs="宋体" w:hint="eastAsia"/>
                <w:sz w:val="32"/>
                <w:szCs w:val="32"/>
              </w:rPr>
              <w:t>1</w:t>
            </w:r>
          </w:p>
        </w:tc>
        <w:tc>
          <w:tcPr>
            <w:tcW w:w="3712"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仿宋_GB2312" w:eastAsia="仿宋_GB2312" w:hAnsi="宋体" w:cs="仿宋_GB2312" w:hint="eastAsia"/>
                <w:sz w:val="32"/>
                <w:szCs w:val="32"/>
              </w:rPr>
              <w:t>感官要求</w:t>
            </w:r>
          </w:p>
        </w:tc>
        <w:tc>
          <w:tcPr>
            <w:tcW w:w="4175"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宋体" w:hAnsi="宋体" w:cs="宋体" w:hint="eastAsia"/>
                <w:sz w:val="32"/>
                <w:szCs w:val="32"/>
              </w:rPr>
              <w:t>GB 4806.10</w:t>
            </w:r>
            <w:r>
              <w:rPr>
                <w:rFonts w:ascii="Times New Roman" w:hAnsi="Times New Roman"/>
                <w:sz w:val="32"/>
                <w:szCs w:val="32"/>
              </w:rPr>
              <w:t>—2016</w:t>
            </w:r>
          </w:p>
        </w:tc>
      </w:tr>
      <w:tr w:rsidR="00000000">
        <w:trPr>
          <w:trHeight w:val="340"/>
          <w:jc w:val="center"/>
        </w:trPr>
        <w:tc>
          <w:tcPr>
            <w:tcW w:w="1093"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宋体" w:hAnsi="宋体" w:cs="宋体" w:hint="eastAsia"/>
                <w:sz w:val="32"/>
                <w:szCs w:val="32"/>
              </w:rPr>
              <w:t>2</w:t>
            </w:r>
          </w:p>
        </w:tc>
        <w:tc>
          <w:tcPr>
            <w:tcW w:w="3712"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仿宋_GB2312" w:eastAsia="仿宋_GB2312" w:hAnsi="宋体" w:cs="仿宋_GB2312" w:hint="eastAsia"/>
                <w:sz w:val="32"/>
                <w:szCs w:val="32"/>
              </w:rPr>
              <w:t>高锰酸钾消耗量</w:t>
            </w:r>
          </w:p>
        </w:tc>
        <w:tc>
          <w:tcPr>
            <w:tcW w:w="4175"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宋体" w:hAnsi="宋体" w:cs="宋体" w:hint="eastAsia"/>
                <w:sz w:val="32"/>
                <w:szCs w:val="32"/>
              </w:rPr>
              <w:t>GB 4806.10</w:t>
            </w:r>
            <w:r>
              <w:rPr>
                <w:rFonts w:ascii="Times New Roman" w:hAnsi="Times New Roman"/>
                <w:sz w:val="32"/>
                <w:szCs w:val="32"/>
              </w:rPr>
              <w:t>—2016</w:t>
            </w:r>
          </w:p>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宋体" w:hAnsi="宋体" w:cs="宋体" w:hint="eastAsia"/>
                <w:sz w:val="32"/>
                <w:szCs w:val="32"/>
              </w:rPr>
              <w:t>GB 31604.2—2016</w:t>
            </w:r>
          </w:p>
        </w:tc>
      </w:tr>
      <w:tr w:rsidR="00000000">
        <w:trPr>
          <w:trHeight w:val="340"/>
          <w:jc w:val="center"/>
        </w:trPr>
        <w:tc>
          <w:tcPr>
            <w:tcW w:w="1093"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宋体" w:hAnsi="宋体" w:cs="宋体" w:hint="eastAsia"/>
                <w:sz w:val="32"/>
                <w:szCs w:val="32"/>
              </w:rPr>
              <w:t>3</w:t>
            </w:r>
          </w:p>
        </w:tc>
        <w:tc>
          <w:tcPr>
            <w:tcW w:w="3712"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仿宋_GB2312" w:eastAsia="仿宋_GB2312" w:hAnsi="宋体" w:cs="仿宋_GB2312" w:hint="eastAsia"/>
                <w:sz w:val="32"/>
                <w:szCs w:val="32"/>
              </w:rPr>
              <w:t>重金属（以</w:t>
            </w:r>
            <w:r>
              <w:rPr>
                <w:rFonts w:ascii="宋体" w:hAnsi="宋体" w:cs="宋体" w:hint="eastAsia"/>
                <w:sz w:val="32"/>
                <w:szCs w:val="32"/>
              </w:rPr>
              <w:t>Pb</w:t>
            </w:r>
            <w:r>
              <w:rPr>
                <w:rFonts w:ascii="仿宋_GB2312" w:eastAsia="仿宋_GB2312" w:hAnsi="宋体" w:cs="仿宋_GB2312" w:hint="eastAsia"/>
                <w:sz w:val="32"/>
                <w:szCs w:val="32"/>
              </w:rPr>
              <w:t>计）</w:t>
            </w:r>
          </w:p>
        </w:tc>
        <w:tc>
          <w:tcPr>
            <w:tcW w:w="4175"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宋体" w:hAnsi="宋体" w:cs="宋体" w:hint="eastAsia"/>
                <w:sz w:val="32"/>
                <w:szCs w:val="32"/>
              </w:rPr>
              <w:t>GB 4806.10</w:t>
            </w:r>
            <w:r>
              <w:rPr>
                <w:rFonts w:ascii="Times New Roman" w:hAnsi="Times New Roman"/>
                <w:sz w:val="32"/>
                <w:szCs w:val="32"/>
              </w:rPr>
              <w:t>—2016</w:t>
            </w:r>
          </w:p>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宋体" w:hAnsi="宋体" w:cs="宋体" w:hint="eastAsia"/>
                <w:sz w:val="32"/>
                <w:szCs w:val="32"/>
              </w:rPr>
              <w:t>GB 31604.9—2016</w:t>
            </w:r>
          </w:p>
        </w:tc>
      </w:tr>
    </w:tbl>
    <w:p w:rsidR="00000000" w:rsidRDefault="00000000">
      <w:pPr>
        <w:pStyle w:val="a3"/>
        <w:widowControl/>
        <w:spacing w:before="0" w:beforeAutospacing="0" w:after="0" w:afterAutospacing="0" w:line="440" w:lineRule="atLeast"/>
        <w:ind w:firstLine="200"/>
        <w:jc w:val="center"/>
        <w:rPr>
          <w:rFonts w:ascii="宋体" w:hAnsi="宋体" w:cs="宋体" w:hint="eastAsia"/>
          <w:sz w:val="32"/>
          <w:szCs w:val="32"/>
        </w:rPr>
      </w:pPr>
      <w:r>
        <w:rPr>
          <w:rFonts w:ascii="宋体" w:hAnsi="宋体" w:cs="宋体" w:hint="eastAsia"/>
          <w:sz w:val="32"/>
          <w:szCs w:val="32"/>
        </w:rPr>
        <w:t> </w:t>
      </w:r>
    </w:p>
    <w:p w:rsidR="00000000" w:rsidRDefault="00000000">
      <w:pPr>
        <w:pStyle w:val="a3"/>
        <w:widowControl/>
        <w:spacing w:before="0" w:beforeAutospacing="0" w:after="0" w:afterAutospacing="0" w:line="440" w:lineRule="atLeast"/>
        <w:ind w:firstLine="200"/>
        <w:jc w:val="center"/>
        <w:rPr>
          <w:rFonts w:ascii="宋体" w:hAnsi="宋体" w:cs="宋体" w:hint="eastAsia"/>
          <w:sz w:val="32"/>
          <w:szCs w:val="32"/>
        </w:rPr>
      </w:pPr>
      <w:r>
        <w:rPr>
          <w:rFonts w:ascii="宋体" w:hAnsi="宋体" w:cs="宋体" w:hint="eastAsia"/>
          <w:sz w:val="32"/>
          <w:szCs w:val="32"/>
        </w:rPr>
        <w:t> </w:t>
      </w:r>
    </w:p>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仿宋_GB2312" w:eastAsia="仿宋_GB2312" w:hAnsi="宋体" w:cs="仿宋_GB2312" w:hint="eastAsia"/>
          <w:sz w:val="32"/>
          <w:szCs w:val="32"/>
        </w:rPr>
        <w:t>表</w:t>
      </w:r>
      <w:r>
        <w:rPr>
          <w:rFonts w:ascii="宋体" w:hAnsi="宋体" w:cs="宋体" w:hint="eastAsia"/>
          <w:sz w:val="32"/>
          <w:szCs w:val="32"/>
        </w:rPr>
        <w:t>4  </w:t>
      </w:r>
      <w:r>
        <w:rPr>
          <w:rFonts w:ascii="仿宋_GB2312" w:eastAsia="仿宋_GB2312" w:hAnsi="宋体" w:cs="仿宋_GB2312" w:hint="eastAsia"/>
          <w:sz w:val="32"/>
          <w:szCs w:val="32"/>
        </w:rPr>
        <w:t>直接接触茶叶金属包装（无涂层）检验项目</w:t>
      </w:r>
    </w:p>
    <w:p w:rsidR="00000000" w:rsidRDefault="00000000">
      <w:pPr>
        <w:widowControl/>
        <w:jc w:val="center"/>
      </w:pPr>
      <w:r>
        <w:rPr>
          <w:rFonts w:ascii="宋体" w:hAnsi="宋体" w:cs="宋体"/>
          <w:kern w:val="0"/>
          <w:sz w:val="24"/>
          <w:lang w:bidi="ar"/>
        </w:rPr>
        <w:t>       </w:t>
      </w:r>
    </w:p>
    <w:tbl>
      <w:tblPr>
        <w:tblStyle w:val="a"/>
        <w:tblW w:w="0" w:type="auto"/>
        <w:jc w:val="cente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000" w:firstRow="0" w:lastRow="0" w:firstColumn="0" w:lastColumn="0" w:noHBand="0" w:noVBand="0"/>
      </w:tblPr>
      <w:tblGrid>
        <w:gridCol w:w="1036"/>
        <w:gridCol w:w="3039"/>
        <w:gridCol w:w="4211"/>
      </w:tblGrid>
      <w:tr w:rsidR="00000000">
        <w:trPr>
          <w:jc w:val="center"/>
        </w:trPr>
        <w:tc>
          <w:tcPr>
            <w:tcW w:w="110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仿宋_GB2312" w:eastAsia="仿宋_GB2312" w:hAnsi="宋体" w:cs="仿宋_GB2312" w:hint="eastAsia"/>
                <w:sz w:val="32"/>
                <w:szCs w:val="32"/>
              </w:rPr>
              <w:t>序号</w:t>
            </w:r>
          </w:p>
        </w:tc>
        <w:tc>
          <w:tcPr>
            <w:tcW w:w="329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仿宋_GB2312" w:eastAsia="仿宋_GB2312" w:hAnsi="宋体" w:cs="仿宋_GB2312" w:hint="eastAsia"/>
                <w:sz w:val="32"/>
                <w:szCs w:val="32"/>
              </w:rPr>
              <w:t>检验项目</w:t>
            </w:r>
          </w:p>
        </w:tc>
        <w:tc>
          <w:tcPr>
            <w:tcW w:w="4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仿宋_GB2312" w:eastAsia="仿宋_GB2312" w:hAnsi="宋体" w:cs="仿宋_GB2312" w:hint="eastAsia"/>
                <w:sz w:val="32"/>
                <w:szCs w:val="32"/>
              </w:rPr>
              <w:t>检验方法</w:t>
            </w:r>
          </w:p>
        </w:tc>
      </w:tr>
      <w:tr w:rsidR="00000000">
        <w:trPr>
          <w:jc w:val="center"/>
        </w:trPr>
        <w:tc>
          <w:tcPr>
            <w:tcW w:w="1104"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宋体" w:hAnsi="宋体" w:cs="宋体" w:hint="eastAsia"/>
                <w:sz w:val="32"/>
                <w:szCs w:val="32"/>
              </w:rPr>
              <w:t>1</w:t>
            </w:r>
          </w:p>
        </w:tc>
        <w:tc>
          <w:tcPr>
            <w:tcW w:w="3291"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仿宋_GB2312" w:eastAsia="仿宋_GB2312" w:hAnsi="宋体" w:cs="仿宋_GB2312" w:hint="eastAsia"/>
                <w:sz w:val="32"/>
                <w:szCs w:val="32"/>
              </w:rPr>
              <w:t>感官要求</w:t>
            </w:r>
          </w:p>
        </w:tc>
        <w:tc>
          <w:tcPr>
            <w:tcW w:w="4536"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宋体" w:hAnsi="宋体" w:cs="宋体" w:hint="eastAsia"/>
                <w:sz w:val="32"/>
                <w:szCs w:val="32"/>
              </w:rPr>
              <w:t>GB 4806.9—2016</w:t>
            </w:r>
          </w:p>
        </w:tc>
      </w:tr>
      <w:tr w:rsidR="00000000">
        <w:trPr>
          <w:jc w:val="center"/>
        </w:trPr>
        <w:tc>
          <w:tcPr>
            <w:tcW w:w="1104"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宋体" w:hAnsi="宋体" w:cs="宋体" w:hint="eastAsia"/>
                <w:sz w:val="32"/>
                <w:szCs w:val="32"/>
              </w:rPr>
              <w:t>2</w:t>
            </w:r>
          </w:p>
        </w:tc>
        <w:tc>
          <w:tcPr>
            <w:tcW w:w="3291"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仿宋_GB2312" w:eastAsia="仿宋_GB2312" w:hAnsi="宋体" w:cs="仿宋_GB2312" w:hint="eastAsia"/>
                <w:sz w:val="32"/>
                <w:szCs w:val="32"/>
              </w:rPr>
              <w:t>砷（</w:t>
            </w:r>
            <w:r>
              <w:rPr>
                <w:rFonts w:ascii="宋体" w:hAnsi="宋体" w:cs="宋体" w:hint="eastAsia"/>
                <w:sz w:val="32"/>
                <w:szCs w:val="32"/>
              </w:rPr>
              <w:t>As</w:t>
            </w:r>
            <w:r>
              <w:rPr>
                <w:rFonts w:ascii="仿宋_GB2312" w:eastAsia="仿宋_GB2312" w:hAnsi="宋体" w:cs="仿宋_GB2312" w:hint="eastAsia"/>
                <w:sz w:val="32"/>
                <w:szCs w:val="32"/>
              </w:rPr>
              <w:t>）迁移量</w:t>
            </w:r>
          </w:p>
        </w:tc>
        <w:tc>
          <w:tcPr>
            <w:tcW w:w="4536"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宋体" w:hAnsi="宋体" w:cs="宋体" w:hint="eastAsia"/>
                <w:sz w:val="32"/>
                <w:szCs w:val="32"/>
              </w:rPr>
              <w:t>GB 31604.38—2016</w:t>
            </w:r>
            <w:r>
              <w:rPr>
                <w:rFonts w:ascii="仿宋_GB2312" w:eastAsia="仿宋_GB2312" w:hAnsi="宋体" w:cs="仿宋_GB2312" w:hint="eastAsia"/>
                <w:sz w:val="32"/>
                <w:szCs w:val="32"/>
              </w:rPr>
              <w:t>第二部分，</w:t>
            </w:r>
          </w:p>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仿宋_GB2312" w:eastAsia="仿宋_GB2312" w:hAnsi="宋体" w:cs="仿宋_GB2312" w:hint="eastAsia"/>
                <w:sz w:val="32"/>
                <w:szCs w:val="32"/>
              </w:rPr>
              <w:t>或</w:t>
            </w:r>
            <w:r>
              <w:rPr>
                <w:rFonts w:ascii="宋体" w:hAnsi="宋体" w:cs="宋体" w:hint="eastAsia"/>
                <w:sz w:val="32"/>
                <w:szCs w:val="32"/>
              </w:rPr>
              <w:t>GB 31604.49—2016</w:t>
            </w:r>
            <w:r>
              <w:rPr>
                <w:rFonts w:ascii="仿宋_GB2312" w:eastAsia="仿宋_GB2312" w:hAnsi="宋体" w:cs="仿宋_GB2312" w:hint="eastAsia"/>
                <w:sz w:val="32"/>
                <w:szCs w:val="32"/>
              </w:rPr>
              <w:t>第二部分</w:t>
            </w:r>
          </w:p>
        </w:tc>
      </w:tr>
      <w:tr w:rsidR="00000000">
        <w:trPr>
          <w:jc w:val="center"/>
        </w:trPr>
        <w:tc>
          <w:tcPr>
            <w:tcW w:w="1104"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宋体" w:hAnsi="宋体" w:cs="宋体" w:hint="eastAsia"/>
                <w:sz w:val="32"/>
                <w:szCs w:val="32"/>
              </w:rPr>
              <w:t>3</w:t>
            </w:r>
          </w:p>
        </w:tc>
        <w:tc>
          <w:tcPr>
            <w:tcW w:w="3291"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仿宋_GB2312" w:eastAsia="仿宋_GB2312" w:hAnsi="宋体" w:cs="仿宋_GB2312" w:hint="eastAsia"/>
                <w:sz w:val="32"/>
                <w:szCs w:val="32"/>
              </w:rPr>
              <w:t>镉（</w:t>
            </w:r>
            <w:r>
              <w:rPr>
                <w:rFonts w:ascii="宋体" w:hAnsi="宋体" w:cs="宋体" w:hint="eastAsia"/>
                <w:sz w:val="32"/>
                <w:szCs w:val="32"/>
              </w:rPr>
              <w:t>Cd</w:t>
            </w:r>
            <w:r>
              <w:rPr>
                <w:rFonts w:ascii="仿宋_GB2312" w:eastAsia="仿宋_GB2312" w:hAnsi="宋体" w:cs="仿宋_GB2312" w:hint="eastAsia"/>
                <w:sz w:val="32"/>
                <w:szCs w:val="32"/>
              </w:rPr>
              <w:t>）迁移量</w:t>
            </w:r>
          </w:p>
        </w:tc>
        <w:tc>
          <w:tcPr>
            <w:tcW w:w="4536"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宋体" w:hAnsi="宋体" w:cs="宋体" w:hint="eastAsia"/>
                <w:sz w:val="32"/>
                <w:szCs w:val="32"/>
              </w:rPr>
              <w:t>GB 31604.24—2016</w:t>
            </w:r>
            <w:r>
              <w:rPr>
                <w:rFonts w:ascii="仿宋_GB2312" w:eastAsia="仿宋_GB2312" w:hAnsi="宋体" w:cs="仿宋_GB2312" w:hint="eastAsia"/>
                <w:sz w:val="32"/>
                <w:szCs w:val="32"/>
              </w:rPr>
              <w:t>，或</w:t>
            </w:r>
            <w:r>
              <w:rPr>
                <w:rFonts w:ascii="Times New Roman" w:hAnsi="Times New Roman"/>
                <w:sz w:val="32"/>
                <w:szCs w:val="32"/>
              </w:rPr>
              <w:t>GB 31604.49—2016</w:t>
            </w:r>
            <w:r>
              <w:rPr>
                <w:rFonts w:ascii="仿宋_GB2312" w:eastAsia="仿宋_GB2312" w:hAnsi="宋体" w:cs="仿宋_GB2312" w:hint="eastAsia"/>
                <w:sz w:val="32"/>
                <w:szCs w:val="32"/>
              </w:rPr>
              <w:t>第二部分</w:t>
            </w:r>
          </w:p>
        </w:tc>
      </w:tr>
      <w:tr w:rsidR="00000000">
        <w:trPr>
          <w:jc w:val="center"/>
        </w:trPr>
        <w:tc>
          <w:tcPr>
            <w:tcW w:w="1104"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宋体" w:hAnsi="宋体" w:cs="宋体" w:hint="eastAsia"/>
                <w:sz w:val="32"/>
                <w:szCs w:val="32"/>
              </w:rPr>
              <w:t>4</w:t>
            </w:r>
          </w:p>
        </w:tc>
        <w:tc>
          <w:tcPr>
            <w:tcW w:w="3291"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仿宋_GB2312" w:eastAsia="仿宋_GB2312" w:hAnsi="宋体" w:cs="仿宋_GB2312" w:hint="eastAsia"/>
                <w:sz w:val="32"/>
                <w:szCs w:val="32"/>
              </w:rPr>
              <w:t>铅（</w:t>
            </w:r>
            <w:r>
              <w:rPr>
                <w:rFonts w:ascii="宋体" w:hAnsi="宋体" w:cs="宋体" w:hint="eastAsia"/>
                <w:sz w:val="32"/>
                <w:szCs w:val="32"/>
              </w:rPr>
              <w:t>Pb</w:t>
            </w:r>
            <w:r>
              <w:rPr>
                <w:rFonts w:ascii="仿宋_GB2312" w:eastAsia="仿宋_GB2312" w:hAnsi="宋体" w:cs="仿宋_GB2312" w:hint="eastAsia"/>
                <w:sz w:val="32"/>
                <w:szCs w:val="32"/>
              </w:rPr>
              <w:t>）迁移量</w:t>
            </w:r>
          </w:p>
        </w:tc>
        <w:tc>
          <w:tcPr>
            <w:tcW w:w="4536"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宋体" w:hAnsi="宋体" w:cs="宋体" w:hint="eastAsia"/>
                <w:sz w:val="32"/>
                <w:szCs w:val="32"/>
              </w:rPr>
              <w:t>GB 31604.34—2016</w:t>
            </w:r>
            <w:r>
              <w:rPr>
                <w:rFonts w:ascii="仿宋_GB2312" w:eastAsia="仿宋_GB2312" w:hAnsi="宋体" w:cs="仿宋_GB2312" w:hint="eastAsia"/>
                <w:sz w:val="32"/>
                <w:szCs w:val="32"/>
              </w:rPr>
              <w:t>第二部分，</w:t>
            </w:r>
          </w:p>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仿宋_GB2312" w:eastAsia="仿宋_GB2312" w:hAnsi="宋体" w:cs="仿宋_GB2312" w:hint="eastAsia"/>
                <w:sz w:val="32"/>
                <w:szCs w:val="32"/>
              </w:rPr>
              <w:lastRenderedPageBreak/>
              <w:t>或</w:t>
            </w:r>
            <w:r>
              <w:rPr>
                <w:rFonts w:ascii="宋体" w:hAnsi="宋体" w:cs="宋体" w:hint="eastAsia"/>
                <w:sz w:val="32"/>
                <w:szCs w:val="32"/>
              </w:rPr>
              <w:t>GB 31604.49—2016</w:t>
            </w:r>
            <w:r>
              <w:rPr>
                <w:rFonts w:ascii="仿宋_GB2312" w:eastAsia="仿宋_GB2312" w:hAnsi="宋体" w:cs="仿宋_GB2312" w:hint="eastAsia"/>
                <w:sz w:val="32"/>
                <w:szCs w:val="32"/>
              </w:rPr>
              <w:t>第二部分</w:t>
            </w:r>
          </w:p>
        </w:tc>
      </w:tr>
      <w:tr w:rsidR="00000000">
        <w:trPr>
          <w:jc w:val="center"/>
        </w:trPr>
        <w:tc>
          <w:tcPr>
            <w:tcW w:w="1104"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宋体" w:hAnsi="宋体" w:cs="宋体" w:hint="eastAsia"/>
                <w:sz w:val="32"/>
                <w:szCs w:val="32"/>
              </w:rPr>
              <w:lastRenderedPageBreak/>
              <w:t>5</w:t>
            </w:r>
          </w:p>
        </w:tc>
        <w:tc>
          <w:tcPr>
            <w:tcW w:w="3291"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仿宋_GB2312" w:eastAsia="仿宋_GB2312" w:hAnsi="宋体" w:cs="仿宋_GB2312" w:hint="eastAsia"/>
                <w:sz w:val="32"/>
                <w:szCs w:val="32"/>
              </w:rPr>
              <w:t>铬（</w:t>
            </w:r>
            <w:r>
              <w:rPr>
                <w:rFonts w:ascii="宋体" w:hAnsi="宋体" w:cs="宋体" w:hint="eastAsia"/>
                <w:sz w:val="32"/>
                <w:szCs w:val="32"/>
              </w:rPr>
              <w:t>Cr</w:t>
            </w:r>
            <w:r>
              <w:rPr>
                <w:rFonts w:ascii="仿宋_GB2312" w:eastAsia="仿宋_GB2312" w:hAnsi="宋体" w:cs="仿宋_GB2312" w:hint="eastAsia"/>
                <w:sz w:val="32"/>
                <w:szCs w:val="32"/>
              </w:rPr>
              <w:t>）迁移量</w:t>
            </w:r>
            <w:r>
              <w:rPr>
                <w:rFonts w:ascii="宋体" w:hAnsi="宋体" w:cs="宋体" w:hint="eastAsia"/>
                <w:sz w:val="32"/>
                <w:szCs w:val="32"/>
                <w:vertAlign w:val="superscript"/>
              </w:rPr>
              <w:t>a</w:t>
            </w:r>
          </w:p>
        </w:tc>
        <w:tc>
          <w:tcPr>
            <w:tcW w:w="4536"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宋体" w:hAnsi="宋体" w:cs="宋体" w:hint="eastAsia"/>
                <w:sz w:val="32"/>
                <w:szCs w:val="32"/>
              </w:rPr>
              <w:t>GB 31604.25—2016</w:t>
            </w:r>
            <w:r>
              <w:rPr>
                <w:rFonts w:ascii="仿宋_GB2312" w:eastAsia="仿宋_GB2312" w:hAnsi="宋体" w:cs="仿宋_GB2312" w:hint="eastAsia"/>
                <w:sz w:val="32"/>
                <w:szCs w:val="32"/>
              </w:rPr>
              <w:t>，或</w:t>
            </w:r>
            <w:r>
              <w:rPr>
                <w:rFonts w:ascii="Times New Roman" w:hAnsi="Times New Roman"/>
                <w:sz w:val="32"/>
                <w:szCs w:val="32"/>
              </w:rPr>
              <w:t>GB 31604.49—2016</w:t>
            </w:r>
            <w:r>
              <w:rPr>
                <w:rFonts w:ascii="仿宋_GB2312" w:eastAsia="仿宋_GB2312" w:hAnsi="宋体" w:cs="仿宋_GB2312" w:hint="eastAsia"/>
                <w:sz w:val="32"/>
                <w:szCs w:val="32"/>
              </w:rPr>
              <w:t>第二部分</w:t>
            </w:r>
          </w:p>
        </w:tc>
      </w:tr>
      <w:tr w:rsidR="00000000">
        <w:trPr>
          <w:jc w:val="center"/>
        </w:trPr>
        <w:tc>
          <w:tcPr>
            <w:tcW w:w="1104"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宋体" w:hAnsi="宋体" w:cs="宋体" w:hint="eastAsia"/>
                <w:sz w:val="32"/>
                <w:szCs w:val="32"/>
              </w:rPr>
              <w:t>6</w:t>
            </w:r>
          </w:p>
        </w:tc>
        <w:tc>
          <w:tcPr>
            <w:tcW w:w="3291"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仿宋_GB2312" w:eastAsia="仿宋_GB2312" w:hAnsi="宋体" w:cs="仿宋_GB2312" w:hint="eastAsia"/>
                <w:sz w:val="32"/>
                <w:szCs w:val="32"/>
              </w:rPr>
              <w:t>镍（</w:t>
            </w:r>
            <w:r>
              <w:rPr>
                <w:rFonts w:ascii="宋体" w:hAnsi="宋体" w:cs="宋体" w:hint="eastAsia"/>
                <w:sz w:val="32"/>
                <w:szCs w:val="32"/>
              </w:rPr>
              <w:t>Ni</w:t>
            </w:r>
            <w:r>
              <w:rPr>
                <w:rFonts w:ascii="仿宋_GB2312" w:eastAsia="仿宋_GB2312" w:hAnsi="宋体" w:cs="仿宋_GB2312" w:hint="eastAsia"/>
                <w:sz w:val="32"/>
                <w:szCs w:val="32"/>
              </w:rPr>
              <w:t>）迁移量</w:t>
            </w:r>
            <w:r>
              <w:rPr>
                <w:rFonts w:ascii="宋体" w:hAnsi="宋体" w:cs="宋体" w:hint="eastAsia"/>
                <w:sz w:val="32"/>
                <w:szCs w:val="32"/>
                <w:vertAlign w:val="superscript"/>
              </w:rPr>
              <w:t>a</w:t>
            </w:r>
          </w:p>
        </w:tc>
        <w:tc>
          <w:tcPr>
            <w:tcW w:w="4536" w:type="dxa"/>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spacing w:before="0" w:beforeAutospacing="0" w:after="0" w:afterAutospacing="0" w:line="440" w:lineRule="atLeast"/>
              <w:jc w:val="center"/>
              <w:rPr>
                <w:rFonts w:ascii="宋体" w:hAnsi="宋体" w:cs="宋体" w:hint="eastAsia"/>
                <w:sz w:val="32"/>
                <w:szCs w:val="32"/>
              </w:rPr>
            </w:pPr>
            <w:r>
              <w:rPr>
                <w:rFonts w:ascii="宋体" w:hAnsi="宋体" w:cs="宋体" w:hint="eastAsia"/>
                <w:sz w:val="32"/>
                <w:szCs w:val="32"/>
              </w:rPr>
              <w:t>GB 31604.33—2016</w:t>
            </w:r>
            <w:r>
              <w:rPr>
                <w:rFonts w:ascii="仿宋_GB2312" w:eastAsia="仿宋_GB2312" w:hAnsi="宋体" w:cs="仿宋_GB2312" w:hint="eastAsia"/>
                <w:sz w:val="32"/>
                <w:szCs w:val="32"/>
              </w:rPr>
              <w:t>，或</w:t>
            </w:r>
            <w:r>
              <w:rPr>
                <w:rFonts w:ascii="Times New Roman" w:hAnsi="Times New Roman"/>
                <w:sz w:val="32"/>
                <w:szCs w:val="32"/>
              </w:rPr>
              <w:t>GB 31604.49—2016</w:t>
            </w:r>
            <w:r>
              <w:rPr>
                <w:rFonts w:ascii="仿宋_GB2312" w:eastAsia="仿宋_GB2312" w:hAnsi="宋体" w:cs="仿宋_GB2312" w:hint="eastAsia"/>
                <w:sz w:val="32"/>
                <w:szCs w:val="32"/>
              </w:rPr>
              <w:t>第二部分</w:t>
            </w:r>
          </w:p>
        </w:tc>
      </w:tr>
      <w:tr w:rsidR="00000000">
        <w:trPr>
          <w:jc w:val="center"/>
        </w:trPr>
        <w:tc>
          <w:tcPr>
            <w:tcW w:w="8931" w:type="dxa"/>
            <w:gridSpan w:val="3"/>
            <w:tcBorders>
              <w:top w:val="nil"/>
              <w:left w:val="single" w:sz="8" w:space="0" w:color="auto"/>
              <w:bottom w:val="single" w:sz="8" w:space="0" w:color="auto"/>
              <w:right w:val="single" w:sz="8" w:space="0" w:color="auto"/>
            </w:tcBorders>
            <w:tcMar>
              <w:left w:w="108" w:type="dxa"/>
              <w:right w:w="108" w:type="dxa"/>
            </w:tcMar>
            <w:vAlign w:val="center"/>
          </w:tcPr>
          <w:p w:rsidR="00000000" w:rsidRDefault="00000000">
            <w:pPr>
              <w:pStyle w:val="a3"/>
              <w:widowControl/>
              <w:wordWrap w:val="0"/>
              <w:spacing w:before="0" w:beforeAutospacing="0" w:after="0" w:afterAutospacing="0" w:line="440" w:lineRule="atLeast"/>
              <w:jc w:val="center"/>
              <w:rPr>
                <w:rFonts w:ascii="宋体" w:hAnsi="宋体" w:cs="宋体" w:hint="eastAsia"/>
                <w:sz w:val="32"/>
                <w:szCs w:val="32"/>
              </w:rPr>
            </w:pPr>
            <w:r>
              <w:rPr>
                <w:rFonts w:ascii="仿宋_GB2312" w:eastAsia="仿宋_GB2312" w:hAnsi="宋体" w:cs="仿宋_GB2312" w:hint="eastAsia"/>
                <w:sz w:val="32"/>
                <w:szCs w:val="32"/>
              </w:rPr>
              <w:t>注：</w:t>
            </w:r>
            <w:r>
              <w:rPr>
                <w:rFonts w:ascii="宋体" w:hAnsi="宋体" w:cs="宋体" w:hint="eastAsia"/>
                <w:sz w:val="32"/>
                <w:szCs w:val="32"/>
              </w:rPr>
              <w:t>a</w:t>
            </w:r>
            <w:r>
              <w:rPr>
                <w:rFonts w:ascii="仿宋_GB2312" w:eastAsia="仿宋_GB2312" w:hAnsi="宋体" w:cs="仿宋_GB2312" w:hint="eastAsia"/>
                <w:sz w:val="32"/>
                <w:szCs w:val="32"/>
              </w:rPr>
              <w:t>仅适用于不锈钢材料检测，其中马氏体型不锈钢材料及制品不检</w:t>
            </w:r>
          </w:p>
          <w:p w:rsidR="00000000" w:rsidRDefault="00000000">
            <w:pPr>
              <w:pStyle w:val="a3"/>
              <w:widowControl/>
              <w:wordWrap w:val="0"/>
              <w:spacing w:before="0" w:beforeAutospacing="0" w:after="0" w:afterAutospacing="0" w:line="440" w:lineRule="atLeast"/>
              <w:rPr>
                <w:rFonts w:ascii="宋体" w:hAnsi="宋体" w:cs="宋体" w:hint="eastAsia"/>
                <w:sz w:val="32"/>
                <w:szCs w:val="32"/>
              </w:rPr>
            </w:pPr>
            <w:r>
              <w:rPr>
                <w:rFonts w:ascii="仿宋_GB2312" w:eastAsia="仿宋_GB2312" w:hAnsi="宋体" w:cs="仿宋_GB2312" w:hint="eastAsia"/>
                <w:sz w:val="32"/>
                <w:szCs w:val="32"/>
              </w:rPr>
              <w:t>测铬指标。</w:t>
            </w:r>
          </w:p>
        </w:tc>
      </w:tr>
    </w:tbl>
    <w:p w:rsidR="00000000" w:rsidRDefault="00000000">
      <w:pPr>
        <w:pStyle w:val="a3"/>
        <w:widowControl/>
        <w:spacing w:before="0" w:beforeAutospacing="0" w:after="0" w:afterAutospacing="0" w:line="594" w:lineRule="atLeast"/>
        <w:ind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执行企业标准、团体标准、地方标准的产品，检验项目参照上述内容执行。</w:t>
      </w:r>
    </w:p>
    <w:p w:rsidR="00000000" w:rsidRDefault="00000000">
      <w:pPr>
        <w:pStyle w:val="a3"/>
        <w:widowControl/>
        <w:spacing w:before="0" w:beforeAutospacing="0" w:after="0" w:afterAutospacing="0" w:line="594" w:lineRule="atLeast"/>
        <w:ind w:firstLine="640"/>
        <w:jc w:val="both"/>
        <w:rPr>
          <w:rFonts w:ascii="黑体" w:eastAsia="黑体" w:hAnsi="黑体" w:cs="黑体" w:hint="eastAsia"/>
          <w:sz w:val="32"/>
          <w:szCs w:val="32"/>
        </w:rPr>
      </w:pPr>
      <w:r>
        <w:rPr>
          <w:rFonts w:ascii="黑体" w:eastAsia="黑体" w:hAnsi="黑体" w:cs="黑体" w:hint="eastAsia"/>
          <w:sz w:val="32"/>
          <w:szCs w:val="32"/>
        </w:rPr>
        <w:t>3 判定规则</w:t>
      </w:r>
    </w:p>
    <w:p w:rsidR="00000000" w:rsidRDefault="00000000">
      <w:pPr>
        <w:pStyle w:val="a3"/>
        <w:widowControl/>
        <w:spacing w:before="0" w:beforeAutospacing="0" w:after="0" w:afterAutospacing="0" w:line="594" w:lineRule="atLeast"/>
        <w:ind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3.1 依据标准</w:t>
      </w:r>
    </w:p>
    <w:p w:rsidR="00000000" w:rsidRDefault="00000000">
      <w:pPr>
        <w:pStyle w:val="a3"/>
        <w:widowControl/>
        <w:spacing w:before="0" w:beforeAutospacing="0" w:after="0" w:afterAutospacing="0" w:line="594" w:lineRule="atLeast"/>
        <w:ind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GB 4806.7—2016食品安全国家标准 食品接触用塑料材料及制品</w:t>
      </w:r>
    </w:p>
    <w:p w:rsidR="00000000" w:rsidRDefault="00000000">
      <w:pPr>
        <w:pStyle w:val="a3"/>
        <w:widowControl/>
        <w:spacing w:before="0" w:beforeAutospacing="0" w:after="0" w:afterAutospacing="0" w:line="594" w:lineRule="atLeast"/>
        <w:ind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GB 4806.8—2016食品安全国家标准 食品接触用纸和纸板材料及制品</w:t>
      </w:r>
    </w:p>
    <w:p w:rsidR="00000000" w:rsidRDefault="00000000">
      <w:pPr>
        <w:pStyle w:val="a3"/>
        <w:widowControl/>
        <w:spacing w:before="0" w:beforeAutospacing="0" w:after="0" w:afterAutospacing="0" w:line="594" w:lineRule="atLeast"/>
        <w:ind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GB 4806.8—2022食品安全国家标准 食品接触用纸和纸板材料及制品</w:t>
      </w:r>
    </w:p>
    <w:p w:rsidR="00000000" w:rsidRDefault="00000000">
      <w:pPr>
        <w:pStyle w:val="a3"/>
        <w:widowControl/>
        <w:spacing w:before="0" w:beforeAutospacing="0" w:after="0" w:afterAutospacing="0" w:line="594" w:lineRule="atLeast"/>
        <w:ind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GB 4806.9—2016食品安全国家标准 食品接触用金属材料及制品</w:t>
      </w:r>
    </w:p>
    <w:p w:rsidR="00000000" w:rsidRDefault="00000000">
      <w:pPr>
        <w:pStyle w:val="a3"/>
        <w:widowControl/>
        <w:spacing w:before="0" w:beforeAutospacing="0" w:after="0" w:afterAutospacing="0" w:line="594" w:lineRule="atLeast"/>
        <w:ind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GB 4806.10—2016食品安全国家标准 食品接触用涂料及涂层</w:t>
      </w:r>
    </w:p>
    <w:p w:rsidR="00000000" w:rsidRDefault="00000000">
      <w:pPr>
        <w:pStyle w:val="a3"/>
        <w:widowControl/>
        <w:spacing w:before="0" w:beforeAutospacing="0" w:after="0" w:afterAutospacing="0" w:line="594" w:lineRule="atLeast"/>
        <w:ind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现行有效的企业标准、团体标准、地方标准及产品明示质量要求</w:t>
      </w:r>
    </w:p>
    <w:p w:rsidR="00000000" w:rsidRDefault="00000000">
      <w:pPr>
        <w:pStyle w:val="a3"/>
        <w:widowControl/>
        <w:spacing w:before="0" w:beforeAutospacing="0" w:after="0" w:afterAutospacing="0" w:line="594" w:lineRule="atLeast"/>
        <w:ind w:firstLine="20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3.2判定原则</w:t>
      </w:r>
    </w:p>
    <w:p w:rsidR="00000000" w:rsidRDefault="00000000">
      <w:pPr>
        <w:pStyle w:val="a3"/>
        <w:widowControl/>
        <w:spacing w:before="0" w:beforeAutospacing="0" w:after="0" w:afterAutospacing="0" w:line="594" w:lineRule="atLeast"/>
        <w:ind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经检验，检验项目全部合格，判定为被抽查产品所检项目未发现不合格；检验项目中任一项或一项以上不合格，判定为被抽查产品不合格。</w:t>
      </w:r>
    </w:p>
    <w:p w:rsidR="00000000" w:rsidRDefault="00000000">
      <w:pPr>
        <w:pStyle w:val="a3"/>
        <w:widowControl/>
        <w:spacing w:before="0" w:beforeAutospacing="0" w:after="0" w:afterAutospacing="0" w:line="594" w:lineRule="atLeast"/>
        <w:ind w:firstLine="636"/>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若被检产品明示的质量要求高于本细则中检验项目依据的标准要求时，应按被检产品明示的质量要求判定。</w:t>
      </w:r>
    </w:p>
    <w:p w:rsidR="00000000" w:rsidRDefault="00000000">
      <w:pPr>
        <w:pStyle w:val="a3"/>
        <w:widowControl/>
        <w:spacing w:before="0" w:beforeAutospacing="0" w:after="0" w:afterAutospacing="0" w:line="594" w:lineRule="atLeast"/>
        <w:ind w:firstLine="636"/>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若被检产品明示的质量要求低于本细则中检验项目依据的强制性标准要求时，应按照强制性标准要求判定。</w:t>
      </w:r>
    </w:p>
    <w:p w:rsidR="00000000" w:rsidRDefault="00000000">
      <w:pPr>
        <w:pStyle w:val="a3"/>
        <w:widowControl/>
        <w:spacing w:before="0" w:beforeAutospacing="0" w:after="0" w:afterAutospacing="0" w:line="594" w:lineRule="atLeast"/>
        <w:ind w:firstLine="636"/>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若被检产品明示的质量要求低于或包含本细则中检验项目依据的推荐性标准要求时，应以被检产品明示的质量要求判定。</w:t>
      </w:r>
    </w:p>
    <w:p w:rsidR="00000000" w:rsidRDefault="00000000">
      <w:pPr>
        <w:pStyle w:val="a3"/>
        <w:widowControl/>
        <w:spacing w:before="0" w:beforeAutospacing="0" w:after="0" w:afterAutospacing="0" w:line="594" w:lineRule="atLeast"/>
        <w:ind w:firstLine="636"/>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若被检产品明示的质量要求缺少本细则中检验项目依据的强制性标准要求时，应按照强制性标准要求判定。</w:t>
      </w:r>
    </w:p>
    <w:p w:rsidR="00000000" w:rsidRDefault="00000000">
      <w:pPr>
        <w:pStyle w:val="a3"/>
        <w:widowControl/>
        <w:spacing w:before="0" w:beforeAutospacing="0" w:after="0" w:afterAutospacing="0" w:line="594" w:lineRule="atLeast"/>
        <w:ind w:firstLine="636"/>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依据GB 4789.1—2016《食品安全国家标准 食品微生物学检验 总则》第7.3条规定“检验结果报告后，剩余样品和同批产品不进行微生物项目的复检”，微生物指标不合格不进行复检。</w:t>
      </w:r>
    </w:p>
    <w:p w:rsidR="00000000" w:rsidRDefault="00000000">
      <w:pPr>
        <w:pStyle w:val="a3"/>
        <w:widowControl/>
        <w:spacing w:before="0" w:beforeAutospacing="0" w:after="0" w:afterAutospacing="0" w:line="594" w:lineRule="atLeast"/>
        <w:ind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依据GB 23350《限制商品过度包装要求 食品和化妆品》对茶叶产品是否涉及过度包装情况进行检查，检测结果和相关证据可以作为查处茶叶过度包装的初步证据，应及时移送属地市场监管部门处理。</w:t>
      </w:r>
    </w:p>
    <w:p w:rsidR="00000000" w:rsidRDefault="00000000">
      <w:pPr>
        <w:pStyle w:val="a3"/>
        <w:widowControl/>
        <w:spacing w:before="0" w:beforeAutospacing="0" w:after="0" w:afterAutospacing="0" w:line="594" w:lineRule="atLeast"/>
        <w:ind w:firstLine="200"/>
        <w:jc w:val="both"/>
        <w:rPr>
          <w:rFonts w:ascii="黑体" w:eastAsia="黑体" w:hAnsi="黑体" w:cs="黑体" w:hint="eastAsia"/>
          <w:sz w:val="32"/>
          <w:szCs w:val="32"/>
        </w:rPr>
      </w:pPr>
      <w:r>
        <w:rPr>
          <w:rFonts w:ascii="黑体" w:eastAsia="黑体" w:hAnsi="黑体" w:cs="黑体" w:hint="eastAsia"/>
          <w:sz w:val="32"/>
          <w:szCs w:val="32"/>
        </w:rPr>
        <w:t>   4 附则</w:t>
      </w:r>
    </w:p>
    <w:p w:rsidR="00000000" w:rsidRDefault="00000000">
      <w:pPr>
        <w:pStyle w:val="a3"/>
        <w:widowControl/>
        <w:spacing w:before="0" w:beforeAutospacing="0" w:after="0" w:afterAutospacing="0" w:line="594" w:lineRule="atLeast"/>
        <w:ind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依据现行有效的GB 23350《限制商品过度包装要求 食品和化妆品》发现茶叶过度包装初步证据的，及时报送属地省级市场监管部门，同时抄报市场监管总局质量监督司。</w:t>
      </w:r>
    </w:p>
    <w:p w:rsidR="00000000" w:rsidRDefault="00000000">
      <w:pPr>
        <w:pStyle w:val="a3"/>
        <w:widowControl/>
        <w:spacing w:before="0" w:beforeAutospacing="0" w:after="0" w:afterAutospacing="0" w:line="640" w:lineRule="atLeast"/>
        <w:ind w:firstLine="20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本细则首次发布。</w:t>
      </w:r>
    </w:p>
    <w:p w:rsidR="0081417C" w:rsidRDefault="0081417C"/>
    <w:sectPr w:rsidR="0081417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微软雅黑"/>
    <w:panose1 w:val="020B0604020202020204"/>
    <w:charset w:val="86"/>
    <w:family w:val="modern"/>
    <w:pitch w:val="default"/>
    <w:sig w:usb0="00000001" w:usb1="080E0000" w:usb2="00000000" w:usb3="00000000" w:csb0="00040000" w:csb1="00000000"/>
  </w:font>
  <w:font w:name="方正小标宋简体">
    <w:altName w:val="微软雅黑"/>
    <w:panose1 w:val="020B0604020202020204"/>
    <w:charset w:val="86"/>
    <w:family w:val="script"/>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YwNDIxYTZhYzQ5NTkyZTM3YjczODA0MzkzZDdjZTUifQ=="/>
  </w:docVars>
  <w:rsids>
    <w:rsidRoot w:val="00846088"/>
    <w:rsid w:val="0081417C"/>
    <w:rsid w:val="00846088"/>
    <w:rsid w:val="2EB8678E"/>
    <w:rsid w:val="364E6207"/>
    <w:rsid w:val="47312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F152DF5-EE03-B743-A75F-191648AF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Body Text 3"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3"/>
    <w:qFormat/>
    <w:pPr>
      <w:widowControl w:val="0"/>
      <w:jc w:val="both"/>
    </w:pPr>
    <w:rPr>
      <w:rFonts w:ascii="Calibri" w:hAnsi="Calibri"/>
      <w:kern w:val="2"/>
      <w:sz w:val="21"/>
      <w:szCs w:val="24"/>
    </w:rPr>
  </w:style>
  <w:style w:type="character" w:default="1" w:styleId="a0">
    <w:name w:val="Default Paragraph Font"/>
    <w:semiHidden/>
    <w:qForma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next w:val="Char1"/>
    <w:uiPriority w:val="99"/>
    <w:qFormat/>
    <w:pPr>
      <w:spacing w:after="120"/>
    </w:pPr>
    <w:rPr>
      <w:rFonts w:ascii="Times New Roman" w:eastAsia="仿宋_GB2312" w:hAnsi="Times New Roman"/>
      <w:kern w:val="0"/>
      <w:sz w:val="16"/>
      <w:szCs w:val="16"/>
    </w:rPr>
  </w:style>
  <w:style w:type="paragraph" w:customStyle="1" w:styleId="Char1">
    <w:name w:val="Char1"/>
    <w:basedOn w:val="a"/>
    <w:uiPriority w:val="99"/>
    <w:qFormat/>
    <w:pPr>
      <w:ind w:left="840" w:hanging="420"/>
    </w:pPr>
    <w:rPr>
      <w:rFonts w:ascii="Times New Roman" w:eastAsia="仿宋_GB2312" w:hAnsi="Times New Roman"/>
      <w:sz w:val="24"/>
    </w:rPr>
  </w:style>
  <w:style w:type="paragraph" w:styleId="a3">
    <w:name w:val="Normal (Web)"/>
    <w:basedOn w:val="a"/>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18810</dc:creator>
  <cp:keywords/>
  <cp:lastModifiedBy>zhang ray</cp:lastModifiedBy>
  <cp:revision>2</cp:revision>
  <dcterms:created xsi:type="dcterms:W3CDTF">2023-08-25T12:14:00Z</dcterms:created>
  <dcterms:modified xsi:type="dcterms:W3CDTF">2023-08-25T12:14:00Z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DDADD5EF2F98420A9D8E03450C95278C_12</vt:lpwstr>
  </property>
</Properties>
</file>