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32"/>
        <w:jc w:val="both"/>
        <w:rPr>
          <w:rFonts w:hint="eastAsia" w:ascii="宋体"/>
          <w:b/>
          <w:sz w:val="24"/>
        </w:rPr>
      </w:pPr>
      <w:bookmarkStart w:id="0" w:name="_GoBack"/>
      <w:bookmarkEnd w:id="0"/>
    </w:p>
    <w:p>
      <w:pPr>
        <w:ind w:right="-432" w:firstLine="567"/>
        <w:jc w:val="right"/>
        <w:rPr>
          <w:rFonts w:hint="eastAsia" w:ascii="宋体"/>
          <w:b/>
          <w:sz w:val="24"/>
        </w:rPr>
      </w:pPr>
    </w:p>
    <w:p>
      <w:pPr>
        <w:ind w:right="-432" w:firstLine="567"/>
        <w:jc w:val="right"/>
        <w:rPr>
          <w:rFonts w:ascii="宋体"/>
          <w:b/>
          <w:sz w:val="24"/>
        </w:rPr>
      </w:pPr>
      <w:r>
        <w:rPr>
          <w:rFonts w:ascii="宋体"/>
          <w:b/>
          <w:sz w:val="24"/>
        </w:rPr>
        <w:t>ZC 0004-2001</w:t>
      </w:r>
    </w:p>
    <w:p>
      <w:pPr>
        <w:ind w:left="-284" w:right="-432" w:firstLine="454"/>
        <w:jc w:val="both"/>
        <w:rPr>
          <w:rFonts w:ascii="宋体"/>
          <w:sz w:val="24"/>
        </w:rPr>
      </w:pPr>
    </w:p>
    <w:p>
      <w:pPr>
        <w:ind w:left="-284" w:right="-432" w:firstLine="454"/>
        <w:jc w:val="both"/>
        <w:rPr>
          <w:rFonts w:ascii="宋体"/>
          <w:sz w:val="24"/>
        </w:rPr>
      </w:pPr>
    </w:p>
    <w:p>
      <w:pPr>
        <w:ind w:left="-284" w:right="-432" w:firstLine="454"/>
        <w:jc w:val="center"/>
        <w:rPr>
          <w:rFonts w:hint="eastAsia" w:ascii="黑体" w:eastAsia="黑体"/>
          <w:b/>
          <w:sz w:val="32"/>
        </w:rPr>
      </w:pPr>
      <w:r>
        <w:rPr>
          <w:rFonts w:hint="eastAsia" w:ascii="黑体" w:eastAsia="黑体"/>
          <w:b/>
          <w:sz w:val="32"/>
        </w:rPr>
        <w:t>表格格式和代码标准</w:t>
      </w:r>
    </w:p>
    <w:p>
      <w:pPr>
        <w:ind w:left="-284" w:right="-432" w:firstLine="454"/>
        <w:jc w:val="center"/>
        <w:rPr>
          <w:rFonts w:ascii="宋体"/>
          <w:b/>
          <w:sz w:val="24"/>
        </w:rPr>
      </w:pPr>
      <w:r>
        <w:rPr>
          <w:rFonts w:hint="eastAsia" w:ascii="黑体" w:eastAsia="黑体"/>
          <w:b/>
          <w:sz w:val="32"/>
        </w:rPr>
        <w:t>第1部分：表格代码规则</w:t>
      </w:r>
    </w:p>
    <w:p>
      <w:pPr>
        <w:ind w:left="-284" w:right="-432" w:firstLine="454"/>
        <w:jc w:val="both"/>
        <w:rPr>
          <w:rFonts w:hint="eastAsia" w:ascii="宋体"/>
          <w:b/>
          <w:sz w:val="21"/>
        </w:rPr>
      </w:pPr>
    </w:p>
    <w:p>
      <w:pPr>
        <w:ind w:left="-284" w:right="-432" w:firstLine="454"/>
        <w:jc w:val="both"/>
        <w:rPr>
          <w:rFonts w:ascii="宋体"/>
          <w:b/>
          <w:sz w:val="21"/>
        </w:rPr>
      </w:pPr>
    </w:p>
    <w:p>
      <w:pPr>
        <w:ind w:left="-284" w:right="-432"/>
        <w:jc w:val="both"/>
        <w:rPr>
          <w:rFonts w:hint="eastAsia" w:ascii="宋体"/>
          <w:b/>
          <w:sz w:val="21"/>
        </w:rPr>
      </w:pPr>
      <w:r>
        <w:rPr>
          <w:rFonts w:hint="eastAsia" w:ascii="宋体"/>
          <w:b/>
          <w:sz w:val="21"/>
        </w:rPr>
        <w:t>1  范围</w:t>
      </w:r>
    </w:p>
    <w:p>
      <w:pPr>
        <w:ind w:left="-284" w:right="-432" w:firstLine="454"/>
        <w:jc w:val="both"/>
        <w:rPr>
          <w:rFonts w:hint="eastAsia" w:ascii="宋体"/>
          <w:sz w:val="21"/>
        </w:rPr>
      </w:pPr>
    </w:p>
    <w:p>
      <w:pPr>
        <w:ind w:left="-284" w:right="-432" w:firstLine="454"/>
        <w:jc w:val="both"/>
        <w:rPr>
          <w:rFonts w:hint="eastAsia" w:ascii="宋体"/>
          <w:sz w:val="21"/>
        </w:rPr>
      </w:pPr>
      <w:r>
        <w:rPr>
          <w:rFonts w:ascii="宋体"/>
          <w:sz w:val="21"/>
        </w:rPr>
        <w:t>ZC 0004-2001</w:t>
      </w:r>
      <w:r>
        <w:rPr>
          <w:rFonts w:hint="eastAsia" w:ascii="宋体"/>
          <w:sz w:val="21"/>
        </w:rPr>
        <w:t>的本部分规定了</w:t>
      </w:r>
      <w:r>
        <w:rPr>
          <w:rFonts w:hint="eastAsia"/>
          <w:sz w:val="21"/>
        </w:rPr>
        <w:t>国家</w:t>
      </w:r>
      <w:r>
        <w:rPr>
          <w:rFonts w:hint="eastAsia" w:ascii="宋体"/>
          <w:sz w:val="21"/>
        </w:rPr>
        <w:t>知识产权局的各种相关表格的代码规则，并提供了</w:t>
      </w:r>
      <w:r>
        <w:rPr>
          <w:rFonts w:hint="eastAsia" w:ascii="宋体" w:hAnsi="Arial"/>
          <w:sz w:val="21"/>
        </w:rPr>
        <w:t>《国家知识产权局表格代码汇编》。</w:t>
      </w:r>
    </w:p>
    <w:p>
      <w:pPr>
        <w:ind w:left="-284" w:right="-432" w:firstLine="454"/>
        <w:jc w:val="both"/>
        <w:rPr>
          <w:rFonts w:hint="eastAsia" w:ascii="宋体"/>
          <w:sz w:val="21"/>
        </w:rPr>
      </w:pPr>
      <w:r>
        <w:rPr>
          <w:rFonts w:hint="eastAsia" w:ascii="宋体"/>
          <w:sz w:val="21"/>
        </w:rPr>
        <w:t>本标准适用于：</w:t>
      </w:r>
    </w:p>
    <w:p>
      <w:pPr>
        <w:tabs>
          <w:tab w:val="left" w:pos="0"/>
        </w:tabs>
        <w:ind w:left="-284" w:right="-432" w:firstLine="454"/>
        <w:jc w:val="both"/>
        <w:rPr>
          <w:rFonts w:hint="eastAsia" w:ascii="宋体"/>
          <w:sz w:val="21"/>
        </w:rPr>
      </w:pPr>
      <w:r>
        <w:rPr>
          <w:rFonts w:hint="eastAsia" w:ascii="宋体"/>
          <w:sz w:val="21"/>
        </w:rPr>
        <w:t>——请求人或权利人向</w:t>
      </w:r>
      <w:r>
        <w:rPr>
          <w:rFonts w:hint="eastAsia"/>
          <w:sz w:val="21"/>
        </w:rPr>
        <w:t>国家</w:t>
      </w:r>
      <w:r>
        <w:rPr>
          <w:rFonts w:hint="eastAsia" w:ascii="宋体"/>
          <w:sz w:val="21"/>
        </w:rPr>
        <w:t>知识产权局请求各类知识产权保护过程中所使用的各种表格。</w:t>
      </w:r>
    </w:p>
    <w:p>
      <w:pPr>
        <w:tabs>
          <w:tab w:val="left" w:pos="0"/>
        </w:tabs>
        <w:ind w:left="-284" w:right="-432" w:firstLine="454"/>
        <w:jc w:val="both"/>
        <w:rPr>
          <w:rFonts w:hint="eastAsia" w:ascii="宋体"/>
          <w:sz w:val="21"/>
        </w:rPr>
      </w:pPr>
      <w:r>
        <w:rPr>
          <w:rFonts w:hint="eastAsia" w:ascii="宋体"/>
          <w:sz w:val="21"/>
        </w:rPr>
        <w:t>——</w:t>
      </w:r>
      <w:r>
        <w:rPr>
          <w:rFonts w:hint="eastAsia"/>
          <w:sz w:val="21"/>
        </w:rPr>
        <w:t>国家</w:t>
      </w:r>
      <w:r>
        <w:rPr>
          <w:rFonts w:hint="eastAsia" w:ascii="宋体"/>
          <w:sz w:val="21"/>
        </w:rPr>
        <w:t>知识产权局的工作人员进行各类知识产权审理及管理工作所使用的各种表格。</w:t>
      </w:r>
    </w:p>
    <w:p>
      <w:pPr>
        <w:tabs>
          <w:tab w:val="left" w:pos="0"/>
        </w:tabs>
        <w:ind w:left="-284" w:right="-432" w:firstLine="454"/>
        <w:jc w:val="both"/>
        <w:rPr>
          <w:rFonts w:ascii="宋体"/>
          <w:sz w:val="21"/>
        </w:rPr>
      </w:pPr>
      <w:r>
        <w:rPr>
          <w:rFonts w:hint="eastAsia" w:ascii="宋体"/>
          <w:sz w:val="21"/>
        </w:rPr>
        <w:t>——其他当事人办理知识产权相关事务所使用的各种表格。</w:t>
      </w:r>
    </w:p>
    <w:p>
      <w:pPr>
        <w:ind w:left="-284" w:right="-432" w:firstLine="454"/>
        <w:jc w:val="both"/>
        <w:rPr>
          <w:rFonts w:hint="eastAsia" w:ascii="宋体"/>
          <w:sz w:val="21"/>
        </w:rPr>
      </w:pPr>
    </w:p>
    <w:p>
      <w:pPr>
        <w:ind w:left="-284" w:right="-432"/>
        <w:jc w:val="both"/>
        <w:rPr>
          <w:rFonts w:hint="eastAsia" w:ascii="宋体"/>
          <w:b/>
          <w:sz w:val="21"/>
        </w:rPr>
      </w:pPr>
      <w:r>
        <w:rPr>
          <w:rFonts w:hint="eastAsia" w:ascii="宋体"/>
          <w:b/>
          <w:sz w:val="21"/>
        </w:rPr>
        <w:t>2  术语和定义</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sz w:val="21"/>
        </w:rPr>
        <w:t>下列术语和定义适用于</w:t>
      </w:r>
      <w:r>
        <w:rPr>
          <w:rFonts w:ascii="宋体"/>
          <w:sz w:val="21"/>
        </w:rPr>
        <w:t>ZC 0004-2001</w:t>
      </w:r>
      <w:r>
        <w:rPr>
          <w:rFonts w:hint="eastAsia" w:ascii="宋体"/>
          <w:sz w:val="21"/>
        </w:rPr>
        <w:t>的本部分：</w:t>
      </w:r>
    </w:p>
    <w:p>
      <w:pPr>
        <w:ind w:left="-284" w:right="-432"/>
        <w:jc w:val="both"/>
        <w:rPr>
          <w:rFonts w:hint="eastAsia" w:ascii="宋体"/>
          <w:b/>
          <w:sz w:val="21"/>
        </w:rPr>
      </w:pPr>
      <w:r>
        <w:rPr>
          <w:rFonts w:hint="eastAsia" w:ascii="宋体"/>
          <w:b/>
          <w:sz w:val="21"/>
        </w:rPr>
        <w:t>2.1</w:t>
      </w:r>
    </w:p>
    <w:p>
      <w:pPr>
        <w:ind w:left="-284" w:right="-432" w:firstLine="454"/>
        <w:jc w:val="both"/>
        <w:rPr>
          <w:rFonts w:hint="eastAsia"/>
          <w:b/>
          <w:sz w:val="21"/>
        </w:rPr>
      </w:pPr>
      <w:r>
        <w:rPr>
          <w:rFonts w:hint="eastAsia"/>
          <w:b/>
          <w:sz w:val="21"/>
        </w:rPr>
        <w:t>表格代码</w:t>
      </w:r>
    </w:p>
    <w:p>
      <w:pPr>
        <w:ind w:left="-284" w:right="-432" w:firstLine="454"/>
        <w:jc w:val="both"/>
        <w:rPr>
          <w:rFonts w:hint="eastAsia"/>
          <w:sz w:val="21"/>
        </w:rPr>
      </w:pPr>
      <w:r>
        <w:rPr>
          <w:rFonts w:hint="eastAsia" w:ascii="宋体"/>
          <w:sz w:val="21"/>
        </w:rPr>
        <w:t>它由表格属性码</w:t>
      </w:r>
      <w:r>
        <w:rPr>
          <w:rFonts w:hint="eastAsia"/>
          <w:sz w:val="21"/>
        </w:rPr>
        <w:t>、申请类别码、程序阶段码和顺序码组成，采用</w:t>
      </w:r>
      <w:r>
        <w:rPr>
          <w:sz w:val="21"/>
        </w:rPr>
        <w:t>5</w:t>
      </w:r>
      <w:r>
        <w:rPr>
          <w:rFonts w:hint="eastAsia" w:ascii="宋体"/>
          <w:sz w:val="21"/>
        </w:rPr>
        <w:t>位阿拉伯数字</w:t>
      </w:r>
      <w:r>
        <w:rPr>
          <w:rFonts w:hint="eastAsia"/>
          <w:sz w:val="21"/>
        </w:rPr>
        <w:t>、英文字母或其组合，代表一个具体意义的表格。</w:t>
      </w:r>
    </w:p>
    <w:p>
      <w:pPr>
        <w:ind w:left="-284" w:right="-432"/>
        <w:jc w:val="both"/>
        <w:rPr>
          <w:rFonts w:hint="eastAsia" w:ascii="宋体"/>
          <w:b/>
          <w:sz w:val="21"/>
        </w:rPr>
      </w:pPr>
      <w:r>
        <w:rPr>
          <w:rFonts w:hint="eastAsia" w:ascii="宋体"/>
          <w:b/>
          <w:sz w:val="21"/>
        </w:rPr>
        <w:t>2.2</w:t>
      </w:r>
    </w:p>
    <w:p>
      <w:pPr>
        <w:ind w:left="-284" w:right="-432" w:firstLine="454"/>
        <w:jc w:val="both"/>
        <w:rPr>
          <w:rFonts w:hint="eastAsia" w:ascii="宋体"/>
          <w:sz w:val="21"/>
        </w:rPr>
      </w:pPr>
      <w:r>
        <w:rPr>
          <w:rFonts w:hint="eastAsia"/>
          <w:b/>
          <w:sz w:val="21"/>
        </w:rPr>
        <w:t>表格属性码</w:t>
      </w:r>
    </w:p>
    <w:p>
      <w:pPr>
        <w:ind w:left="-284" w:right="-432" w:firstLine="454"/>
        <w:jc w:val="both"/>
        <w:rPr>
          <w:rFonts w:hint="eastAsia" w:ascii="宋体"/>
          <w:sz w:val="21"/>
        </w:rPr>
      </w:pPr>
      <w:r>
        <w:rPr>
          <w:rFonts w:hint="eastAsia" w:ascii="宋体"/>
          <w:sz w:val="21"/>
        </w:rPr>
        <w:t>根据表格使用性质不同而分别赋予的一位阿拉伯数字或一位英文字母。</w:t>
      </w:r>
    </w:p>
    <w:p>
      <w:pPr>
        <w:ind w:left="-284" w:right="-432"/>
        <w:jc w:val="both"/>
        <w:rPr>
          <w:rFonts w:hint="eastAsia" w:ascii="宋体"/>
          <w:b/>
          <w:sz w:val="21"/>
        </w:rPr>
      </w:pPr>
      <w:r>
        <w:rPr>
          <w:rFonts w:hint="eastAsia" w:ascii="宋体"/>
          <w:b/>
          <w:sz w:val="21"/>
        </w:rPr>
        <w:t>2.3</w:t>
      </w:r>
    </w:p>
    <w:p>
      <w:pPr>
        <w:ind w:left="-284" w:right="-432" w:firstLine="454"/>
        <w:jc w:val="both"/>
        <w:rPr>
          <w:rFonts w:hint="eastAsia" w:ascii="宋体"/>
          <w:sz w:val="21"/>
        </w:rPr>
      </w:pPr>
      <w:r>
        <w:rPr>
          <w:rFonts w:hint="eastAsia"/>
          <w:b/>
          <w:sz w:val="21"/>
        </w:rPr>
        <w:t>申请类别码</w:t>
      </w:r>
    </w:p>
    <w:p>
      <w:pPr>
        <w:ind w:left="-284" w:right="-432" w:firstLine="454"/>
        <w:jc w:val="both"/>
        <w:rPr>
          <w:rFonts w:hint="eastAsia" w:ascii="宋体"/>
          <w:sz w:val="21"/>
        </w:rPr>
      </w:pPr>
      <w:r>
        <w:rPr>
          <w:rFonts w:hint="eastAsia" w:ascii="宋体"/>
          <w:sz w:val="21"/>
        </w:rPr>
        <w:t>按照国家知识产权局规定的不同申请种类而分别赋予的一位阿拉伯数字或一位英文字母。</w:t>
      </w:r>
    </w:p>
    <w:p>
      <w:pPr>
        <w:ind w:left="-284" w:right="-432"/>
        <w:jc w:val="both"/>
        <w:rPr>
          <w:rFonts w:hint="eastAsia" w:ascii="宋体"/>
          <w:b/>
          <w:sz w:val="21"/>
        </w:rPr>
      </w:pPr>
      <w:r>
        <w:rPr>
          <w:rFonts w:hint="eastAsia" w:ascii="宋体"/>
          <w:b/>
          <w:sz w:val="21"/>
        </w:rPr>
        <w:t>2.4</w:t>
      </w:r>
    </w:p>
    <w:p>
      <w:pPr>
        <w:ind w:left="-284" w:right="-432" w:firstLine="454"/>
        <w:jc w:val="both"/>
        <w:rPr>
          <w:rFonts w:hint="eastAsia" w:ascii="宋体"/>
          <w:sz w:val="21"/>
        </w:rPr>
      </w:pPr>
      <w:r>
        <w:rPr>
          <w:rFonts w:hint="eastAsia"/>
          <w:b/>
          <w:sz w:val="21"/>
        </w:rPr>
        <w:t>程序阶段码</w:t>
      </w:r>
    </w:p>
    <w:p>
      <w:pPr>
        <w:tabs>
          <w:tab w:val="left" w:pos="705"/>
        </w:tabs>
        <w:ind w:left="-284" w:right="-432" w:firstLine="426"/>
        <w:jc w:val="both"/>
        <w:rPr>
          <w:rFonts w:hint="eastAsia" w:ascii="宋体"/>
          <w:sz w:val="21"/>
        </w:rPr>
      </w:pPr>
      <w:r>
        <w:rPr>
          <w:rFonts w:hint="eastAsia" w:ascii="宋体"/>
          <w:sz w:val="21"/>
        </w:rPr>
        <w:t>国家知识产权局按照审查工作程序划分的阶段不同而分别赋予的一位阿拉伯数字或一位英文字母。</w:t>
      </w:r>
    </w:p>
    <w:p>
      <w:pPr>
        <w:ind w:left="-284" w:right="-432"/>
        <w:jc w:val="both"/>
        <w:rPr>
          <w:rFonts w:hint="eastAsia" w:ascii="宋体"/>
          <w:b/>
          <w:sz w:val="21"/>
        </w:rPr>
      </w:pPr>
      <w:r>
        <w:rPr>
          <w:rFonts w:hint="eastAsia" w:ascii="宋体"/>
          <w:b/>
          <w:sz w:val="21"/>
        </w:rPr>
        <w:t>2.5</w:t>
      </w:r>
    </w:p>
    <w:p>
      <w:pPr>
        <w:ind w:left="-284" w:right="-432" w:firstLine="454"/>
        <w:jc w:val="both"/>
        <w:rPr>
          <w:rFonts w:hint="eastAsia" w:ascii="宋体"/>
          <w:sz w:val="21"/>
        </w:rPr>
      </w:pPr>
      <w:r>
        <w:rPr>
          <w:rFonts w:hint="eastAsia"/>
          <w:b/>
          <w:sz w:val="21"/>
        </w:rPr>
        <w:t>顺序码</w:t>
      </w:r>
    </w:p>
    <w:p>
      <w:pPr>
        <w:ind w:left="-284" w:right="-432" w:firstLine="454"/>
        <w:jc w:val="both"/>
        <w:rPr>
          <w:rFonts w:hint="eastAsia" w:ascii="宋体"/>
          <w:sz w:val="21"/>
        </w:rPr>
      </w:pPr>
      <w:r>
        <w:rPr>
          <w:rFonts w:hint="eastAsia" w:ascii="宋体"/>
          <w:sz w:val="21"/>
        </w:rPr>
        <w:t>采用两位阿拉伯数字、英文字母或阿拉伯数字与英文字母组合，按照递增原则先数字后字母的顺序编码。</w:t>
      </w:r>
    </w:p>
    <w:p>
      <w:pPr>
        <w:ind w:left="-284" w:right="-432" w:firstLine="454"/>
        <w:jc w:val="both"/>
        <w:rPr>
          <w:rFonts w:hint="eastAsia" w:ascii="宋体"/>
          <w:b/>
          <w:sz w:val="21"/>
        </w:rPr>
      </w:pPr>
    </w:p>
    <w:p>
      <w:pPr>
        <w:ind w:left="-284" w:right="-432"/>
        <w:jc w:val="both"/>
        <w:rPr>
          <w:rFonts w:hint="eastAsia" w:ascii="宋体"/>
          <w:b/>
          <w:sz w:val="21"/>
        </w:rPr>
      </w:pPr>
      <w:r>
        <w:rPr>
          <w:rFonts w:hint="eastAsia" w:ascii="宋体"/>
          <w:b/>
          <w:sz w:val="21"/>
        </w:rPr>
        <w:t>3  总则</w:t>
      </w:r>
    </w:p>
    <w:p>
      <w:pPr>
        <w:ind w:left="-284" w:right="-432" w:firstLine="454"/>
        <w:jc w:val="both"/>
        <w:rPr>
          <w:rFonts w:ascii="宋体"/>
          <w:b/>
          <w:sz w:val="21"/>
        </w:rPr>
      </w:pPr>
    </w:p>
    <w:p>
      <w:pPr>
        <w:ind w:left="-284" w:right="-432"/>
        <w:jc w:val="both"/>
        <w:rPr>
          <w:rFonts w:hint="eastAsia" w:ascii="宋体"/>
          <w:b/>
          <w:sz w:val="21"/>
        </w:rPr>
      </w:pPr>
      <w:r>
        <w:rPr>
          <w:rFonts w:hint="eastAsia" w:ascii="宋体"/>
          <w:b/>
          <w:sz w:val="21"/>
        </w:rPr>
        <w:t>3</w:t>
      </w:r>
      <w:r>
        <w:rPr>
          <w:rFonts w:ascii="宋体"/>
          <w:b/>
          <w:sz w:val="21"/>
        </w:rPr>
        <w:t>.1</w:t>
      </w:r>
      <w:r>
        <w:rPr>
          <w:rFonts w:hint="eastAsia" w:ascii="宋体"/>
          <w:b/>
          <w:sz w:val="21"/>
        </w:rPr>
        <w:t xml:space="preserve">  制定表格格式及代码标准的基本原则</w:t>
      </w:r>
    </w:p>
    <w:p>
      <w:pPr>
        <w:ind w:left="-284" w:right="-432" w:firstLine="454"/>
        <w:jc w:val="both"/>
        <w:rPr>
          <w:rFonts w:hint="eastAsia" w:ascii="宋体"/>
          <w:sz w:val="21"/>
        </w:rPr>
      </w:pPr>
    </w:p>
    <w:p>
      <w:pPr>
        <w:ind w:left="-284" w:right="-432"/>
        <w:jc w:val="both"/>
        <w:rPr>
          <w:rFonts w:ascii="宋体"/>
          <w:b/>
          <w:sz w:val="21"/>
        </w:rPr>
      </w:pPr>
      <w:r>
        <w:rPr>
          <w:rFonts w:hint="eastAsia" w:ascii="宋体"/>
          <w:b/>
          <w:sz w:val="21"/>
        </w:rPr>
        <w:t>3</w:t>
      </w:r>
      <w:r>
        <w:rPr>
          <w:rFonts w:ascii="宋体"/>
          <w:b/>
          <w:sz w:val="21"/>
        </w:rPr>
        <w:t>.1.1</w:t>
      </w:r>
      <w:r>
        <w:rPr>
          <w:rFonts w:hint="eastAsia" w:ascii="宋体"/>
          <w:b/>
          <w:sz w:val="21"/>
        </w:rPr>
        <w:t xml:space="preserve">  通用性原则</w:t>
      </w:r>
    </w:p>
    <w:p>
      <w:pPr>
        <w:ind w:left="-284" w:right="-432" w:firstLine="454"/>
        <w:jc w:val="both"/>
        <w:rPr>
          <w:rFonts w:ascii="宋体"/>
          <w:sz w:val="21"/>
        </w:rPr>
      </w:pPr>
      <w:r>
        <w:rPr>
          <w:rFonts w:hint="eastAsia" w:ascii="宋体"/>
          <w:sz w:val="21"/>
        </w:rPr>
        <w:t>所制定的标准应当符合国际上通用的规范作法，能够满足</w:t>
      </w:r>
      <w:r>
        <w:rPr>
          <w:rFonts w:hint="eastAsia"/>
          <w:sz w:val="21"/>
        </w:rPr>
        <w:t>国家</w:t>
      </w:r>
      <w:r>
        <w:rPr>
          <w:rFonts w:hint="eastAsia" w:ascii="宋体"/>
          <w:sz w:val="21"/>
        </w:rPr>
        <w:t>知识产权局相关业务的发展需要。</w:t>
      </w:r>
    </w:p>
    <w:p>
      <w:pPr>
        <w:ind w:left="-284" w:right="-432"/>
        <w:jc w:val="both"/>
        <w:rPr>
          <w:rFonts w:hint="eastAsia" w:ascii="宋体"/>
          <w:b/>
          <w:sz w:val="21"/>
        </w:rPr>
      </w:pPr>
    </w:p>
    <w:p>
      <w:pPr>
        <w:ind w:left="-284" w:right="-432"/>
        <w:jc w:val="both"/>
        <w:rPr>
          <w:rFonts w:hint="eastAsia" w:ascii="宋体"/>
          <w:sz w:val="21"/>
        </w:rPr>
      </w:pPr>
      <w:r>
        <w:rPr>
          <w:rFonts w:hint="eastAsia" w:ascii="宋体"/>
          <w:b/>
          <w:sz w:val="21"/>
        </w:rPr>
        <w:t>3</w:t>
      </w:r>
      <w:r>
        <w:rPr>
          <w:rFonts w:ascii="宋体"/>
          <w:b/>
          <w:sz w:val="21"/>
        </w:rPr>
        <w:t>.1.2</w:t>
      </w:r>
      <w:r>
        <w:rPr>
          <w:rFonts w:hint="eastAsia" w:ascii="宋体"/>
          <w:b/>
          <w:sz w:val="21"/>
        </w:rPr>
        <w:t xml:space="preserve">  实用性原则</w:t>
      </w:r>
    </w:p>
    <w:p>
      <w:pPr>
        <w:ind w:left="-284" w:right="-432" w:firstLine="454"/>
        <w:jc w:val="both"/>
        <w:rPr>
          <w:rFonts w:ascii="宋体"/>
          <w:sz w:val="21"/>
        </w:rPr>
      </w:pPr>
      <w:r>
        <w:rPr>
          <w:rFonts w:hint="eastAsia" w:ascii="宋体"/>
          <w:sz w:val="21"/>
        </w:rPr>
        <w:t>所制定的标准应简单实用，符合</w:t>
      </w:r>
      <w:r>
        <w:rPr>
          <w:rFonts w:hint="eastAsia"/>
          <w:sz w:val="21"/>
        </w:rPr>
        <w:t>国家</w:t>
      </w:r>
      <w:r>
        <w:rPr>
          <w:rFonts w:hint="eastAsia" w:ascii="宋体"/>
          <w:sz w:val="21"/>
        </w:rPr>
        <w:t>知识产权局的具体情况，实施成本低，便于执行。</w:t>
      </w:r>
    </w:p>
    <w:p>
      <w:pPr>
        <w:ind w:left="-284" w:right="-432"/>
        <w:jc w:val="both"/>
        <w:rPr>
          <w:rFonts w:hint="eastAsia" w:ascii="宋体"/>
          <w:sz w:val="21"/>
        </w:rPr>
      </w:pPr>
      <w:r>
        <w:rPr>
          <w:rFonts w:hint="eastAsia" w:ascii="宋体"/>
          <w:b/>
          <w:sz w:val="21"/>
        </w:rPr>
        <w:t>3</w:t>
      </w:r>
      <w:r>
        <w:rPr>
          <w:rFonts w:ascii="宋体"/>
          <w:b/>
          <w:sz w:val="21"/>
        </w:rPr>
        <w:t>.1.3</w:t>
      </w:r>
      <w:r>
        <w:rPr>
          <w:rFonts w:hint="eastAsia" w:ascii="宋体"/>
          <w:b/>
          <w:sz w:val="21"/>
        </w:rPr>
        <w:t xml:space="preserve">  开放性和易维护性原则</w:t>
      </w:r>
    </w:p>
    <w:p>
      <w:pPr>
        <w:ind w:left="-284" w:right="-432" w:firstLine="454"/>
        <w:jc w:val="both"/>
        <w:rPr>
          <w:rFonts w:ascii="宋体"/>
          <w:sz w:val="21"/>
        </w:rPr>
      </w:pPr>
      <w:r>
        <w:rPr>
          <w:rFonts w:hint="eastAsia" w:ascii="宋体"/>
          <w:sz w:val="21"/>
        </w:rPr>
        <w:t>所制定的标准应当具有开放性和易维护性，便于修订和扩充。</w:t>
      </w:r>
    </w:p>
    <w:p>
      <w:pPr>
        <w:ind w:left="-284" w:right="-432" w:firstLine="454"/>
        <w:jc w:val="both"/>
        <w:rPr>
          <w:rFonts w:ascii="宋体"/>
          <w:sz w:val="21"/>
        </w:rPr>
      </w:pPr>
    </w:p>
    <w:p>
      <w:pPr>
        <w:ind w:left="-284" w:right="-432"/>
        <w:jc w:val="both"/>
        <w:rPr>
          <w:rFonts w:hint="eastAsia" w:ascii="宋体"/>
          <w:b/>
          <w:sz w:val="21"/>
        </w:rPr>
      </w:pPr>
      <w:r>
        <w:rPr>
          <w:rFonts w:hint="eastAsia" w:ascii="宋体"/>
          <w:b/>
          <w:sz w:val="21"/>
        </w:rPr>
        <w:t>3</w:t>
      </w:r>
      <w:r>
        <w:rPr>
          <w:rFonts w:ascii="宋体"/>
          <w:b/>
          <w:sz w:val="21"/>
        </w:rPr>
        <w:t>.2</w:t>
      </w:r>
      <w:r>
        <w:rPr>
          <w:rFonts w:hint="eastAsia" w:ascii="宋体"/>
          <w:b/>
          <w:sz w:val="21"/>
        </w:rPr>
        <w:t xml:space="preserve">  表格格式和代码标准（第1部分：表格代码规则）的原则</w:t>
      </w:r>
    </w:p>
    <w:p>
      <w:pPr>
        <w:ind w:left="-284" w:right="-432" w:firstLine="454"/>
        <w:jc w:val="both"/>
        <w:rPr>
          <w:rFonts w:ascii="宋体"/>
          <w:sz w:val="21"/>
        </w:rPr>
      </w:pPr>
    </w:p>
    <w:p>
      <w:pPr>
        <w:ind w:left="-284" w:right="-432"/>
        <w:jc w:val="both"/>
        <w:rPr>
          <w:rFonts w:hint="eastAsia" w:ascii="宋体"/>
          <w:sz w:val="21"/>
        </w:rPr>
      </w:pPr>
      <w:r>
        <w:rPr>
          <w:rFonts w:hint="eastAsia" w:ascii="宋体"/>
          <w:b/>
          <w:sz w:val="21"/>
        </w:rPr>
        <w:t>3</w:t>
      </w:r>
      <w:r>
        <w:rPr>
          <w:rFonts w:ascii="宋体"/>
          <w:b/>
          <w:sz w:val="21"/>
        </w:rPr>
        <w:t>.2.1</w:t>
      </w:r>
      <w:r>
        <w:rPr>
          <w:rFonts w:hint="eastAsia" w:ascii="宋体"/>
          <w:b/>
          <w:sz w:val="21"/>
        </w:rPr>
        <w:t xml:space="preserve">  统一性原则</w:t>
      </w:r>
    </w:p>
    <w:p>
      <w:pPr>
        <w:ind w:left="-284" w:right="-432" w:firstLine="454"/>
        <w:jc w:val="both"/>
        <w:rPr>
          <w:rFonts w:ascii="宋体"/>
          <w:sz w:val="21"/>
        </w:rPr>
      </w:pPr>
      <w:r>
        <w:rPr>
          <w:rFonts w:hint="eastAsia"/>
          <w:sz w:val="21"/>
        </w:rPr>
        <w:t>国家</w:t>
      </w:r>
      <w:r>
        <w:rPr>
          <w:rFonts w:hint="eastAsia" w:ascii="宋体"/>
          <w:sz w:val="21"/>
        </w:rPr>
        <w:t>知识产权局接收、发送及内部使用的表格应当按照本标准采取统一的格式，并保证按照统一标准赋予表格代码。</w:t>
      </w:r>
    </w:p>
    <w:p>
      <w:pPr>
        <w:ind w:left="-284" w:right="-432"/>
        <w:jc w:val="both"/>
        <w:rPr>
          <w:rFonts w:hint="eastAsia" w:ascii="宋体"/>
          <w:b/>
          <w:sz w:val="21"/>
        </w:rPr>
      </w:pPr>
    </w:p>
    <w:p>
      <w:pPr>
        <w:ind w:left="-284" w:right="-432"/>
        <w:jc w:val="both"/>
        <w:rPr>
          <w:rFonts w:hint="eastAsia" w:ascii="宋体"/>
          <w:b/>
          <w:sz w:val="21"/>
        </w:rPr>
      </w:pPr>
      <w:r>
        <w:rPr>
          <w:rFonts w:hint="eastAsia" w:ascii="宋体"/>
          <w:b/>
          <w:sz w:val="21"/>
        </w:rPr>
        <w:t>3</w:t>
      </w:r>
      <w:r>
        <w:rPr>
          <w:rFonts w:ascii="宋体"/>
          <w:b/>
          <w:sz w:val="21"/>
        </w:rPr>
        <w:t>.2.2</w:t>
      </w:r>
      <w:r>
        <w:rPr>
          <w:rFonts w:hint="eastAsia" w:ascii="宋体"/>
          <w:b/>
          <w:sz w:val="21"/>
        </w:rPr>
        <w:t xml:space="preserve">  表格代码唯一性、固定性原则</w:t>
      </w:r>
    </w:p>
    <w:p>
      <w:pPr>
        <w:ind w:left="-284" w:right="-432" w:firstLine="454"/>
        <w:jc w:val="both"/>
        <w:rPr>
          <w:rFonts w:ascii="宋体"/>
          <w:sz w:val="21"/>
        </w:rPr>
      </w:pPr>
      <w:r>
        <w:rPr>
          <w:rFonts w:hint="eastAsia" w:ascii="宋体"/>
          <w:sz w:val="21"/>
        </w:rPr>
        <w:t>表格代码是唯一的和固定的。每一个代码只对应一个表格，一个表格的代码不得用于其他表格。从而使代码易于管理和使用。</w:t>
      </w:r>
    </w:p>
    <w:p>
      <w:pPr>
        <w:ind w:left="-284" w:right="-432"/>
        <w:jc w:val="both"/>
        <w:rPr>
          <w:rFonts w:hint="eastAsia" w:ascii="宋体"/>
          <w:b/>
          <w:sz w:val="21"/>
        </w:rPr>
      </w:pPr>
    </w:p>
    <w:p>
      <w:pPr>
        <w:ind w:left="-284" w:right="-432"/>
        <w:jc w:val="both"/>
        <w:rPr>
          <w:rFonts w:hint="eastAsia" w:ascii="宋体"/>
          <w:sz w:val="21"/>
        </w:rPr>
      </w:pPr>
      <w:r>
        <w:rPr>
          <w:rFonts w:hint="eastAsia" w:ascii="宋体"/>
          <w:b/>
          <w:sz w:val="21"/>
        </w:rPr>
        <w:t>3</w:t>
      </w:r>
      <w:r>
        <w:rPr>
          <w:rFonts w:ascii="宋体"/>
          <w:b/>
          <w:sz w:val="21"/>
        </w:rPr>
        <w:t>.2.3</w:t>
      </w:r>
      <w:r>
        <w:rPr>
          <w:rFonts w:hint="eastAsia" w:ascii="宋体"/>
          <w:b/>
          <w:sz w:val="21"/>
        </w:rPr>
        <w:t xml:space="preserve">  表格代码的编码方式实用性原则</w:t>
      </w:r>
    </w:p>
    <w:p>
      <w:pPr>
        <w:ind w:left="-284" w:right="-432" w:firstLine="454"/>
        <w:jc w:val="both"/>
        <w:rPr>
          <w:rFonts w:ascii="宋体"/>
          <w:sz w:val="21"/>
        </w:rPr>
      </w:pPr>
      <w:r>
        <w:rPr>
          <w:rFonts w:hint="eastAsia" w:ascii="宋体"/>
          <w:sz w:val="21"/>
        </w:rPr>
        <w:t>代码的编码方式要有规律性，既要有利于</w:t>
      </w:r>
      <w:r>
        <w:rPr>
          <w:rFonts w:hint="eastAsia"/>
          <w:sz w:val="21"/>
        </w:rPr>
        <w:t>国家</w:t>
      </w:r>
      <w:r>
        <w:rPr>
          <w:rFonts w:hint="eastAsia" w:ascii="宋体"/>
          <w:sz w:val="21"/>
        </w:rPr>
        <w:t>知识产权局内部的编定、实施、管理和维护，又要有利于申请人的了解和使用。</w:t>
      </w:r>
    </w:p>
    <w:p>
      <w:pPr>
        <w:ind w:left="-284" w:right="-432"/>
        <w:jc w:val="both"/>
        <w:rPr>
          <w:rFonts w:hint="eastAsia" w:ascii="宋体"/>
          <w:b/>
          <w:sz w:val="21"/>
        </w:rPr>
      </w:pPr>
    </w:p>
    <w:p>
      <w:pPr>
        <w:ind w:left="-284" w:right="-432"/>
        <w:jc w:val="both"/>
        <w:rPr>
          <w:rFonts w:hint="eastAsia" w:ascii="宋体"/>
          <w:sz w:val="21"/>
        </w:rPr>
      </w:pPr>
      <w:r>
        <w:rPr>
          <w:rFonts w:hint="eastAsia" w:ascii="宋体"/>
          <w:b/>
          <w:sz w:val="21"/>
        </w:rPr>
        <w:t>3</w:t>
      </w:r>
      <w:r>
        <w:rPr>
          <w:rFonts w:ascii="宋体"/>
          <w:b/>
          <w:sz w:val="21"/>
        </w:rPr>
        <w:t>.2.</w:t>
      </w:r>
      <w:r>
        <w:rPr>
          <w:rFonts w:hint="eastAsia" w:ascii="宋体"/>
          <w:b/>
          <w:sz w:val="21"/>
        </w:rPr>
        <w:t>4  术语规范性原则</w:t>
      </w:r>
    </w:p>
    <w:p>
      <w:pPr>
        <w:ind w:left="-284" w:right="-432" w:firstLine="454"/>
        <w:jc w:val="both"/>
        <w:rPr>
          <w:rFonts w:ascii="宋体"/>
          <w:sz w:val="21"/>
        </w:rPr>
      </w:pPr>
      <w:r>
        <w:rPr>
          <w:rFonts w:hint="eastAsia" w:ascii="宋体"/>
          <w:sz w:val="21"/>
        </w:rPr>
        <w:t>表格代码标准涉及的相关术语由</w:t>
      </w:r>
      <w:r>
        <w:rPr>
          <w:rFonts w:hint="eastAsia"/>
          <w:sz w:val="21"/>
        </w:rPr>
        <w:t>国家</w:t>
      </w:r>
      <w:r>
        <w:rPr>
          <w:rFonts w:hint="eastAsia" w:ascii="宋体"/>
          <w:sz w:val="21"/>
        </w:rPr>
        <w:t>知识产权局赋予规范注释并公之于众。</w:t>
      </w:r>
      <w:r>
        <w:rPr>
          <w:rFonts w:hint="eastAsia"/>
          <w:sz w:val="21"/>
        </w:rPr>
        <w:t>国家</w:t>
      </w:r>
      <w:r>
        <w:rPr>
          <w:rFonts w:hint="eastAsia" w:ascii="宋体"/>
          <w:sz w:val="21"/>
        </w:rPr>
        <w:t>知识产权局享有对术语的唯一和最终解释权。</w:t>
      </w:r>
    </w:p>
    <w:p>
      <w:pPr>
        <w:ind w:left="-284" w:right="-432" w:firstLine="454"/>
        <w:jc w:val="both"/>
        <w:rPr>
          <w:rFonts w:ascii="宋体"/>
          <w:sz w:val="21"/>
        </w:rPr>
      </w:pPr>
    </w:p>
    <w:p>
      <w:pPr>
        <w:ind w:left="-284" w:right="-432"/>
        <w:jc w:val="both"/>
        <w:rPr>
          <w:rFonts w:ascii="宋体"/>
          <w:b/>
          <w:sz w:val="21"/>
        </w:rPr>
      </w:pPr>
      <w:r>
        <w:rPr>
          <w:rFonts w:ascii="宋体"/>
          <w:b/>
          <w:sz w:val="21"/>
        </w:rPr>
        <w:t>4</w:t>
      </w:r>
      <w:r>
        <w:rPr>
          <w:rFonts w:hint="eastAsia" w:ascii="宋体"/>
          <w:b/>
          <w:sz w:val="21"/>
        </w:rPr>
        <w:t xml:space="preserve">  表格代码规则</w:t>
      </w:r>
    </w:p>
    <w:p>
      <w:pPr>
        <w:ind w:left="-284" w:right="-432" w:firstLine="454"/>
        <w:jc w:val="both"/>
        <w:rPr>
          <w:rFonts w:hint="eastAsia" w:ascii="宋体"/>
          <w:sz w:val="21"/>
        </w:rPr>
      </w:pPr>
    </w:p>
    <w:p>
      <w:pPr>
        <w:ind w:left="-284" w:right="-432"/>
        <w:jc w:val="both"/>
        <w:rPr>
          <w:rFonts w:hint="eastAsia" w:ascii="宋体"/>
          <w:b/>
          <w:sz w:val="21"/>
        </w:rPr>
      </w:pPr>
      <w:r>
        <w:rPr>
          <w:rFonts w:ascii="宋体"/>
          <w:b/>
          <w:sz w:val="21"/>
        </w:rPr>
        <w:t>4.1</w:t>
      </w:r>
      <w:r>
        <w:rPr>
          <w:rFonts w:hint="eastAsia" w:ascii="宋体"/>
          <w:b/>
          <w:sz w:val="21"/>
        </w:rPr>
        <w:t xml:space="preserve">  编码规则</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sz w:val="21"/>
        </w:rPr>
        <w:t>本标准采用</w:t>
      </w:r>
      <w:r>
        <w:rPr>
          <w:rFonts w:ascii="宋体"/>
          <w:sz w:val="21"/>
        </w:rPr>
        <w:t>5</w:t>
      </w:r>
      <w:r>
        <w:rPr>
          <w:rFonts w:hint="eastAsia" w:ascii="宋体"/>
          <w:sz w:val="21"/>
        </w:rPr>
        <w:t>位阿拉伯数字或阿拉伯数字与英文字母混合编排作为表格代码。</w:t>
      </w:r>
    </w:p>
    <w:p>
      <w:pPr>
        <w:ind w:left="-284" w:right="-432" w:firstLine="454"/>
        <w:jc w:val="both"/>
        <w:rPr>
          <w:rFonts w:hint="eastAsia" w:ascii="宋体"/>
          <w:sz w:val="21"/>
        </w:rPr>
      </w:pPr>
      <w:r>
        <w:rPr>
          <w:rFonts w:hint="eastAsia" w:ascii="宋体"/>
          <w:sz w:val="21"/>
        </w:rPr>
        <w:t>第</w:t>
      </w:r>
      <w:r>
        <w:rPr>
          <w:rFonts w:ascii="宋体"/>
          <w:sz w:val="21"/>
        </w:rPr>
        <w:t>1</w:t>
      </w:r>
      <w:r>
        <w:rPr>
          <w:rFonts w:hint="eastAsia" w:ascii="宋体"/>
          <w:sz w:val="21"/>
        </w:rPr>
        <w:t>位是“表格属性码”，第</w:t>
      </w:r>
      <w:r>
        <w:rPr>
          <w:rFonts w:ascii="宋体"/>
          <w:sz w:val="21"/>
        </w:rPr>
        <w:t>2</w:t>
      </w:r>
      <w:r>
        <w:rPr>
          <w:rFonts w:hint="eastAsia" w:ascii="宋体"/>
          <w:sz w:val="21"/>
        </w:rPr>
        <w:t>位是“申请类别码”，第</w:t>
      </w:r>
      <w:r>
        <w:rPr>
          <w:rFonts w:ascii="宋体"/>
          <w:sz w:val="21"/>
        </w:rPr>
        <w:t>3</w:t>
      </w:r>
      <w:r>
        <w:rPr>
          <w:rFonts w:hint="eastAsia" w:ascii="宋体"/>
          <w:sz w:val="21"/>
        </w:rPr>
        <w:t>位是“程序阶段码”，第</w:t>
      </w:r>
      <w:r>
        <w:rPr>
          <w:rFonts w:ascii="宋体"/>
          <w:sz w:val="21"/>
        </w:rPr>
        <w:t>4</w:t>
      </w:r>
      <w:r>
        <w:rPr>
          <w:rFonts w:hint="eastAsia" w:ascii="宋体"/>
          <w:sz w:val="21"/>
        </w:rPr>
        <w:t>、</w:t>
      </w:r>
      <w:r>
        <w:rPr>
          <w:rFonts w:ascii="宋体"/>
          <w:sz w:val="21"/>
        </w:rPr>
        <w:t>5</w:t>
      </w:r>
      <w:r>
        <w:rPr>
          <w:rFonts w:hint="eastAsia" w:ascii="宋体"/>
          <w:sz w:val="21"/>
        </w:rPr>
        <w:t>位是“顺序码”。</w:t>
      </w:r>
    </w:p>
    <w:p>
      <w:pPr>
        <w:ind w:left="-284" w:right="-432" w:firstLine="454"/>
        <w:jc w:val="both"/>
        <w:rPr>
          <w:rFonts w:hint="eastAsia" w:ascii="宋体"/>
          <w:sz w:val="21"/>
        </w:rPr>
      </w:pPr>
    </w:p>
    <w:p>
      <w:pPr>
        <w:ind w:left="-284" w:right="-432"/>
        <w:jc w:val="both"/>
        <w:rPr>
          <w:rFonts w:hint="eastAsia" w:ascii="宋体"/>
          <w:b/>
          <w:sz w:val="21"/>
        </w:rPr>
      </w:pPr>
      <w:r>
        <w:rPr>
          <w:rFonts w:hint="eastAsia" w:ascii="宋体"/>
          <w:b/>
          <w:sz w:val="21"/>
        </w:rPr>
        <w:t>4.2  编码规则表</w:t>
      </w:r>
    </w:p>
    <w:p>
      <w:pPr>
        <w:ind w:left="-284" w:right="-432" w:firstLine="454"/>
        <w:jc w:val="center"/>
        <w:rPr>
          <w:rFonts w:hint="eastAsia" w:ascii="宋体"/>
          <w:b/>
          <w:sz w:val="21"/>
        </w:rPr>
      </w:pPr>
      <w:r>
        <w:rPr>
          <w:rFonts w:hint="eastAsia" w:ascii="宋体"/>
          <w:b/>
          <w:sz w:val="21"/>
        </w:rPr>
        <w:t>表格代码编码规则表</w:t>
      </w:r>
    </w:p>
    <w:p>
      <w:pPr>
        <w:jc w:val="both"/>
        <w:rPr>
          <w:rFonts w:hint="eastAsia" w:ascii="宋体"/>
          <w:sz w:val="21"/>
        </w:rPr>
      </w:pP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1843"/>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6" w:hRule="atLeast"/>
        </w:trPr>
        <w:tc>
          <w:tcPr>
            <w:tcW w:w="1701" w:type="dxa"/>
            <w:tcBorders>
              <w:bottom w:val="single" w:color="auto" w:sz="4" w:space="0"/>
            </w:tcBorders>
          </w:tcPr>
          <w:p>
            <w:pPr>
              <w:tabs>
                <w:tab w:val="left" w:pos="7811"/>
              </w:tabs>
              <w:spacing w:line="240" w:lineRule="atLeast"/>
              <w:jc w:val="center"/>
              <w:rPr>
                <w:rFonts w:hint="eastAsia"/>
                <w:color w:val="000000"/>
                <w:sz w:val="21"/>
              </w:rPr>
            </w:pPr>
            <w:r>
              <w:rPr>
                <w:rFonts w:hint="eastAsia" w:ascii="宋体"/>
                <w:color w:val="000000"/>
                <w:sz w:val="21"/>
              </w:rPr>
              <w:t>码位</w:t>
            </w:r>
          </w:p>
        </w:tc>
        <w:tc>
          <w:tcPr>
            <w:tcW w:w="1843" w:type="dxa"/>
            <w:tcBorders>
              <w:bottom w:val="single" w:color="auto" w:sz="4" w:space="0"/>
            </w:tcBorders>
          </w:tcPr>
          <w:p>
            <w:pPr>
              <w:tabs>
                <w:tab w:val="left" w:pos="7811"/>
              </w:tabs>
              <w:spacing w:line="240" w:lineRule="atLeast"/>
              <w:jc w:val="center"/>
              <w:rPr>
                <w:rFonts w:hint="eastAsia"/>
                <w:sz w:val="21"/>
              </w:rPr>
            </w:pPr>
            <w:r>
              <w:rPr>
                <w:rFonts w:hint="eastAsia"/>
                <w:sz w:val="21"/>
              </w:rPr>
              <w:t>第1位</w:t>
            </w:r>
          </w:p>
        </w:tc>
        <w:tc>
          <w:tcPr>
            <w:tcW w:w="1843" w:type="dxa"/>
            <w:tcBorders>
              <w:bottom w:val="single" w:color="auto" w:sz="4" w:space="0"/>
            </w:tcBorders>
          </w:tcPr>
          <w:p>
            <w:pPr>
              <w:tabs>
                <w:tab w:val="left" w:pos="7811"/>
              </w:tabs>
              <w:spacing w:line="240" w:lineRule="atLeast"/>
              <w:jc w:val="center"/>
              <w:rPr>
                <w:rFonts w:hint="eastAsia"/>
                <w:sz w:val="21"/>
              </w:rPr>
            </w:pPr>
            <w:r>
              <w:rPr>
                <w:rFonts w:hint="eastAsia"/>
                <w:sz w:val="21"/>
              </w:rPr>
              <w:t>第2位</w:t>
            </w:r>
          </w:p>
        </w:tc>
        <w:tc>
          <w:tcPr>
            <w:tcW w:w="1842" w:type="dxa"/>
            <w:tcBorders>
              <w:bottom w:val="single" w:color="auto" w:sz="4" w:space="0"/>
            </w:tcBorders>
          </w:tcPr>
          <w:p>
            <w:pPr>
              <w:tabs>
                <w:tab w:val="left" w:pos="7811"/>
              </w:tabs>
              <w:spacing w:line="240" w:lineRule="atLeast"/>
              <w:jc w:val="center"/>
              <w:rPr>
                <w:rFonts w:hint="eastAsia"/>
                <w:sz w:val="21"/>
              </w:rPr>
            </w:pPr>
            <w:r>
              <w:rPr>
                <w:rFonts w:hint="eastAsia"/>
                <w:sz w:val="21"/>
              </w:rPr>
              <w:t>第3位</w:t>
            </w:r>
          </w:p>
        </w:tc>
        <w:tc>
          <w:tcPr>
            <w:tcW w:w="1701" w:type="dxa"/>
            <w:tcBorders>
              <w:bottom w:val="single" w:color="auto" w:sz="4" w:space="0"/>
            </w:tcBorders>
          </w:tcPr>
          <w:p>
            <w:pPr>
              <w:tabs>
                <w:tab w:val="left" w:pos="7811"/>
              </w:tabs>
              <w:spacing w:line="240" w:lineRule="atLeast"/>
              <w:jc w:val="center"/>
              <w:rPr>
                <w:rFonts w:hint="eastAsia"/>
                <w:sz w:val="21"/>
              </w:rPr>
            </w:pPr>
            <w:r>
              <w:rPr>
                <w:rFonts w:hint="eastAsia"/>
                <w:sz w:val="21"/>
              </w:rPr>
              <w:t>第4和第5位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6" w:hRule="atLeast"/>
        </w:trPr>
        <w:tc>
          <w:tcPr>
            <w:tcW w:w="1701" w:type="dxa"/>
          </w:tcPr>
          <w:p>
            <w:pPr>
              <w:tabs>
                <w:tab w:val="left" w:pos="7811"/>
              </w:tabs>
              <w:spacing w:line="240" w:lineRule="atLeast"/>
              <w:jc w:val="center"/>
              <w:rPr>
                <w:rFonts w:hint="eastAsia"/>
                <w:color w:val="000000"/>
                <w:sz w:val="21"/>
              </w:rPr>
            </w:pPr>
            <w:r>
              <w:rPr>
                <w:rFonts w:hint="eastAsia" w:ascii="宋体"/>
                <w:color w:val="000000"/>
                <w:sz w:val="21"/>
              </w:rPr>
              <w:t>名称</w:t>
            </w:r>
          </w:p>
        </w:tc>
        <w:tc>
          <w:tcPr>
            <w:tcW w:w="1843" w:type="dxa"/>
          </w:tcPr>
          <w:p>
            <w:pPr>
              <w:tabs>
                <w:tab w:val="left" w:pos="7811"/>
              </w:tabs>
              <w:spacing w:line="240" w:lineRule="atLeast"/>
              <w:jc w:val="center"/>
              <w:rPr>
                <w:rFonts w:hint="eastAsia"/>
                <w:sz w:val="21"/>
              </w:rPr>
            </w:pPr>
            <w:r>
              <w:rPr>
                <w:rFonts w:hint="eastAsia"/>
                <w:sz w:val="21"/>
              </w:rPr>
              <w:t>表格属性码</w:t>
            </w:r>
          </w:p>
          <w:p>
            <w:pPr>
              <w:tabs>
                <w:tab w:val="left" w:pos="7811"/>
              </w:tabs>
              <w:spacing w:line="240" w:lineRule="atLeast"/>
              <w:jc w:val="center"/>
              <w:rPr>
                <w:rFonts w:hint="eastAsia"/>
                <w:sz w:val="21"/>
              </w:rPr>
            </w:pPr>
          </w:p>
        </w:tc>
        <w:tc>
          <w:tcPr>
            <w:tcW w:w="1843" w:type="dxa"/>
          </w:tcPr>
          <w:p>
            <w:pPr>
              <w:tabs>
                <w:tab w:val="left" w:pos="7811"/>
              </w:tabs>
              <w:spacing w:line="240" w:lineRule="atLeast"/>
              <w:jc w:val="center"/>
              <w:rPr>
                <w:rFonts w:hint="eastAsia"/>
                <w:sz w:val="21"/>
              </w:rPr>
            </w:pPr>
            <w:r>
              <w:rPr>
                <w:rFonts w:hint="eastAsia"/>
                <w:sz w:val="21"/>
              </w:rPr>
              <w:t>申请类别码</w:t>
            </w:r>
          </w:p>
          <w:p>
            <w:pPr>
              <w:tabs>
                <w:tab w:val="left" w:pos="7811"/>
              </w:tabs>
              <w:spacing w:line="240" w:lineRule="atLeast"/>
              <w:jc w:val="center"/>
              <w:rPr>
                <w:rFonts w:hint="eastAsia"/>
                <w:sz w:val="21"/>
              </w:rPr>
            </w:pPr>
          </w:p>
        </w:tc>
        <w:tc>
          <w:tcPr>
            <w:tcW w:w="1842" w:type="dxa"/>
          </w:tcPr>
          <w:p>
            <w:pPr>
              <w:tabs>
                <w:tab w:val="left" w:pos="7811"/>
              </w:tabs>
              <w:spacing w:line="240" w:lineRule="atLeast"/>
              <w:jc w:val="center"/>
              <w:rPr>
                <w:rFonts w:hint="eastAsia"/>
                <w:sz w:val="21"/>
              </w:rPr>
            </w:pPr>
            <w:r>
              <w:rPr>
                <w:rFonts w:hint="eastAsia"/>
                <w:sz w:val="21"/>
              </w:rPr>
              <w:t>程序阶段码</w:t>
            </w:r>
          </w:p>
          <w:p>
            <w:pPr>
              <w:tabs>
                <w:tab w:val="left" w:pos="7811"/>
              </w:tabs>
              <w:spacing w:line="240" w:lineRule="atLeast"/>
              <w:jc w:val="center"/>
              <w:rPr>
                <w:rFonts w:hint="eastAsia"/>
                <w:sz w:val="21"/>
              </w:rPr>
            </w:pPr>
          </w:p>
        </w:tc>
        <w:tc>
          <w:tcPr>
            <w:tcW w:w="1701" w:type="dxa"/>
          </w:tcPr>
          <w:p>
            <w:pPr>
              <w:tabs>
                <w:tab w:val="left" w:pos="7811"/>
              </w:tabs>
              <w:spacing w:line="240" w:lineRule="atLeast"/>
              <w:jc w:val="center"/>
              <w:rPr>
                <w:rFonts w:hint="eastAsia"/>
                <w:sz w:val="21"/>
              </w:rPr>
            </w:pPr>
            <w:r>
              <w:rPr>
                <w:rFonts w:hint="eastAsia"/>
                <w:sz w:val="21"/>
              </w:rPr>
              <w:t>顺序码</w:t>
            </w:r>
          </w:p>
          <w:p>
            <w:pPr>
              <w:tabs>
                <w:tab w:val="left" w:pos="7811"/>
              </w:tabs>
              <w:spacing w:line="240" w:lineRule="atLeast"/>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2" w:hRule="atLeast"/>
        </w:trPr>
        <w:tc>
          <w:tcPr>
            <w:tcW w:w="1701" w:type="dxa"/>
            <w:tcBorders>
              <w:bottom w:val="single" w:color="auto" w:sz="4" w:space="0"/>
            </w:tcBorders>
          </w:tcPr>
          <w:p>
            <w:pPr>
              <w:tabs>
                <w:tab w:val="left" w:pos="7811"/>
              </w:tabs>
              <w:spacing w:line="240" w:lineRule="atLeast"/>
              <w:jc w:val="center"/>
              <w:rPr>
                <w:rFonts w:hint="eastAsia" w:ascii="宋体"/>
                <w:color w:val="000000"/>
                <w:sz w:val="21"/>
              </w:rPr>
            </w:pPr>
            <w:r>
              <w:rPr>
                <w:rFonts w:hint="eastAsia" w:ascii="宋体"/>
                <w:color w:val="000000"/>
                <w:sz w:val="21"/>
              </w:rPr>
              <w:t>内容及含义</w:t>
            </w:r>
          </w:p>
        </w:tc>
        <w:tc>
          <w:tcPr>
            <w:tcW w:w="1843" w:type="dxa"/>
            <w:tcBorders>
              <w:bottom w:val="single" w:color="auto" w:sz="4" w:space="0"/>
            </w:tcBorders>
          </w:tcPr>
          <w:p>
            <w:pPr>
              <w:tabs>
                <w:tab w:val="left" w:pos="7811"/>
              </w:tabs>
              <w:spacing w:line="240" w:lineRule="atLeast"/>
              <w:jc w:val="both"/>
              <w:rPr>
                <w:rFonts w:hint="eastAsia" w:ascii="Times" w:hAnsi="Times"/>
                <w:color w:val="000000"/>
                <w:sz w:val="21"/>
              </w:rPr>
            </w:pPr>
            <w:r>
              <w:rPr>
                <w:rFonts w:hint="eastAsia" w:ascii="Times" w:hAnsi="Times"/>
                <w:color w:val="000000"/>
                <w:sz w:val="21"/>
              </w:rPr>
              <w:t>1—接收类</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2—发出类</w:t>
            </w:r>
          </w:p>
          <w:p>
            <w:pPr>
              <w:tabs>
                <w:tab w:val="left" w:pos="7811"/>
              </w:tabs>
              <w:spacing w:line="240" w:lineRule="atLeast"/>
              <w:ind w:left="317" w:hanging="317"/>
              <w:jc w:val="both"/>
              <w:rPr>
                <w:rFonts w:hint="eastAsia"/>
                <w:color w:val="000000"/>
                <w:sz w:val="21"/>
              </w:rPr>
            </w:pPr>
            <w:r>
              <w:rPr>
                <w:rFonts w:hint="eastAsia" w:ascii="Times" w:hAnsi="Times"/>
                <w:color w:val="000000"/>
                <w:sz w:val="21"/>
              </w:rPr>
              <w:t>3—内部使用并存档</w:t>
            </w:r>
          </w:p>
          <w:p>
            <w:pPr>
              <w:tabs>
                <w:tab w:val="left" w:pos="7811"/>
              </w:tabs>
              <w:spacing w:line="240" w:lineRule="atLeast"/>
              <w:ind w:left="317" w:hanging="317"/>
              <w:jc w:val="both"/>
              <w:rPr>
                <w:rFonts w:hint="eastAsia"/>
                <w:color w:val="000000"/>
                <w:sz w:val="21"/>
              </w:rPr>
            </w:pPr>
            <w:r>
              <w:rPr>
                <w:rFonts w:hint="eastAsia" w:ascii="Times" w:hAnsi="Times"/>
                <w:color w:val="000000"/>
                <w:sz w:val="21"/>
              </w:rPr>
              <w:t>4—内部使用不存档</w:t>
            </w:r>
          </w:p>
        </w:tc>
        <w:tc>
          <w:tcPr>
            <w:tcW w:w="1843" w:type="dxa"/>
            <w:tcBorders>
              <w:bottom w:val="single" w:color="auto" w:sz="4" w:space="0"/>
            </w:tcBorders>
          </w:tcPr>
          <w:p>
            <w:pPr>
              <w:tabs>
                <w:tab w:val="left" w:pos="7811"/>
              </w:tabs>
              <w:spacing w:line="240" w:lineRule="atLeast"/>
              <w:rPr>
                <w:rFonts w:hint="eastAsia" w:ascii="Times" w:hAnsi="Times"/>
                <w:color w:val="000000"/>
                <w:sz w:val="21"/>
              </w:rPr>
            </w:pPr>
            <w:r>
              <w:rPr>
                <w:rFonts w:hint="eastAsia" w:ascii="Times" w:hAnsi="Times"/>
                <w:color w:val="000000"/>
                <w:sz w:val="21"/>
              </w:rPr>
              <w:t>1—发明专利</w:t>
            </w:r>
          </w:p>
          <w:p>
            <w:pPr>
              <w:tabs>
                <w:tab w:val="left" w:pos="7811"/>
              </w:tabs>
              <w:spacing w:line="240" w:lineRule="atLeast"/>
              <w:rPr>
                <w:rFonts w:hint="eastAsia" w:ascii="Times" w:hAnsi="Times"/>
                <w:color w:val="000000"/>
                <w:sz w:val="21"/>
              </w:rPr>
            </w:pPr>
            <w:r>
              <w:rPr>
                <w:rFonts w:hint="eastAsia" w:ascii="Times" w:hAnsi="Times"/>
                <w:color w:val="000000"/>
                <w:sz w:val="21"/>
              </w:rPr>
              <w:t>2—实用新型专利</w:t>
            </w:r>
          </w:p>
          <w:p>
            <w:pPr>
              <w:tabs>
                <w:tab w:val="left" w:pos="7811"/>
              </w:tabs>
              <w:spacing w:line="240" w:lineRule="atLeast"/>
              <w:rPr>
                <w:rFonts w:hint="eastAsia" w:ascii="Times" w:hAnsi="Times"/>
                <w:color w:val="000000"/>
                <w:sz w:val="21"/>
              </w:rPr>
            </w:pPr>
            <w:r>
              <w:rPr>
                <w:rFonts w:hint="eastAsia" w:ascii="Times" w:hAnsi="Times"/>
                <w:color w:val="000000"/>
                <w:sz w:val="21"/>
              </w:rPr>
              <w:t>3—外观设计专利</w:t>
            </w:r>
          </w:p>
          <w:p>
            <w:pPr>
              <w:tabs>
                <w:tab w:val="left" w:pos="7811"/>
              </w:tabs>
              <w:spacing w:line="240" w:lineRule="atLeast"/>
              <w:ind w:left="317" w:hanging="317"/>
              <w:rPr>
                <w:rFonts w:hint="eastAsia" w:ascii="Times" w:hAnsi="Times"/>
                <w:color w:val="000000"/>
                <w:sz w:val="21"/>
              </w:rPr>
            </w:pPr>
            <w:r>
              <w:rPr>
                <w:rFonts w:hint="eastAsia" w:ascii="Times" w:hAnsi="Times"/>
                <w:color w:val="000000"/>
                <w:sz w:val="21"/>
              </w:rPr>
              <w:t>4—集成电路布图设计</w:t>
            </w:r>
          </w:p>
          <w:p>
            <w:pPr>
              <w:tabs>
                <w:tab w:val="left" w:pos="7811"/>
              </w:tabs>
              <w:spacing w:line="240" w:lineRule="atLeast"/>
              <w:rPr>
                <w:rFonts w:hint="eastAsia" w:ascii="Times" w:hAnsi="Times"/>
                <w:color w:val="000000"/>
                <w:sz w:val="21"/>
              </w:rPr>
            </w:pPr>
            <w:r>
              <w:rPr>
                <w:rFonts w:hint="eastAsia" w:ascii="Times" w:hAnsi="Times"/>
                <w:color w:val="000000"/>
                <w:sz w:val="21"/>
              </w:rPr>
              <w:t>5—PCT</w:t>
            </w:r>
          </w:p>
          <w:p>
            <w:pPr>
              <w:tabs>
                <w:tab w:val="left" w:pos="7811"/>
              </w:tabs>
              <w:spacing w:line="240" w:lineRule="atLeast"/>
              <w:rPr>
                <w:rFonts w:hint="eastAsia" w:ascii="Times" w:hAnsi="Times"/>
                <w:color w:val="000000"/>
                <w:sz w:val="21"/>
              </w:rPr>
            </w:pPr>
            <w:r>
              <w:rPr>
                <w:rFonts w:hint="eastAsia" w:ascii="Times" w:hAnsi="Times"/>
                <w:color w:val="000000"/>
                <w:sz w:val="21"/>
              </w:rPr>
              <w:t>0－公用</w:t>
            </w:r>
          </w:p>
        </w:tc>
        <w:tc>
          <w:tcPr>
            <w:tcW w:w="1842" w:type="dxa"/>
            <w:tcBorders>
              <w:bottom w:val="single" w:color="auto" w:sz="4" w:space="0"/>
            </w:tcBorders>
          </w:tcPr>
          <w:p>
            <w:pPr>
              <w:tabs>
                <w:tab w:val="left" w:pos="7811"/>
              </w:tabs>
              <w:spacing w:line="240" w:lineRule="atLeast"/>
              <w:jc w:val="both"/>
              <w:rPr>
                <w:rFonts w:hint="eastAsia" w:ascii="Times" w:hAnsi="Times"/>
                <w:color w:val="000000"/>
                <w:sz w:val="21"/>
              </w:rPr>
            </w:pPr>
            <w:r>
              <w:rPr>
                <w:rFonts w:hint="eastAsia" w:ascii="Times" w:hAnsi="Times"/>
                <w:color w:val="000000"/>
                <w:sz w:val="21"/>
              </w:rPr>
              <w:t>1—受理</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2—初审</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3—实审</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4—复审</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5—授权</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6—无效</w:t>
            </w:r>
          </w:p>
          <w:p>
            <w:pPr>
              <w:tabs>
                <w:tab w:val="left" w:pos="7811"/>
              </w:tabs>
              <w:spacing w:line="240" w:lineRule="atLeast"/>
              <w:jc w:val="both"/>
              <w:rPr>
                <w:rFonts w:hint="eastAsia" w:ascii="Times" w:hAnsi="Times"/>
                <w:color w:val="000000"/>
                <w:sz w:val="21"/>
              </w:rPr>
            </w:pPr>
            <w:r>
              <w:rPr>
                <w:rFonts w:hint="eastAsia" w:ascii="Times" w:hAnsi="Times"/>
                <w:color w:val="000000"/>
                <w:sz w:val="21"/>
              </w:rPr>
              <w:t>8—权利处置</w:t>
            </w:r>
          </w:p>
          <w:p>
            <w:pPr>
              <w:tabs>
                <w:tab w:val="left" w:pos="7811"/>
              </w:tabs>
              <w:spacing w:line="240" w:lineRule="atLeast"/>
              <w:jc w:val="both"/>
              <w:rPr>
                <w:rFonts w:hint="eastAsia"/>
                <w:color w:val="000000"/>
                <w:sz w:val="21"/>
              </w:rPr>
            </w:pPr>
            <w:r>
              <w:rPr>
                <w:rFonts w:hint="eastAsia" w:ascii="Times" w:hAnsi="Times"/>
                <w:color w:val="000000"/>
                <w:sz w:val="21"/>
              </w:rPr>
              <w:t>9—行政复议</w:t>
            </w:r>
          </w:p>
          <w:p>
            <w:pPr>
              <w:tabs>
                <w:tab w:val="left" w:pos="7811"/>
              </w:tabs>
              <w:spacing w:line="240" w:lineRule="atLeast"/>
              <w:jc w:val="both"/>
              <w:rPr>
                <w:rFonts w:hint="eastAsia"/>
                <w:color w:val="000000"/>
                <w:sz w:val="21"/>
              </w:rPr>
            </w:pPr>
            <w:r>
              <w:rPr>
                <w:rFonts w:hint="eastAsia" w:ascii="Times" w:hAnsi="Times"/>
                <w:color w:val="000000"/>
                <w:sz w:val="21"/>
              </w:rPr>
              <w:t>0—通用</w:t>
            </w:r>
          </w:p>
        </w:tc>
        <w:tc>
          <w:tcPr>
            <w:tcW w:w="1701" w:type="dxa"/>
            <w:tcBorders>
              <w:bottom w:val="single" w:color="auto" w:sz="4" w:space="0"/>
            </w:tcBorders>
          </w:tcPr>
          <w:p>
            <w:pPr>
              <w:tabs>
                <w:tab w:val="left" w:pos="7811"/>
              </w:tabs>
              <w:spacing w:line="240" w:lineRule="atLeast"/>
              <w:jc w:val="center"/>
              <w:rPr>
                <w:rFonts w:hint="eastAsia"/>
                <w:color w:val="000000"/>
                <w:sz w:val="21"/>
              </w:rPr>
            </w:pPr>
          </w:p>
          <w:p>
            <w:pPr>
              <w:tabs>
                <w:tab w:val="left" w:pos="7811"/>
              </w:tabs>
              <w:spacing w:line="240" w:lineRule="atLeast"/>
              <w:jc w:val="center"/>
              <w:rPr>
                <w:rFonts w:hint="eastAsia"/>
                <w:color w:val="000000"/>
                <w:sz w:val="21"/>
              </w:rPr>
            </w:pPr>
          </w:p>
          <w:p>
            <w:pPr>
              <w:tabs>
                <w:tab w:val="left" w:pos="7811"/>
              </w:tabs>
              <w:spacing w:line="240" w:lineRule="atLeast"/>
              <w:jc w:val="center"/>
              <w:rPr>
                <w:rFonts w:hint="eastAsia"/>
                <w:color w:val="000000"/>
                <w:sz w:val="21"/>
              </w:rPr>
            </w:pPr>
          </w:p>
          <w:p>
            <w:pPr>
              <w:tabs>
                <w:tab w:val="left" w:pos="7811"/>
              </w:tabs>
              <w:spacing w:line="240" w:lineRule="atLeast"/>
              <w:jc w:val="center"/>
              <w:rPr>
                <w:rFonts w:hint="eastAsia"/>
                <w:color w:val="000000"/>
                <w:sz w:val="21"/>
              </w:rPr>
            </w:pPr>
            <w:r>
              <w:rPr>
                <w:rFonts w:hint="eastAsia"/>
                <w:color w:val="000000"/>
                <w:sz w:val="21"/>
              </w:rPr>
              <w:t>0—99</w:t>
            </w:r>
          </w:p>
          <w:p>
            <w:pPr>
              <w:tabs>
                <w:tab w:val="left" w:pos="7811"/>
              </w:tabs>
              <w:spacing w:line="240" w:lineRule="atLeast"/>
              <w:jc w:val="center"/>
              <w:rPr>
                <w:rFonts w:hint="eastAsia"/>
                <w:color w:val="000000"/>
                <w:sz w:val="21"/>
              </w:rPr>
            </w:pPr>
          </w:p>
          <w:p>
            <w:pPr>
              <w:tabs>
                <w:tab w:val="left" w:pos="7811"/>
              </w:tabs>
              <w:spacing w:line="240" w:lineRule="atLeast"/>
              <w:jc w:val="center"/>
              <w:rPr>
                <w:rFonts w:hint="eastAsia"/>
                <w:color w:val="000000"/>
                <w:sz w:val="21"/>
              </w:rPr>
            </w:pPr>
          </w:p>
        </w:tc>
      </w:tr>
    </w:tbl>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4.3  举例说明</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sz w:val="21"/>
        </w:rPr>
        <w:t>示例1：</w:t>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5408" behindDoc="0" locked="0" layoutInCell="0" allowOverlap="1">
                <wp:simplePos x="0" y="0"/>
                <wp:positionH relativeFrom="column">
                  <wp:posOffset>1733550</wp:posOffset>
                </wp:positionH>
                <wp:positionV relativeFrom="paragraph">
                  <wp:posOffset>154940</wp:posOffset>
                </wp:positionV>
                <wp:extent cx="0" cy="866775"/>
                <wp:effectExtent l="0" t="0" r="0" b="0"/>
                <wp:wrapNone/>
                <wp:docPr id="1914871987" name="Line 16"/>
                <wp:cNvGraphicFramePr/>
                <a:graphic xmlns:a="http://schemas.openxmlformats.org/drawingml/2006/main">
                  <a:graphicData uri="http://schemas.microsoft.com/office/word/2010/wordprocessingShape">
                    <wps:wsp>
                      <wps:cNvCnPr/>
                      <wps:spPr bwMode="auto">
                        <a:xfrm>
                          <a:off x="0" y="0"/>
                          <a:ext cx="0" cy="866775"/>
                        </a:xfrm>
                        <a:prstGeom prst="line">
                          <a:avLst/>
                        </a:prstGeom>
                        <a:noFill/>
                        <a:ln w="9525">
                          <a:solidFill>
                            <a:srgbClr val="000000"/>
                          </a:solidFill>
                          <a:round/>
                        </a:ln>
                      </wps:spPr>
                      <wps:bodyPr/>
                    </wps:wsp>
                  </a:graphicData>
                </a:graphic>
              </wp:anchor>
            </w:drawing>
          </mc:Choice>
          <mc:Fallback>
            <w:pict>
              <v:line id="Line 16" o:spid="_x0000_s1026" o:spt="20" style="position:absolute;left:0pt;margin-left:136.5pt;margin-top:12.2pt;height:68.25pt;width:0pt;z-index:251665408;mso-width-relative:page;mso-height-relative:page;" filled="f" stroked="t" coordsize="21600,21600" o:allowincell="f" o:gfxdata="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7tfHXXAAAACgEAAA8AAAAAAAAAAQAgAAAAIgAAAGRycy9kb3ducmV2LnhtbFBLAQIUABQAAAAI&#10;AIdO4kC3O4yptQEAAHYDAAAOAAAAAAAAAAEAIAAAACYBAABkcnMvZTJvRG9jLnhtbFBLBQYAAAAA&#10;BgAGAFkBAABNBQ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59264" behindDoc="0" locked="0" layoutInCell="0" allowOverlap="1">
                <wp:simplePos x="0" y="0"/>
                <wp:positionH relativeFrom="column">
                  <wp:posOffset>1990725</wp:posOffset>
                </wp:positionH>
                <wp:positionV relativeFrom="paragraph">
                  <wp:posOffset>154940</wp:posOffset>
                </wp:positionV>
                <wp:extent cx="0" cy="514350"/>
                <wp:effectExtent l="0" t="0" r="0" b="0"/>
                <wp:wrapNone/>
                <wp:docPr id="2008786071" name="Line 9"/>
                <wp:cNvGraphicFramePr/>
                <a:graphic xmlns:a="http://schemas.openxmlformats.org/drawingml/2006/main">
                  <a:graphicData uri="http://schemas.microsoft.com/office/word/2010/wordprocessingShape">
                    <wps:wsp>
                      <wps:cNvCnPr/>
                      <wps:spPr bwMode="auto">
                        <a:xfrm flipH="1">
                          <a:off x="0" y="0"/>
                          <a:ext cx="0" cy="514350"/>
                        </a:xfrm>
                        <a:prstGeom prst="line">
                          <a:avLst/>
                        </a:prstGeom>
                        <a:noFill/>
                        <a:ln w="9525">
                          <a:solidFill>
                            <a:srgbClr val="000000"/>
                          </a:solidFill>
                          <a:round/>
                        </a:ln>
                      </wps:spPr>
                      <wps:bodyPr/>
                    </wps:wsp>
                  </a:graphicData>
                </a:graphic>
              </wp:anchor>
            </w:drawing>
          </mc:Choice>
          <mc:Fallback>
            <w:pict>
              <v:line id="Line 9" o:spid="_x0000_s1026" o:spt="20" style="position:absolute;left:0pt;flip:x;margin-left:156.75pt;margin-top:12.2pt;height:40.5pt;width:0pt;z-index:251659264;mso-width-relative:page;mso-height-relative:page;" filled="f" stroked="t" coordsize="21600,21600" o:allowincell="f" o:gfxdata="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s3E5dYAAAAKAQAADwAAAAAAAAABACAAAAAiAAAAZHJzL2Rvd25yZXYueG1sUEsB&#10;AhQAFAAAAAgAh07iQEQxXSq+AQAAfwMAAA4AAAAAAAAAAQAgAAAAJQEAAGRycy9lMm9Eb2MueG1s&#10;UEsFBgAAAAAGAAYAWQEAAFUFA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63360" behindDoc="0" locked="0" layoutInCell="0" allowOverlap="1">
                <wp:simplePos x="0" y="0"/>
                <wp:positionH relativeFrom="column">
                  <wp:posOffset>1866900</wp:posOffset>
                </wp:positionH>
                <wp:positionV relativeFrom="paragraph">
                  <wp:posOffset>154940</wp:posOffset>
                </wp:positionV>
                <wp:extent cx="0" cy="685800"/>
                <wp:effectExtent l="0" t="0" r="0" b="0"/>
                <wp:wrapNone/>
                <wp:docPr id="395383175" name="Line 14"/>
                <wp:cNvGraphicFramePr/>
                <a:graphic xmlns:a="http://schemas.openxmlformats.org/drawingml/2006/main">
                  <a:graphicData uri="http://schemas.microsoft.com/office/word/2010/wordprocessingShape">
                    <wps:wsp>
                      <wps:cNvCnPr/>
                      <wps:spPr bwMode="auto">
                        <a:xfrm>
                          <a:off x="0" y="0"/>
                          <a:ext cx="0" cy="68580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147pt;margin-top:12.2pt;height:54pt;width:0pt;z-index:251663360;mso-width-relative:page;mso-height-relative:page;" filled="f" stroked="t" coordsize="21600,21600" o:allowincell="f" o:gfxdata="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l/qLPWAAAACgEAAA8AAAAAAAAAAQAgAAAAIgAAAGRycy9kb3ducmV2LnhtbFBLAQIUABQAAAAI&#10;AIdO4kCPyj3ptgEAAHUDAAAOAAAAAAAAAAEAIAAAACUBAABkcnMvZTJvRG9jLnhtbFBLBQYAAAAA&#10;BgAGAFkBAABNBQ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61312" behindDoc="0" locked="0" layoutInCell="0" allowOverlap="1">
                <wp:simplePos x="0" y="0"/>
                <wp:positionH relativeFrom="column">
                  <wp:posOffset>2200275</wp:posOffset>
                </wp:positionH>
                <wp:positionV relativeFrom="paragraph">
                  <wp:posOffset>154940</wp:posOffset>
                </wp:positionV>
                <wp:extent cx="0" cy="333375"/>
                <wp:effectExtent l="0" t="0" r="0" b="0"/>
                <wp:wrapNone/>
                <wp:docPr id="913202341" name="Line 12"/>
                <wp:cNvGraphicFramePr/>
                <a:graphic xmlns:a="http://schemas.openxmlformats.org/drawingml/2006/main">
                  <a:graphicData uri="http://schemas.microsoft.com/office/word/2010/wordprocessingShape">
                    <wps:wsp>
                      <wps:cNvCnPr/>
                      <wps:spPr bwMode="auto">
                        <a:xfrm>
                          <a:off x="0" y="0"/>
                          <a:ext cx="0" cy="33337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173.25pt;margin-top:12.2pt;height:26.25pt;width:0pt;z-index:251661312;mso-width-relative:page;mso-height-relative:page;" filled="f" stroked="t" coordsize="21600,21600" o:allowincell="f" o:gfxdata="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4u3&#10;lNYAAAAJAQAADwAAAAAAAAABACAAAAAiAAAAZHJzL2Rvd25yZXYueG1sUEsBAhQAFAAAAAgAh07i&#10;QDEQfcSyAQAAdQMAAA4AAAAAAAAAAQAgAAAAJQEAAGRycy9lMm9Eb2MueG1sUEsFBgAAAAAGAAYA&#10;WQEAAEkFAAAAAA==&#10;">
                <v:fill on="f" focussize="0,0"/>
                <v:stroke color="#000000" joinstyle="round"/>
                <v:imagedata o:title=""/>
                <o:lock v:ext="edit" aspectratio="f"/>
              </v:line>
            </w:pict>
          </mc:Fallback>
        </mc:AlternateContent>
      </w:r>
      <w:r>
        <w:rPr>
          <w:rFonts w:ascii="宋体"/>
          <w:sz w:val="21"/>
        </w:rPr>
        <w:t xml:space="preserve">    </w:t>
      </w:r>
      <w:r>
        <w:rPr>
          <w:rFonts w:hint="eastAsia" w:ascii="宋体"/>
          <w:sz w:val="21"/>
        </w:rPr>
        <w:t>实用新型专利请求书：</w:t>
      </w:r>
      <w:r>
        <w:rPr>
          <w:rFonts w:ascii="宋体"/>
          <w:sz w:val="21"/>
          <w:u w:val="single"/>
        </w:rPr>
        <w:t>1</w:t>
      </w:r>
      <w:r>
        <w:rPr>
          <w:rFonts w:hint="eastAsia" w:ascii="宋体"/>
          <w:sz w:val="21"/>
        </w:rPr>
        <w:t xml:space="preserve"> </w:t>
      </w:r>
      <w:r>
        <w:rPr>
          <w:rFonts w:hint="eastAsia" w:ascii="宋体"/>
          <w:sz w:val="21"/>
          <w:u w:val="single"/>
        </w:rPr>
        <w:t>2</w:t>
      </w:r>
      <w:r>
        <w:rPr>
          <w:rFonts w:hint="eastAsia" w:ascii="宋体"/>
          <w:sz w:val="21"/>
        </w:rPr>
        <w:t xml:space="preserve"> </w:t>
      </w:r>
      <w:r>
        <w:rPr>
          <w:rFonts w:hint="eastAsia" w:ascii="宋体"/>
          <w:sz w:val="21"/>
          <w:u w:val="single"/>
        </w:rPr>
        <w:t>1</w:t>
      </w:r>
      <w:r>
        <w:rPr>
          <w:rFonts w:hint="eastAsia" w:ascii="宋体"/>
          <w:sz w:val="21"/>
        </w:rPr>
        <w:t xml:space="preserve"> </w:t>
      </w:r>
      <w:r>
        <w:rPr>
          <w:rFonts w:ascii="宋体"/>
          <w:sz w:val="21"/>
          <w:u w:val="single"/>
        </w:rPr>
        <w:t>0</w:t>
      </w:r>
      <w:r>
        <w:rPr>
          <w:rFonts w:hint="eastAsia" w:ascii="宋体"/>
          <w:sz w:val="21"/>
          <w:u w:val="single"/>
        </w:rPr>
        <w:t xml:space="preserve"> 1</w:t>
      </w:r>
      <w:r>
        <w:rPr>
          <w:rFonts w:hint="eastAsia" w:ascii="宋体"/>
          <w:sz w:val="21"/>
        </w:rPr>
        <w:t xml:space="preserve"> </w:t>
      </w:r>
    </w:p>
    <w:p>
      <w:pPr>
        <w:ind w:left="-284" w:right="-432" w:firstLine="454"/>
        <w:jc w:val="both"/>
        <w:rPr>
          <w:rFonts w:hint="eastAsia" w:ascii="宋体"/>
          <w:sz w:val="21"/>
        </w:rPr>
      </w:pP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2336" behindDoc="0" locked="0" layoutInCell="0" allowOverlap="1">
                <wp:simplePos x="0" y="0"/>
                <wp:positionH relativeFrom="column">
                  <wp:posOffset>2200275</wp:posOffset>
                </wp:positionH>
                <wp:positionV relativeFrom="paragraph">
                  <wp:posOffset>133985</wp:posOffset>
                </wp:positionV>
                <wp:extent cx="647700" cy="0"/>
                <wp:effectExtent l="0" t="0" r="0" b="0"/>
                <wp:wrapNone/>
                <wp:docPr id="1345459256" name="Line 13"/>
                <wp:cNvGraphicFramePr/>
                <a:graphic xmlns:a="http://schemas.openxmlformats.org/drawingml/2006/main">
                  <a:graphicData uri="http://schemas.microsoft.com/office/word/2010/wordprocessingShape">
                    <wps:wsp>
                      <wps:cNvCnPr/>
                      <wps:spPr bwMode="auto">
                        <a:xfrm>
                          <a:off x="0" y="0"/>
                          <a:ext cx="647700" cy="0"/>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173.25pt;margin-top:10.55pt;height:0pt;width:51pt;z-index:251662336;mso-width-relative:page;mso-height-relative:page;" filled="f" stroked="t" coordsize="21600,21600" o:allowincell="f" o:gfxdata="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gNcMP1gAAAAkBAAAPAAAAAAAAAAEAIAAAACIAAABkcnMvZG93bnJldi54bWxQSwECFAAUAAAA&#10;CACHTuJAEm7D0LcBAAB2AwAADgAAAAAAAAABACAAAAAlAQAAZHJzL2Uyb0RvYy54bWxQSwUGAAAA&#10;AAYABgBZAQAATgU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表示顺序号为1</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0288" behindDoc="0" locked="0" layoutInCell="0" allowOverlap="1">
                <wp:simplePos x="0" y="0"/>
                <wp:positionH relativeFrom="column">
                  <wp:posOffset>1990725</wp:posOffset>
                </wp:positionH>
                <wp:positionV relativeFrom="paragraph">
                  <wp:posOffset>142240</wp:posOffset>
                </wp:positionV>
                <wp:extent cx="876300" cy="0"/>
                <wp:effectExtent l="0" t="0" r="0" b="0"/>
                <wp:wrapNone/>
                <wp:docPr id="1467514913" name="Line 10"/>
                <wp:cNvGraphicFramePr/>
                <a:graphic xmlns:a="http://schemas.openxmlformats.org/drawingml/2006/main">
                  <a:graphicData uri="http://schemas.microsoft.com/office/word/2010/wordprocessingShape">
                    <wps:wsp>
                      <wps:cNvCnPr/>
                      <wps:spPr bwMode="auto">
                        <a:xfrm>
                          <a:off x="0" y="0"/>
                          <a:ext cx="876300" cy="0"/>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156.75pt;margin-top:11.2pt;height:0pt;width:69pt;z-index:251660288;mso-width-relative:page;mso-height-relative:page;" filled="f" stroked="t" coordsize="21600,21600" o:allowincell="f" o:gfxdata="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L6fx3WAAAACQEAAA8AAAAAAAAAAQAgAAAAIgAAAGRycy9kb3ducmV2LnhtbFBLAQIUABQAAAAI&#10;AIdO4kCLBGsqtgEAAHYDAAAOAAAAAAAAAAEAIAAAACUBAABkcnMvZTJvRG9jLnhtbFBLBQYAAAAA&#10;BgAGAFkBAABNBQ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表示此表用于受理阶段</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4384" behindDoc="0" locked="0" layoutInCell="0" allowOverlap="1">
                <wp:simplePos x="0" y="0"/>
                <wp:positionH relativeFrom="column">
                  <wp:posOffset>1866900</wp:posOffset>
                </wp:positionH>
                <wp:positionV relativeFrom="paragraph">
                  <wp:posOffset>131445</wp:posOffset>
                </wp:positionV>
                <wp:extent cx="1000125" cy="0"/>
                <wp:effectExtent l="0" t="0" r="3175" b="0"/>
                <wp:wrapNone/>
                <wp:docPr id="798390851" name="Line 15"/>
                <wp:cNvGraphicFramePr/>
                <a:graphic xmlns:a="http://schemas.openxmlformats.org/drawingml/2006/main">
                  <a:graphicData uri="http://schemas.microsoft.com/office/word/2010/wordprocessingShape">
                    <wps:wsp>
                      <wps:cNvCnPr/>
                      <wps:spPr bwMode="auto">
                        <a:xfrm>
                          <a:off x="0" y="0"/>
                          <a:ext cx="1000125" cy="0"/>
                        </a:xfrm>
                        <a:prstGeom prst="line">
                          <a:avLst/>
                        </a:prstGeom>
                        <a:noFill/>
                        <a:ln w="9525">
                          <a:solidFill>
                            <a:srgbClr val="000000"/>
                          </a:solidFill>
                          <a:round/>
                        </a:ln>
                      </wps:spPr>
                      <wps:bodyPr/>
                    </wps:wsp>
                  </a:graphicData>
                </a:graphic>
              </wp:anchor>
            </w:drawing>
          </mc:Choice>
          <mc:Fallback>
            <w:pict>
              <v:line id="Line 15" o:spid="_x0000_s1026" o:spt="20" style="position:absolute;left:0pt;margin-left:147pt;margin-top:10.35pt;height:0pt;width:78.75pt;z-index:251664384;mso-width-relative:page;mso-height-relative:page;" filled="f" stroked="t" coordsize="21600,21600" o:allowincell="f" o:gfxdata="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WOybXXAAAACQEAAA8AAAAAAAAAAQAgAAAAIgAAAGRycy9kb3ducmV2LnhtbFBLAQIUABQAAAAI&#10;AIdO4kABqDyQtQEAAHYDAAAOAAAAAAAAAAEAIAAAACYBAABkcnMvZTJvRG9jLnhtbFBLBQYAAAAA&#10;BgAGAFkBAABNBQ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表示此表涉及实用新型专利</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6432" behindDoc="0" locked="0" layoutInCell="0" allowOverlap="1">
                <wp:simplePos x="0" y="0"/>
                <wp:positionH relativeFrom="column">
                  <wp:posOffset>1733550</wp:posOffset>
                </wp:positionH>
                <wp:positionV relativeFrom="paragraph">
                  <wp:posOffset>130175</wp:posOffset>
                </wp:positionV>
                <wp:extent cx="1133475" cy="0"/>
                <wp:effectExtent l="0" t="0" r="0" b="0"/>
                <wp:wrapNone/>
                <wp:docPr id="107865293" name="Line 17"/>
                <wp:cNvGraphicFramePr/>
                <a:graphic xmlns:a="http://schemas.openxmlformats.org/drawingml/2006/main">
                  <a:graphicData uri="http://schemas.microsoft.com/office/word/2010/wordprocessingShape">
                    <wps:wsp>
                      <wps:cNvCnPr/>
                      <wps:spPr bwMode="auto">
                        <a:xfrm>
                          <a:off x="0" y="0"/>
                          <a:ext cx="1133475" cy="0"/>
                        </a:xfrm>
                        <a:prstGeom prst="line">
                          <a:avLst/>
                        </a:prstGeom>
                        <a:noFill/>
                        <a:ln w="9525">
                          <a:solidFill>
                            <a:srgbClr val="000000"/>
                          </a:solidFill>
                          <a:round/>
                        </a:ln>
                      </wps:spPr>
                      <wps:bodyPr/>
                    </wps:wsp>
                  </a:graphicData>
                </a:graphic>
              </wp:anchor>
            </w:drawing>
          </mc:Choice>
          <mc:Fallback>
            <w:pict>
              <v:line id="Line 17" o:spid="_x0000_s1026" o:spt="20" style="position:absolute;left:0pt;margin-left:136.5pt;margin-top:10.25pt;height:0pt;width:89.25pt;z-index:251666432;mso-width-relative:page;mso-height-relative:page;" filled="f" stroked="t" coordsize="21600,21600" o:allowincell="f" o:gfxdata="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YfYd/1gAAAAkBAAAPAAAAAAAAAAEAIAAAACIAAABkcnMvZG93bnJldi54bWxQSwECFAAUAAAA&#10;CACHTuJAmYrFRrcBAAB2AwAADgAAAAAAAAABACAAAAAlAQAAZHJzL2Uyb0RvYy54bWxQSwUGAAAA&#10;AAYABgBZAQAATgU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表示此表属于接受类表格</w:t>
      </w:r>
      <w:r>
        <w:rPr>
          <w:rFonts w:hint="eastAsia" w:ascii="宋体"/>
          <w:sz w:val="21"/>
        </w:rPr>
        <w:tab/>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sz w:val="21"/>
        </w:rPr>
        <w:t>示例2：</w:t>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73600" behindDoc="0" locked="0" layoutInCell="0" allowOverlap="1">
                <wp:simplePos x="0" y="0"/>
                <wp:positionH relativeFrom="column">
                  <wp:posOffset>2000250</wp:posOffset>
                </wp:positionH>
                <wp:positionV relativeFrom="paragraph">
                  <wp:posOffset>156845</wp:posOffset>
                </wp:positionV>
                <wp:extent cx="0" cy="847725"/>
                <wp:effectExtent l="0" t="0" r="0" b="3175"/>
                <wp:wrapNone/>
                <wp:docPr id="594649754" name="Line 34"/>
                <wp:cNvGraphicFramePr/>
                <a:graphic xmlns:a="http://schemas.openxmlformats.org/drawingml/2006/main">
                  <a:graphicData uri="http://schemas.microsoft.com/office/word/2010/wordprocessingShape">
                    <wps:wsp>
                      <wps:cNvCnPr/>
                      <wps:spPr bwMode="auto">
                        <a:xfrm>
                          <a:off x="0" y="0"/>
                          <a:ext cx="0" cy="847725"/>
                        </a:xfrm>
                        <a:prstGeom prst="line">
                          <a:avLst/>
                        </a:prstGeom>
                        <a:noFill/>
                        <a:ln w="9525">
                          <a:solidFill>
                            <a:srgbClr val="000000"/>
                          </a:solidFill>
                          <a:round/>
                        </a:ln>
                      </wps:spPr>
                      <wps:bodyPr/>
                    </wps:wsp>
                  </a:graphicData>
                </a:graphic>
              </wp:anchor>
            </w:drawing>
          </mc:Choice>
          <mc:Fallback>
            <w:pict>
              <v:line id="Line 34" o:spid="_x0000_s1026" o:spt="20" style="position:absolute;left:0pt;margin-left:157.5pt;margin-top:12.35pt;height:66.75pt;width:0pt;z-index:251673600;mso-width-relative:page;mso-height-relative:page;" filled="f" stroked="t" coordsize="21600,21600" o:allowincell="f" o:gfxdata="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H5P9cAAAAKAQAADwAAAAAAAAABACAAAAAiAAAAZHJzL2Rvd25yZXYueG1sUEsBAhQAFAAAAAgA&#10;h07iQOfQfdC0AQAAdQMAAA4AAAAAAAAAAQAgAAAAJgEAAGRycy9lMm9Eb2MueG1sUEsFBgAAAAAG&#10;AAYAWQEAAEwFA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71552" behindDoc="0" locked="0" layoutInCell="0" allowOverlap="1">
                <wp:simplePos x="0" y="0"/>
                <wp:positionH relativeFrom="column">
                  <wp:posOffset>2133600</wp:posOffset>
                </wp:positionH>
                <wp:positionV relativeFrom="paragraph">
                  <wp:posOffset>156845</wp:posOffset>
                </wp:positionV>
                <wp:extent cx="0" cy="704850"/>
                <wp:effectExtent l="0" t="0" r="0" b="0"/>
                <wp:wrapNone/>
                <wp:docPr id="1863355700" name="Line 32"/>
                <wp:cNvGraphicFramePr/>
                <a:graphic xmlns:a="http://schemas.openxmlformats.org/drawingml/2006/main">
                  <a:graphicData uri="http://schemas.microsoft.com/office/word/2010/wordprocessingShape">
                    <wps:wsp>
                      <wps:cNvCnPr/>
                      <wps:spPr bwMode="auto">
                        <a:xfrm>
                          <a:off x="0" y="0"/>
                          <a:ext cx="0" cy="704850"/>
                        </a:xfrm>
                        <a:prstGeom prst="line">
                          <a:avLst/>
                        </a:prstGeom>
                        <a:noFill/>
                        <a:ln w="9525">
                          <a:solidFill>
                            <a:srgbClr val="000000"/>
                          </a:solidFill>
                          <a:round/>
                        </a:ln>
                      </wps:spPr>
                      <wps:bodyPr/>
                    </wps:wsp>
                  </a:graphicData>
                </a:graphic>
              </wp:anchor>
            </w:drawing>
          </mc:Choice>
          <mc:Fallback>
            <w:pict>
              <v:line id="Line 32" o:spid="_x0000_s1026" o:spt="20" style="position:absolute;left:0pt;margin-left:168pt;margin-top:12.35pt;height:55.5pt;width:0pt;z-index:251671552;mso-width-relative:page;mso-height-relative:page;" filled="f" stroked="t" coordsize="21600,21600" o:allowincell="f" o:gfxdata="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xeH7O1wAAAAoBAAAPAAAAAAAAAAEAIAAAACIAAABkcnMvZG93bnJldi54bWxQSwECFAAUAAAA&#10;CACHTuJAWjCBCbYBAAB2AwAADgAAAAAAAAABACAAAAAmAQAAZHJzL2Uyb0RvYy54bWxQSwUGAAAA&#10;AAYABgBZAQAATgU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67456" behindDoc="0" locked="0" layoutInCell="0" allowOverlap="1">
                <wp:simplePos x="0" y="0"/>
                <wp:positionH relativeFrom="column">
                  <wp:posOffset>2476500</wp:posOffset>
                </wp:positionH>
                <wp:positionV relativeFrom="paragraph">
                  <wp:posOffset>147320</wp:posOffset>
                </wp:positionV>
                <wp:extent cx="0" cy="333375"/>
                <wp:effectExtent l="0" t="0" r="0" b="0"/>
                <wp:wrapNone/>
                <wp:docPr id="890961931" name="Line 28"/>
                <wp:cNvGraphicFramePr/>
                <a:graphic xmlns:a="http://schemas.openxmlformats.org/drawingml/2006/main">
                  <a:graphicData uri="http://schemas.microsoft.com/office/word/2010/wordprocessingShape">
                    <wps:wsp>
                      <wps:cNvCnPr/>
                      <wps:spPr bwMode="auto">
                        <a:xfrm>
                          <a:off x="0" y="0"/>
                          <a:ext cx="0" cy="333375"/>
                        </a:xfrm>
                        <a:prstGeom prst="line">
                          <a:avLst/>
                        </a:prstGeom>
                        <a:noFill/>
                        <a:ln w="9525">
                          <a:solidFill>
                            <a:srgbClr val="000000"/>
                          </a:solidFill>
                          <a:round/>
                        </a:ln>
                      </wps:spPr>
                      <wps:bodyPr/>
                    </wps:wsp>
                  </a:graphicData>
                </a:graphic>
              </wp:anchor>
            </w:drawing>
          </mc:Choice>
          <mc:Fallback>
            <w:pict>
              <v:line id="Line 28" o:spid="_x0000_s1026" o:spt="20" style="position:absolute;left:0pt;margin-left:195pt;margin-top:11.6pt;height:26.25pt;width:0pt;z-index:251667456;mso-width-relative:page;mso-height-relative:page;" filled="f" stroked="t" coordsize="21600,21600" o:allowincell="f" o:gfxdata="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J&#10;eyzWAAAACQEAAA8AAAAAAAAAAQAgAAAAIgAAAGRycy9kb3ducmV2LnhtbFBLAQIUABQAAAAIAIdO&#10;4kD9CQx4swEAAHUDAAAOAAAAAAAAAAEAIAAAACUBAABkcnMvZTJvRG9jLnhtbFBLBQYAAAAABgAG&#10;AFkBAABKBQAAAAA=&#10;">
                <v:fill on="f" focussize="0,0"/>
                <v:stroke color="#000000" joinstyle="round"/>
                <v:imagedata o:title=""/>
                <o:lock v:ext="edit" aspectratio="f"/>
              </v:line>
            </w:pict>
          </mc:Fallback>
        </mc:AlternateContent>
      </w:r>
      <w:r>
        <w:rPr>
          <w:rFonts w:ascii="宋体"/>
          <w:sz w:val="21"/>
        </w:rPr>
        <mc:AlternateContent>
          <mc:Choice Requires="wps">
            <w:drawing>
              <wp:anchor distT="0" distB="0" distL="114300" distR="114300" simplePos="0" relativeHeight="251669504" behindDoc="0" locked="0" layoutInCell="0" allowOverlap="1">
                <wp:simplePos x="0" y="0"/>
                <wp:positionH relativeFrom="column">
                  <wp:posOffset>2266950</wp:posOffset>
                </wp:positionH>
                <wp:positionV relativeFrom="paragraph">
                  <wp:posOffset>156845</wp:posOffset>
                </wp:positionV>
                <wp:extent cx="0" cy="533400"/>
                <wp:effectExtent l="0" t="0" r="0" b="0"/>
                <wp:wrapNone/>
                <wp:docPr id="2133064402" name="Line 30"/>
                <wp:cNvGraphicFramePr/>
                <a:graphic xmlns:a="http://schemas.openxmlformats.org/drawingml/2006/main">
                  <a:graphicData uri="http://schemas.microsoft.com/office/word/2010/wordprocessingShape">
                    <wps:wsp>
                      <wps:cNvCnPr/>
                      <wps:spPr bwMode="auto">
                        <a:xfrm>
                          <a:off x="0" y="0"/>
                          <a:ext cx="0" cy="533400"/>
                        </a:xfrm>
                        <a:prstGeom prst="line">
                          <a:avLst/>
                        </a:prstGeom>
                        <a:noFill/>
                        <a:ln w="9525">
                          <a:solidFill>
                            <a:srgbClr val="000000"/>
                          </a:solidFill>
                          <a:round/>
                        </a:ln>
                      </wps:spPr>
                      <wps:bodyPr/>
                    </wps:wsp>
                  </a:graphicData>
                </a:graphic>
              </wp:anchor>
            </w:drawing>
          </mc:Choice>
          <mc:Fallback>
            <w:pict>
              <v:line id="Line 30" o:spid="_x0000_s1026" o:spt="20" style="position:absolute;left:0pt;margin-left:178.5pt;margin-top:12.35pt;height:42pt;width:0pt;z-index:251669504;mso-width-relative:page;mso-height-relative:page;" filled="f" stroked="t" coordsize="21600,21600" o:allowincell="f" o:gfxdata="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fJ2jrXAAAACgEAAA8AAAAAAAAAAQAgAAAAIgAAAGRycy9kb3ducmV2LnhtbFBLAQIUABQAAAAI&#10;AIdO4kAZrPv0tQEAAHYDAAAOAAAAAAAAAAEAIAAAACYBAABkcnMvZTJvRG9jLnhtbFBLBQYAAAAA&#10;BgAGAFkBAABNBQAAAAA=&#10;">
                <v:fill on="f" focussize="0,0"/>
                <v:stroke color="#000000" joinstyle="round"/>
                <v:imagedata o:title=""/>
                <o:lock v:ext="edit" aspectratio="f"/>
              </v:line>
            </w:pict>
          </mc:Fallback>
        </mc:AlternateContent>
      </w:r>
      <w:r>
        <w:rPr>
          <w:rFonts w:ascii="宋体"/>
          <w:sz w:val="21"/>
        </w:rPr>
        <w:t xml:space="preserve">    </w:t>
      </w:r>
      <w:r>
        <w:rPr>
          <w:rFonts w:hint="eastAsia" w:ascii="宋体"/>
          <w:sz w:val="21"/>
        </w:rPr>
        <w:t>发明专利申请公布通知书：</w:t>
      </w:r>
      <w:r>
        <w:rPr>
          <w:rFonts w:hint="eastAsia" w:ascii="宋体"/>
          <w:sz w:val="21"/>
          <w:u w:val="single"/>
        </w:rPr>
        <w:t>2</w:t>
      </w:r>
      <w:r>
        <w:rPr>
          <w:rFonts w:hint="eastAsia" w:ascii="宋体"/>
          <w:sz w:val="21"/>
        </w:rPr>
        <w:t xml:space="preserve"> </w:t>
      </w:r>
      <w:r>
        <w:rPr>
          <w:rFonts w:hint="eastAsia" w:ascii="宋体"/>
          <w:sz w:val="21"/>
          <w:u w:val="single"/>
        </w:rPr>
        <w:t>1</w:t>
      </w:r>
      <w:r>
        <w:rPr>
          <w:rFonts w:hint="eastAsia" w:ascii="宋体"/>
          <w:sz w:val="21"/>
        </w:rPr>
        <w:t xml:space="preserve"> </w:t>
      </w:r>
      <w:r>
        <w:rPr>
          <w:rFonts w:hint="eastAsia" w:ascii="宋体"/>
          <w:sz w:val="21"/>
          <w:u w:val="single"/>
        </w:rPr>
        <w:t>2</w:t>
      </w:r>
      <w:r>
        <w:rPr>
          <w:rFonts w:hint="eastAsia" w:ascii="宋体"/>
          <w:sz w:val="21"/>
        </w:rPr>
        <w:t xml:space="preserve"> </w:t>
      </w:r>
      <w:r>
        <w:rPr>
          <w:rFonts w:hint="eastAsia" w:ascii="宋体"/>
          <w:sz w:val="21"/>
          <w:u w:val="single"/>
        </w:rPr>
        <w:t>2 7</w:t>
      </w:r>
    </w:p>
    <w:p>
      <w:pPr>
        <w:ind w:left="-284" w:right="-432" w:firstLine="454"/>
        <w:jc w:val="both"/>
        <w:rPr>
          <w:rFonts w:hint="eastAsia" w:ascii="宋体"/>
          <w:sz w:val="21"/>
        </w:rPr>
      </w:pP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68480" behindDoc="0" locked="0" layoutInCell="0" allowOverlap="1">
                <wp:simplePos x="0" y="0"/>
                <wp:positionH relativeFrom="column">
                  <wp:posOffset>2476500</wp:posOffset>
                </wp:positionH>
                <wp:positionV relativeFrom="paragraph">
                  <wp:posOffset>116205</wp:posOffset>
                </wp:positionV>
                <wp:extent cx="704850" cy="0"/>
                <wp:effectExtent l="0" t="0" r="0" b="0"/>
                <wp:wrapNone/>
                <wp:docPr id="125341353" name="Line 29"/>
                <wp:cNvGraphicFramePr/>
                <a:graphic xmlns:a="http://schemas.openxmlformats.org/drawingml/2006/main">
                  <a:graphicData uri="http://schemas.microsoft.com/office/word/2010/wordprocessingShape">
                    <wps:wsp>
                      <wps:cNvCnPr/>
                      <wps:spPr bwMode="auto">
                        <a:xfrm>
                          <a:off x="0" y="0"/>
                          <a:ext cx="704850" cy="0"/>
                        </a:xfrm>
                        <a:prstGeom prst="line">
                          <a:avLst/>
                        </a:prstGeom>
                        <a:noFill/>
                        <a:ln w="9525">
                          <a:solidFill>
                            <a:srgbClr val="000000"/>
                          </a:solidFill>
                          <a:round/>
                        </a:ln>
                      </wps:spPr>
                      <wps:bodyPr/>
                    </wps:wsp>
                  </a:graphicData>
                </a:graphic>
              </wp:anchor>
            </w:drawing>
          </mc:Choice>
          <mc:Fallback>
            <w:pict>
              <v:line id="Line 29" o:spid="_x0000_s1026" o:spt="20" style="position:absolute;left:0pt;margin-left:195pt;margin-top:9.15pt;height:0pt;width:55.5pt;z-index:251668480;mso-width-relative:page;mso-height-relative:page;" filled="f" stroked="t" coordsize="21600,21600" o:allowincell="f" o:gfxdata="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6oMntUAAAAJAQAADwAAAAAAAAABACAAAAAiAAAAZHJzL2Rvd25yZXYueG1sUEsBAhQAFAAAAAgA&#10;h07iQPJGAh22AQAAdQMAAA4AAAAAAAAAAQAgAAAAJAEAAGRycy9lMm9Eb2MueG1sUEsFBgAAAAAG&#10;AAYAWQEAAEwFA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表示顺序号为27</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70528" behindDoc="0" locked="0" layoutInCell="0" allowOverlap="1">
                <wp:simplePos x="0" y="0"/>
                <wp:positionH relativeFrom="column">
                  <wp:posOffset>2276475</wp:posOffset>
                </wp:positionH>
                <wp:positionV relativeFrom="paragraph">
                  <wp:posOffset>143510</wp:posOffset>
                </wp:positionV>
                <wp:extent cx="895350" cy="0"/>
                <wp:effectExtent l="0" t="0" r="0" b="0"/>
                <wp:wrapNone/>
                <wp:docPr id="624264969" name="Line 31"/>
                <wp:cNvGraphicFramePr/>
                <a:graphic xmlns:a="http://schemas.openxmlformats.org/drawingml/2006/main">
                  <a:graphicData uri="http://schemas.microsoft.com/office/word/2010/wordprocessingShape">
                    <wps:wsp>
                      <wps:cNvCnPr/>
                      <wps:spPr bwMode="auto">
                        <a:xfrm>
                          <a:off x="0" y="0"/>
                          <a:ext cx="895350" cy="0"/>
                        </a:xfrm>
                        <a:prstGeom prst="line">
                          <a:avLst/>
                        </a:prstGeom>
                        <a:noFill/>
                        <a:ln w="9525">
                          <a:solidFill>
                            <a:srgbClr val="000000"/>
                          </a:solidFill>
                          <a:round/>
                        </a:ln>
                      </wps:spPr>
                      <wps:bodyPr/>
                    </wps:wsp>
                  </a:graphicData>
                </a:graphic>
              </wp:anchor>
            </w:drawing>
          </mc:Choice>
          <mc:Fallback>
            <w:pict>
              <v:line id="Line 31" o:spid="_x0000_s1026" o:spt="20" style="position:absolute;left:0pt;margin-left:179.25pt;margin-top:11.3pt;height:0pt;width:70.5pt;z-index:251670528;mso-width-relative:page;mso-height-relative:page;" filled="f" stroked="t" coordsize="21600,21600" o:allowincell="f" o:gfxdata="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8Wzxr1wAAAAkBAAAPAAAAAAAAAAEAIAAAACIAAABkcnMvZG93bnJldi54bWxQSwECFAAUAAAA&#10;CACHTuJArBvXjLYBAAB1AwAADgAAAAAAAAABACAAAAAmAQAAZHJzL2Uyb0RvYy54bWxQSwUGAAAA&#10;AAYABgBZAQAATgU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表示此表用于初审阶段</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72576" behindDoc="0" locked="0" layoutInCell="0" allowOverlap="1">
                <wp:simplePos x="0" y="0"/>
                <wp:positionH relativeFrom="column">
                  <wp:posOffset>2133600</wp:posOffset>
                </wp:positionH>
                <wp:positionV relativeFrom="paragraph">
                  <wp:posOffset>151765</wp:posOffset>
                </wp:positionV>
                <wp:extent cx="1038225" cy="0"/>
                <wp:effectExtent l="0" t="0" r="3175" b="0"/>
                <wp:wrapNone/>
                <wp:docPr id="265299504" name="Line 33"/>
                <wp:cNvGraphicFramePr/>
                <a:graphic xmlns:a="http://schemas.openxmlformats.org/drawingml/2006/main">
                  <a:graphicData uri="http://schemas.microsoft.com/office/word/2010/wordprocessingShape">
                    <wps:wsp>
                      <wps:cNvCnPr/>
                      <wps:spPr bwMode="auto">
                        <a:xfrm>
                          <a:off x="0" y="0"/>
                          <a:ext cx="1038225" cy="0"/>
                        </a:xfrm>
                        <a:prstGeom prst="line">
                          <a:avLst/>
                        </a:prstGeom>
                        <a:noFill/>
                        <a:ln w="9525">
                          <a:solidFill>
                            <a:srgbClr val="000000"/>
                          </a:solidFill>
                          <a:round/>
                        </a:ln>
                      </wps:spPr>
                      <wps:bodyPr/>
                    </wps:wsp>
                  </a:graphicData>
                </a:graphic>
              </wp:anchor>
            </w:drawing>
          </mc:Choice>
          <mc:Fallback>
            <w:pict>
              <v:line id="Line 33" o:spid="_x0000_s1026" o:spt="20" style="position:absolute;left:0pt;margin-left:168pt;margin-top:11.95pt;height:0pt;width:81.75pt;z-index:251672576;mso-width-relative:page;mso-height-relative:page;" filled="f" stroked="t" coordsize="21600,21600" o:allowincell="f" o:gfxdata="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BZGNvXAAAACQEAAA8AAAAAAAAAAQAgAAAAIgAAAGRycy9kb3ducmV2LnhtbFBLAQIUABQAAAAI&#10;AIdO4kA6wApGtQEAAHYDAAAOAAAAAAAAAAEAIAAAACYBAABkcnMvZTJvRG9jLnhtbFBLBQYAAAAA&#10;BgAGAFkBAABNBQ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表示此表涉及发明专利</w:t>
      </w:r>
      <w:r>
        <w:rPr>
          <w:rFonts w:hint="eastAsia" w:ascii="宋体"/>
          <w:sz w:val="21"/>
        </w:rPr>
        <w:tab/>
      </w:r>
    </w:p>
    <w:p>
      <w:pPr>
        <w:ind w:left="-284" w:right="-432" w:firstLine="454"/>
        <w:jc w:val="both"/>
        <w:rPr>
          <w:rFonts w:hint="eastAsia" w:ascii="宋体"/>
          <w:sz w:val="21"/>
        </w:rPr>
      </w:pPr>
      <w:r>
        <w:rPr>
          <w:rFonts w:ascii="宋体"/>
          <w:sz w:val="21"/>
        </w:rPr>
        <mc:AlternateContent>
          <mc:Choice Requires="wps">
            <w:drawing>
              <wp:anchor distT="0" distB="0" distL="114300" distR="114300" simplePos="0" relativeHeight="251674624" behindDoc="0" locked="0" layoutInCell="0" allowOverlap="1">
                <wp:simplePos x="0" y="0"/>
                <wp:positionH relativeFrom="column">
                  <wp:posOffset>2000250</wp:posOffset>
                </wp:positionH>
                <wp:positionV relativeFrom="paragraph">
                  <wp:posOffset>122555</wp:posOffset>
                </wp:positionV>
                <wp:extent cx="1171575" cy="0"/>
                <wp:effectExtent l="0" t="0" r="0" b="0"/>
                <wp:wrapNone/>
                <wp:docPr id="457119985" name="Line 35"/>
                <wp:cNvGraphicFramePr/>
                <a:graphic xmlns:a="http://schemas.openxmlformats.org/drawingml/2006/main">
                  <a:graphicData uri="http://schemas.microsoft.com/office/word/2010/wordprocessingShape">
                    <wps:wsp>
                      <wps:cNvCnPr/>
                      <wps:spPr bwMode="auto">
                        <a:xfrm>
                          <a:off x="0" y="0"/>
                          <a:ext cx="1171575" cy="0"/>
                        </a:xfrm>
                        <a:prstGeom prst="line">
                          <a:avLst/>
                        </a:prstGeom>
                        <a:noFill/>
                        <a:ln w="9525">
                          <a:solidFill>
                            <a:srgbClr val="000000"/>
                          </a:solidFill>
                          <a:round/>
                        </a:ln>
                      </wps:spPr>
                      <wps:bodyPr/>
                    </wps:wsp>
                  </a:graphicData>
                </a:graphic>
              </wp:anchor>
            </w:drawing>
          </mc:Choice>
          <mc:Fallback>
            <w:pict>
              <v:line id="Line 35" o:spid="_x0000_s1026" o:spt="20" style="position:absolute;left:0pt;margin-left:157.5pt;margin-top:9.65pt;height:0pt;width:92.25pt;z-index:251674624;mso-width-relative:page;mso-height-relative:page;" filled="f" stroked="t" coordsize="21600,21600" o:allowincell="f" o:gfxdata="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mysYDWAAAACQEAAA8AAAAAAAAAAQAgAAAAIgAAAGRycy9kb3ducmV2LnhtbFBLAQIUABQAAAAI&#10;AIdO4kDN/Q9ntgEAAHYDAAAOAAAAAAAAAAEAIAAAACUBAABkcnMvZTJvRG9jLnhtbFBLBQYAAAAA&#10;BgAGAFkBAABNBQAAAAA=&#10;">
                <v:fill on="f" focussize="0,0"/>
                <v:stroke color="#000000" joinstyle="round"/>
                <v:imagedata o:title=""/>
                <o:lock v:ext="edit" aspectratio="f"/>
              </v:line>
            </w:pict>
          </mc:Fallback>
        </mc:AlternateContent>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ab/>
      </w:r>
      <w:r>
        <w:rPr>
          <w:rFonts w:hint="eastAsia" w:ascii="宋体"/>
          <w:sz w:val="21"/>
        </w:rPr>
        <w:t>表示此表属于发出类表格</w:t>
      </w:r>
      <w:r>
        <w:rPr>
          <w:rFonts w:hint="eastAsia" w:ascii="宋体"/>
          <w:sz w:val="21"/>
        </w:rPr>
        <w:tab/>
      </w:r>
    </w:p>
    <w:p>
      <w:pPr>
        <w:ind w:left="-284" w:right="-432" w:firstLine="454"/>
        <w:jc w:val="both"/>
        <w:rPr>
          <w:rFonts w:hint="eastAsia" w:ascii="宋体"/>
          <w:sz w:val="21"/>
        </w:rPr>
      </w:pPr>
    </w:p>
    <w:p>
      <w:pPr>
        <w:ind w:left="-284" w:right="-432"/>
        <w:jc w:val="both"/>
        <w:rPr>
          <w:rFonts w:hint="eastAsia" w:ascii="宋体"/>
          <w:b/>
          <w:sz w:val="21"/>
        </w:rPr>
      </w:pPr>
      <w:r>
        <w:rPr>
          <w:rFonts w:hint="eastAsia" w:ascii="宋体"/>
          <w:b/>
          <w:sz w:val="21"/>
        </w:rPr>
        <w:t>4.4  编码规则注释</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4.4.1  表格属性码的组成及编码含义</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sz w:val="21"/>
        </w:rPr>
        <w:t>表格属性码由</w:t>
      </w:r>
      <w:r>
        <w:rPr>
          <w:rFonts w:ascii="宋体"/>
          <w:sz w:val="21"/>
        </w:rPr>
        <w:t>1</w:t>
      </w:r>
      <w:r>
        <w:rPr>
          <w:rFonts w:hint="eastAsia" w:ascii="宋体"/>
          <w:sz w:val="21"/>
        </w:rPr>
        <w:t>位阿拉伯数字或英文字母组成，其编码含义如下：</w:t>
      </w:r>
    </w:p>
    <w:p>
      <w:pPr>
        <w:ind w:left="-284" w:right="-432" w:firstLine="454"/>
        <w:jc w:val="both"/>
        <w:rPr>
          <w:rFonts w:ascii="宋体"/>
          <w:sz w:val="21"/>
        </w:rPr>
      </w:pPr>
      <w:r>
        <w:rPr>
          <w:rFonts w:hint="eastAsia" w:ascii="宋体"/>
          <w:sz w:val="21"/>
        </w:rPr>
        <w:t>“</w:t>
      </w:r>
      <w:r>
        <w:rPr>
          <w:rFonts w:ascii="宋体"/>
          <w:sz w:val="21"/>
        </w:rPr>
        <w:t>1</w:t>
      </w:r>
      <w:r>
        <w:rPr>
          <w:rFonts w:hint="eastAsia" w:ascii="宋体"/>
          <w:sz w:val="21"/>
        </w:rPr>
        <w:t>—接收类”表示请求人向国家知识产权局递交各类申请文件时使用的表格。</w:t>
      </w:r>
    </w:p>
    <w:p>
      <w:pPr>
        <w:ind w:left="-284" w:right="-432" w:firstLine="454"/>
        <w:jc w:val="both"/>
        <w:rPr>
          <w:rFonts w:ascii="宋体"/>
          <w:sz w:val="21"/>
        </w:rPr>
      </w:pPr>
      <w:r>
        <w:rPr>
          <w:rFonts w:hint="eastAsia" w:ascii="宋体"/>
          <w:sz w:val="21"/>
        </w:rPr>
        <w:t>“</w:t>
      </w:r>
      <w:r>
        <w:rPr>
          <w:rFonts w:ascii="宋体"/>
          <w:sz w:val="21"/>
        </w:rPr>
        <w:t>2</w:t>
      </w:r>
      <w:r>
        <w:rPr>
          <w:rFonts w:hint="eastAsia" w:ascii="宋体"/>
          <w:sz w:val="21"/>
        </w:rPr>
        <w:t>—发出类”表示国家知识产权局向请求人发出各种通知或决定时使用的表格。</w:t>
      </w:r>
    </w:p>
    <w:p>
      <w:pPr>
        <w:ind w:left="-284" w:right="-432" w:firstLine="454"/>
        <w:jc w:val="both"/>
        <w:rPr>
          <w:rFonts w:ascii="宋体"/>
          <w:sz w:val="21"/>
        </w:rPr>
      </w:pPr>
      <w:r>
        <w:rPr>
          <w:rFonts w:hint="eastAsia" w:ascii="宋体"/>
          <w:sz w:val="21"/>
        </w:rPr>
        <w:t>“</w:t>
      </w:r>
      <w:r>
        <w:rPr>
          <w:rFonts w:ascii="宋体"/>
          <w:sz w:val="21"/>
        </w:rPr>
        <w:t>3</w:t>
      </w:r>
      <w:r>
        <w:rPr>
          <w:rFonts w:hint="eastAsia" w:ascii="宋体"/>
          <w:sz w:val="21"/>
        </w:rPr>
        <w:t>—内部使用并存档”表示国家知识产权局内部各部门之间使用的需存档备查的各种通知类表格。</w:t>
      </w:r>
    </w:p>
    <w:p>
      <w:pPr>
        <w:ind w:left="-284" w:right="-432" w:firstLine="454"/>
        <w:jc w:val="both"/>
        <w:rPr>
          <w:rFonts w:hint="eastAsia" w:ascii="宋体"/>
          <w:sz w:val="21"/>
        </w:rPr>
      </w:pPr>
      <w:r>
        <w:rPr>
          <w:rFonts w:hint="eastAsia" w:ascii="宋体"/>
          <w:sz w:val="21"/>
        </w:rPr>
        <w:t>“</w:t>
      </w:r>
      <w:r>
        <w:rPr>
          <w:rFonts w:ascii="宋体"/>
          <w:sz w:val="21"/>
        </w:rPr>
        <w:t>4</w:t>
      </w:r>
      <w:r>
        <w:rPr>
          <w:rFonts w:hint="eastAsia" w:ascii="宋体"/>
          <w:sz w:val="21"/>
        </w:rPr>
        <w:t>—内部使用不存档”表示国家知识产权局内部各部门之间用于交接的不需存档的表格。</w:t>
      </w:r>
    </w:p>
    <w:p>
      <w:pPr>
        <w:ind w:left="-284" w:right="-432" w:firstLine="454"/>
        <w:jc w:val="both"/>
        <w:rPr>
          <w:rFonts w:hint="eastAsia" w:ascii="宋体"/>
          <w:sz w:val="21"/>
        </w:rPr>
      </w:pPr>
    </w:p>
    <w:p>
      <w:pPr>
        <w:ind w:left="-284" w:right="-432"/>
        <w:jc w:val="both"/>
        <w:rPr>
          <w:rFonts w:hint="eastAsia" w:ascii="宋体"/>
          <w:b/>
          <w:sz w:val="21"/>
        </w:rPr>
      </w:pPr>
      <w:r>
        <w:rPr>
          <w:rFonts w:hint="eastAsia" w:ascii="宋体"/>
          <w:b/>
          <w:sz w:val="21"/>
        </w:rPr>
        <w:t>4.4.2  申请类别码的组成及编码含义</w:t>
      </w:r>
    </w:p>
    <w:p>
      <w:pPr>
        <w:ind w:left="-284" w:right="-432" w:firstLine="454"/>
        <w:jc w:val="both"/>
        <w:rPr>
          <w:rFonts w:hint="eastAsia" w:ascii="宋体"/>
          <w:sz w:val="21"/>
        </w:rPr>
      </w:pPr>
    </w:p>
    <w:p>
      <w:pPr>
        <w:ind w:left="-284" w:right="-432" w:firstLine="454"/>
        <w:jc w:val="both"/>
        <w:rPr>
          <w:rFonts w:hint="eastAsia"/>
          <w:sz w:val="21"/>
        </w:rPr>
      </w:pPr>
      <w:r>
        <w:rPr>
          <w:rFonts w:hint="eastAsia"/>
          <w:sz w:val="21"/>
        </w:rPr>
        <w:t>申请类别码由</w:t>
      </w:r>
      <w:r>
        <w:rPr>
          <w:sz w:val="21"/>
        </w:rPr>
        <w:t>1</w:t>
      </w:r>
      <w:r>
        <w:rPr>
          <w:rFonts w:hint="eastAsia" w:ascii="宋体"/>
          <w:sz w:val="21"/>
        </w:rPr>
        <w:t>位阿拉伯数字或英文字母组成</w:t>
      </w:r>
      <w:r>
        <w:rPr>
          <w:rFonts w:hint="eastAsia"/>
          <w:sz w:val="21"/>
        </w:rPr>
        <w:t>，其编码含义如下：</w:t>
      </w:r>
    </w:p>
    <w:p>
      <w:pPr>
        <w:ind w:left="-284" w:right="-432" w:firstLine="454"/>
        <w:jc w:val="both"/>
        <w:rPr>
          <w:rFonts w:hint="eastAsia" w:ascii="宋体"/>
          <w:sz w:val="21"/>
        </w:rPr>
      </w:pPr>
      <w:r>
        <w:rPr>
          <w:rFonts w:hint="eastAsia" w:ascii="宋体"/>
          <w:sz w:val="21"/>
        </w:rPr>
        <w:t>“</w:t>
      </w:r>
      <w:r>
        <w:rPr>
          <w:rFonts w:ascii="宋体"/>
          <w:sz w:val="21"/>
        </w:rPr>
        <w:t>1</w:t>
      </w:r>
      <w:r>
        <w:rPr>
          <w:rFonts w:hint="eastAsia" w:ascii="宋体"/>
          <w:sz w:val="21"/>
        </w:rPr>
        <w:t>—发明”表示发明专利申请所用的表格。</w:t>
      </w:r>
    </w:p>
    <w:p>
      <w:pPr>
        <w:ind w:left="-284" w:right="-432" w:firstLine="454"/>
        <w:jc w:val="both"/>
        <w:rPr>
          <w:rFonts w:hint="eastAsia" w:ascii="宋体"/>
          <w:sz w:val="21"/>
        </w:rPr>
      </w:pPr>
      <w:r>
        <w:rPr>
          <w:rFonts w:hint="eastAsia" w:ascii="宋体"/>
          <w:sz w:val="21"/>
        </w:rPr>
        <w:t>“</w:t>
      </w:r>
      <w:r>
        <w:rPr>
          <w:rFonts w:ascii="宋体"/>
          <w:sz w:val="21"/>
        </w:rPr>
        <w:t>2</w:t>
      </w:r>
      <w:r>
        <w:rPr>
          <w:rFonts w:hint="eastAsia" w:ascii="宋体"/>
          <w:sz w:val="21"/>
        </w:rPr>
        <w:t>—实用新型”表示实用新型专利申请所使用的表格。</w:t>
      </w:r>
    </w:p>
    <w:p>
      <w:pPr>
        <w:ind w:left="-284" w:right="-432" w:firstLine="454"/>
        <w:jc w:val="both"/>
        <w:rPr>
          <w:rFonts w:hint="eastAsia" w:ascii="宋体"/>
          <w:sz w:val="21"/>
        </w:rPr>
      </w:pPr>
      <w:r>
        <w:rPr>
          <w:rFonts w:hint="eastAsia" w:ascii="宋体"/>
          <w:sz w:val="21"/>
        </w:rPr>
        <w:t>“3—外观设计”表示外观设计专利申请所使用的表格。</w:t>
      </w:r>
    </w:p>
    <w:p>
      <w:pPr>
        <w:ind w:left="-284" w:right="-432" w:firstLine="454"/>
        <w:jc w:val="both"/>
        <w:rPr>
          <w:rFonts w:hint="eastAsia" w:ascii="宋体"/>
          <w:sz w:val="21"/>
        </w:rPr>
      </w:pPr>
      <w:r>
        <w:rPr>
          <w:rFonts w:hint="eastAsia" w:ascii="宋体"/>
          <w:sz w:val="21"/>
        </w:rPr>
        <w:t>“5—集成电路布图设计”表示集成电路布图设计登记所使用的表格。</w:t>
      </w:r>
    </w:p>
    <w:p>
      <w:pPr>
        <w:ind w:left="-284" w:right="-432" w:firstLine="454"/>
        <w:jc w:val="both"/>
        <w:rPr>
          <w:rFonts w:hint="eastAsia" w:ascii="宋体"/>
          <w:sz w:val="21"/>
        </w:rPr>
      </w:pPr>
      <w:r>
        <w:rPr>
          <w:rFonts w:hint="eastAsia" w:ascii="宋体"/>
          <w:sz w:val="21"/>
        </w:rPr>
        <w:t>“9—PCT”表示按照《专利合作条约》（简称PCT）规定提出的国际申请进入中国国家阶段所使用的表格。PCT国际申请的国际阶段的编码根据PCT国际局表格编码另行确定。</w:t>
      </w:r>
    </w:p>
    <w:p>
      <w:pPr>
        <w:ind w:left="-284" w:right="-432" w:firstLine="454"/>
        <w:jc w:val="both"/>
        <w:rPr>
          <w:rFonts w:hint="eastAsia" w:ascii="宋体"/>
          <w:sz w:val="21"/>
        </w:rPr>
      </w:pPr>
      <w:r>
        <w:rPr>
          <w:rFonts w:hint="eastAsia" w:ascii="宋体"/>
          <w:sz w:val="21"/>
        </w:rPr>
        <w:t>“0—公用”表示以上各类申请都需使用的公用表格。</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4.4.3  程序阶段码的组成及编码含义</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sz w:val="21"/>
        </w:rPr>
        <w:t>程序阶段码由</w:t>
      </w:r>
      <w:r>
        <w:rPr>
          <w:sz w:val="21"/>
        </w:rPr>
        <w:t>1</w:t>
      </w:r>
      <w:r>
        <w:rPr>
          <w:rFonts w:hint="eastAsia"/>
          <w:sz w:val="21"/>
        </w:rPr>
        <w:t>位阿拉伯数字或英文字母组成，其编码含义如下：</w:t>
      </w:r>
    </w:p>
    <w:p>
      <w:pPr>
        <w:ind w:left="-284" w:right="-432" w:firstLine="454"/>
        <w:jc w:val="both"/>
        <w:rPr>
          <w:rFonts w:hint="eastAsia" w:ascii="宋体"/>
          <w:sz w:val="21"/>
        </w:rPr>
      </w:pPr>
      <w:r>
        <w:rPr>
          <w:rFonts w:hint="eastAsia" w:ascii="宋体"/>
          <w:sz w:val="21"/>
        </w:rPr>
        <w:t>“</w:t>
      </w:r>
      <w:r>
        <w:rPr>
          <w:rFonts w:ascii="宋体"/>
          <w:sz w:val="21"/>
        </w:rPr>
        <w:t>1</w:t>
      </w:r>
      <w:r>
        <w:rPr>
          <w:rFonts w:hint="eastAsia" w:ascii="宋体"/>
          <w:sz w:val="21"/>
        </w:rPr>
        <w:t>—受理”表示在接受申请文件阶段中使用的表格。</w:t>
      </w:r>
    </w:p>
    <w:p>
      <w:pPr>
        <w:ind w:left="-284" w:right="-432" w:firstLine="454"/>
        <w:jc w:val="both"/>
        <w:rPr>
          <w:rFonts w:hint="eastAsia" w:ascii="宋体"/>
          <w:sz w:val="21"/>
        </w:rPr>
      </w:pPr>
      <w:r>
        <w:rPr>
          <w:rFonts w:hint="eastAsia" w:ascii="宋体"/>
          <w:sz w:val="21"/>
        </w:rPr>
        <w:t>“</w:t>
      </w:r>
      <w:r>
        <w:rPr>
          <w:rFonts w:ascii="宋体"/>
          <w:sz w:val="21"/>
        </w:rPr>
        <w:t>2</w:t>
      </w:r>
      <w:r>
        <w:rPr>
          <w:rFonts w:hint="eastAsia" w:ascii="宋体"/>
          <w:sz w:val="21"/>
        </w:rPr>
        <w:t>—初审”表示在形式审查阶段中使用的表格。</w:t>
      </w:r>
    </w:p>
    <w:p>
      <w:pPr>
        <w:ind w:left="-284" w:right="-432" w:firstLine="454"/>
        <w:jc w:val="both"/>
        <w:rPr>
          <w:rFonts w:hint="eastAsia" w:ascii="宋体"/>
          <w:sz w:val="21"/>
        </w:rPr>
      </w:pPr>
      <w:r>
        <w:rPr>
          <w:rFonts w:hint="eastAsia" w:ascii="宋体"/>
          <w:sz w:val="21"/>
        </w:rPr>
        <w:t>“3—实审”表示在对发明专利申请进行实质审查阶段中使用的表格。</w:t>
      </w:r>
    </w:p>
    <w:p>
      <w:pPr>
        <w:ind w:left="-284" w:right="-432" w:firstLine="454"/>
        <w:jc w:val="both"/>
        <w:rPr>
          <w:rFonts w:hint="eastAsia" w:ascii="宋体"/>
          <w:sz w:val="21"/>
        </w:rPr>
      </w:pPr>
      <w:r>
        <w:rPr>
          <w:rFonts w:hint="eastAsia" w:ascii="宋体"/>
          <w:sz w:val="21"/>
        </w:rPr>
        <w:t>“4—复审”表示在复审阶段中使用的表格。</w:t>
      </w:r>
    </w:p>
    <w:p>
      <w:pPr>
        <w:ind w:left="-284" w:right="-432" w:firstLine="454"/>
        <w:jc w:val="both"/>
        <w:rPr>
          <w:rFonts w:hint="eastAsia" w:ascii="宋体"/>
          <w:sz w:val="21"/>
        </w:rPr>
      </w:pPr>
      <w:r>
        <w:rPr>
          <w:rFonts w:hint="eastAsia" w:ascii="宋体"/>
          <w:sz w:val="21"/>
        </w:rPr>
        <w:t>“5—授权”表示在授予专利权的阶段中使用的表格。</w:t>
      </w:r>
    </w:p>
    <w:p>
      <w:pPr>
        <w:ind w:left="-284" w:right="-432" w:firstLine="454"/>
        <w:jc w:val="both"/>
        <w:rPr>
          <w:rFonts w:hint="eastAsia" w:ascii="宋体"/>
          <w:sz w:val="21"/>
        </w:rPr>
      </w:pPr>
      <w:r>
        <w:rPr>
          <w:rFonts w:hint="eastAsia" w:ascii="宋体"/>
          <w:sz w:val="21"/>
        </w:rPr>
        <w:t>“6—无效”表示对宣告专利权无效或部分无效的请求进行审查所使用的表格。</w:t>
      </w:r>
    </w:p>
    <w:p>
      <w:pPr>
        <w:ind w:left="-284" w:right="-432" w:firstLine="454"/>
        <w:jc w:val="both"/>
        <w:rPr>
          <w:rFonts w:hint="eastAsia" w:ascii="宋体"/>
          <w:sz w:val="21"/>
        </w:rPr>
      </w:pPr>
      <w:r>
        <w:rPr>
          <w:rFonts w:hint="eastAsia" w:ascii="宋体"/>
          <w:sz w:val="21"/>
        </w:rPr>
        <w:t>“8—权利处置”表示在申请权或专利权的转移、中止、强制许可、质押、诉讼保全及请求人或专利权人的变更的程序阶段中使用的表格。</w:t>
      </w:r>
    </w:p>
    <w:p>
      <w:pPr>
        <w:ind w:left="-284" w:right="-432" w:firstLine="454"/>
        <w:jc w:val="both"/>
        <w:rPr>
          <w:rFonts w:hint="eastAsia" w:ascii="宋体"/>
          <w:sz w:val="21"/>
        </w:rPr>
      </w:pPr>
      <w:r>
        <w:rPr>
          <w:rFonts w:hint="eastAsia" w:ascii="宋体"/>
          <w:sz w:val="21"/>
        </w:rPr>
        <w:t>“9—行政复议”表示请求人对国家知识产权局具体行政行为（除国家知识产权局复审委员会所管辖范围）不服提出行政复议时使用的表格。</w:t>
      </w:r>
    </w:p>
    <w:p>
      <w:pPr>
        <w:ind w:left="-284" w:right="-432" w:firstLine="454"/>
        <w:jc w:val="both"/>
        <w:rPr>
          <w:rFonts w:hint="eastAsia" w:ascii="宋体"/>
          <w:sz w:val="21"/>
        </w:rPr>
      </w:pPr>
      <w:r>
        <w:rPr>
          <w:rFonts w:hint="eastAsia" w:ascii="宋体"/>
          <w:sz w:val="21"/>
        </w:rPr>
        <w:t>“0—通用</w:t>
      </w:r>
      <w:r>
        <w:rPr>
          <w:rFonts w:ascii="宋体"/>
          <w:sz w:val="21"/>
        </w:rPr>
        <w:t>”</w:t>
      </w:r>
      <w:r>
        <w:rPr>
          <w:rFonts w:hint="eastAsia" w:ascii="宋体"/>
          <w:sz w:val="21"/>
        </w:rPr>
        <w:t>表示以上各程序阶段均通用的表格。</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 xml:space="preserve">4.4.4  </w:t>
      </w:r>
      <w:r>
        <w:rPr>
          <w:rFonts w:hint="eastAsia"/>
          <w:b/>
          <w:sz w:val="21"/>
        </w:rPr>
        <w:t>顺序码的组成及编码含义</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sz w:val="21"/>
        </w:rPr>
        <w:t>顺序码由</w:t>
      </w:r>
      <w:r>
        <w:rPr>
          <w:sz w:val="21"/>
        </w:rPr>
        <w:t>2</w:t>
      </w:r>
      <w:r>
        <w:rPr>
          <w:rFonts w:hint="eastAsia"/>
          <w:sz w:val="21"/>
        </w:rPr>
        <w:t>位阿拉伯数字、英文字母或其组合组成，它表示在表格代码的前三项（表格属性、申请类别、程序阶段）均相同时用于区别不同表格的顺序号码。</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5  代码的赋予和管理</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5.1  代码赋予</w:t>
      </w:r>
    </w:p>
    <w:p>
      <w:pPr>
        <w:ind w:left="-284" w:right="-432" w:firstLine="454"/>
        <w:jc w:val="both"/>
        <w:rPr>
          <w:rFonts w:hint="eastAsia" w:ascii="宋体"/>
          <w:sz w:val="21"/>
        </w:rPr>
      </w:pPr>
      <w:r>
        <w:rPr>
          <w:rFonts w:hint="eastAsia" w:ascii="宋体"/>
          <w:sz w:val="21"/>
        </w:rPr>
        <w:t>由国家知识产权局指定的本标准管理者依据</w:t>
      </w:r>
      <w:r>
        <w:rPr>
          <w:rFonts w:hint="eastAsia" w:ascii="宋体"/>
          <w:color w:val="000000"/>
          <w:sz w:val="21"/>
        </w:rPr>
        <w:t>本标准第1部分</w:t>
      </w:r>
      <w:r>
        <w:rPr>
          <w:rFonts w:ascii="宋体"/>
          <w:color w:val="000000"/>
          <w:sz w:val="21"/>
        </w:rPr>
        <w:t>4.1</w:t>
      </w:r>
      <w:r>
        <w:rPr>
          <w:rFonts w:hint="eastAsia" w:ascii="宋体"/>
          <w:color w:val="000000"/>
          <w:sz w:val="21"/>
        </w:rPr>
        <w:t>和</w:t>
      </w:r>
      <w:r>
        <w:rPr>
          <w:rFonts w:ascii="宋体"/>
          <w:color w:val="000000"/>
          <w:sz w:val="21"/>
        </w:rPr>
        <w:t>4.</w:t>
      </w:r>
      <w:r>
        <w:rPr>
          <w:rFonts w:hint="eastAsia" w:ascii="宋体"/>
          <w:color w:val="000000"/>
          <w:sz w:val="21"/>
        </w:rPr>
        <w:t>2条款的内容</w:t>
      </w:r>
      <w:r>
        <w:rPr>
          <w:rFonts w:hint="eastAsia" w:ascii="宋体"/>
          <w:sz w:val="21"/>
        </w:rPr>
        <w:t>，赋予表格代码。</w:t>
      </w:r>
    </w:p>
    <w:p>
      <w:pPr>
        <w:ind w:left="-284" w:right="-432"/>
        <w:jc w:val="both"/>
        <w:rPr>
          <w:rFonts w:hint="eastAsia" w:ascii="宋体"/>
          <w:b/>
          <w:sz w:val="21"/>
        </w:rPr>
      </w:pPr>
    </w:p>
    <w:p>
      <w:pPr>
        <w:ind w:left="-284" w:right="-432"/>
        <w:jc w:val="both"/>
        <w:rPr>
          <w:rFonts w:hint="eastAsia" w:ascii="宋体"/>
          <w:sz w:val="21"/>
        </w:rPr>
      </w:pPr>
      <w:r>
        <w:rPr>
          <w:rFonts w:hint="eastAsia" w:ascii="宋体"/>
          <w:b/>
          <w:sz w:val="21"/>
        </w:rPr>
        <w:t>5.2  代码管理</w:t>
      </w:r>
    </w:p>
    <w:p>
      <w:pPr>
        <w:ind w:left="-284" w:right="-432" w:firstLine="454"/>
        <w:jc w:val="both"/>
        <w:rPr>
          <w:rFonts w:hint="eastAsia" w:ascii="宋体"/>
          <w:sz w:val="21"/>
        </w:rPr>
      </w:pPr>
      <w:r>
        <w:rPr>
          <w:rFonts w:hint="eastAsia" w:ascii="宋体"/>
          <w:sz w:val="21"/>
        </w:rPr>
        <w:t>由国家知识产权局指定的</w:t>
      </w:r>
      <w:r>
        <w:rPr>
          <w:rFonts w:hint="eastAsia" w:ascii="宋体"/>
          <w:color w:val="000000"/>
          <w:sz w:val="21"/>
        </w:rPr>
        <w:t>本标准</w:t>
      </w:r>
      <w:r>
        <w:rPr>
          <w:rFonts w:hint="eastAsia" w:ascii="宋体"/>
          <w:sz w:val="21"/>
        </w:rPr>
        <w:t>管理者依据</w:t>
      </w:r>
      <w:r>
        <w:rPr>
          <w:rFonts w:hint="eastAsia" w:ascii="宋体"/>
          <w:color w:val="000000"/>
          <w:sz w:val="21"/>
        </w:rPr>
        <w:t>本标准第1部分</w:t>
      </w:r>
      <w:r>
        <w:rPr>
          <w:rFonts w:ascii="宋体"/>
          <w:color w:val="000000"/>
          <w:sz w:val="21"/>
        </w:rPr>
        <w:t>1</w:t>
      </w:r>
      <w:r>
        <w:rPr>
          <w:rFonts w:hint="eastAsia" w:ascii="宋体"/>
          <w:color w:val="000000"/>
          <w:sz w:val="21"/>
        </w:rPr>
        <w:t>和3章的内容，</w:t>
      </w:r>
      <w:r>
        <w:rPr>
          <w:rFonts w:hint="eastAsia" w:ascii="宋体"/>
          <w:sz w:val="21"/>
        </w:rPr>
        <w:t>对表格代码进行管理。</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6</w:t>
      </w:r>
      <w:r>
        <w:rPr>
          <w:rFonts w:ascii="宋体"/>
          <w:b/>
          <w:sz w:val="21"/>
        </w:rPr>
        <w:t xml:space="preserve">  </w:t>
      </w:r>
      <w:r>
        <w:rPr>
          <w:rFonts w:hint="eastAsia" w:ascii="宋体"/>
          <w:b/>
          <w:sz w:val="21"/>
        </w:rPr>
        <w:t>本标准管理者的责任</w:t>
      </w:r>
    </w:p>
    <w:p>
      <w:pPr>
        <w:ind w:left="-284" w:right="-432" w:firstLine="454"/>
        <w:jc w:val="both"/>
        <w:rPr>
          <w:rFonts w:hint="eastAsia" w:ascii="宋体"/>
          <w:sz w:val="21"/>
        </w:rPr>
      </w:pPr>
    </w:p>
    <w:p>
      <w:pPr>
        <w:ind w:left="-284" w:right="-432" w:firstLine="454"/>
        <w:jc w:val="both"/>
        <w:rPr>
          <w:rFonts w:hint="eastAsia" w:ascii="宋体"/>
          <w:sz w:val="21"/>
        </w:rPr>
      </w:pPr>
      <w:r>
        <w:rPr>
          <w:rFonts w:hint="eastAsia" w:ascii="宋体"/>
          <w:color w:val="000000"/>
          <w:sz w:val="21"/>
        </w:rPr>
        <w:t>本标准</w:t>
      </w:r>
      <w:r>
        <w:rPr>
          <w:rFonts w:hint="eastAsia" w:ascii="宋体"/>
          <w:sz w:val="21"/>
        </w:rPr>
        <w:t>管理者建立一个表格格式和代码标准有效运行环境。其具体职责是：</w:t>
      </w:r>
    </w:p>
    <w:p>
      <w:pPr>
        <w:ind w:left="-284" w:right="-432" w:firstLine="454"/>
        <w:jc w:val="both"/>
        <w:rPr>
          <w:rFonts w:hint="eastAsia" w:ascii="宋体"/>
          <w:sz w:val="21"/>
        </w:rPr>
      </w:pPr>
      <w:r>
        <w:rPr>
          <w:rFonts w:hint="eastAsia" w:ascii="宋体"/>
          <w:sz w:val="21"/>
        </w:rPr>
        <w:t>--依据</w:t>
      </w:r>
      <w:r>
        <w:rPr>
          <w:rFonts w:hint="eastAsia" w:ascii="宋体"/>
          <w:color w:val="000000"/>
          <w:sz w:val="21"/>
        </w:rPr>
        <w:t>本标准第1部分4和5章的内容</w:t>
      </w:r>
      <w:r>
        <w:rPr>
          <w:rFonts w:hint="eastAsia" w:ascii="宋体" w:hAnsi="Arial"/>
          <w:sz w:val="21"/>
        </w:rPr>
        <w:t>，负责编制和赋予表格</w:t>
      </w:r>
      <w:r>
        <w:rPr>
          <w:rFonts w:hint="eastAsia" w:ascii="宋体"/>
          <w:sz w:val="21"/>
        </w:rPr>
        <w:t>格式和</w:t>
      </w:r>
      <w:r>
        <w:rPr>
          <w:rFonts w:hint="eastAsia" w:ascii="宋体" w:hAnsi="Arial"/>
          <w:sz w:val="21"/>
        </w:rPr>
        <w:t>代码；</w:t>
      </w:r>
    </w:p>
    <w:p>
      <w:pPr>
        <w:ind w:left="-284" w:right="-432" w:firstLine="454"/>
        <w:jc w:val="both"/>
        <w:rPr>
          <w:rFonts w:hint="eastAsia" w:ascii="宋体"/>
          <w:sz w:val="21"/>
        </w:rPr>
      </w:pPr>
      <w:r>
        <w:rPr>
          <w:rFonts w:hint="eastAsia" w:ascii="宋体"/>
          <w:sz w:val="21"/>
        </w:rPr>
        <w:t>--负责代码集的管理和维护</w:t>
      </w:r>
      <w:r>
        <w:rPr>
          <w:rFonts w:hint="eastAsia" w:ascii="宋体" w:hAnsi="Arial"/>
          <w:sz w:val="21"/>
        </w:rPr>
        <w:t>；</w:t>
      </w:r>
    </w:p>
    <w:p>
      <w:pPr>
        <w:ind w:left="-284" w:right="-432" w:firstLine="454"/>
        <w:jc w:val="both"/>
        <w:rPr>
          <w:rFonts w:hint="eastAsia" w:ascii="宋体"/>
          <w:sz w:val="21"/>
        </w:rPr>
      </w:pPr>
      <w:r>
        <w:rPr>
          <w:rFonts w:hint="eastAsia" w:ascii="宋体"/>
          <w:sz w:val="21"/>
        </w:rPr>
        <w:t>--</w:t>
      </w:r>
      <w:r>
        <w:rPr>
          <w:rFonts w:hint="eastAsia" w:ascii="宋体" w:hAnsi="Arial"/>
          <w:sz w:val="21"/>
        </w:rPr>
        <w:t>保证代码的唯一性和固定性；</w:t>
      </w:r>
    </w:p>
    <w:p>
      <w:pPr>
        <w:ind w:left="-284" w:right="-432" w:firstLine="454"/>
        <w:jc w:val="both"/>
        <w:rPr>
          <w:rFonts w:hint="eastAsia" w:ascii="宋体"/>
          <w:sz w:val="21"/>
        </w:rPr>
      </w:pPr>
      <w:r>
        <w:rPr>
          <w:rFonts w:hint="eastAsia" w:ascii="宋体"/>
          <w:sz w:val="21"/>
        </w:rPr>
        <w:t>--解释代码标准的规范性术语和定义</w:t>
      </w:r>
      <w:r>
        <w:rPr>
          <w:rFonts w:hint="eastAsia" w:ascii="宋体" w:hAnsi="Arial"/>
          <w:sz w:val="21"/>
        </w:rPr>
        <w:t>；</w:t>
      </w:r>
    </w:p>
    <w:p>
      <w:pPr>
        <w:ind w:left="-284" w:right="-432" w:firstLine="454"/>
        <w:jc w:val="both"/>
        <w:rPr>
          <w:rFonts w:hint="eastAsia" w:ascii="宋体"/>
          <w:sz w:val="21"/>
        </w:rPr>
      </w:pPr>
      <w:r>
        <w:rPr>
          <w:rFonts w:hint="eastAsia" w:ascii="宋体"/>
          <w:sz w:val="21"/>
        </w:rPr>
        <w:t>--</w:t>
      </w:r>
      <w:r>
        <w:rPr>
          <w:rFonts w:hint="eastAsia" w:ascii="宋体" w:hAnsi="Arial"/>
          <w:sz w:val="21"/>
        </w:rPr>
        <w:t>提出改进建议。</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7</w:t>
      </w:r>
      <w:r>
        <w:rPr>
          <w:rFonts w:ascii="宋体"/>
          <w:b/>
          <w:sz w:val="21"/>
        </w:rPr>
        <w:t xml:space="preserve">  </w:t>
      </w:r>
      <w:r>
        <w:rPr>
          <w:rFonts w:hint="eastAsia" w:ascii="宋体"/>
          <w:b/>
          <w:sz w:val="21"/>
        </w:rPr>
        <w:t>颁布和实施</w:t>
      </w:r>
    </w:p>
    <w:p>
      <w:pPr>
        <w:ind w:left="-284" w:right="-432" w:firstLine="454"/>
        <w:jc w:val="both"/>
        <w:rPr>
          <w:rFonts w:hint="eastAsia" w:ascii="宋体"/>
          <w:sz w:val="21"/>
        </w:rPr>
      </w:pPr>
      <w:r>
        <w:rPr>
          <w:rFonts w:hint="eastAsia" w:ascii="宋体"/>
          <w:sz w:val="21"/>
        </w:rPr>
        <w:t>本标准由国家知识产权局颁布和实施。</w:t>
      </w:r>
    </w:p>
    <w:p>
      <w:pPr>
        <w:ind w:left="-284" w:right="-432" w:firstLine="454"/>
        <w:jc w:val="both"/>
        <w:rPr>
          <w:rFonts w:hint="eastAsia" w:ascii="宋体"/>
          <w:sz w:val="21"/>
        </w:rPr>
      </w:pPr>
    </w:p>
    <w:p>
      <w:pPr>
        <w:ind w:left="-284" w:right="-432"/>
        <w:jc w:val="both"/>
        <w:rPr>
          <w:rFonts w:hint="eastAsia" w:ascii="宋体"/>
          <w:sz w:val="21"/>
        </w:rPr>
      </w:pPr>
      <w:r>
        <w:rPr>
          <w:rFonts w:hint="eastAsia" w:ascii="宋体"/>
          <w:b/>
          <w:sz w:val="21"/>
        </w:rPr>
        <w:t>7</w:t>
      </w:r>
      <w:r>
        <w:rPr>
          <w:rFonts w:ascii="宋体"/>
          <w:b/>
          <w:sz w:val="21"/>
        </w:rPr>
        <w:t>.1</w:t>
      </w:r>
      <w:r>
        <w:rPr>
          <w:rFonts w:hint="eastAsia" w:ascii="宋体"/>
          <w:b/>
          <w:sz w:val="21"/>
        </w:rPr>
        <w:t xml:space="preserve">  表格格式和代码标准（第1部分：表格代码规则）的颁布</w:t>
      </w:r>
    </w:p>
    <w:p>
      <w:pPr>
        <w:ind w:left="-284" w:right="-432" w:firstLine="454"/>
        <w:jc w:val="both"/>
        <w:rPr>
          <w:rFonts w:hint="eastAsia" w:ascii="宋体"/>
          <w:sz w:val="21"/>
        </w:rPr>
      </w:pPr>
      <w:r>
        <w:rPr>
          <w:rFonts w:hint="eastAsia" w:ascii="宋体"/>
          <w:sz w:val="21"/>
        </w:rPr>
        <w:t>本标准于</w:t>
      </w:r>
      <w:r>
        <w:rPr>
          <w:rFonts w:ascii="宋体"/>
          <w:sz w:val="21"/>
        </w:rPr>
        <w:t>200</w:t>
      </w:r>
      <w:r>
        <w:rPr>
          <w:rFonts w:hint="eastAsia" w:ascii="宋体"/>
          <w:sz w:val="21"/>
        </w:rPr>
        <w:t>2年1月1日颁布。</w:t>
      </w:r>
    </w:p>
    <w:p>
      <w:pPr>
        <w:ind w:left="-284" w:right="-432" w:firstLine="454"/>
        <w:jc w:val="both"/>
        <w:rPr>
          <w:rFonts w:hint="eastAsia" w:ascii="宋体"/>
          <w:sz w:val="21"/>
        </w:rPr>
      </w:pPr>
    </w:p>
    <w:p>
      <w:pPr>
        <w:ind w:left="-284" w:right="-432"/>
        <w:jc w:val="both"/>
        <w:rPr>
          <w:rFonts w:ascii="宋体"/>
          <w:b/>
          <w:sz w:val="21"/>
        </w:rPr>
      </w:pPr>
      <w:r>
        <w:rPr>
          <w:rFonts w:hint="eastAsia" w:ascii="宋体"/>
          <w:b/>
          <w:sz w:val="21"/>
        </w:rPr>
        <w:t>7</w:t>
      </w:r>
      <w:r>
        <w:rPr>
          <w:rFonts w:ascii="宋体"/>
          <w:b/>
          <w:sz w:val="21"/>
        </w:rPr>
        <w:t>.2</w:t>
      </w:r>
      <w:r>
        <w:rPr>
          <w:rFonts w:hint="eastAsia" w:ascii="宋体"/>
          <w:b/>
          <w:sz w:val="21"/>
        </w:rPr>
        <w:t xml:space="preserve">  表格格式和代码标准（第1部分：表格代码规则）的实施</w:t>
      </w:r>
    </w:p>
    <w:p>
      <w:pPr>
        <w:ind w:left="-284" w:right="-432" w:firstLine="454"/>
        <w:jc w:val="both"/>
        <w:rPr>
          <w:rFonts w:hint="eastAsia" w:ascii="宋体"/>
          <w:sz w:val="21"/>
        </w:rPr>
      </w:pPr>
    </w:p>
    <w:p>
      <w:pPr>
        <w:ind w:left="-284" w:right="-432"/>
        <w:jc w:val="both"/>
        <w:rPr>
          <w:rFonts w:hint="eastAsia" w:ascii="宋体"/>
          <w:b/>
          <w:sz w:val="21"/>
        </w:rPr>
      </w:pPr>
      <w:r>
        <w:rPr>
          <w:rFonts w:hint="eastAsia" w:ascii="宋体"/>
          <w:b/>
          <w:sz w:val="21"/>
        </w:rPr>
        <w:t>7</w:t>
      </w:r>
      <w:r>
        <w:rPr>
          <w:rFonts w:ascii="宋体"/>
          <w:b/>
          <w:sz w:val="21"/>
        </w:rPr>
        <w:t>.2.1</w:t>
      </w:r>
      <w:r>
        <w:rPr>
          <w:rFonts w:hint="eastAsia" w:ascii="宋体"/>
          <w:b/>
          <w:sz w:val="21"/>
        </w:rPr>
        <w:t xml:space="preserve">  标准实施</w:t>
      </w:r>
    </w:p>
    <w:p>
      <w:pPr>
        <w:ind w:left="-284" w:right="-432" w:firstLine="454"/>
        <w:jc w:val="both"/>
        <w:rPr>
          <w:rFonts w:ascii="宋体"/>
          <w:sz w:val="21"/>
        </w:rPr>
      </w:pPr>
      <w:r>
        <w:rPr>
          <w:rFonts w:hint="eastAsia" w:ascii="宋体"/>
          <w:sz w:val="21"/>
        </w:rPr>
        <w:t>本标准于</w:t>
      </w:r>
      <w:r>
        <w:rPr>
          <w:rFonts w:ascii="宋体"/>
          <w:sz w:val="21"/>
        </w:rPr>
        <w:t>2002</w:t>
      </w:r>
      <w:r>
        <w:rPr>
          <w:rFonts w:hint="eastAsia" w:ascii="宋体"/>
          <w:sz w:val="21"/>
        </w:rPr>
        <w:t>年4月</w:t>
      </w:r>
      <w:r>
        <w:rPr>
          <w:rFonts w:ascii="宋体"/>
          <w:sz w:val="21"/>
        </w:rPr>
        <w:t>1</w:t>
      </w:r>
      <w:r>
        <w:rPr>
          <w:rFonts w:hint="eastAsia" w:ascii="宋体"/>
          <w:sz w:val="21"/>
        </w:rPr>
        <w:t>日正式实施。如果需要变更，则通过本标准的修正案另行通告。</w:t>
      </w:r>
    </w:p>
    <w:p>
      <w:pPr>
        <w:ind w:left="-284" w:right="-432"/>
        <w:jc w:val="both"/>
        <w:rPr>
          <w:rFonts w:hint="eastAsia" w:ascii="宋体" w:hAnsi="Arial"/>
          <w:b/>
          <w:sz w:val="21"/>
        </w:rPr>
      </w:pPr>
    </w:p>
    <w:p>
      <w:pPr>
        <w:ind w:left="-284" w:right="-432"/>
        <w:jc w:val="both"/>
        <w:rPr>
          <w:rFonts w:hint="eastAsia" w:ascii="宋体"/>
          <w:b/>
          <w:sz w:val="21"/>
        </w:rPr>
      </w:pPr>
      <w:r>
        <w:rPr>
          <w:rFonts w:hint="eastAsia" w:ascii="宋体" w:hAnsi="Arial"/>
          <w:b/>
          <w:sz w:val="21"/>
        </w:rPr>
        <w:t>7</w:t>
      </w:r>
      <w:r>
        <w:rPr>
          <w:rFonts w:ascii="宋体" w:hAnsi="Arial"/>
          <w:b/>
          <w:sz w:val="21"/>
        </w:rPr>
        <w:t>.2.2</w:t>
      </w:r>
      <w:r>
        <w:rPr>
          <w:rFonts w:hint="eastAsia" w:ascii="宋体" w:hAnsi="Arial"/>
          <w:b/>
          <w:sz w:val="21"/>
        </w:rPr>
        <w:t xml:space="preserve">  标准监督</w:t>
      </w:r>
    </w:p>
    <w:p>
      <w:pPr>
        <w:ind w:left="-284" w:right="-432" w:firstLine="454"/>
        <w:jc w:val="both"/>
        <w:rPr>
          <w:rFonts w:hint="eastAsia" w:ascii="宋体"/>
          <w:b/>
          <w:sz w:val="21"/>
        </w:rPr>
      </w:pPr>
      <w:r>
        <w:rPr>
          <w:rFonts w:hint="eastAsia" w:ascii="宋体" w:hAnsi="Arial"/>
          <w:sz w:val="21"/>
        </w:rPr>
        <w:t>国家知识产权局标准化委员会监督标准的实施。</w:t>
      </w:r>
    </w:p>
    <w:p>
      <w:pPr>
        <w:ind w:left="-284" w:right="-432"/>
        <w:jc w:val="both"/>
        <w:rPr>
          <w:rFonts w:hint="eastAsia" w:ascii="宋体" w:hAnsi="Arial"/>
          <w:b/>
          <w:sz w:val="21"/>
        </w:rPr>
      </w:pPr>
    </w:p>
    <w:p>
      <w:pPr>
        <w:ind w:left="-284" w:right="-432"/>
        <w:jc w:val="both"/>
        <w:rPr>
          <w:rFonts w:hint="eastAsia" w:ascii="宋体"/>
          <w:sz w:val="21"/>
        </w:rPr>
      </w:pPr>
      <w:r>
        <w:rPr>
          <w:rFonts w:hint="eastAsia" w:ascii="宋体" w:hAnsi="Arial"/>
          <w:b/>
          <w:sz w:val="21"/>
        </w:rPr>
        <w:t>7</w:t>
      </w:r>
      <w:r>
        <w:rPr>
          <w:rFonts w:ascii="宋体" w:hAnsi="Arial"/>
          <w:b/>
          <w:sz w:val="21"/>
        </w:rPr>
        <w:t>.2.3</w:t>
      </w:r>
      <w:r>
        <w:rPr>
          <w:rFonts w:hint="eastAsia" w:ascii="宋体" w:hAnsi="Arial"/>
          <w:b/>
          <w:sz w:val="21"/>
        </w:rPr>
        <w:t xml:space="preserve">  标准的改进</w:t>
      </w:r>
    </w:p>
    <w:p>
      <w:pPr>
        <w:ind w:left="-284" w:right="-432" w:firstLine="454"/>
        <w:jc w:val="both"/>
        <w:rPr>
          <w:rFonts w:hint="eastAsia" w:ascii="宋体" w:hAnsi="Arial"/>
          <w:sz w:val="21"/>
        </w:rPr>
      </w:pPr>
      <w:r>
        <w:rPr>
          <w:rFonts w:hint="eastAsia" w:ascii="宋体" w:hAnsi="Arial"/>
          <w:sz w:val="21"/>
        </w:rPr>
        <w:t>国家知识产权局标准化委员会对本标准管理者提出的改进建议进行评审，如有必要，可以制定新标准代替本标准。</w:t>
      </w:r>
    </w:p>
    <w:p>
      <w:pPr>
        <w:ind w:left="-284" w:right="-432" w:firstLine="454"/>
        <w:jc w:val="both"/>
        <w:rPr>
          <w:rFonts w:hint="eastAsia" w:ascii="宋体" w:hAnsi="Arial"/>
          <w:sz w:val="21"/>
        </w:rPr>
      </w:pPr>
    </w:p>
    <w:p>
      <w:pPr>
        <w:ind w:left="-284" w:right="-432" w:firstLine="454"/>
        <w:jc w:val="both"/>
        <w:rPr>
          <w:rFonts w:hint="eastAsia" w:ascii="宋体"/>
          <w:sz w:val="21"/>
        </w:rPr>
      </w:pPr>
      <w:r>
        <w:rPr>
          <w:rFonts w:hint="eastAsia" w:ascii="宋体" w:hAnsi="Arial"/>
          <w:sz w:val="21"/>
        </w:rPr>
        <w:t>附录：《国家知识产权局表格代码汇编》</w:t>
      </w:r>
    </w:p>
    <w:p>
      <w:pPr>
        <w:ind w:left="-284" w:right="-432" w:firstLine="454"/>
        <w:jc w:val="both"/>
        <w:rPr>
          <w:rFonts w:hint="eastAsia" w:ascii="宋体"/>
          <w:sz w:val="21"/>
        </w:rPr>
      </w:pPr>
    </w:p>
    <w:p>
      <w:pPr>
        <w:ind w:left="-284" w:right="-432" w:firstLine="454"/>
        <w:jc w:val="both"/>
        <w:rPr>
          <w:rFonts w:hint="eastAsia" w:ascii="宋体"/>
          <w:sz w:val="21"/>
        </w:rPr>
      </w:pPr>
    </w:p>
    <w:p>
      <w:pPr>
        <w:ind w:left="4391" w:right="-432" w:firstLine="709"/>
        <w:jc w:val="both"/>
        <w:rPr>
          <w:rFonts w:hint="eastAsia" w:ascii="宋体"/>
          <w:b/>
          <w:sz w:val="21"/>
        </w:rPr>
      </w:pPr>
      <w:r>
        <w:rPr>
          <w:rFonts w:hint="eastAsia" w:ascii="宋体"/>
          <w:b/>
          <w:sz w:val="21"/>
        </w:rPr>
        <w:t>中华人民共和国国家知识产权局</w:t>
      </w:r>
    </w:p>
    <w:p>
      <w:pPr>
        <w:ind w:left="4816" w:right="-432" w:firstLine="709"/>
        <w:jc w:val="both"/>
        <w:rPr>
          <w:rFonts w:hint="eastAsia" w:ascii="宋体"/>
          <w:b/>
          <w:sz w:val="21"/>
        </w:rPr>
      </w:pPr>
      <w:r>
        <w:rPr>
          <w:rFonts w:hint="eastAsia"/>
          <w:b/>
        </w:rPr>
        <w:t>二○○</w:t>
      </w:r>
      <w:r>
        <w:rPr>
          <w:rFonts w:hint="eastAsia" w:ascii="宋体"/>
          <w:b/>
          <w:sz w:val="21"/>
        </w:rPr>
        <w:t>二年一月一日</w:t>
      </w:r>
    </w:p>
    <w:p>
      <w:pPr>
        <w:ind w:right="-432"/>
        <w:jc w:val="both"/>
        <w:rPr>
          <w:b/>
        </w:rPr>
        <w:sectPr>
          <w:footerReference r:id="rId5" w:type="first"/>
          <w:footerReference r:id="rId3" w:type="default"/>
          <w:footerReference r:id="rId4" w:type="even"/>
          <w:footnotePr/>
          <w:endnotePr>
            <w:numFmt w:val="decimal"/>
            <w:numStart w:val="0"/>
          </w:endnotePr>
          <w:pgSz w:w="12240" w:h="15840"/>
          <w:pgMar w:top="567" w:right="1800" w:bottom="0" w:left="1800" w:header="720" w:footer="720" w:gutter="0"/>
          <w:cols w:space="720" w:num="1"/>
          <w:titlePg/>
        </w:sectPr>
      </w:pPr>
    </w:p>
    <w:tbl>
      <w:tblPr>
        <w:tblStyle w:val="11"/>
        <w:tblW w:w="0" w:type="auto"/>
        <w:tblInd w:w="1430" w:type="dxa"/>
        <w:tblLayout w:type="fixed"/>
        <w:tblCellMar>
          <w:top w:w="0" w:type="dxa"/>
          <w:left w:w="30" w:type="dxa"/>
          <w:bottom w:w="0" w:type="dxa"/>
          <w:right w:w="30" w:type="dxa"/>
        </w:tblCellMar>
      </w:tblPr>
      <w:tblGrid>
        <w:gridCol w:w="989"/>
        <w:gridCol w:w="1723"/>
        <w:gridCol w:w="734"/>
        <w:gridCol w:w="4637"/>
        <w:gridCol w:w="869"/>
        <w:gridCol w:w="3600"/>
      </w:tblGrid>
      <w:tr>
        <w:tblPrEx>
          <w:tblCellMar>
            <w:top w:w="0" w:type="dxa"/>
            <w:left w:w="30" w:type="dxa"/>
            <w:bottom w:w="0" w:type="dxa"/>
            <w:right w:w="30" w:type="dxa"/>
          </w:tblCellMar>
        </w:tblPrEx>
        <w:trPr>
          <w:trHeight w:val="413" w:hRule="atLeast"/>
        </w:trPr>
        <w:tc>
          <w:tcPr>
            <w:tcW w:w="989" w:type="dxa"/>
          </w:tcPr>
          <w:p>
            <w:pPr>
              <w:widowControl w:val="0"/>
              <w:autoSpaceDE w:val="0"/>
              <w:autoSpaceDN w:val="0"/>
              <w:adjustRightInd w:val="0"/>
              <w:jc w:val="right"/>
              <w:rPr>
                <w:rFonts w:ascii="宋体"/>
                <w:color w:val="000000"/>
                <w:sz w:val="24"/>
              </w:rPr>
            </w:pPr>
          </w:p>
        </w:tc>
        <w:tc>
          <w:tcPr>
            <w:tcW w:w="1723" w:type="dxa"/>
          </w:tcPr>
          <w:p>
            <w:pPr>
              <w:widowControl w:val="0"/>
              <w:autoSpaceDE w:val="0"/>
              <w:autoSpaceDN w:val="0"/>
              <w:adjustRightInd w:val="0"/>
              <w:jc w:val="right"/>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rPr>
                <w:rFonts w:ascii="宋体"/>
                <w:b/>
                <w:color w:val="000000"/>
                <w:sz w:val="32"/>
              </w:rPr>
            </w:pPr>
            <w:r>
              <w:rPr>
                <w:rFonts w:hint="eastAsia" w:ascii="宋体"/>
                <w:b/>
                <w:color w:val="000000"/>
                <w:sz w:val="32"/>
              </w:rPr>
              <w:t>国家知识产权局表格编码汇编</w:t>
            </w:r>
          </w:p>
        </w:tc>
        <w:tc>
          <w:tcPr>
            <w:tcW w:w="869" w:type="dxa"/>
          </w:tcPr>
          <w:p>
            <w:pPr>
              <w:widowControl w:val="0"/>
              <w:autoSpaceDE w:val="0"/>
              <w:autoSpaceDN w:val="0"/>
              <w:adjustRightInd w:val="0"/>
              <w:jc w:val="right"/>
              <w:rPr>
                <w:rFonts w:ascii="宋体"/>
                <w:color w:val="000000"/>
                <w:sz w:val="24"/>
              </w:rPr>
            </w:pPr>
          </w:p>
        </w:tc>
        <w:tc>
          <w:tcPr>
            <w:tcW w:w="3600" w:type="dxa"/>
          </w:tcPr>
          <w:p>
            <w:pPr>
              <w:widowControl w:val="0"/>
              <w:autoSpaceDE w:val="0"/>
              <w:autoSpaceDN w:val="0"/>
              <w:adjustRightInd w:val="0"/>
              <w:jc w:val="right"/>
              <w:rPr>
                <w:rFonts w:ascii="宋体"/>
                <w:color w:val="000000"/>
                <w:sz w:val="24"/>
              </w:rPr>
            </w:pPr>
          </w:p>
        </w:tc>
      </w:tr>
      <w:tr>
        <w:tblPrEx>
          <w:tblCellMar>
            <w:top w:w="0" w:type="dxa"/>
            <w:left w:w="30" w:type="dxa"/>
            <w:bottom w:w="0" w:type="dxa"/>
            <w:right w:w="30" w:type="dxa"/>
          </w:tblCellMar>
        </w:tblPrEx>
        <w:trPr>
          <w:trHeight w:val="384" w:hRule="atLeast"/>
        </w:trPr>
        <w:tc>
          <w:tcPr>
            <w:tcW w:w="989" w:type="dxa"/>
          </w:tcPr>
          <w:p>
            <w:pPr>
              <w:widowControl w:val="0"/>
              <w:autoSpaceDE w:val="0"/>
              <w:autoSpaceDN w:val="0"/>
              <w:adjustRightInd w:val="0"/>
              <w:jc w:val="center"/>
              <w:rPr>
                <w:rFonts w:ascii="宋体"/>
                <w:color w:val="000000"/>
                <w:sz w:val="28"/>
              </w:rPr>
            </w:pPr>
          </w:p>
        </w:tc>
        <w:tc>
          <w:tcPr>
            <w:tcW w:w="1723" w:type="dxa"/>
          </w:tcPr>
          <w:p>
            <w:pPr>
              <w:widowControl w:val="0"/>
              <w:autoSpaceDE w:val="0"/>
              <w:autoSpaceDN w:val="0"/>
              <w:adjustRightInd w:val="0"/>
              <w:jc w:val="center"/>
              <w:rPr>
                <w:rFonts w:ascii="宋体"/>
                <w:color w:val="000000"/>
                <w:sz w:val="28"/>
              </w:rPr>
            </w:pPr>
          </w:p>
        </w:tc>
        <w:tc>
          <w:tcPr>
            <w:tcW w:w="734" w:type="dxa"/>
          </w:tcPr>
          <w:p>
            <w:pPr>
              <w:widowControl w:val="0"/>
              <w:autoSpaceDE w:val="0"/>
              <w:autoSpaceDN w:val="0"/>
              <w:adjustRightInd w:val="0"/>
              <w:jc w:val="center"/>
              <w:rPr>
                <w:rFonts w:ascii="宋体"/>
                <w:color w:val="000000"/>
                <w:sz w:val="28"/>
              </w:rPr>
            </w:pPr>
          </w:p>
        </w:tc>
        <w:tc>
          <w:tcPr>
            <w:tcW w:w="4637" w:type="dxa"/>
          </w:tcPr>
          <w:p>
            <w:pPr>
              <w:widowControl w:val="0"/>
              <w:autoSpaceDE w:val="0"/>
              <w:autoSpaceDN w:val="0"/>
              <w:adjustRightInd w:val="0"/>
              <w:jc w:val="right"/>
              <w:rPr>
                <w:rFonts w:ascii="宋体"/>
                <w:color w:val="000000"/>
                <w:sz w:val="28"/>
              </w:rPr>
            </w:pPr>
          </w:p>
        </w:tc>
        <w:tc>
          <w:tcPr>
            <w:tcW w:w="869" w:type="dxa"/>
          </w:tcPr>
          <w:p>
            <w:pPr>
              <w:widowControl w:val="0"/>
              <w:autoSpaceDE w:val="0"/>
              <w:autoSpaceDN w:val="0"/>
              <w:adjustRightInd w:val="0"/>
              <w:jc w:val="center"/>
              <w:rPr>
                <w:rFonts w:ascii="宋体"/>
                <w:color w:val="000000"/>
                <w:sz w:val="28"/>
              </w:rPr>
            </w:pPr>
          </w:p>
        </w:tc>
        <w:tc>
          <w:tcPr>
            <w:tcW w:w="3600" w:type="dxa"/>
          </w:tcPr>
          <w:p>
            <w:pPr>
              <w:widowControl w:val="0"/>
              <w:autoSpaceDE w:val="0"/>
              <w:autoSpaceDN w:val="0"/>
              <w:adjustRightInd w:val="0"/>
              <w:jc w:val="center"/>
              <w:rPr>
                <w:rFonts w:ascii="宋体"/>
                <w:color w:val="000000"/>
                <w:sz w:val="28"/>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总序号</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表格属性</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序号</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名称</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代码</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备注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hint="eastAsia" w:ascii="宋体"/>
                <w:b/>
                <w:color w:val="000000"/>
                <w:sz w:val="24"/>
              </w:rPr>
              <w:t>接收类</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申请后提交文件清单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实用新型专利请求书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外观设计专利请求书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权利要求书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说明书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说明书附图</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说明书摘要</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摘要附图</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专利代理委托书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费用减缓请求书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延长期限请求书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恢复权利请求书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意见陈述书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费用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意见陈述书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通用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撤回专利申请声明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办理文件副本请求书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附页</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更正错误请求书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10017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w:t>
            </w: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w:t>
            </w: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复审无效程序中的意见陈述书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color w:val="000000"/>
                <w:sz w:val="22"/>
              </w:rPr>
            </w:pPr>
            <w:r>
              <w:rPr>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复审无效程序中恢复权利请求书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w:t>
            </w: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宣告专利权无效请求书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10601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放弃专利权声明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著录项目变更申报书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强制许可请求书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强制许可使用费数额裁决请求书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要求提前公开声明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实质审查请求书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w:t>
            </w:r>
            <w:r>
              <w:rPr>
                <w:rFonts w:ascii="宋体"/>
                <w:color w:val="000000"/>
                <w:sz w:val="22"/>
              </w:rPr>
              <w:t>32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实用新型专利检索报告请求书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12301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外观设计图片或照片</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外观设计简要说明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13103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ascii="宋体"/>
                <w:color w:val="000000"/>
                <w:sz w:val="22"/>
              </w:rPr>
              <w:t>PCT</w:t>
            </w:r>
            <w:r>
              <w:rPr>
                <w:rFonts w:hint="eastAsia" w:ascii="宋体"/>
                <w:color w:val="000000"/>
                <w:sz w:val="22"/>
              </w:rPr>
              <w:t>进入作为指定局</w:t>
            </w:r>
            <w:r>
              <w:rPr>
                <w:rFonts w:ascii="宋体"/>
                <w:color w:val="000000"/>
                <w:sz w:val="22"/>
              </w:rPr>
              <w:t>/</w:t>
            </w:r>
            <w:r>
              <w:rPr>
                <w:rFonts w:hint="eastAsia" w:ascii="宋体"/>
                <w:color w:val="000000"/>
                <w:sz w:val="22"/>
              </w:rPr>
              <w:t>选定局的知识产权局国家阶段请求书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补交修改文件的译文或修改文件</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19521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PCT/CN521</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37</w:t>
            </w:r>
          </w:p>
        </w:tc>
        <w:tc>
          <w:tcPr>
            <w:tcW w:w="1723" w:type="dxa"/>
            <w:tcBorders>
              <w:top w:val="single" w:color="auto" w:sz="6" w:space="0"/>
              <w:left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37</w:t>
            </w:r>
          </w:p>
        </w:tc>
        <w:tc>
          <w:tcPr>
            <w:tcW w:w="4637" w:type="dxa"/>
            <w:tcBorders>
              <w:top w:val="single" w:color="auto" w:sz="6" w:space="0"/>
              <w:left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改正优先权要求请求书</w:t>
            </w:r>
          </w:p>
        </w:tc>
        <w:tc>
          <w:tcPr>
            <w:tcW w:w="869" w:type="dxa"/>
            <w:tcBorders>
              <w:top w:val="single" w:color="auto" w:sz="6" w:space="0"/>
              <w:left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19526</w:t>
            </w:r>
          </w:p>
        </w:tc>
        <w:tc>
          <w:tcPr>
            <w:tcW w:w="3600" w:type="dxa"/>
            <w:tcBorders>
              <w:top w:val="single" w:color="auto" w:sz="6" w:space="0"/>
              <w:left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改正译文错误请求书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19529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PCT</w:t>
            </w:r>
            <w:r>
              <w:rPr>
                <w:rFonts w:hint="eastAsia" w:ascii="宋体"/>
                <w:color w:val="000000"/>
                <w:sz w:val="22"/>
              </w:rPr>
              <w:t>初审</w:t>
            </w:r>
          </w:p>
        </w:tc>
      </w:tr>
      <w:tr>
        <w:tblPrEx>
          <w:tblCellMar>
            <w:top w:w="0" w:type="dxa"/>
            <w:left w:w="30" w:type="dxa"/>
            <w:bottom w:w="0" w:type="dxa"/>
            <w:right w:w="30" w:type="dxa"/>
          </w:tblCellMar>
        </w:tblPrEx>
        <w:trPr>
          <w:trHeight w:val="552" w:hRule="atLeast"/>
        </w:trPr>
        <w:tc>
          <w:tcPr>
            <w:tcW w:w="989"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发出类（公用）</w:t>
            </w:r>
          </w:p>
        </w:tc>
        <w:tc>
          <w:tcPr>
            <w:tcW w:w="734"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专利申请文件不受理通知书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41</w:t>
            </w:r>
          </w:p>
        </w:tc>
        <w:tc>
          <w:tcPr>
            <w:tcW w:w="1723"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申请后提交文件不受理通知书</w:t>
            </w:r>
          </w:p>
        </w:tc>
        <w:tc>
          <w:tcPr>
            <w:tcW w:w="869"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20103</w:t>
            </w:r>
          </w:p>
        </w:tc>
        <w:tc>
          <w:tcPr>
            <w:tcW w:w="3600" w:type="dxa"/>
            <w:tcBorders>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费用减缓审批通知书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中止程序请求审批通知书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中止程序请求补正通知书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color w:val="000000"/>
                <w:sz w:val="22"/>
              </w:rPr>
            </w:pPr>
            <w:r>
              <w:rPr>
                <w:color w:val="000000"/>
                <w:sz w:val="22"/>
              </w:rPr>
              <w:t>20802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中止程序中间文件通知书</w:t>
            </w:r>
            <w:r>
              <w:rPr>
                <w:rFonts w:ascii="宋体"/>
                <w:color w:val="000000"/>
                <w:sz w:val="22"/>
              </w:rPr>
              <w:t>(</w:t>
            </w:r>
            <w:r>
              <w:rPr>
                <w:rFonts w:hint="eastAsia" w:ascii="宋体"/>
                <w:color w:val="000000"/>
                <w:sz w:val="22"/>
              </w:rPr>
              <w:t>一</w:t>
            </w:r>
            <w:r>
              <w:rPr>
                <w:rFonts w:ascii="宋体"/>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中止程序中间文件通知书</w:t>
            </w:r>
            <w:r>
              <w:rPr>
                <w:rFonts w:ascii="宋体"/>
                <w:color w:val="000000"/>
                <w:sz w:val="22"/>
              </w:rPr>
              <w:t>(</w:t>
            </w:r>
            <w:r>
              <w:rPr>
                <w:rFonts w:hint="eastAsia" w:ascii="宋体"/>
                <w:color w:val="000000"/>
                <w:sz w:val="22"/>
              </w:rPr>
              <w:t>二</w:t>
            </w:r>
            <w:r>
              <w:rPr>
                <w:rFonts w:ascii="宋体"/>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中止程序结束通知书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收到人民法院判决书的通知书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49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收到专利管理机关调处决定的通知书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审查业务专用便函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视为放弃取得专利权通知书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缴费通知书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年费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指定期限</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申请费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补缴已减缓费用通知书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延长期限审批通知书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变更处分决定审批通知书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59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修改更正通知书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办理恢复权利手续通知书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恢复权利请求审批决定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退款通知书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专利权终止通知书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逾期缴费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专利权终止通知书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20119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期限届满</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发出类（发明初审）</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65</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手续合格通知书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公布时变更收费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手续合格通知书</w:t>
            </w:r>
            <w:r>
              <w:rPr>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公布时变更不收费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手续合格通知书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公布变更公告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手续合格通知书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不予公告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69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手续合格通知书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公告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计算机著录项目变更修改校对单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初步审查意见通知书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空白</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请求书</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请求书</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摘要、说明书、说明书附图</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权利要求书</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委托代理机构</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办理手续补正通知书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79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重新确定申请日通知书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视为末要求外国优先权通知书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视为末要求本国优先权通知书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优先权恢复请求审批决定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21219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视为末委托专利代理机构通知书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视为末要求不丧失新颖性通知书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微生物菌种视为末保藏通知书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发明专利申请初步审查合格通知书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一般</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发明专利申请初步审查合格通知书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提前公开</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89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发明专利申请初步审查合格通知书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有实审请求</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发明专利申请初步审查合格通知书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提前加实审请求</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发明专利申请公布通知书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期限届满通知书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发明专利申请公布及进入实质审查程序通知书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21229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实审请求</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发明专利申请进入实质审查程序通知书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实审费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不予保密通知书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不予保密决定书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99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专利申请保密审查报批书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专利申请移交国防专利局通知书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保密处理通知书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发明专利授权公告通知书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保密</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专利申请保密审查复审报批书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21239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解密通知书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21240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r>
              <w:rPr>
                <w:rFonts w:ascii="宋体"/>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维持费</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缴费通知书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维持费（一）</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缴费通知书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维持费（二）</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缴费通知书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维持费（三）</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109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办理登记手续通知书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视为放弃取得专利权通知书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w:t>
            </w:r>
            <w:r>
              <w:rPr>
                <w:rFonts w:ascii="宋体"/>
                <w:b/>
                <w:color w:val="000000"/>
                <w:sz w:val="22"/>
              </w:rPr>
              <w:t>PCT</w:t>
            </w:r>
            <w:r>
              <w:rPr>
                <w:rFonts w:hint="eastAsia" w:ascii="宋体"/>
                <w:b/>
                <w:color w:val="000000"/>
                <w:sz w:val="22"/>
              </w:rPr>
              <w:t>进入国家阶段）</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111</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国际申请不能进入国家阶段通知书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PCT/CN/502</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国家申请号通知书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PCT/CN/503</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113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改正形式缺陷通知书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PCT/CN/504</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改正修改文件译文缺陷通知书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PCT/CN/505</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115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改正优先权要求缺陷通知书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PCT/CN/506</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国际申请进入国家阶段初步审查合格通知书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PCT/CN/507</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117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改正译文错误通知书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PCT/CN/508</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118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延长期限审批通知书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PCT/CN/509</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119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视为未要求优先权通知书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PCT/CN/510</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恢复权利通知书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PCT/CN/511</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121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ascii="宋体"/>
                <w:color w:val="000000"/>
                <w:sz w:val="22"/>
              </w:rPr>
              <w:t xml:space="preserve">REQUEST COP </w:t>
            </w:r>
            <w:r>
              <w:rPr>
                <w:rFonts w:hint="eastAsia" w:ascii="宋体"/>
                <w:color w:val="000000"/>
                <w:sz w:val="22"/>
              </w:rPr>
              <w:t>（</w:t>
            </w:r>
            <w:r>
              <w:rPr>
                <w:rFonts w:ascii="宋体"/>
                <w:color w:val="000000"/>
                <w:sz w:val="22"/>
              </w:rPr>
              <w:t>IES</w:t>
            </w:r>
            <w:r>
              <w:rPr>
                <w:rFonts w:hint="eastAsia" w:ascii="宋体"/>
                <w:color w:val="000000"/>
                <w:sz w:val="22"/>
              </w:rPr>
              <w:t>）</w:t>
            </w:r>
            <w:r>
              <w:rPr>
                <w:rFonts w:ascii="宋体"/>
                <w:color w:val="000000"/>
                <w:sz w:val="22"/>
              </w:rPr>
              <w:t>OF PRIORITY DOCUMENTS</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 xml:space="preserve">PCT/CN/512 </w:t>
            </w:r>
            <w:r>
              <w:rPr>
                <w:rFonts w:hint="eastAsia" w:ascii="宋体"/>
                <w:color w:val="000000"/>
                <w:sz w:val="22"/>
              </w:rPr>
              <w:t>发国际局</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生物材料样品视为未保藏通知书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PCT/CN/513</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123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ascii="宋体"/>
                <w:color w:val="000000"/>
                <w:sz w:val="22"/>
              </w:rPr>
              <w:t>PEQUEST FOR MISSING DOCUMENTS</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 xml:space="preserve">PCT/CN/514 </w:t>
            </w:r>
            <w:r>
              <w:rPr>
                <w:rFonts w:hint="eastAsia" w:ascii="宋体"/>
                <w:color w:val="000000"/>
                <w:sz w:val="22"/>
              </w:rPr>
              <w:t>发国际局</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未收到国际初步审查报告的通知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PCT/CN/515</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125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缴纳优先权要求费通知书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PCT/CN/516</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补缴权利要求</w:t>
            </w:r>
            <w:r>
              <w:rPr>
                <w:color w:val="000000"/>
                <w:sz w:val="22"/>
              </w:rPr>
              <w:t>/</w:t>
            </w:r>
            <w:r>
              <w:rPr>
                <w:rFonts w:hint="eastAsia" w:ascii="宋体"/>
                <w:color w:val="000000"/>
                <w:sz w:val="22"/>
              </w:rPr>
              <w:t>说明书附加费通知书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PCT/CN/517</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127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关于中间文件仍存在缺陷通知书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PCT/CN/518</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128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修改不予考虑通知书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29519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PCT/CN/519</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129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PCT/CN/520</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PCT/CN/522</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131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PCT/CN/524</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132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退款通知书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PCT/CN/523</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期限届满通知书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PCT/CN/525</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134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关于生物材料样品保藏的补正通知书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PCT/CN/527</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关于传真的通知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29528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PCT/CN/528</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发出类（实用新型）</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136</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138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通知书附页</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139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优先权请求审查通知书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140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第</w:t>
            </w:r>
            <w:r>
              <w:rPr>
                <w:color w:val="000000"/>
                <w:sz w:val="22"/>
              </w:rPr>
              <w:t xml:space="preserve">    </w:t>
            </w:r>
            <w:r>
              <w:rPr>
                <w:rFonts w:hint="eastAsia" w:ascii="宋体"/>
                <w:color w:val="000000"/>
                <w:sz w:val="22"/>
              </w:rPr>
              <w:t>次补正通知书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142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会晤通知书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会晤记录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144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视为撤回通知书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146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实用新型专利检索报告补正通知书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通知</w:t>
            </w:r>
            <w:r>
              <w:rPr>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地址不详</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148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22213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星号字</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149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中止程序审批通知书</w:t>
            </w:r>
            <w:r>
              <w:rPr>
                <w:color w:val="000000"/>
                <w:sz w:val="22"/>
              </w:rPr>
              <w:t xml:space="preserve">  </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给法院</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授予实用新型专利权及办理登记手续通知书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发出类（外观设计）</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151</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手续文件审批通知书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152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154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审查员依职权修改通知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156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23207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给申请人的信函</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158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授予外观设计专利权通知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159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给法院</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授予外观设计专利权及办理登记手续通知书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23502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发出类（实质审查）</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161</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第一次审查意见通知书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第一次审查意见通知书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PCT</w:t>
            </w:r>
            <w:r>
              <w:rPr>
                <w:rFonts w:hint="eastAsia" w:ascii="宋体"/>
                <w:color w:val="000000"/>
                <w:sz w:val="22"/>
              </w:rPr>
              <w:t>进入国家阶段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163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第</w:t>
            </w:r>
            <w:r>
              <w:rPr>
                <w:rFonts w:ascii="宋体"/>
                <w:color w:val="000000"/>
                <w:sz w:val="22"/>
              </w:rPr>
              <w:t xml:space="preserve">    </w:t>
            </w:r>
            <w:r>
              <w:rPr>
                <w:rFonts w:hint="eastAsia" w:ascii="宋体"/>
                <w:color w:val="000000"/>
                <w:sz w:val="22"/>
              </w:rPr>
              <w:t>次审查意见通知书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提交资料通知书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165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分案通知书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会晤通知书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167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168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PCT</w:t>
            </w:r>
            <w:r>
              <w:rPr>
                <w:rFonts w:hint="eastAsia" w:ascii="宋体"/>
                <w:color w:val="000000"/>
                <w:sz w:val="22"/>
              </w:rPr>
              <w:t>进入国家阶段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169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改正译文错误通知书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修改文本不予接受通知书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171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涉外代理机构失误补救通知书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21311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172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检索报告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会晤记录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174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约会会晤的电话记录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电话讨论记录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176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前置审查意见书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发复审</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授予发明专利权通知书更正通知书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31306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178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授予发明专利权通知书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179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授予发明专利权通知书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21502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color w:val="000000"/>
                <w:sz w:val="22"/>
              </w:rPr>
              <w:t>PCT</w:t>
            </w:r>
            <w:r>
              <w:rPr>
                <w:rFonts w:hint="eastAsia" w:ascii="宋体"/>
                <w:color w:val="000000"/>
                <w:sz w:val="22"/>
              </w:rPr>
              <w:t>进入国家阶段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180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避免重复授予专利权的通知书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21503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发出类（实用新型检索）</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b/>
                <w:color w:val="000000"/>
                <w:sz w:val="22"/>
              </w:rPr>
            </w:pPr>
            <w:r>
              <w:rPr>
                <w:b/>
                <w:color w:val="000000"/>
                <w:sz w:val="22"/>
              </w:rPr>
              <w:t>*</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实用新型专利检索报告请求书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12301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实用新型专利检索报告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22301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发出类（复审）</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32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color w:val="000000"/>
                <w:sz w:val="24"/>
              </w:rPr>
            </w:pPr>
            <w:r>
              <w:rPr>
                <w:color w:val="000000"/>
                <w:sz w:val="24"/>
              </w:rPr>
              <w:t>*</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当事人用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b/>
                <w:color w:val="000000"/>
                <w:sz w:val="22"/>
              </w:rPr>
            </w:pPr>
            <w:r>
              <w:rPr>
                <w:b/>
                <w:color w:val="000000"/>
                <w:sz w:val="22"/>
              </w:rPr>
              <w:t>*</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宣告专利权无效请求书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10601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当事人用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b/>
                <w:color w:val="000000"/>
                <w:sz w:val="22"/>
              </w:rPr>
            </w:pPr>
            <w:r>
              <w:rPr>
                <w:b/>
                <w:color w:val="000000"/>
                <w:sz w:val="22"/>
              </w:rPr>
              <w:t>*</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复审、无效程序中意见陈述书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当事人陈述用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复审、无效程序中延长中止期限请求书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当事人用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中止复审、无效程序审理的请求书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10806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当事人用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发专利申请人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复审请求不予受理通知书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恢复权利请求补正通知书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发恢复请求人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恢复权利请求审批通知书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发恢复请求人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189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前置审查通知书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发驳回部门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外文证据视为未提出通知书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委托专利代理机构审批通知书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复审请求中止审批通知书</w:t>
            </w:r>
            <w:r>
              <w:rPr>
                <w:color w:val="000000"/>
                <w:sz w:val="22"/>
              </w:rPr>
              <w:t>(</w:t>
            </w:r>
            <w:r>
              <w:rPr>
                <w:rFonts w:hint="eastAsia" w:ascii="宋体"/>
                <w:color w:val="000000"/>
                <w:sz w:val="22"/>
              </w:rPr>
              <w:t>一</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复审请求中止审批通知书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复审请求口头审理通知书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口头审理通知书回执</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10404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复审请求人递交</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专利复审委员会复审请求口头审理公告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口头审理公告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199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复审决定书（首页）</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报批用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复审结案通知书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关于样品处理的通知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发复审请求人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更正处分通知书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20418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发专利申请人</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发出类（无效）</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204</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无效宣告请求不予受理通知书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206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208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无效宣告请求补正通知书</w:t>
            </w:r>
            <w:r>
              <w:rPr>
                <w:color w:val="000000"/>
                <w:sz w:val="22"/>
              </w:rPr>
              <w:t>(</w:t>
            </w:r>
            <w:r>
              <w:rPr>
                <w:rFonts w:hint="eastAsia" w:ascii="宋体"/>
                <w:color w:val="000000"/>
                <w:sz w:val="22"/>
              </w:rPr>
              <w:t>一</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209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无效宣告请求补正通知书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210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无效宣告请求补正通知书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无效案件审查状态通知书</w:t>
            </w:r>
            <w:r>
              <w:rPr>
                <w:color w:val="000000"/>
                <w:sz w:val="22"/>
              </w:rPr>
              <w:t>(</w:t>
            </w:r>
            <w:r>
              <w:rPr>
                <w:rFonts w:hint="eastAsia" w:ascii="宋体"/>
                <w:color w:val="000000"/>
                <w:sz w:val="22"/>
              </w:rPr>
              <w:t>一</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发法院</w:t>
            </w:r>
            <w:r>
              <w:rPr>
                <w:color w:val="000000"/>
                <w:sz w:val="22"/>
              </w:rPr>
              <w:t>/</w:t>
            </w:r>
            <w:r>
              <w:rPr>
                <w:rFonts w:hint="eastAsia" w:ascii="宋体"/>
                <w:color w:val="000000"/>
                <w:sz w:val="22"/>
              </w:rPr>
              <w:t>专利管理机关</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212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无效案件审查状态通知书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发法院</w:t>
            </w:r>
            <w:r>
              <w:rPr>
                <w:color w:val="000000"/>
                <w:sz w:val="22"/>
              </w:rPr>
              <w:t>/</w:t>
            </w:r>
            <w:r>
              <w:rPr>
                <w:rFonts w:hint="eastAsia" w:ascii="宋体"/>
                <w:color w:val="000000"/>
                <w:sz w:val="22"/>
              </w:rPr>
              <w:t>专利管理机关（结案后）</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委托专利代理机构审批通知书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214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委托专利代理机构审批通知书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无效宣告请求中止审批通知书</w:t>
            </w:r>
            <w:r>
              <w:rPr>
                <w:color w:val="000000"/>
                <w:sz w:val="22"/>
              </w:rPr>
              <w:t>(</w:t>
            </w:r>
            <w:r>
              <w:rPr>
                <w:rFonts w:hint="eastAsia" w:ascii="宋体"/>
                <w:color w:val="000000"/>
                <w:sz w:val="22"/>
              </w:rPr>
              <w:t>一</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216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无效宣告请求中止审批通知书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发无效宣告请求人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无效宣告请求中止审批通知书</w:t>
            </w:r>
            <w:r>
              <w:rPr>
                <w:color w:val="000000"/>
                <w:sz w:val="22"/>
              </w:rPr>
              <w:t>(</w:t>
            </w:r>
            <w:r>
              <w:rPr>
                <w:rFonts w:hint="eastAsia" w:ascii="宋体"/>
                <w:color w:val="000000"/>
                <w:sz w:val="22"/>
              </w:rPr>
              <w:t>一</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218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无效宣告请求中止审批通知书</w:t>
            </w:r>
            <w:r>
              <w:rPr>
                <w:color w:val="000000"/>
                <w:sz w:val="22"/>
              </w:rPr>
              <w:t>(</w:t>
            </w:r>
            <w:r>
              <w:rPr>
                <w:rFonts w:hint="eastAsia" w:ascii="宋体"/>
                <w:color w:val="000000"/>
                <w:sz w:val="22"/>
              </w:rPr>
              <w:t>二</w:t>
            </w:r>
            <w:r>
              <w:rPr>
                <w:color w:val="000000"/>
                <w:sz w:val="22"/>
              </w:rPr>
              <w:t>)</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20811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219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外文证据处理通知书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220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外文证据处理通知书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关于样品处理的通知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222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关于样品处理的通知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转送文件通知书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224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转送文件通知书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无效宣告请求口头审理通知书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226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无效宣告请求口头审理通知书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20619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口头审理通知书回执</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10602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228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专利复审委员会无效宣告请求口头审理公告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口头审理公告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229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231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无效宣告请求审查决定（首页）</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内部报批用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无效宣告请求审查决定（首页）</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内部报批用（外观设计专利用）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233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发双方当事人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无效宣告请求审查结案通知书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235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无效宣告请求审查结案通知书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更正处分通知书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发法院</w:t>
            </w:r>
            <w:r>
              <w:rPr>
                <w:color w:val="000000"/>
                <w:sz w:val="22"/>
              </w:rPr>
              <w:t>/</w:t>
            </w:r>
            <w:r>
              <w:rPr>
                <w:rFonts w:hint="eastAsia" w:ascii="宋体"/>
                <w:color w:val="000000"/>
                <w:sz w:val="22"/>
              </w:rPr>
              <w:t>专利管理机关</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237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更正处分通知书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20629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发无效请求人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更正处分通知书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20630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发被请求人</w:t>
            </w:r>
          </w:p>
        </w:tc>
      </w:tr>
      <w:tr>
        <w:tblPrEx>
          <w:tblCellMar>
            <w:top w:w="0" w:type="dxa"/>
            <w:left w:w="30" w:type="dxa"/>
            <w:bottom w:w="0" w:type="dxa"/>
            <w:right w:w="30" w:type="dxa"/>
          </w:tblCellMar>
        </w:tblPrEx>
        <w:trPr>
          <w:trHeight w:val="830"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094" w:type="dxa"/>
            <w:gridSpan w:val="3"/>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发出类（集成电路布图设计复审）</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239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集成电路布图设计当事人用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241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复审请求视为未提出通知书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复审请求不予受理通知书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243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复审请求补正通知书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245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复审结案通知书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247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撤销审查通知书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248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撤销决定书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25409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249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复审请求中止审批通知书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发当事人</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发出类（行政复议）</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250</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行政复议申请书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10901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复议案件受理通知书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发出</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252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不予受理通知书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准于撤回复议申请通知书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254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国家知识产权局行政复议决定书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4"/>
              </w:rPr>
            </w:pPr>
            <w:r>
              <w:rPr>
                <w:rFonts w:ascii="宋体"/>
                <w:b/>
                <w:color w:val="000000"/>
                <w:sz w:val="24"/>
              </w:rPr>
              <w:t>255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复议决定延期通知书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复议案件终止通知书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20906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局内部公用</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257</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专利收费退款通知单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20001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三联</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公告通知单（五）</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专利权无效宣告</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259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公告通知单（七）</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地址不详通知</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放弃专利权公告通知单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主动放弃通知单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主动撤回通知单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专利公报撤件、增件、著录项目修改流程单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专利申请查询单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专利公报更正通知单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著录项目变更通知单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调档单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30010</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第一次调档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涉外失误服务审批通知书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30011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269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费用减缓标记采集单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40001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专利公报发稿单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40002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交接单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40003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局内部使用（初审）</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272</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查询函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证明</w:t>
            </w:r>
            <w:r>
              <w:rPr>
                <w:color w:val="000000"/>
                <w:sz w:val="22"/>
              </w:rPr>
              <w:t>1</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费用查找</w:t>
            </w:r>
          </w:p>
        </w:tc>
      </w:tr>
      <w:tr>
        <w:tblPrEx>
          <w:tblCellMar>
            <w:top w:w="0" w:type="dxa"/>
            <w:left w:w="30" w:type="dxa"/>
            <w:bottom w:w="0" w:type="dxa"/>
            <w:right w:w="30" w:type="dxa"/>
          </w:tblCellMar>
        </w:tblPrEx>
        <w:trPr>
          <w:trHeight w:val="307"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color w:val="000000"/>
                <w:sz w:val="22"/>
              </w:rPr>
            </w:pPr>
            <w:r>
              <w:rPr>
                <w:rFonts w:hint="eastAsia" w:ascii="宋体"/>
                <w:color w:val="000000"/>
                <w:sz w:val="22"/>
              </w:rPr>
              <w:t>证明</w:t>
            </w:r>
            <w:r>
              <w:rPr>
                <w:color w:val="000000"/>
                <w:sz w:val="22"/>
              </w:rPr>
              <w:t>2</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21109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费用凭证</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关于协助执行的通知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21801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给法院</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代办处请求更正错误报告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代办处失误通知书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请求更正错误报告</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279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结案通知单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本国优先权审查记录单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专利费用管理处更正通知单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31106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初审及流程管理部对行政复议的答复意见</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31901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微机数据修改流程单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恢复采集单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国内优先权在先申请文件副本制作单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审查一部费用管理处卷号登记表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交接单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费用</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代办处数据传输周报表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41106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局内部使用（实用新型）</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289</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年费缴纳状况修改通知单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ascii="宋体"/>
                <w:color w:val="000000"/>
                <w:sz w:val="22"/>
              </w:rPr>
              <w:t>CPMS</w:t>
            </w:r>
            <w:r>
              <w:rPr>
                <w:rFonts w:hint="eastAsia" w:ascii="宋体"/>
                <w:color w:val="000000"/>
                <w:sz w:val="22"/>
              </w:rPr>
              <w:t>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实用新型检索报告形审合格通知书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授予实用新型专利权通知</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32501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存查</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专利公报发稿单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42501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局内部使用（外观设计）</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294</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外观设计专利状态计算机更正单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43201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费用核实单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43202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外观设计专利事务</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43203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外观设计审查部对行政复议申请的答复意见</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33901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内部使用存档（复审）</w:t>
            </w: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298</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合议组评议记录表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299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口头审理记录表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口头审理记录表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附页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更正报批单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专利复审委员会提档通知单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830"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复审存档（不用计算机打印）</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303</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结案结论登记标贴</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30604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无效不干贴</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结案结论登记标贴</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复审不干贴</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复审程序文件收发文目录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30407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彩色硬页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306</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无效宣告请求人</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30601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彩色隔离页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307</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无效宣告被请求人</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30602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彩色隔离页</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无效宣告审查文件收发文目录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30603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彩色硬页</w:t>
            </w:r>
          </w:p>
        </w:tc>
      </w:tr>
      <w:tr>
        <w:tblPrEx>
          <w:tblCellMar>
            <w:top w:w="0" w:type="dxa"/>
            <w:left w:w="30" w:type="dxa"/>
            <w:bottom w:w="0" w:type="dxa"/>
            <w:right w:w="30" w:type="dxa"/>
          </w:tblCellMar>
        </w:tblPrEx>
        <w:trPr>
          <w:trHeight w:val="552"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2457" w:type="dxa"/>
            <w:gridSpan w:val="2"/>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内部使用存档（行政复议）</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309</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复议案件受理通知书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存档</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310</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中止程序通知书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311</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恢复程序通知书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312</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行政复议调卷函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行政复议退卷函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314</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行政复议案件审批表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600"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315</w:t>
            </w:r>
          </w:p>
        </w:tc>
        <w:tc>
          <w:tcPr>
            <w:tcW w:w="1723" w:type="dxa"/>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因公调查调卷函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行政复议</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316</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因公调查退卷函</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行政复议</w:t>
            </w: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317</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财产保全裁定审查意见书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30909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hint="eastAsia" w:ascii="宋体"/>
                <w:color w:val="000000"/>
                <w:sz w:val="22"/>
              </w:rPr>
              <w:t>行政复议</w:t>
            </w:r>
          </w:p>
        </w:tc>
      </w:tr>
      <w:tr>
        <w:tblPrEx>
          <w:tblCellMar>
            <w:top w:w="0" w:type="dxa"/>
            <w:left w:w="30" w:type="dxa"/>
            <w:bottom w:w="0" w:type="dxa"/>
            <w:right w:w="30" w:type="dxa"/>
          </w:tblCellMar>
        </w:tblPrEx>
        <w:trPr>
          <w:trHeight w:val="293" w:hRule="atLeast"/>
        </w:trPr>
        <w:tc>
          <w:tcPr>
            <w:tcW w:w="989" w:type="dxa"/>
            <w:tcBorders>
              <w:left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hint="eastAsia" w:ascii="宋体"/>
                <w:b/>
                <w:color w:val="000000"/>
                <w:sz w:val="22"/>
              </w:rPr>
              <w:t>接收类</w:t>
            </w:r>
          </w:p>
        </w:tc>
        <w:tc>
          <w:tcPr>
            <w:tcW w:w="734" w:type="dxa"/>
          </w:tcPr>
          <w:p>
            <w:pPr>
              <w:widowControl w:val="0"/>
              <w:autoSpaceDE w:val="0"/>
              <w:autoSpaceDN w:val="0"/>
              <w:adjustRightInd w:val="0"/>
              <w:jc w:val="center"/>
              <w:rPr>
                <w:rFonts w:ascii="宋体"/>
                <w:color w:val="000000"/>
                <w:sz w:val="24"/>
              </w:rPr>
            </w:pPr>
          </w:p>
        </w:tc>
        <w:tc>
          <w:tcPr>
            <w:tcW w:w="4637" w:type="dxa"/>
          </w:tcPr>
          <w:p>
            <w:pPr>
              <w:widowControl w:val="0"/>
              <w:autoSpaceDE w:val="0"/>
              <w:autoSpaceDN w:val="0"/>
              <w:adjustRightInd w:val="0"/>
              <w:jc w:val="right"/>
              <w:rPr>
                <w:rFonts w:ascii="宋体"/>
                <w:color w:val="000000"/>
                <w:sz w:val="24"/>
              </w:rPr>
            </w:pP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3600" w:type="dxa"/>
            <w:tcBorders>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318</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集成电路布图设计登记申请表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319</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集成电路布图设计功能简要说明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320</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集成电路样品清单</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321</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集成电路布图设计登记代理委托书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322</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集成电路布图设计放弃声明</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323</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集成电路布图设计登记恢复权利请求书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r>
      <w:tr>
        <w:tblPrEx>
          <w:tblCellMar>
            <w:top w:w="0" w:type="dxa"/>
            <w:left w:w="30" w:type="dxa"/>
            <w:bottom w:w="0" w:type="dxa"/>
            <w:right w:w="30" w:type="dxa"/>
          </w:tblCellMar>
        </w:tblPrEx>
        <w:trPr>
          <w:trHeight w:val="384"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324</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集成电路布图设计登记补正书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325</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对已公布的集成电路布图设计提出意见</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15008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326</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集成电路布图设计登记著录项目变更申报表</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15801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left w:val="single" w:color="auto" w:sz="6" w:space="0"/>
              <w:right w:val="single" w:color="auto" w:sz="6" w:space="0"/>
            </w:tcBorders>
          </w:tcPr>
          <w:p>
            <w:pPr>
              <w:widowControl w:val="0"/>
              <w:autoSpaceDE w:val="0"/>
              <w:autoSpaceDN w:val="0"/>
              <w:adjustRightInd w:val="0"/>
              <w:jc w:val="center"/>
              <w:rPr>
                <w:rFonts w:ascii="宋体"/>
                <w:color w:val="000000"/>
                <w:sz w:val="24"/>
              </w:rPr>
            </w:pP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b/>
                <w:color w:val="000000"/>
                <w:sz w:val="22"/>
              </w:rPr>
            </w:pPr>
            <w:r>
              <w:rPr>
                <w:rFonts w:hint="eastAsia" w:ascii="宋体"/>
                <w:b/>
                <w:color w:val="000000"/>
                <w:sz w:val="22"/>
              </w:rPr>
              <w:t>发出类（行政复议）</w:t>
            </w:r>
          </w:p>
        </w:tc>
        <w:tc>
          <w:tcPr>
            <w:tcW w:w="734" w:type="dxa"/>
          </w:tcPr>
          <w:p>
            <w:pPr>
              <w:widowControl w:val="0"/>
              <w:autoSpaceDE w:val="0"/>
              <w:autoSpaceDN w:val="0"/>
              <w:adjustRightInd w:val="0"/>
              <w:jc w:val="center"/>
              <w:rPr>
                <w:rFonts w:ascii="宋体"/>
                <w:color w:val="000000"/>
                <w:sz w:val="24"/>
              </w:rPr>
            </w:pPr>
          </w:p>
        </w:tc>
        <w:tc>
          <w:tcPr>
            <w:tcW w:w="4637" w:type="dxa"/>
          </w:tcPr>
          <w:p>
            <w:pPr>
              <w:widowControl w:val="0"/>
              <w:autoSpaceDE w:val="0"/>
              <w:autoSpaceDN w:val="0"/>
              <w:adjustRightInd w:val="0"/>
              <w:jc w:val="right"/>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327</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25101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328</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集成电路布图设计登记申请缴费通知书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25102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329</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3</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集成电路布图设计登记申请不受理通知书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25103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330</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4</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集成电路布图设计登记审查员依职权修改通知书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25201</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331</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5</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集成电路布图设计审查意见通知书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25202</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332</w:t>
            </w:r>
          </w:p>
        </w:tc>
        <w:tc>
          <w:tcPr>
            <w:tcW w:w="1723" w:type="dxa"/>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6</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集成电路布图设计登记申请驳回决定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25203</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333</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7</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集成电路布图设计登记补正书通知书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25204</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334</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8</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集成电路布图设计登记手续合格通知书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25205</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335</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9</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集成电路布图设计登记申请视为撤回通知书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25206</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336</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10</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集成电路布图设计恢复权利请求审批决定</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25207</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337</w:t>
            </w:r>
          </w:p>
        </w:tc>
        <w:tc>
          <w:tcPr>
            <w:tcW w:w="1723" w:type="dxa"/>
            <w:tcBorders>
              <w:top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11</w:t>
            </w:r>
          </w:p>
        </w:tc>
        <w:tc>
          <w:tcPr>
            <w:tcW w:w="4637" w:type="dxa"/>
            <w:tcBorders>
              <w:top w:val="single" w:color="auto" w:sz="6" w:space="0"/>
              <w:left w:val="single" w:color="auto" w:sz="6" w:space="0"/>
              <w:bottom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集成电路布图设计专有权终止通知书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25208</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b/>
                <w:color w:val="000000"/>
                <w:sz w:val="22"/>
              </w:rPr>
            </w:pPr>
            <w:r>
              <w:rPr>
                <w:rFonts w:ascii="宋体"/>
                <w:b/>
                <w:color w:val="000000"/>
                <w:sz w:val="22"/>
              </w:rPr>
              <w:t>338</w:t>
            </w:r>
          </w:p>
        </w:tc>
        <w:tc>
          <w:tcPr>
            <w:tcW w:w="1723"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right"/>
              <w:rPr>
                <w:rFonts w:ascii="宋体"/>
                <w:color w:val="000000"/>
                <w:sz w:val="22"/>
              </w:rPr>
            </w:pPr>
          </w:p>
        </w:tc>
        <w:tc>
          <w:tcPr>
            <w:tcW w:w="734"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12</w:t>
            </w:r>
          </w:p>
        </w:tc>
        <w:tc>
          <w:tcPr>
            <w:tcW w:w="4637"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rPr>
                <w:rFonts w:ascii="宋体"/>
                <w:color w:val="000000"/>
                <w:sz w:val="22"/>
              </w:rPr>
            </w:pPr>
            <w:r>
              <w:rPr>
                <w:rFonts w:hint="eastAsia" w:ascii="宋体"/>
                <w:color w:val="000000"/>
                <w:sz w:val="22"/>
              </w:rPr>
              <w:t>不予保密通知书</w:t>
            </w:r>
          </w:p>
        </w:tc>
        <w:tc>
          <w:tcPr>
            <w:tcW w:w="869"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r>
              <w:rPr>
                <w:rFonts w:ascii="宋体"/>
                <w:color w:val="000000"/>
                <w:sz w:val="22"/>
              </w:rPr>
              <w:t>25209</w:t>
            </w:r>
          </w:p>
        </w:tc>
        <w:tc>
          <w:tcPr>
            <w:tcW w:w="3600" w:type="dxa"/>
            <w:tcBorders>
              <w:top w:val="single" w:color="auto" w:sz="6" w:space="0"/>
              <w:left w:val="single" w:color="auto" w:sz="6" w:space="0"/>
              <w:bottom w:val="single" w:color="auto" w:sz="6" w:space="0"/>
              <w:right w:val="single" w:color="auto" w:sz="6" w:space="0"/>
            </w:tcBorders>
          </w:tcPr>
          <w:p>
            <w:pPr>
              <w:widowControl w:val="0"/>
              <w:autoSpaceDE w:val="0"/>
              <w:autoSpaceDN w:val="0"/>
              <w:adjustRightInd w:val="0"/>
              <w:jc w:val="center"/>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right"/>
              <w:rPr>
                <w:rFonts w:ascii="宋体"/>
                <w:color w:val="000000"/>
                <w:sz w:val="22"/>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2"/>
              </w:rPr>
            </w:pPr>
          </w:p>
        </w:tc>
      </w:tr>
      <w:tr>
        <w:tblPrEx>
          <w:tblCellMar>
            <w:top w:w="0" w:type="dxa"/>
            <w:left w:w="30" w:type="dxa"/>
            <w:bottom w:w="0" w:type="dxa"/>
            <w:right w:w="30" w:type="dxa"/>
          </w:tblCellMar>
        </w:tblPrEx>
        <w:trPr>
          <w:trHeight w:val="293" w:hRule="atLeast"/>
        </w:trPr>
        <w:tc>
          <w:tcPr>
            <w:tcW w:w="989" w:type="dxa"/>
          </w:tcPr>
          <w:p>
            <w:pPr>
              <w:widowControl w:val="0"/>
              <w:autoSpaceDE w:val="0"/>
              <w:autoSpaceDN w:val="0"/>
              <w:adjustRightInd w:val="0"/>
              <w:jc w:val="center"/>
              <w:rPr>
                <w:rFonts w:ascii="宋体"/>
                <w:color w:val="000000"/>
                <w:sz w:val="24"/>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right"/>
              <w:rPr>
                <w:rFonts w:ascii="宋体"/>
                <w:color w:val="000000"/>
                <w:sz w:val="24"/>
              </w:rPr>
            </w:pPr>
          </w:p>
        </w:tc>
        <w:tc>
          <w:tcPr>
            <w:tcW w:w="4637" w:type="dxa"/>
          </w:tcPr>
          <w:p>
            <w:pPr>
              <w:widowControl w:val="0"/>
              <w:autoSpaceDE w:val="0"/>
              <w:autoSpaceDN w:val="0"/>
              <w:adjustRightInd w:val="0"/>
              <w:jc w:val="center"/>
              <w:rPr>
                <w:rFonts w:ascii="宋体"/>
                <w:color w:val="000000"/>
                <w:sz w:val="24"/>
              </w:rPr>
            </w:pP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right"/>
              <w:rPr>
                <w:rFonts w:ascii="宋体"/>
                <w:color w:val="000000"/>
                <w:sz w:val="24"/>
              </w:rPr>
            </w:pPr>
          </w:p>
        </w:tc>
      </w:tr>
      <w:tr>
        <w:tblPrEx>
          <w:tblCellMar>
            <w:top w:w="0" w:type="dxa"/>
            <w:left w:w="30" w:type="dxa"/>
            <w:bottom w:w="0" w:type="dxa"/>
            <w:right w:w="30" w:type="dxa"/>
          </w:tblCellMar>
        </w:tblPrEx>
        <w:trPr>
          <w:trHeight w:val="322" w:hRule="atLeast"/>
        </w:trPr>
        <w:tc>
          <w:tcPr>
            <w:tcW w:w="989" w:type="dxa"/>
          </w:tcPr>
          <w:p>
            <w:pPr>
              <w:widowControl w:val="0"/>
              <w:autoSpaceDE w:val="0"/>
              <w:autoSpaceDN w:val="0"/>
              <w:adjustRightInd w:val="0"/>
              <w:jc w:val="center"/>
              <w:rPr>
                <w:rFonts w:ascii="宋体"/>
                <w:b/>
                <w:color w:val="000000"/>
                <w:sz w:val="24"/>
              </w:rPr>
            </w:pPr>
          </w:p>
        </w:tc>
        <w:tc>
          <w:tcPr>
            <w:tcW w:w="1723" w:type="dxa"/>
          </w:tcPr>
          <w:p>
            <w:pPr>
              <w:widowControl w:val="0"/>
              <w:autoSpaceDE w:val="0"/>
              <w:autoSpaceDN w:val="0"/>
              <w:adjustRightInd w:val="0"/>
              <w:jc w:val="center"/>
              <w:rPr>
                <w:rFonts w:ascii="宋体"/>
                <w:color w:val="000000"/>
                <w:sz w:val="24"/>
              </w:rPr>
            </w:pPr>
          </w:p>
        </w:tc>
        <w:tc>
          <w:tcPr>
            <w:tcW w:w="734" w:type="dxa"/>
          </w:tcPr>
          <w:p>
            <w:pPr>
              <w:widowControl w:val="0"/>
              <w:autoSpaceDE w:val="0"/>
              <w:autoSpaceDN w:val="0"/>
              <w:adjustRightInd w:val="0"/>
              <w:jc w:val="center"/>
              <w:rPr>
                <w:rFonts w:ascii="宋体"/>
                <w:color w:val="000000"/>
                <w:sz w:val="24"/>
              </w:rPr>
            </w:pPr>
          </w:p>
        </w:tc>
        <w:tc>
          <w:tcPr>
            <w:tcW w:w="4637" w:type="dxa"/>
          </w:tcPr>
          <w:p>
            <w:pPr>
              <w:widowControl w:val="0"/>
              <w:autoSpaceDE w:val="0"/>
              <w:autoSpaceDN w:val="0"/>
              <w:adjustRightInd w:val="0"/>
              <w:jc w:val="center"/>
              <w:rPr>
                <w:rFonts w:ascii="宋体"/>
                <w:b/>
                <w:color w:val="000000"/>
                <w:sz w:val="24"/>
              </w:rPr>
            </w:pPr>
            <w:r>
              <w:rPr>
                <w:rFonts w:hint="eastAsia" w:ascii="宋体"/>
                <w:b/>
                <w:color w:val="000000"/>
                <w:sz w:val="24"/>
              </w:rPr>
              <w:t>注</w:t>
            </w:r>
            <w:r>
              <w:rPr>
                <w:b/>
                <w:color w:val="000000"/>
                <w:sz w:val="24"/>
              </w:rPr>
              <w:t>:*</w:t>
            </w:r>
            <w:r>
              <w:rPr>
                <w:rFonts w:hint="eastAsia" w:ascii="宋体"/>
                <w:b/>
                <w:color w:val="000000"/>
                <w:sz w:val="24"/>
              </w:rPr>
              <w:t>表示在相应程序中还有此表格，且编号相同</w:t>
            </w:r>
          </w:p>
        </w:tc>
        <w:tc>
          <w:tcPr>
            <w:tcW w:w="869" w:type="dxa"/>
          </w:tcPr>
          <w:p>
            <w:pPr>
              <w:widowControl w:val="0"/>
              <w:autoSpaceDE w:val="0"/>
              <w:autoSpaceDN w:val="0"/>
              <w:adjustRightInd w:val="0"/>
              <w:jc w:val="center"/>
              <w:rPr>
                <w:rFonts w:ascii="宋体"/>
                <w:color w:val="000000"/>
                <w:sz w:val="24"/>
              </w:rPr>
            </w:pPr>
          </w:p>
        </w:tc>
        <w:tc>
          <w:tcPr>
            <w:tcW w:w="3600" w:type="dxa"/>
          </w:tcPr>
          <w:p>
            <w:pPr>
              <w:widowControl w:val="0"/>
              <w:autoSpaceDE w:val="0"/>
              <w:autoSpaceDN w:val="0"/>
              <w:adjustRightInd w:val="0"/>
              <w:jc w:val="center"/>
              <w:rPr>
                <w:rFonts w:ascii="宋体"/>
                <w:color w:val="000000"/>
                <w:sz w:val="24"/>
              </w:rPr>
            </w:pPr>
          </w:p>
        </w:tc>
      </w:tr>
    </w:tbl>
    <w:p>
      <w:pPr>
        <w:ind w:right="-432"/>
        <w:jc w:val="both"/>
        <w:rPr>
          <w:rFonts w:hint="eastAsia"/>
          <w:b/>
        </w:rPr>
      </w:pPr>
    </w:p>
    <w:sectPr>
      <w:footnotePr/>
      <w:endnotePr>
        <w:numFmt w:val="decimal"/>
        <w:numStart w:val="0"/>
      </w:endnotePr>
      <w:pgSz w:w="15842" w:h="12242" w:orient="landscape"/>
      <w:pgMar w:top="1797" w:right="1942" w:bottom="1797" w:left="0" w:header="720" w:footer="720" w:gutter="0"/>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000050000000002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23</w:t>
    </w:r>
    <w:r>
      <w:rPr>
        <w:rStyle w:val="13"/>
      </w:rPr>
      <w:fldChar w:fldCharType="end"/>
    </w:r>
  </w:p>
  <w:p>
    <w:pPr>
      <w:pStyle w:val="9"/>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rPr>
        <w:rFonts w:hint="eastAsia"/>
      </w:rPr>
    </w:pPr>
    <w:r>
      <w:rPr>
        <w:rFonts w:hint="eastAsia"/>
      </w:rPr>
      <w:tab/>
    </w:r>
    <w:r>
      <w:rPr>
        <w:rFonts w:hint="eastAsia"/>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5"/>
  <w:hyphenationZone w:val="0"/>
  <w:doNotHyphenateCaps/>
  <w:drawingGridHorizontalSpacing w:val="100"/>
  <w:drawingGridVerticalSpacing w:val="271"/>
  <w:displayHorizontalDrawingGridEvery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xN2JhMzJjYjFmMDQ0OGRjMWY2NmE3ZjU2ODNhNjEifQ=="/>
  </w:docVars>
  <w:rsids>
    <w:rsidRoot w:val="0074722B"/>
    <w:rsid w:val="0074722B"/>
    <w:rsid w:val="00D50A8A"/>
    <w:rsid w:val="0589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ind w:firstLine="567"/>
      <w:jc w:val="right"/>
      <w:outlineLvl w:val="0"/>
    </w:pPr>
    <w:rPr>
      <w:rFonts w:ascii="宋体"/>
      <w:b/>
      <w:sz w:val="24"/>
    </w:rPr>
  </w:style>
  <w:style w:type="paragraph" w:styleId="3">
    <w:name w:val="heading 2"/>
    <w:basedOn w:val="1"/>
    <w:next w:val="4"/>
    <w:autoRedefine/>
    <w:qFormat/>
    <w:uiPriority w:val="0"/>
    <w:pPr>
      <w:keepNext/>
      <w:jc w:val="right"/>
      <w:outlineLvl w:val="1"/>
    </w:pPr>
    <w:rPr>
      <w:rFonts w:ascii="宋体"/>
      <w:b/>
      <w:sz w:val="24"/>
    </w:rPr>
  </w:style>
  <w:style w:type="paragraph" w:styleId="5">
    <w:name w:val="heading 3"/>
    <w:basedOn w:val="1"/>
    <w:next w:val="4"/>
    <w:autoRedefine/>
    <w:qFormat/>
    <w:uiPriority w:val="0"/>
    <w:pPr>
      <w:keepNext/>
      <w:ind w:left="-284"/>
      <w:outlineLvl w:val="2"/>
    </w:pPr>
    <w:rPr>
      <w:rFonts w:ascii="宋体"/>
      <w:b/>
      <w:sz w:val="24"/>
    </w:rPr>
  </w:style>
  <w:style w:type="paragraph" w:styleId="6">
    <w:name w:val="heading 4"/>
    <w:basedOn w:val="1"/>
    <w:next w:val="4"/>
    <w:qFormat/>
    <w:uiPriority w:val="0"/>
    <w:pPr>
      <w:keepNext/>
      <w:ind w:left="6091" w:firstLine="709"/>
      <w:outlineLvl w:val="3"/>
    </w:pPr>
    <w:rPr>
      <w:rFonts w:ascii="宋体"/>
      <w:b/>
      <w:sz w:val="21"/>
    </w:rPr>
  </w:style>
  <w:style w:type="character" w:default="1" w:styleId="12">
    <w:name w:val="Default Paragraph Font"/>
    <w:semiHidden/>
    <w:uiPriority w:val="0"/>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4">
    <w:name w:val="Normal Indent"/>
    <w:basedOn w:val="1"/>
    <w:autoRedefine/>
    <w:semiHidden/>
    <w:qFormat/>
    <w:uiPriority w:val="0"/>
    <w:pPr>
      <w:ind w:firstLine="420"/>
    </w:pPr>
  </w:style>
  <w:style w:type="paragraph" w:styleId="7">
    <w:name w:val="Body Text Indent"/>
    <w:basedOn w:val="1"/>
    <w:autoRedefine/>
    <w:semiHidden/>
    <w:qFormat/>
    <w:uiPriority w:val="0"/>
    <w:pPr>
      <w:widowControl w:val="0"/>
      <w:spacing w:line="560" w:lineRule="exact"/>
      <w:ind w:firstLine="630"/>
      <w:jc w:val="both"/>
    </w:pPr>
    <w:rPr>
      <w:rFonts w:ascii="楷体_GB2312" w:eastAsia="楷体_GB2312"/>
      <w:kern w:val="2"/>
      <w:sz w:val="32"/>
    </w:rPr>
  </w:style>
  <w:style w:type="paragraph" w:styleId="8">
    <w:name w:val="Date"/>
    <w:basedOn w:val="1"/>
    <w:next w:val="1"/>
    <w:autoRedefine/>
    <w:semiHidden/>
    <w:qFormat/>
    <w:uiPriority w:val="0"/>
    <w:pPr>
      <w:jc w:val="both"/>
    </w:pPr>
    <w:rPr>
      <w:rFonts w:ascii="宋体"/>
      <w:sz w:val="21"/>
    </w:rPr>
  </w:style>
  <w:style w:type="paragraph" w:styleId="9">
    <w:name w:val="footer"/>
    <w:basedOn w:val="1"/>
    <w:autoRedefine/>
    <w:semiHidden/>
    <w:qFormat/>
    <w:uiPriority w:val="0"/>
    <w:pPr>
      <w:tabs>
        <w:tab w:val="center" w:pos="4153"/>
        <w:tab w:val="right" w:pos="8306"/>
      </w:tabs>
      <w:snapToGrid w:val="0"/>
    </w:pPr>
    <w:rPr>
      <w:sz w:val="18"/>
    </w:rPr>
  </w:style>
  <w:style w:type="paragraph" w:styleId="10">
    <w:name w:val="header"/>
    <w:basedOn w:val="1"/>
    <w:autoRedefine/>
    <w:semiHidden/>
    <w:qFormat/>
    <w:uiPriority w:val="0"/>
    <w:pPr>
      <w:pBdr>
        <w:bottom w:val="single" w:color="auto" w:sz="6" w:space="1"/>
      </w:pBdr>
      <w:tabs>
        <w:tab w:val="center" w:pos="4153"/>
        <w:tab w:val="right" w:pos="8306"/>
      </w:tabs>
      <w:snapToGrid w:val="0"/>
      <w:jc w:val="center"/>
    </w:pPr>
    <w:rPr>
      <w:sz w:val="18"/>
    </w:rPr>
  </w:style>
  <w:style w:type="character" w:styleId="13">
    <w:name w:val="page number"/>
    <w:basedOn w:val="12"/>
    <w:autoRedefine/>
    <w:semiHidden/>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19</Pages>
  <Words>2350</Words>
  <Characters>13398</Characters>
  <Lines>111</Lines>
  <Paragraphs>31</Paragraphs>
  <TotalTime>0</TotalTime>
  <ScaleCrop>false</ScaleCrop>
  <LinksUpToDate>false</LinksUpToDate>
  <CharactersWithSpaces>15717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2023-08-24T06:45:00Z</dcterms:created>
  <dc:creator>SIPO-AUTO</dc:creator>
  <cp:lastModifiedBy>Tom</cp:lastModifiedBy>
  <cp:lastPrinted>2001-11-28T02:13:00Z</cp:lastPrinted>
  <dcterms:modified xsi:type="dcterms:W3CDTF">2024-05-13T07:46:38Z</dcterms:modified>
  <dc:title>表格格式和代码标准（代码部分）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6386CDAAB203472AB66DBBA7FA5F6388_12</vt:lpwstr>
  </property>
</Properties>
</file>