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94" w:lineRule="exact"/>
        <w:rPr>
          <w:rFonts w:eastAsia="仿宋_GB2312"/>
          <w:sz w:val="32"/>
          <w:szCs w:val="32"/>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bCs w:val="0"/>
          <w:color w:val="333333"/>
          <w:kern w:val="2"/>
          <w:sz w:val="44"/>
          <w:szCs w:val="44"/>
        </w:rPr>
      </w:pPr>
      <w:bookmarkStart w:id="0" w:name="_Toc535933929"/>
      <w:r>
        <w:rPr>
          <w:rStyle w:val="9"/>
          <w:rFonts w:ascii="Times New Roman" w:hAnsi="方正小标宋简体" w:eastAsia="方正小标宋简体" w:cs="Times New Roman"/>
          <w:b w:val="0"/>
          <w:bCs w:val="0"/>
          <w:color w:val="333333"/>
          <w:kern w:val="2"/>
          <w:sz w:val="44"/>
          <w:szCs w:val="44"/>
        </w:rPr>
        <w:t>避免在棉花采摘、交售、加工过程中混入</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bCs w:val="0"/>
          <w:color w:val="333333"/>
          <w:kern w:val="2"/>
          <w:sz w:val="44"/>
          <w:szCs w:val="44"/>
        </w:rPr>
      </w:pPr>
      <w:r>
        <w:rPr>
          <w:rStyle w:val="9"/>
          <w:rFonts w:ascii="Times New Roman" w:hAnsi="方正小标宋简体" w:eastAsia="方正小标宋简体" w:cs="Times New Roman"/>
          <w:b w:val="0"/>
          <w:bCs w:val="0"/>
          <w:color w:val="333333"/>
          <w:kern w:val="2"/>
          <w:sz w:val="44"/>
          <w:szCs w:val="44"/>
        </w:rPr>
        <w:t>异性纤维的暂行规定</w:t>
      </w:r>
      <w:bookmarkEnd w:id="0"/>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bCs w:val="0"/>
          <w:color w:val="333333"/>
          <w:kern w:val="2"/>
          <w:sz w:val="44"/>
          <w:szCs w:val="44"/>
        </w:rPr>
      </w:pP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333333"/>
          <w:kern w:val="2"/>
          <w:sz w:val="32"/>
          <w:szCs w:val="32"/>
        </w:rPr>
      </w:pPr>
      <w:r>
        <w:rPr>
          <w:rFonts w:ascii="Times New Roman" w:hAnsi="Times New Roman" w:eastAsia="楷体_GB2312" w:cs="Times New Roman"/>
          <w:color w:val="333333"/>
          <w:kern w:val="2"/>
          <w:sz w:val="32"/>
          <w:szCs w:val="32"/>
        </w:rPr>
        <w:t>（2002年10月14日国家发展计划委员会、国家经济贸易委员会、农业部、中华全国供销合作总社、国家质量监督检验检疫总局令第24号发布）</w:t>
      </w:r>
    </w:p>
    <w:p>
      <w:pPr>
        <w:widowControl/>
        <w:spacing w:line="594" w:lineRule="exact"/>
        <w:ind w:firstLine="640" w:firstLineChars="200"/>
        <w:rPr>
          <w:rFonts w:eastAsia="黑体"/>
          <w:sz w:val="32"/>
          <w:szCs w:val="32"/>
        </w:rPr>
      </w:pPr>
    </w:p>
    <w:p>
      <w:pPr>
        <w:widowControl/>
        <w:spacing w:line="594" w:lineRule="exact"/>
        <w:ind w:firstLine="640" w:firstLineChars="200"/>
        <w:rPr>
          <w:rFonts w:eastAsia="仿宋_GB2312"/>
          <w:sz w:val="32"/>
          <w:szCs w:val="32"/>
        </w:rPr>
      </w:pPr>
      <w:r>
        <w:rPr>
          <w:rFonts w:eastAsia="黑体"/>
          <w:sz w:val="32"/>
          <w:szCs w:val="32"/>
        </w:rPr>
        <w:t>第一条</w:t>
      </w:r>
      <w:r>
        <w:rPr>
          <w:rFonts w:eastAsia="仿宋_GB2312"/>
          <w:sz w:val="32"/>
          <w:szCs w:val="32"/>
        </w:rPr>
        <w:t xml:space="preserve">  为提高我国棉花质量和棉纺织品出口竞争力，鼓励使用国产棉花，根据《棉花质量监督管理条例》、《棉花收购加工与市场管理暂行办法》等有关行政法规，制定本规定。</w:t>
      </w:r>
    </w:p>
    <w:p>
      <w:pPr>
        <w:widowControl/>
        <w:spacing w:line="594" w:lineRule="exact"/>
        <w:ind w:firstLine="640" w:firstLineChars="200"/>
        <w:rPr>
          <w:rFonts w:eastAsia="仿宋_GB2312"/>
          <w:sz w:val="32"/>
          <w:szCs w:val="32"/>
        </w:rPr>
      </w:pPr>
      <w:r>
        <w:rPr>
          <w:rFonts w:eastAsia="黑体"/>
          <w:sz w:val="32"/>
          <w:szCs w:val="32"/>
        </w:rPr>
        <w:t>第二条</w:t>
      </w:r>
      <w:r>
        <w:rPr>
          <w:rFonts w:eastAsia="仿宋_GB2312"/>
          <w:sz w:val="32"/>
          <w:szCs w:val="32"/>
        </w:rPr>
        <w:t xml:space="preserve">  本规定适用于中华人民共和国境内所有从事棉花生产、经营活动的棉花生产者（含农民和棉花生产企业）、棉花经营者（含棉花收购、加工、销售）、纺织用棉企业。</w:t>
      </w:r>
    </w:p>
    <w:p>
      <w:pPr>
        <w:widowControl/>
        <w:spacing w:line="594" w:lineRule="exact"/>
        <w:ind w:firstLine="640" w:firstLineChars="200"/>
        <w:rPr>
          <w:rFonts w:eastAsia="仿宋_GB2312"/>
          <w:sz w:val="32"/>
          <w:szCs w:val="32"/>
        </w:rPr>
      </w:pPr>
      <w:r>
        <w:rPr>
          <w:rFonts w:eastAsia="黑体"/>
          <w:sz w:val="32"/>
          <w:szCs w:val="32"/>
        </w:rPr>
        <w:t xml:space="preserve">第三条 </w:t>
      </w:r>
      <w:r>
        <w:rPr>
          <w:rFonts w:eastAsia="仿宋_GB2312"/>
          <w:sz w:val="32"/>
          <w:szCs w:val="32"/>
        </w:rPr>
        <w:t xml:space="preserve"> 异性纤维是指混入棉花中的非棉纤维，如化学纤维、丝、麻、毛发、塑料绳等。</w:t>
      </w:r>
    </w:p>
    <w:p>
      <w:pPr>
        <w:widowControl/>
        <w:spacing w:line="594" w:lineRule="exact"/>
        <w:ind w:firstLine="640" w:firstLineChars="200"/>
        <w:rPr>
          <w:rFonts w:eastAsia="仿宋_GB2312"/>
          <w:sz w:val="32"/>
          <w:szCs w:val="32"/>
        </w:rPr>
      </w:pPr>
      <w:r>
        <w:rPr>
          <w:rFonts w:eastAsia="黑体"/>
          <w:sz w:val="32"/>
          <w:szCs w:val="32"/>
        </w:rPr>
        <w:t>第四条</w:t>
      </w:r>
      <w:r>
        <w:rPr>
          <w:rFonts w:eastAsia="仿宋_GB2312"/>
          <w:sz w:val="32"/>
          <w:szCs w:val="32"/>
        </w:rPr>
        <w:t xml:space="preserve">  农民和棉花生产企业在棉花生产过程中应遵守下列规定：</w:t>
      </w:r>
    </w:p>
    <w:p>
      <w:pPr>
        <w:widowControl/>
        <w:spacing w:line="594" w:lineRule="exact"/>
        <w:ind w:firstLine="640" w:firstLineChars="200"/>
        <w:rPr>
          <w:rFonts w:eastAsia="仿宋_GB2312"/>
          <w:sz w:val="32"/>
          <w:szCs w:val="32"/>
        </w:rPr>
      </w:pPr>
      <w:r>
        <w:rPr>
          <w:rFonts w:eastAsia="仿宋_GB2312"/>
          <w:sz w:val="32"/>
          <w:szCs w:val="32"/>
        </w:rPr>
        <w:t>（一）采摘、晾晒、交售棉花时，应当戴棉布帽子，穿棉布服装；用棉布口袋盛装棉花；用棉绳、棉线绑扎棉袋口。禁止使用化纤编织袋等非棉布口袋盛装棉花；禁止使用有色的或非棉线绳扎棉袋口。</w:t>
      </w:r>
    </w:p>
    <w:p>
      <w:pPr>
        <w:widowControl/>
        <w:spacing w:line="594" w:lineRule="exact"/>
        <w:ind w:firstLine="640" w:firstLineChars="200"/>
        <w:rPr>
          <w:rFonts w:eastAsia="仿宋_GB2312"/>
          <w:sz w:val="32"/>
          <w:szCs w:val="32"/>
        </w:rPr>
      </w:pPr>
      <w:r>
        <w:rPr>
          <w:rFonts w:eastAsia="仿宋_GB2312"/>
          <w:sz w:val="32"/>
          <w:szCs w:val="32"/>
        </w:rPr>
        <w:t>（二）晾晒籽棉时应当采取必要措施加强防护管理，防止混入异性纤维。</w:t>
      </w:r>
    </w:p>
    <w:p>
      <w:pPr>
        <w:widowControl/>
        <w:spacing w:line="594" w:lineRule="exact"/>
        <w:ind w:firstLine="640" w:firstLineChars="200"/>
        <w:rPr>
          <w:rFonts w:eastAsia="仿宋_GB2312"/>
          <w:sz w:val="32"/>
          <w:szCs w:val="32"/>
        </w:rPr>
      </w:pPr>
      <w:r>
        <w:rPr>
          <w:rFonts w:eastAsia="黑体"/>
          <w:sz w:val="32"/>
          <w:szCs w:val="32"/>
        </w:rPr>
        <w:t xml:space="preserve">第五条 </w:t>
      </w:r>
      <w:r>
        <w:rPr>
          <w:rFonts w:eastAsia="仿宋_GB2312"/>
          <w:sz w:val="32"/>
          <w:szCs w:val="32"/>
        </w:rPr>
        <w:t xml:space="preserve"> 棉花收购企业应严格按棉花国家标准收购棉花并遵守下列规定：</w:t>
      </w:r>
    </w:p>
    <w:p>
      <w:pPr>
        <w:widowControl/>
        <w:spacing w:line="594" w:lineRule="exact"/>
        <w:ind w:firstLine="640" w:firstLineChars="200"/>
        <w:rPr>
          <w:rFonts w:eastAsia="仿宋_GB2312"/>
          <w:sz w:val="32"/>
          <w:szCs w:val="32"/>
        </w:rPr>
      </w:pPr>
      <w:r>
        <w:rPr>
          <w:rFonts w:eastAsia="仿宋_GB2312"/>
          <w:sz w:val="32"/>
          <w:szCs w:val="32"/>
        </w:rPr>
        <w:t>（一）收购籽棉时应当对交售者籽棉盛装物、绑扎物进行检查，发现使用化纤编织袋、有色棉线或非棉线（绳）等物品的，应当拒绝收购。</w:t>
      </w:r>
    </w:p>
    <w:p>
      <w:pPr>
        <w:widowControl/>
        <w:spacing w:line="594" w:lineRule="exact"/>
        <w:ind w:firstLine="640" w:firstLineChars="200"/>
        <w:rPr>
          <w:rFonts w:eastAsia="仿宋_GB2312"/>
          <w:sz w:val="32"/>
          <w:szCs w:val="32"/>
        </w:rPr>
      </w:pPr>
      <w:r>
        <w:rPr>
          <w:rFonts w:eastAsia="仿宋_GB2312"/>
          <w:sz w:val="32"/>
          <w:szCs w:val="32"/>
        </w:rPr>
        <w:t>（二）收购籽棉时发现籽棉中混有异性纤维、色纤维及其他危害性杂物的，应当责成交售者挑拣干净后收购；交售者拒绝挑拣或挑拣不干净的，可以拒绝收购或由收购者挑拣干净后根据异性纤维含量相应降价收购。</w:t>
      </w:r>
    </w:p>
    <w:p>
      <w:pPr>
        <w:widowControl/>
        <w:spacing w:line="594" w:lineRule="exact"/>
        <w:ind w:firstLine="640" w:firstLineChars="200"/>
        <w:rPr>
          <w:rFonts w:eastAsia="仿宋_GB2312"/>
          <w:sz w:val="32"/>
          <w:szCs w:val="32"/>
        </w:rPr>
      </w:pPr>
      <w:r>
        <w:rPr>
          <w:rFonts w:eastAsia="仿宋_GB2312"/>
          <w:sz w:val="32"/>
          <w:szCs w:val="32"/>
        </w:rPr>
        <w:t>（三）已购进的籽棉，应当在上垛前组织人力进行检查，发现异性纤维应当予以排除。</w:t>
      </w:r>
    </w:p>
    <w:p>
      <w:pPr>
        <w:widowControl/>
        <w:spacing w:line="594" w:lineRule="exact"/>
        <w:ind w:firstLine="640" w:firstLineChars="200"/>
        <w:rPr>
          <w:rFonts w:eastAsia="仿宋_GB2312"/>
          <w:sz w:val="32"/>
          <w:szCs w:val="32"/>
        </w:rPr>
      </w:pPr>
      <w:r>
        <w:rPr>
          <w:rFonts w:eastAsia="仿宋_GB2312"/>
          <w:sz w:val="32"/>
          <w:szCs w:val="32"/>
        </w:rPr>
        <w:t>（四）在籽棉收购、运输、存放等环节，应当采取必要措施防止混入异性纤维。</w:t>
      </w:r>
    </w:p>
    <w:p>
      <w:pPr>
        <w:widowControl/>
        <w:spacing w:line="594" w:lineRule="exact"/>
        <w:ind w:firstLine="640" w:firstLineChars="200"/>
        <w:rPr>
          <w:rFonts w:eastAsia="仿宋_GB2312"/>
          <w:sz w:val="32"/>
          <w:szCs w:val="32"/>
        </w:rPr>
      </w:pPr>
      <w:r>
        <w:rPr>
          <w:rFonts w:eastAsia="仿宋_GB2312"/>
          <w:sz w:val="32"/>
          <w:szCs w:val="32"/>
        </w:rPr>
        <w:t>（五）应当为农民免费或以成本价提供盛装籽棉的棉布口袋及其他所需物品。</w:t>
      </w:r>
    </w:p>
    <w:p>
      <w:pPr>
        <w:widowControl/>
        <w:spacing w:line="594" w:lineRule="exact"/>
        <w:ind w:firstLine="640" w:firstLineChars="200"/>
        <w:rPr>
          <w:rFonts w:eastAsia="仿宋_GB2312"/>
          <w:sz w:val="32"/>
          <w:szCs w:val="32"/>
        </w:rPr>
      </w:pPr>
      <w:r>
        <w:rPr>
          <w:rFonts w:eastAsia="黑体"/>
          <w:sz w:val="32"/>
          <w:szCs w:val="32"/>
        </w:rPr>
        <w:t>第六条</w:t>
      </w:r>
      <w:r>
        <w:rPr>
          <w:rFonts w:eastAsia="仿宋_GB2312"/>
          <w:sz w:val="32"/>
          <w:szCs w:val="32"/>
        </w:rPr>
        <w:t xml:space="preserve">  棉花加工企业应严格按棉花国家标准加工棉花并遵守下列规定：</w:t>
      </w:r>
    </w:p>
    <w:p>
      <w:pPr>
        <w:widowControl/>
        <w:spacing w:line="594" w:lineRule="exact"/>
        <w:ind w:firstLine="640" w:firstLineChars="200"/>
        <w:rPr>
          <w:rFonts w:eastAsia="仿宋_GB2312"/>
          <w:sz w:val="32"/>
          <w:szCs w:val="32"/>
        </w:rPr>
      </w:pPr>
      <w:r>
        <w:rPr>
          <w:rFonts w:eastAsia="仿宋_GB2312"/>
          <w:sz w:val="32"/>
          <w:szCs w:val="32"/>
        </w:rPr>
        <w:t>（一）设立清理异性纤维的工序。加工籽棉前发现混有异性纤维、色纤维及其他危害性杂物的，须组织人力挑拣干净后加工。</w:t>
      </w:r>
    </w:p>
    <w:p>
      <w:pPr>
        <w:widowControl/>
        <w:spacing w:line="594" w:lineRule="exact"/>
        <w:ind w:firstLine="640" w:firstLineChars="200"/>
        <w:rPr>
          <w:rFonts w:eastAsia="仿宋_GB2312"/>
          <w:sz w:val="32"/>
          <w:szCs w:val="32"/>
        </w:rPr>
      </w:pPr>
      <w:r>
        <w:rPr>
          <w:rFonts w:eastAsia="仿宋_GB2312"/>
          <w:sz w:val="32"/>
          <w:szCs w:val="32"/>
        </w:rPr>
        <w:t>（二）加强待加工籽棉的存放管理，采取必要措施防止混入异性纤维。</w:t>
      </w:r>
    </w:p>
    <w:p>
      <w:pPr>
        <w:widowControl/>
        <w:spacing w:line="594" w:lineRule="exact"/>
        <w:ind w:firstLine="640" w:firstLineChars="200"/>
        <w:rPr>
          <w:rFonts w:eastAsia="仿宋_GB2312"/>
          <w:sz w:val="32"/>
          <w:szCs w:val="32"/>
        </w:rPr>
      </w:pPr>
      <w:r>
        <w:rPr>
          <w:rFonts w:eastAsia="仿宋_GB2312"/>
          <w:sz w:val="32"/>
          <w:szCs w:val="32"/>
        </w:rPr>
        <w:t>（三）对批量成包皮棉应当按照国家标准进行异性纤维检验，应当在棉花标识中明示</w:t>
      </w:r>
      <w:r>
        <w:rPr>
          <w:rFonts w:hint="eastAsia" w:eastAsia="仿宋_GB2312"/>
          <w:sz w:val="32"/>
          <w:szCs w:val="32"/>
          <w:lang w:eastAsia="zh-CN"/>
        </w:rPr>
        <w:t>“</w:t>
      </w:r>
      <w:r>
        <w:rPr>
          <w:rFonts w:eastAsia="仿宋_GB2312"/>
          <w:sz w:val="32"/>
          <w:szCs w:val="32"/>
        </w:rPr>
        <w:t>有、无或未发现</w:t>
      </w:r>
      <w:r>
        <w:rPr>
          <w:rFonts w:hint="eastAsia" w:eastAsia="仿宋_GB2312"/>
          <w:sz w:val="32"/>
          <w:szCs w:val="32"/>
          <w:lang w:eastAsia="zh-CN"/>
        </w:rPr>
        <w:t>”</w:t>
      </w:r>
      <w:bookmarkStart w:id="1" w:name="_GoBack"/>
      <w:bookmarkEnd w:id="1"/>
      <w:r>
        <w:rPr>
          <w:rFonts w:eastAsia="仿宋_GB2312"/>
          <w:sz w:val="32"/>
          <w:szCs w:val="32"/>
        </w:rPr>
        <w:t>字样，并在检验证书上注明。</w:t>
      </w:r>
    </w:p>
    <w:p>
      <w:pPr>
        <w:widowControl/>
        <w:spacing w:line="594" w:lineRule="exact"/>
        <w:ind w:firstLine="640" w:firstLineChars="200"/>
        <w:rPr>
          <w:rFonts w:eastAsia="仿宋_GB2312"/>
          <w:sz w:val="32"/>
          <w:szCs w:val="32"/>
        </w:rPr>
      </w:pPr>
      <w:r>
        <w:rPr>
          <w:rFonts w:eastAsia="仿宋_GB2312"/>
          <w:sz w:val="32"/>
          <w:szCs w:val="32"/>
        </w:rPr>
        <w:t>棉花加工企业收购籽棉的，同时应当遵守第五条的有关规定。</w:t>
      </w:r>
    </w:p>
    <w:p>
      <w:pPr>
        <w:widowControl/>
        <w:spacing w:line="594" w:lineRule="exact"/>
        <w:ind w:firstLine="640" w:firstLineChars="200"/>
        <w:rPr>
          <w:rFonts w:eastAsia="仿宋_GB2312"/>
          <w:sz w:val="32"/>
          <w:szCs w:val="32"/>
        </w:rPr>
      </w:pPr>
      <w:r>
        <w:rPr>
          <w:rFonts w:eastAsia="黑体"/>
          <w:sz w:val="32"/>
          <w:szCs w:val="32"/>
        </w:rPr>
        <w:t xml:space="preserve">第七条 </w:t>
      </w:r>
      <w:r>
        <w:rPr>
          <w:rFonts w:eastAsia="仿宋_GB2312"/>
          <w:sz w:val="32"/>
          <w:szCs w:val="32"/>
        </w:rPr>
        <w:t xml:space="preserve"> 纺织用棉企业与供棉企业可以根据棉花中有、无混入异性纤维情况对棉花制定加价、降价、索赔、拒收和退货的规定。有关条款应当在双方签定的棉花购销合同中约定。</w:t>
      </w:r>
    </w:p>
    <w:p>
      <w:pPr>
        <w:widowControl/>
        <w:spacing w:line="594" w:lineRule="exact"/>
        <w:ind w:firstLine="640" w:firstLineChars="200"/>
        <w:rPr>
          <w:rFonts w:eastAsia="仿宋_GB2312"/>
          <w:sz w:val="32"/>
          <w:szCs w:val="32"/>
        </w:rPr>
      </w:pPr>
      <w:r>
        <w:rPr>
          <w:rFonts w:eastAsia="黑体"/>
          <w:sz w:val="32"/>
          <w:szCs w:val="32"/>
        </w:rPr>
        <w:t xml:space="preserve">第八条 </w:t>
      </w:r>
      <w:r>
        <w:rPr>
          <w:rFonts w:eastAsia="仿宋_GB2312"/>
          <w:sz w:val="32"/>
          <w:szCs w:val="32"/>
        </w:rPr>
        <w:t xml:space="preserve"> 对违反本规定第五条第（一）、（二）、（三）项和第六条第（一）、（三）项的棉花收购、加工企业，按照《棉花质量监督管理条例》的有关规定处罚：</w:t>
      </w:r>
    </w:p>
    <w:p>
      <w:pPr>
        <w:widowControl/>
        <w:spacing w:line="594" w:lineRule="exact"/>
        <w:ind w:firstLine="640" w:firstLineChars="200"/>
        <w:rPr>
          <w:rFonts w:eastAsia="仿宋_GB2312"/>
          <w:sz w:val="32"/>
          <w:szCs w:val="32"/>
        </w:rPr>
      </w:pPr>
      <w:r>
        <w:rPr>
          <w:rFonts w:eastAsia="仿宋_GB2312"/>
          <w:sz w:val="32"/>
          <w:szCs w:val="32"/>
        </w:rPr>
        <w:t>（一）棉花收购企业收购棉花，不按照国家标准和技术规范排除异性纤维和其他有害物质的，由棉花质量监督机构责令改正，可以处3万元以下的罚款；情节严重的，由质检机关提交原资格认定机关取消其棉花收购资格。</w:t>
      </w:r>
    </w:p>
    <w:p>
      <w:pPr>
        <w:widowControl/>
        <w:spacing w:line="594" w:lineRule="exact"/>
        <w:ind w:firstLine="640" w:firstLineChars="200"/>
        <w:rPr>
          <w:rFonts w:eastAsia="仿宋_GB2312"/>
          <w:sz w:val="32"/>
          <w:szCs w:val="32"/>
        </w:rPr>
      </w:pPr>
      <w:r>
        <w:rPr>
          <w:rFonts w:eastAsia="仿宋_GB2312"/>
          <w:sz w:val="32"/>
          <w:szCs w:val="32"/>
        </w:rPr>
        <w:t>（二）棉花加工企业加工棉花，不按照国家标准分拣、排除异性纤维和其他有害物质的，由棉花质量监督机构责令改正，并可以根据情节轻重，处10万元以下的罚款；情节严重的，由质检机关提交原资格认定机关取消其棉花加工资格。</w:t>
      </w:r>
    </w:p>
    <w:p>
      <w:pPr>
        <w:widowControl/>
        <w:spacing w:line="594" w:lineRule="exact"/>
        <w:ind w:firstLine="640" w:firstLineChars="200"/>
        <w:rPr>
          <w:rFonts w:eastAsia="仿宋_GB2312"/>
          <w:sz w:val="32"/>
          <w:szCs w:val="32"/>
        </w:rPr>
      </w:pPr>
      <w:r>
        <w:rPr>
          <w:rFonts w:eastAsia="仿宋_GB2312"/>
          <w:sz w:val="32"/>
          <w:szCs w:val="32"/>
        </w:rPr>
        <w:t>（三）棉花加工企业销售皮棉时未将棉花中异性纤维情况在外包装上标识或标识与实物不符的，由棉花质量监督机构责令改正，并可以根据情节轻重，处3万元以下的罚款。</w:t>
      </w:r>
    </w:p>
    <w:p>
      <w:pPr>
        <w:widowControl/>
        <w:spacing w:line="594" w:lineRule="exact"/>
        <w:ind w:firstLine="640" w:firstLineChars="200"/>
        <w:rPr>
          <w:rFonts w:eastAsia="仿宋_GB2312"/>
          <w:sz w:val="32"/>
          <w:szCs w:val="32"/>
        </w:rPr>
      </w:pPr>
      <w:r>
        <w:rPr>
          <w:rFonts w:eastAsia="黑体"/>
          <w:sz w:val="32"/>
          <w:szCs w:val="32"/>
        </w:rPr>
        <w:t>第九条</w:t>
      </w:r>
      <w:r>
        <w:rPr>
          <w:rFonts w:eastAsia="仿宋_GB2312"/>
          <w:sz w:val="32"/>
          <w:szCs w:val="32"/>
        </w:rPr>
        <w:t xml:space="preserve">  产棉县、乡人民政府及其农业部门应当采取措施，利用多种方式引导和教育农民、棉花生产企业自觉遵守第四条的规定。</w:t>
      </w:r>
    </w:p>
    <w:p>
      <w:pPr>
        <w:widowControl/>
        <w:spacing w:line="594" w:lineRule="exact"/>
        <w:ind w:firstLine="640" w:firstLineChars="200"/>
        <w:rPr>
          <w:rFonts w:eastAsia="仿宋_GB2312"/>
          <w:sz w:val="32"/>
          <w:szCs w:val="32"/>
        </w:rPr>
      </w:pPr>
      <w:r>
        <w:rPr>
          <w:rFonts w:eastAsia="黑体"/>
          <w:sz w:val="32"/>
          <w:szCs w:val="32"/>
        </w:rPr>
        <w:t xml:space="preserve">第十条 </w:t>
      </w:r>
      <w:r>
        <w:rPr>
          <w:rFonts w:eastAsia="仿宋_GB2312"/>
          <w:sz w:val="32"/>
          <w:szCs w:val="32"/>
        </w:rPr>
        <w:t xml:space="preserve"> 产棉区市、县、乡人民政府及省、市、县农业、纺织、供销、质量技术监督部门应依据本规定做好排除异性纤维的宣传、组织、引导和监督工作。</w:t>
      </w:r>
    </w:p>
    <w:p>
      <w:pPr>
        <w:widowControl/>
        <w:spacing w:line="594" w:lineRule="exact"/>
        <w:ind w:firstLine="640" w:firstLineChars="200"/>
        <w:rPr>
          <w:rFonts w:eastAsia="仿宋_GB2312"/>
          <w:sz w:val="32"/>
          <w:szCs w:val="32"/>
        </w:rPr>
      </w:pPr>
      <w:r>
        <w:rPr>
          <w:rFonts w:eastAsia="黑体"/>
          <w:sz w:val="32"/>
          <w:szCs w:val="32"/>
        </w:rPr>
        <w:t>第十一条</w:t>
      </w:r>
      <w:r>
        <w:rPr>
          <w:rFonts w:eastAsia="仿宋_GB2312"/>
          <w:sz w:val="32"/>
          <w:szCs w:val="32"/>
        </w:rPr>
        <w:t xml:space="preserve">  农业发展银行对违反本规定收购及加工后的棉花中异性纤维含量较多且屡教不改的棉花收购、加工企业，可停止对其提供棉花收购贷款。</w:t>
      </w:r>
    </w:p>
    <w:p>
      <w:pPr>
        <w:widowControl/>
        <w:spacing w:line="594" w:lineRule="exact"/>
        <w:ind w:firstLine="640" w:firstLineChars="200"/>
        <w:rPr>
          <w:rFonts w:eastAsia="仿宋_GB2312"/>
          <w:sz w:val="32"/>
          <w:szCs w:val="32"/>
        </w:rPr>
      </w:pPr>
      <w:r>
        <w:rPr>
          <w:rFonts w:eastAsia="黑体"/>
          <w:sz w:val="32"/>
          <w:szCs w:val="32"/>
        </w:rPr>
        <w:t>第十二条</w:t>
      </w:r>
      <w:r>
        <w:rPr>
          <w:rFonts w:eastAsia="仿宋_GB2312"/>
          <w:sz w:val="32"/>
          <w:szCs w:val="32"/>
        </w:rPr>
        <w:t xml:space="preserve">  本规定由国家发展计划委员会商有关部门解释。</w:t>
      </w:r>
    </w:p>
    <w:p>
      <w:pPr>
        <w:widowControl/>
        <w:spacing w:line="594" w:lineRule="exact"/>
        <w:ind w:firstLine="640" w:firstLineChars="200"/>
        <w:rPr>
          <w:rFonts w:hint="eastAsia" w:ascii="Times New Roman" w:hAnsi="Times New Roman" w:eastAsia="仿宋_GB2312" w:cs="仿宋_GB2312"/>
          <w:color w:val="auto"/>
          <w:sz w:val="24"/>
          <w:szCs w:val="24"/>
        </w:rPr>
      </w:pPr>
      <w:r>
        <w:rPr>
          <w:rFonts w:eastAsia="黑体"/>
          <w:sz w:val="32"/>
          <w:szCs w:val="32"/>
        </w:rPr>
        <w:t xml:space="preserve">第十三条 </w:t>
      </w:r>
      <w:r>
        <w:rPr>
          <w:rFonts w:eastAsia="仿宋_GB2312"/>
          <w:sz w:val="32"/>
          <w:szCs w:val="32"/>
        </w:rPr>
        <w:t xml:space="preserve"> 本规定自2002年10月30日起执行。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CB2481F"/>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D3D7BCC"/>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10480D"/>
    <w:rsid w:val="512207F0"/>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6395437"/>
    <w:rsid w:val="773C7ABF"/>
    <w:rsid w:val="77487035"/>
    <w:rsid w:val="79740ADD"/>
    <w:rsid w:val="7A2E70A7"/>
    <w:rsid w:val="7B004F63"/>
    <w:rsid w:val="7C9011D9"/>
    <w:rsid w:val="7CA63DDC"/>
    <w:rsid w:val="7CF34556"/>
    <w:rsid w:val="7DB201D3"/>
    <w:rsid w:val="7DC651C5"/>
    <w:rsid w:val="7E2A089C"/>
    <w:rsid w:val="7E3B1136"/>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1578</Words>
  <Characters>1590</Characters>
  <Lines>63</Lines>
  <Paragraphs>17</Paragraphs>
  <TotalTime>1</TotalTime>
  <ScaleCrop>false</ScaleCrop>
  <LinksUpToDate>false</LinksUpToDate>
  <CharactersWithSpaces>1616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2022-09-11T07:40:01Z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FA130AE3A2634557A59EF1D9E727E75C</vt:lpwstr>
  </property>
</Properties>
</file>