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Pronalaženje referenci u pravnim dokumentim</w:t>
      </w:r>
      <w:r w:rsidDel="00000000" w:rsidR="00000000" w:rsidRPr="00000000">
        <w:rPr>
          <w:sz w:val="36"/>
          <w:szCs w:val="36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Postoji tri nivoa referenci: nivo dela, nivo izraza i nivo manifestacije. U zavisnosti od toga formiraju se različite reference. Pravila su preuzeta sa Akoma Ntoso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pravilnika</w:t>
        </w:r>
      </w:hyperlink>
      <w:r w:rsidDel="00000000" w:rsidR="00000000" w:rsidRPr="00000000">
        <w:rPr>
          <w:sz w:val="20"/>
          <w:szCs w:val="20"/>
          <w:rtl w:val="0"/>
        </w:rPr>
        <w:t xml:space="preserve"> za formiranje referenci. U daljem tekstu s</w:t>
      </w:r>
      <w:r w:rsidDel="00000000" w:rsidR="00000000" w:rsidRPr="00000000">
        <w:rPr>
          <w:sz w:val="20"/>
          <w:szCs w:val="20"/>
          <w:rtl w:val="0"/>
        </w:rPr>
        <w:t xml:space="preserve">ve reči koje su između 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&lt;&gt;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oznaka</w:t>
      </w:r>
      <w:r w:rsidDel="00000000" w:rsidR="00000000" w:rsidRPr="00000000">
        <w:rPr>
          <w:sz w:val="20"/>
          <w:szCs w:val="20"/>
          <w:rtl w:val="0"/>
        </w:rPr>
        <w:t xml:space="preserve"> i </w:t>
      </w:r>
      <w:r w:rsidDel="00000000" w:rsidR="00000000" w:rsidRPr="00000000">
        <w:rPr>
          <w:sz w:val="20"/>
          <w:szCs w:val="20"/>
          <w:rtl w:val="0"/>
        </w:rPr>
        <w:t xml:space="preserve">podebljane</w:t>
      </w:r>
      <w:r w:rsidDel="00000000" w:rsidR="00000000" w:rsidRPr="00000000">
        <w:rPr>
          <w:sz w:val="20"/>
          <w:szCs w:val="20"/>
          <w:rtl w:val="0"/>
        </w:rPr>
        <w:t xml:space="preserve"> su se menjaju za odgovarajuće dozvoljene vrednosti koje su objašnjene ispod.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jc w:val="center"/>
        <w:rPr/>
      </w:pPr>
      <w:bookmarkStart w:colFirst="0" w:colLast="0" w:name="_heading=h.p3rkiu90zfbn" w:id="1"/>
      <w:bookmarkEnd w:id="1"/>
      <w:r w:rsidDel="00000000" w:rsidR="00000000" w:rsidRPr="00000000">
        <w:rPr>
          <w:rtl w:val="0"/>
        </w:rPr>
        <w:t xml:space="preserve">Nivo dela</w:t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Ukratko na ovom nivo se samo priča o kojem resursu se radi, ne spominje se jezik niti verzija. </w:t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Reference na ovom nivou imaju sledeći oblik:</w:t>
      </w:r>
    </w:p>
    <w:p w:rsidR="00000000" w:rsidDel="00000000" w:rsidP="00000000" w:rsidRDefault="00000000" w:rsidRPr="00000000" w14:paraId="00000007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akn/&lt;DR&gt;/&lt;TIP&gt;/&lt;PTIP&gt;/&lt;GOD&gt;/&lt;BR-AK&gt;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Akn </w:t>
      </w:r>
      <w:r w:rsidDel="00000000" w:rsidR="00000000" w:rsidRPr="00000000">
        <w:rPr>
          <w:sz w:val="20"/>
          <w:szCs w:val="20"/>
          <w:rtl w:val="0"/>
        </w:rPr>
        <w:t xml:space="preserve">- Označava da se radi o Akoma Ntoso referenci.</w:t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Država) - Odgovarajući kod države izdatog propisa prema </w:t>
      </w:r>
      <w:r w:rsidDel="00000000" w:rsidR="00000000" w:rsidRPr="00000000">
        <w:rPr>
          <w:i w:val="1"/>
          <w:sz w:val="20"/>
          <w:szCs w:val="20"/>
          <w:rtl w:val="0"/>
        </w:rPr>
        <w:t xml:space="preserve">ISO 3166-2</w:t>
      </w:r>
      <w:r w:rsidDel="00000000" w:rsidR="00000000" w:rsidRPr="00000000">
        <w:rPr>
          <w:sz w:val="20"/>
          <w:szCs w:val="20"/>
          <w:rtl w:val="0"/>
        </w:rPr>
        <w:t xml:space="preserve"> standardu (</w:t>
      </w:r>
      <w:r w:rsidDel="00000000" w:rsidR="00000000" w:rsidRPr="00000000">
        <w:rPr>
          <w:sz w:val="20"/>
          <w:szCs w:val="20"/>
          <w:rtl w:val="0"/>
        </w:rPr>
        <w:t xml:space="preserve">kod</w:t>
      </w:r>
      <w:r w:rsidDel="00000000" w:rsidR="00000000" w:rsidRPr="00000000">
        <w:rPr>
          <w:sz w:val="20"/>
          <w:szCs w:val="20"/>
          <w:rtl w:val="0"/>
        </w:rPr>
        <w:t xml:space="preserve"> za Republiku Srbiju je </w:t>
      </w:r>
      <w:r w:rsidDel="00000000" w:rsidR="00000000" w:rsidRPr="00000000">
        <w:rPr>
          <w:b w:val="1"/>
          <w:sz w:val="20"/>
          <w:szCs w:val="20"/>
          <w:rtl w:val="0"/>
        </w:rPr>
        <w:t xml:space="preserve">rs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TIP </w:t>
      </w:r>
      <w:r w:rsidDel="00000000" w:rsidR="00000000" w:rsidRPr="00000000">
        <w:rPr>
          <w:sz w:val="20"/>
          <w:szCs w:val="20"/>
          <w:rtl w:val="0"/>
        </w:rPr>
        <w:t xml:space="preserve">(Tip pravnog dokumenta) </w:t>
      </w:r>
      <w:r w:rsidDel="00000000" w:rsidR="00000000" w:rsidRPr="00000000">
        <w:rPr>
          <w:sz w:val="20"/>
          <w:szCs w:val="20"/>
          <w:rtl w:val="0"/>
        </w:rPr>
        <w:t xml:space="preserve">- vrednosti mogu da budu act, bill ili debate (za propise republike srbije svi su </w:t>
      </w:r>
      <w:r w:rsidDel="00000000" w:rsidR="00000000" w:rsidRPr="00000000">
        <w:rPr>
          <w:b w:val="1"/>
          <w:sz w:val="20"/>
          <w:szCs w:val="20"/>
          <w:rtl w:val="0"/>
        </w:rPr>
        <w:t xml:space="preserve">act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PTIP</w:t>
      </w:r>
      <w:r w:rsidDel="00000000" w:rsidR="00000000" w:rsidRPr="00000000">
        <w:rPr>
          <w:sz w:val="20"/>
          <w:szCs w:val="20"/>
          <w:rtl w:val="0"/>
        </w:rPr>
        <w:t xml:space="preserve"> (Pod tip) - U slučaju da je poznat podtip dokumenta stavlja se ovde. Npr. vrednosti su kao što postoje tipovi dokumenata na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pravno informacionom </w:t>
        </w:r>
      </w:hyperlink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sistemu</w:t>
        </w:r>
      </w:hyperlink>
      <w:r w:rsidDel="00000000" w:rsidR="00000000" w:rsidRPr="00000000">
        <w:rPr>
          <w:sz w:val="20"/>
          <w:szCs w:val="20"/>
          <w:rtl w:val="0"/>
        </w:rPr>
        <w:t xml:space="preserve">, u tabeli 2. su prikazane svi </w:t>
      </w:r>
      <w:r w:rsidDel="00000000" w:rsidR="00000000" w:rsidRPr="00000000">
        <w:rPr>
          <w:sz w:val="20"/>
          <w:szCs w:val="20"/>
          <w:rtl w:val="0"/>
        </w:rPr>
        <w:t xml:space="preserve">podtipovi</w:t>
      </w:r>
      <w:r w:rsidDel="00000000" w:rsidR="00000000" w:rsidRPr="00000000">
        <w:rPr>
          <w:sz w:val="20"/>
          <w:szCs w:val="20"/>
          <w:rtl w:val="0"/>
        </w:rPr>
        <w:t xml:space="preserve"> i njihove oznake. </w:t>
      </w:r>
      <w:r w:rsidDel="00000000" w:rsidR="00000000" w:rsidRPr="00000000">
        <w:rPr>
          <w:sz w:val="20"/>
          <w:szCs w:val="20"/>
          <w:rtl w:val="0"/>
        </w:rPr>
        <w:t xml:space="preserve">Može da se </w:t>
      </w:r>
      <w:r w:rsidDel="00000000" w:rsidR="00000000" w:rsidRPr="00000000">
        <w:rPr>
          <w:sz w:val="20"/>
          <w:szCs w:val="20"/>
          <w:rtl w:val="0"/>
        </w:rPr>
        <w:t xml:space="preserve">izostavi</w:t>
      </w:r>
      <w:r w:rsidDel="00000000" w:rsidR="00000000" w:rsidRPr="00000000">
        <w:rPr>
          <w:sz w:val="20"/>
          <w:szCs w:val="20"/>
          <w:rtl w:val="0"/>
        </w:rPr>
        <w:t xml:space="preserve"> i u tom slučaju se ne ostavlja prazno već nastavlja na sledeće. Odlučuje se po povećanim slovima dokumenta (npr. ZAKON, REŠENJE, itd.)</w:t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GOD </w:t>
      </w:r>
      <w:r w:rsidDel="00000000" w:rsidR="00000000" w:rsidRPr="00000000">
        <w:rPr>
          <w:sz w:val="20"/>
          <w:szCs w:val="20"/>
          <w:rtl w:val="0"/>
        </w:rPr>
        <w:t xml:space="preserve">(Godina) - Poslednja godina objavljivanja propisa u službenom listu u formatu </w:t>
      </w:r>
      <w:r w:rsidDel="00000000" w:rsidR="00000000" w:rsidRPr="00000000">
        <w:rPr>
          <w:b w:val="1"/>
          <w:sz w:val="20"/>
          <w:szCs w:val="20"/>
          <w:rtl w:val="0"/>
        </w:rPr>
        <w:t xml:space="preserve">YYYY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BR-AK</w:t>
      </w:r>
      <w:r w:rsidDel="00000000" w:rsidR="00000000" w:rsidRPr="00000000">
        <w:rPr>
          <w:sz w:val="20"/>
          <w:szCs w:val="20"/>
          <w:rtl w:val="0"/>
        </w:rPr>
        <w:t xml:space="preserve"> (Jednistveni b</w:t>
      </w:r>
      <w:r w:rsidDel="00000000" w:rsidR="00000000" w:rsidRPr="00000000">
        <w:rPr>
          <w:sz w:val="20"/>
          <w:szCs w:val="20"/>
          <w:rtl w:val="0"/>
        </w:rPr>
        <w:t xml:space="preserve">roj akta) - Broj akta koje je proglašen u datoj godini u ogovarajućem službenom listu označen sa BR, </w:t>
      </w:r>
      <w:r w:rsidDel="00000000" w:rsidR="00000000" w:rsidRPr="00000000">
        <w:rPr>
          <w:sz w:val="20"/>
          <w:szCs w:val="20"/>
          <w:rtl w:val="0"/>
        </w:rPr>
        <w:t xml:space="preserve">predstavljeno</w:t>
      </w:r>
      <w:r w:rsidDel="00000000" w:rsidR="00000000" w:rsidRPr="00000000">
        <w:rPr>
          <w:sz w:val="20"/>
          <w:szCs w:val="20"/>
          <w:rtl w:val="0"/>
        </w:rPr>
        <w:t xml:space="preserve"> u obliku </w:t>
      </w:r>
      <w:r w:rsidDel="00000000" w:rsidR="00000000" w:rsidRPr="00000000">
        <w:rPr>
          <w:b w:val="1"/>
          <w:sz w:val="20"/>
          <w:szCs w:val="20"/>
          <w:rtl w:val="0"/>
        </w:rPr>
        <w:t xml:space="preserve">Godina službenog glasnika-Broj sluzbenog glasnika-BR. </w:t>
      </w:r>
      <w:r w:rsidDel="00000000" w:rsidR="00000000" w:rsidRPr="00000000">
        <w:rPr>
          <w:sz w:val="20"/>
          <w:szCs w:val="20"/>
          <w:rtl w:val="0"/>
        </w:rPr>
        <w:t xml:space="preserve">Odnosi se na službeni glasniku u kome se prvi put objavio propis.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 slučaju da se ne zna BR stavlja se </w:t>
      </w:r>
      <w:r w:rsidDel="00000000" w:rsidR="00000000" w:rsidRPr="00000000">
        <w:rPr>
          <w:b w:val="1"/>
          <w:sz w:val="20"/>
          <w:szCs w:val="20"/>
          <w:rtl w:val="0"/>
        </w:rPr>
        <w:t xml:space="preserve">nn</w:t>
      </w:r>
      <w:r w:rsidDel="00000000" w:rsidR="00000000" w:rsidRPr="00000000">
        <w:rPr>
          <w:sz w:val="20"/>
          <w:szCs w:val="20"/>
          <w:rtl w:val="0"/>
        </w:rPr>
        <w:t xml:space="preserve">. BR se može pronaći u službenom glasniku iznad zakona koji se spominje, uglavnom četvorocifren broj”</w:t>
      </w:r>
    </w:p>
    <w:p w:rsidR="00000000" w:rsidDel="00000000" w:rsidP="00000000" w:rsidRDefault="00000000" w:rsidRPr="00000000" w14:paraId="00000010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Primer1: “</w:t>
      </w:r>
      <w:r w:rsidDel="00000000" w:rsidR="00000000" w:rsidRPr="00000000">
        <w:rPr>
          <w:sz w:val="20"/>
          <w:szCs w:val="20"/>
          <w:rtl w:val="0"/>
        </w:rPr>
        <w:t xml:space="preserve">akn/rs/act/zakon/2013/2013-104-4477”</w:t>
      </w:r>
    </w:p>
    <w:p w:rsidR="00000000" w:rsidDel="00000000" w:rsidP="00000000" w:rsidRDefault="00000000" w:rsidRPr="00000000" w14:paraId="00000011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Primer2: “</w:t>
      </w:r>
      <w:r w:rsidDel="00000000" w:rsidR="00000000" w:rsidRPr="00000000">
        <w:rPr>
          <w:sz w:val="20"/>
          <w:szCs w:val="20"/>
          <w:rtl w:val="0"/>
        </w:rPr>
        <w:t xml:space="preserve">akn/rs/act/zakon/2013/2013-104-nn”</w:t>
      </w:r>
    </w:p>
    <w:p w:rsidR="00000000" w:rsidDel="00000000" w:rsidP="00000000" w:rsidRDefault="00000000" w:rsidRPr="00000000" w14:paraId="00000012">
      <w:pPr>
        <w:pStyle w:val="Heading3"/>
        <w:jc w:val="center"/>
        <w:rPr/>
      </w:pPr>
      <w:bookmarkStart w:colFirst="0" w:colLast="0" w:name="_heading=h.7k22nqbwp9gr" w:id="2"/>
      <w:bookmarkEnd w:id="2"/>
      <w:r w:rsidDel="00000000" w:rsidR="00000000" w:rsidRPr="00000000">
        <w:rPr>
          <w:rtl w:val="0"/>
        </w:rPr>
        <w:t xml:space="preserve">Nivo izraza</w:t>
      </w:r>
    </w:p>
    <w:p w:rsidR="00000000" w:rsidDel="00000000" w:rsidP="00000000" w:rsidRDefault="00000000" w:rsidRPr="00000000" w14:paraId="0000001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Ovaj nivo se oslanja na prethodni. Ukratko dodaje značenje kojim jezikom je dokument napisan.</w:t>
      </w:r>
    </w:p>
    <w:p w:rsidR="00000000" w:rsidDel="00000000" w:rsidP="00000000" w:rsidRDefault="00000000" w:rsidRPr="00000000" w14:paraId="00000014">
      <w:pPr>
        <w:jc w:val="both"/>
        <w:rPr>
          <w:sz w:val="10"/>
          <w:szCs w:val="10"/>
        </w:rPr>
      </w:pPr>
      <w:r w:rsidDel="00000000" w:rsidR="00000000" w:rsidRPr="00000000">
        <w:rPr>
          <w:sz w:val="20"/>
          <w:szCs w:val="20"/>
          <w:rtl w:val="0"/>
        </w:rPr>
        <w:t xml:space="preserve">Reference na ovom nivou imaju sledeći oblik: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akn/&lt;DR&gt;/&lt;TIP&gt;/&lt;PTIP&gt;/&lt;GOD&gt;/&lt;BR-AK&gt;</w:t>
      </w:r>
      <w:r w:rsidDel="00000000" w:rsidR="00000000" w:rsidRPr="00000000">
        <w:rPr>
          <w:b w:val="1"/>
          <w:rtl w:val="0"/>
        </w:rPr>
        <w:t xml:space="preserve">/&lt;JEZ&gt;@&lt;V&gt;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JEZ </w:t>
      </w:r>
      <w:r w:rsidDel="00000000" w:rsidR="00000000" w:rsidRPr="00000000">
        <w:rPr>
          <w:sz w:val="20"/>
          <w:szCs w:val="20"/>
          <w:rtl w:val="0"/>
        </w:rPr>
        <w:t xml:space="preserve">(JEZIK) </w:t>
      </w:r>
      <w:r w:rsidDel="00000000" w:rsidR="00000000" w:rsidRPr="00000000">
        <w:rPr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Jezik kojim je propis napisan prema </w:t>
      </w:r>
      <w:r w:rsidDel="00000000" w:rsidR="00000000" w:rsidRPr="00000000">
        <w:rPr>
          <w:i w:val="1"/>
          <w:sz w:val="20"/>
          <w:szCs w:val="20"/>
          <w:rtl w:val="0"/>
        </w:rPr>
        <w:t xml:space="preserve">ISO</w:t>
      </w:r>
      <w:r w:rsidDel="00000000" w:rsidR="00000000" w:rsidRPr="00000000">
        <w:rPr>
          <w:sz w:val="20"/>
          <w:szCs w:val="20"/>
          <w:rtl w:val="0"/>
        </w:rPr>
        <w:t xml:space="preserve"> 639-2 standardu (kod za srpski jezik je </w:t>
      </w:r>
      <w:r w:rsidDel="00000000" w:rsidR="00000000" w:rsidRPr="00000000">
        <w:rPr>
          <w:b w:val="1"/>
          <w:sz w:val="20"/>
          <w:szCs w:val="20"/>
          <w:rtl w:val="0"/>
        </w:rPr>
        <w:t xml:space="preserve">srp, </w:t>
      </w:r>
      <w:r w:rsidDel="00000000" w:rsidR="00000000" w:rsidRPr="00000000">
        <w:rPr>
          <w:sz w:val="20"/>
          <w:szCs w:val="20"/>
          <w:rtl w:val="0"/>
        </w:rPr>
        <w:t xml:space="preserve">nezavisno od čerilice ili latinice). U slučaju da se ne zna stavlja se “und” (skraćeno od </w:t>
      </w:r>
      <w:r w:rsidDel="00000000" w:rsidR="00000000" w:rsidRPr="00000000">
        <w:rPr>
          <w:i w:val="1"/>
          <w:sz w:val="20"/>
          <w:szCs w:val="20"/>
          <w:rtl w:val="0"/>
        </w:rPr>
        <w:t xml:space="preserve">unidentified</w:t>
      </w:r>
      <w:r w:rsidDel="00000000" w:rsidR="00000000" w:rsidRPr="00000000">
        <w:rPr>
          <w:sz w:val="20"/>
          <w:szCs w:val="20"/>
          <w:rtl w:val="0"/>
        </w:rPr>
        <w:t xml:space="preserve">). </w:t>
      </w:r>
      <w:r w:rsidDel="00000000" w:rsidR="00000000" w:rsidRPr="00000000">
        <w:rPr>
          <w:b w:val="1"/>
          <w:sz w:val="20"/>
          <w:szCs w:val="20"/>
          <w:rtl w:val="0"/>
        </w:rPr>
        <w:t xml:space="preserve">Napomena: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posle njega sledi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obavezan znak “@” koji označava </w:t>
      </w:r>
      <w:r w:rsidDel="00000000" w:rsidR="00000000" w:rsidRPr="00000000">
        <w:rPr>
          <w:sz w:val="20"/>
          <w:szCs w:val="20"/>
          <w:rtl w:val="0"/>
        </w:rPr>
        <w:t xml:space="preserve">konkretnu</w:t>
      </w:r>
      <w:r w:rsidDel="00000000" w:rsidR="00000000" w:rsidRPr="00000000">
        <w:rPr>
          <w:sz w:val="20"/>
          <w:szCs w:val="20"/>
          <w:rtl w:val="0"/>
        </w:rPr>
        <w:t xml:space="preserve"> verziju</w:t>
      </w:r>
    </w:p>
    <w:p w:rsidR="00000000" w:rsidDel="00000000" w:rsidP="00000000" w:rsidRDefault="00000000" w:rsidRPr="00000000" w14:paraId="00000019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</w:t>
      </w:r>
      <w:r w:rsidDel="00000000" w:rsidR="00000000" w:rsidRPr="00000000">
        <w:rPr>
          <w:sz w:val="20"/>
          <w:szCs w:val="20"/>
          <w:rtl w:val="0"/>
        </w:rPr>
        <w:t xml:space="preserve"> (Verzija) - U slučaju da se ne zna može prazno. Stavlja se Godina službenog glasnika-Broj službenog glaniska-broj akta u službenom glasniku. Odnosi se na </w:t>
      </w:r>
      <w:r w:rsidDel="00000000" w:rsidR="00000000" w:rsidRPr="00000000">
        <w:rPr>
          <w:sz w:val="20"/>
          <w:szCs w:val="20"/>
          <w:rtl w:val="0"/>
        </w:rPr>
        <w:t xml:space="preserve">konkretnu</w:t>
      </w:r>
      <w:r w:rsidDel="00000000" w:rsidR="00000000" w:rsidRPr="00000000">
        <w:rPr>
          <w:sz w:val="20"/>
          <w:szCs w:val="20"/>
          <w:rtl w:val="0"/>
        </w:rPr>
        <w:t xml:space="preserve"> verziju službeni glasniku koja se </w:t>
      </w:r>
      <w:r w:rsidDel="00000000" w:rsidR="00000000" w:rsidRPr="00000000">
        <w:rPr>
          <w:sz w:val="20"/>
          <w:szCs w:val="20"/>
          <w:rtl w:val="0"/>
        </w:rPr>
        <w:t xml:space="preserve">referencira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A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Primer verzije: “</w:t>
      </w:r>
      <w:r w:rsidDel="00000000" w:rsidR="00000000" w:rsidRPr="00000000">
        <w:rPr>
          <w:sz w:val="20"/>
          <w:szCs w:val="20"/>
          <w:rtl w:val="0"/>
        </w:rPr>
        <w:t xml:space="preserve">akn/rs/act/zakon/2013/2013-104-4477/srp@2018-37-4233”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jc w:val="center"/>
        <w:rPr/>
      </w:pPr>
      <w:bookmarkStart w:colFirst="0" w:colLast="0" w:name="_heading=h.hwmqrt28xxd9" w:id="3"/>
      <w:bookmarkEnd w:id="3"/>
      <w:r w:rsidDel="00000000" w:rsidR="00000000" w:rsidRPr="00000000">
        <w:rPr>
          <w:rtl w:val="0"/>
        </w:rPr>
        <w:t xml:space="preserve">Nivo manifestacije</w:t>
      </w:r>
    </w:p>
    <w:p w:rsidR="00000000" w:rsidDel="00000000" w:rsidP="00000000" w:rsidRDefault="00000000" w:rsidRPr="00000000" w14:paraId="0000001D">
      <w:pPr>
        <w:jc w:val="both"/>
        <w:rPr>
          <w:sz w:val="10"/>
          <w:szCs w:val="10"/>
        </w:rPr>
      </w:pPr>
      <w:r w:rsidDel="00000000" w:rsidR="00000000" w:rsidRPr="00000000">
        <w:rPr>
          <w:sz w:val="20"/>
          <w:szCs w:val="20"/>
          <w:rtl w:val="0"/>
        </w:rPr>
        <w:t xml:space="preserve">Ovaj nivo se oslanja na prethodni. Ukratko dodaje značenje o imenu dokumenta, o kom formatu je reč i koji element se </w:t>
      </w:r>
      <w:r w:rsidDel="00000000" w:rsidR="00000000" w:rsidRPr="00000000">
        <w:rPr>
          <w:sz w:val="20"/>
          <w:szCs w:val="20"/>
          <w:rtl w:val="0"/>
        </w:rPr>
        <w:t xml:space="preserve">referencira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akn/&lt;DR&gt;/&lt;TIP&gt;/&lt;GOD&gt;/&lt;BRAK&gt;/&lt;JEZ&gt;@&lt;V&gt;/&lt;DDOK&gt;&lt;EXT&gt;&lt;</w:t>
      </w:r>
      <w:r w:rsidDel="00000000" w:rsidR="00000000" w:rsidRPr="00000000">
        <w:rPr>
          <w:b w:val="1"/>
          <w:rtl w:val="0"/>
        </w:rPr>
        <w:t xml:space="preserve">RDOK</w:t>
      </w:r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DDOK </w:t>
      </w:r>
      <w:r w:rsidDel="00000000" w:rsidR="00000000" w:rsidRPr="00000000">
        <w:rPr>
          <w:sz w:val="20"/>
          <w:szCs w:val="20"/>
          <w:rtl w:val="0"/>
        </w:rPr>
        <w:t xml:space="preserve">(Deo Dokumenta) - U slučaju da postoji počinje sa karakterom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!</w:t>
      </w:r>
      <w:r w:rsidDel="00000000" w:rsidR="00000000" w:rsidRPr="00000000">
        <w:rPr>
          <w:sz w:val="20"/>
          <w:szCs w:val="20"/>
          <w:rtl w:val="0"/>
        </w:rPr>
        <w:t xml:space="preserve">” U slučaju da se odnosi na glavni deo dokumenta teksta stavlja se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0"/>
        </w:rPr>
        <w:t xml:space="preserve">”. U suprotnom, ako se odnosi na prilog/dodatke stavlja se 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&lt;ime dodatka&gt;_&lt;broj&gt;</w:t>
      </w:r>
      <w:r w:rsidDel="00000000" w:rsidR="00000000" w:rsidRPr="00000000">
        <w:rPr>
          <w:sz w:val="20"/>
          <w:szCs w:val="20"/>
          <w:rtl w:val="0"/>
        </w:rPr>
        <w:t xml:space="preserve"> (npr. prilog_1). Može da se izostavi ovaj deo, odnosno onda se smatra da se odnosi na “main” i tada se znak “!” </w:t>
      </w:r>
      <w:r w:rsidDel="00000000" w:rsidR="00000000" w:rsidRPr="00000000">
        <w:rPr>
          <w:sz w:val="20"/>
          <w:szCs w:val="20"/>
          <w:rtl w:val="0"/>
        </w:rPr>
        <w:t xml:space="preserve">izostavlja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EXT - </w:t>
      </w:r>
      <w:r w:rsidDel="00000000" w:rsidR="00000000" w:rsidRPr="00000000">
        <w:rPr>
          <w:sz w:val="20"/>
          <w:szCs w:val="20"/>
          <w:rtl w:val="0"/>
        </w:rPr>
        <w:t xml:space="preserve">Predstavlja tip dokumenta u kojem se nalazi, označava se sa tačkom i zatim imenom tipa dokumenta (npr. </w:t>
      </w:r>
      <w:r w:rsidDel="00000000" w:rsidR="00000000" w:rsidRPr="00000000">
        <w:rPr>
          <w:b w:val="1"/>
          <w:sz w:val="20"/>
          <w:szCs w:val="20"/>
          <w:rtl w:val="0"/>
        </w:rPr>
        <w:t xml:space="preserve">.pdf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.doc</w:t>
      </w:r>
      <w:r w:rsidDel="00000000" w:rsidR="00000000" w:rsidRPr="00000000">
        <w:rPr>
          <w:sz w:val="20"/>
          <w:szCs w:val="20"/>
          <w:rtl w:val="0"/>
        </w:rPr>
        <w:t xml:space="preserve"> ili drugi), nije obavezan.</w:t>
      </w:r>
    </w:p>
    <w:p w:rsidR="00000000" w:rsidDel="00000000" w:rsidP="00000000" w:rsidRDefault="00000000" w:rsidRPr="00000000" w14:paraId="0000002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Primer</w:t>
      </w:r>
      <w:r w:rsidDel="00000000" w:rsidR="00000000" w:rsidRPr="00000000">
        <w:rPr>
          <w:sz w:val="20"/>
          <w:szCs w:val="20"/>
          <w:rtl w:val="0"/>
        </w:rPr>
        <w:t xml:space="preserve">:  “akn/rs/act/zakon/2013/2013-104-4477/srp@2018-37-4233/!main.pdf”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RDOK </w:t>
      </w:r>
      <w:r w:rsidDel="00000000" w:rsidR="00000000" w:rsidRPr="00000000">
        <w:rPr>
          <w:sz w:val="20"/>
          <w:szCs w:val="20"/>
          <w:rtl w:val="0"/>
        </w:rPr>
        <w:t xml:space="preserve">(Reference dokumenta) - U slučaju da se </w:t>
      </w:r>
      <w:r w:rsidDel="00000000" w:rsidR="00000000" w:rsidRPr="00000000">
        <w:rPr>
          <w:sz w:val="20"/>
          <w:szCs w:val="20"/>
          <w:rtl w:val="0"/>
        </w:rPr>
        <w:t xml:space="preserve">referencira</w:t>
      </w:r>
      <w:r w:rsidDel="00000000" w:rsidR="00000000" w:rsidRPr="00000000">
        <w:rPr>
          <w:sz w:val="20"/>
          <w:szCs w:val="20"/>
          <w:rtl w:val="0"/>
        </w:rPr>
        <w:t xml:space="preserve"> element unutar hijerarhije dokumenta, to se navodi ovde. Izgleda kao </w:t>
      </w:r>
      <w:r w:rsidDel="00000000" w:rsidR="00000000" w:rsidRPr="00000000">
        <w:rPr>
          <w:b w:val="1"/>
          <w:sz w:val="20"/>
          <w:szCs w:val="20"/>
          <w:rtl w:val="0"/>
        </w:rPr>
        <w:t xml:space="preserve">~&lt;HIR STRUKT&gt;__&lt;HIR STRUKT&gt;__...__&lt;HIR </w:t>
      </w:r>
      <w:r w:rsidDel="00000000" w:rsidR="00000000" w:rsidRPr="00000000">
        <w:rPr>
          <w:b w:val="1"/>
          <w:rtl w:val="0"/>
        </w:rPr>
        <w:t xml:space="preserve">STRUKT&gt; </w:t>
      </w:r>
      <w:r w:rsidDel="00000000" w:rsidR="00000000" w:rsidRPr="00000000">
        <w:rPr>
          <w:rtl w:val="0"/>
        </w:rPr>
        <w:t xml:space="preserve">i gde se održava odnos da je leva struktura veće u </w:t>
      </w:r>
      <w:r w:rsidDel="00000000" w:rsidR="00000000" w:rsidRPr="00000000">
        <w:rPr>
          <w:rtl w:val="0"/>
        </w:rPr>
        <w:t xml:space="preserve">hijerarhiji</w:t>
      </w:r>
      <w:r w:rsidDel="00000000" w:rsidR="00000000" w:rsidRPr="00000000">
        <w:rPr>
          <w:rtl w:val="0"/>
        </w:rPr>
        <w:t xml:space="preserve"> u odnosu na </w:t>
      </w:r>
      <w:r w:rsidDel="00000000" w:rsidR="00000000" w:rsidRPr="00000000">
        <w:rPr>
          <w:rtl w:val="0"/>
        </w:rPr>
        <w:t xml:space="preserve">desnu</w:t>
      </w:r>
      <w:r w:rsidDel="00000000" w:rsidR="00000000" w:rsidRPr="00000000">
        <w:rPr>
          <w:rtl w:val="0"/>
        </w:rPr>
        <w:t xml:space="preserve"> strukturu.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&lt;HIR STRUKT&gt;-  </w:t>
      </w:r>
      <w:r w:rsidDel="00000000" w:rsidR="00000000" w:rsidRPr="00000000">
        <w:rPr>
          <w:sz w:val="20"/>
          <w:szCs w:val="20"/>
          <w:rtl w:val="0"/>
        </w:rPr>
        <w:t xml:space="preserve">Predstaljeno</w:t>
      </w:r>
      <w:r w:rsidDel="00000000" w:rsidR="00000000" w:rsidRPr="00000000">
        <w:rPr>
          <w:sz w:val="20"/>
          <w:szCs w:val="20"/>
          <w:rtl w:val="0"/>
        </w:rPr>
        <w:t xml:space="preserve"> pomoću 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&lt;skraćenice elementa&gt;_&lt;</w:t>
      </w:r>
      <w:r w:rsidDel="00000000" w:rsidR="00000000" w:rsidRPr="00000000">
        <w:rPr>
          <w:b w:val="1"/>
          <w:sz w:val="20"/>
          <w:szCs w:val="20"/>
          <w:rtl w:val="0"/>
        </w:rPr>
        <w:t xml:space="preserve">broj_elementa</w:t>
      </w:r>
      <w:r w:rsidDel="00000000" w:rsidR="00000000" w:rsidRPr="00000000">
        <w:rPr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Specilajan slučaj: </w:t>
      </w:r>
      <w:r w:rsidDel="00000000" w:rsidR="00000000" w:rsidRPr="00000000">
        <w:rPr>
          <w:sz w:val="20"/>
          <w:szCs w:val="20"/>
          <w:rtl w:val="0"/>
        </w:rPr>
        <w:t xml:space="preserve">U slučaju da se referencira niz uzastopnih elemenata koristi se oznaka </w:t>
      </w:r>
      <w:r w:rsidDel="00000000" w:rsidR="00000000" w:rsidRPr="00000000">
        <w:rPr>
          <w:b w:val="1"/>
          <w:sz w:val="20"/>
          <w:szCs w:val="20"/>
          <w:rtl w:val="0"/>
        </w:rPr>
        <w:t xml:space="preserve">-&gt; </w:t>
      </w:r>
      <w:r w:rsidDel="00000000" w:rsidR="00000000" w:rsidRPr="00000000">
        <w:rPr>
          <w:sz w:val="20"/>
          <w:szCs w:val="20"/>
          <w:rtl w:val="0"/>
        </w:rPr>
        <w:t xml:space="preserve">koja se nalazi između dva hijerarhijska elementa istog imena a drugog broja.</w:t>
      </w:r>
    </w:p>
    <w:p w:rsidR="00000000" w:rsidDel="00000000" w:rsidP="00000000" w:rsidRDefault="00000000" w:rsidRPr="00000000" w14:paraId="0000002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Primer</w:t>
      </w:r>
      <w:r w:rsidDel="00000000" w:rsidR="00000000" w:rsidRPr="00000000">
        <w:rPr>
          <w:sz w:val="20"/>
          <w:szCs w:val="20"/>
          <w:rtl w:val="0"/>
        </w:rPr>
        <w:t xml:space="preserve">: “akn/rs/act/2018/95-366/srp@/!main~ar</w:t>
      </w:r>
      <w:r w:rsidDel="00000000" w:rsidR="00000000" w:rsidRPr="00000000">
        <w:rPr>
          <w:sz w:val="20"/>
          <w:szCs w:val="20"/>
          <w:rtl w:val="0"/>
        </w:rPr>
        <w:t xml:space="preserve">t</w:t>
      </w:r>
      <w:r w:rsidDel="00000000" w:rsidR="00000000" w:rsidRPr="00000000">
        <w:rPr>
          <w:sz w:val="20"/>
          <w:szCs w:val="20"/>
          <w:rtl w:val="0"/>
        </w:rPr>
        <w:t xml:space="preserve">_66__para_2__point_2”.</w:t>
      </w:r>
    </w:p>
    <w:p w:rsidR="00000000" w:rsidDel="00000000" w:rsidP="00000000" w:rsidRDefault="00000000" w:rsidRPr="00000000" w14:paraId="0000002C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Primer specijanog slučaja:</w:t>
      </w:r>
      <w:r w:rsidDel="00000000" w:rsidR="00000000" w:rsidRPr="00000000">
        <w:rPr>
          <w:sz w:val="20"/>
          <w:szCs w:val="20"/>
          <w:rtl w:val="0"/>
        </w:rPr>
        <w:t xml:space="preserve"> “akn/rs/act/zakon/2013/2013-104-4477/srp@2018-37-4233/!main.pdf~art_2-&gt;art_5”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Napomena</w:t>
      </w:r>
      <w:r w:rsidDel="00000000" w:rsidR="00000000" w:rsidRPr="00000000">
        <w:rPr>
          <w:sz w:val="20"/>
          <w:szCs w:val="20"/>
          <w:rtl w:val="0"/>
        </w:rPr>
        <w:t xml:space="preserve">: Skraćenice elemenata se mogu videti u tabeli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4290"/>
        <w:gridCol w:w="2910"/>
        <w:tblGridChange w:id="0">
          <w:tblGrid>
            <w:gridCol w:w="2775"/>
            <w:gridCol w:w="4290"/>
            <w:gridCol w:w="2910"/>
          </w:tblGrid>
        </w:tblGridChange>
      </w:tblGrid>
      <w:tr>
        <w:trPr>
          <w:trHeight w:val="2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Naziv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hijerarhije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u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propisu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Naziv elemenat u Akoma Ntoso standardu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Skraćenica za 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Glava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Chapter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Odeljak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Pododeljak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subsec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Član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</w:t>
            </w:r>
          </w:p>
        </w:tc>
      </w:tr>
      <w:tr>
        <w:trPr>
          <w:trHeight w:val="2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Tačka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Podtačka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Hcontainer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Alinea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Alinea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</w:t>
            </w:r>
          </w:p>
        </w:tc>
      </w:tr>
    </w:tbl>
    <w:p w:rsidR="00000000" w:rsidDel="00000000" w:rsidP="00000000" w:rsidRDefault="00000000" w:rsidRPr="00000000" w14:paraId="0000004D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1</w:t>
      </w:r>
      <w:r w:rsidDel="00000000" w:rsidR="00000000" w:rsidRPr="00000000">
        <w:rPr>
          <w:b w:val="1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Izgled oznaka i skraćenica*</w:t>
      </w:r>
    </w:p>
    <w:p w:rsidR="00000000" w:rsidDel="00000000" w:rsidP="00000000" w:rsidRDefault="00000000" w:rsidRPr="00000000" w14:paraId="0000004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*Skraćenice prikazane u tabeli 1. su preuzete iz 5. poglavlja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pravilnika</w:t>
        </w:r>
      </w:hyperlink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jc w:val="center"/>
        <w:rPr/>
      </w:pPr>
      <w:bookmarkStart w:colFirst="0" w:colLast="0" w:name="_heading=h.2y1f41w6b3u" w:id="4"/>
      <w:bookmarkEnd w:id="4"/>
      <w:r w:rsidDel="00000000" w:rsidR="00000000" w:rsidRPr="00000000">
        <w:rPr>
          <w:rtl w:val="0"/>
        </w:rPr>
        <w:t xml:space="preserve">Primeri </w:t>
      </w:r>
      <w:r w:rsidDel="00000000" w:rsidR="00000000" w:rsidRPr="00000000">
        <w:rPr>
          <w:rtl w:val="0"/>
        </w:rPr>
        <w:t xml:space="preserve">referenci</w:t>
      </w:r>
      <w:r w:rsidDel="00000000" w:rsidR="00000000" w:rsidRPr="00000000">
        <w:rPr>
          <w:rtl w:val="0"/>
        </w:rPr>
        <w:t xml:space="preserve"> i njihovi </w:t>
      </w:r>
      <w:r w:rsidDel="00000000" w:rsidR="00000000" w:rsidRPr="00000000">
        <w:rPr>
          <w:rtl w:val="0"/>
        </w:rPr>
        <w:t xml:space="preserve">ekvivalenti</w:t>
      </w:r>
      <w:r w:rsidDel="00000000" w:rsidR="00000000" w:rsidRPr="00000000">
        <w:rPr>
          <w:rtl w:val="0"/>
        </w:rPr>
        <w:t xml:space="preserve"> u tekstu</w:t>
      </w:r>
    </w:p>
    <w:p w:rsidR="00000000" w:rsidDel="00000000" w:rsidP="00000000" w:rsidRDefault="00000000" w:rsidRPr="00000000" w14:paraId="0000005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 osnovu ovoga, izgled reference za primer “члана 66. став 2. тачка 2) овог закона” bio bi:</w:t>
      </w:r>
    </w:p>
    <w:p w:rsidR="00000000" w:rsidDel="00000000" w:rsidP="00000000" w:rsidRDefault="00000000" w:rsidRPr="00000000" w14:paraId="0000005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“akn/rs/act/zakon/2013/2013-104-4477/srp@2018-37-4233/!main~ar</w:t>
      </w:r>
      <w:r w:rsidDel="00000000" w:rsidR="00000000" w:rsidRPr="00000000">
        <w:rPr>
          <w:sz w:val="20"/>
          <w:szCs w:val="20"/>
          <w:rtl w:val="0"/>
        </w:rPr>
        <w:t xml:space="preserve">t</w:t>
      </w:r>
      <w:r w:rsidDel="00000000" w:rsidR="00000000" w:rsidRPr="00000000">
        <w:rPr>
          <w:sz w:val="20"/>
          <w:szCs w:val="20"/>
          <w:rtl w:val="0"/>
        </w:rPr>
        <w:t xml:space="preserve">_66__para_2__point_2”.</w:t>
      </w:r>
    </w:p>
    <w:p w:rsidR="00000000" w:rsidDel="00000000" w:rsidP="00000000" w:rsidRDefault="00000000" w:rsidRPr="00000000" w14:paraId="0000005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Ukoliko je u pitanju nabrajanje više uzastopnih članova, kao u primeru “чл. 2, 3, 4 и 5.”, izgled reference bio bi:</w:t>
      </w:r>
    </w:p>
    <w:p w:rsidR="00000000" w:rsidDel="00000000" w:rsidP="00000000" w:rsidRDefault="00000000" w:rsidRPr="00000000" w14:paraId="0000005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“akn/rs/act/zakon/2013/2013-104-4477/srp@2018-37-4233/!main~art_2-&gt;art_5”</w:t>
      </w:r>
    </w:p>
    <w:p w:rsidR="00000000" w:rsidDel="00000000" w:rsidP="00000000" w:rsidRDefault="00000000" w:rsidRPr="00000000" w14:paraId="0000005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jc w:val="center"/>
        <w:rPr/>
      </w:pPr>
      <w:bookmarkStart w:colFirst="0" w:colLast="0" w:name="_heading=h.fs9bjgmu8y6o" w:id="5"/>
      <w:bookmarkEnd w:id="5"/>
      <w:r w:rsidDel="00000000" w:rsidR="00000000" w:rsidRPr="00000000">
        <w:rPr>
          <w:rtl w:val="0"/>
        </w:rPr>
        <w:t xml:space="preserve">Šabloni za automatsko prepoznavanje</w:t>
      </w:r>
    </w:p>
    <w:p w:rsidR="00000000" w:rsidDel="00000000" w:rsidP="00000000" w:rsidRDefault="00000000" w:rsidRPr="00000000" w14:paraId="0000005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Reference se pronalaze pomoću REGEX šablona. Obzirom na to da postoji više različitih načina </w:t>
      </w:r>
      <w:r w:rsidDel="00000000" w:rsidR="00000000" w:rsidRPr="00000000">
        <w:rPr>
          <w:sz w:val="20"/>
          <w:szCs w:val="20"/>
          <w:rtl w:val="0"/>
        </w:rPr>
        <w:t xml:space="preserve">pisanja</w:t>
      </w:r>
      <w:r w:rsidDel="00000000" w:rsidR="00000000" w:rsidRPr="00000000">
        <w:rPr>
          <w:sz w:val="20"/>
          <w:szCs w:val="20"/>
          <w:rtl w:val="0"/>
        </w:rPr>
        <w:t xml:space="preserve"> referenci, neophodno je bilo uočiti i napraviti šablone koji će obuhvatiti sve slučajeve. Uočeni su sledeći primeri </w:t>
      </w:r>
      <w:r w:rsidDel="00000000" w:rsidR="00000000" w:rsidRPr="00000000">
        <w:rPr>
          <w:sz w:val="20"/>
          <w:szCs w:val="20"/>
          <w:rtl w:val="0"/>
        </w:rPr>
        <w:t xml:space="preserve">referenci</w:t>
      </w:r>
      <w:r w:rsidDel="00000000" w:rsidR="00000000" w:rsidRPr="00000000">
        <w:rPr>
          <w:sz w:val="20"/>
          <w:szCs w:val="20"/>
          <w:rtl w:val="0"/>
        </w:rPr>
        <w:t xml:space="preserve"> u tekstu:</w:t>
      </w:r>
    </w:p>
    <w:p w:rsidR="00000000" w:rsidDel="00000000" w:rsidP="00000000" w:rsidRDefault="00000000" w:rsidRPr="00000000" w14:paraId="0000005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Службени гласник РС, број 95/2018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члана 44. овог закона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члана 66. став 2. овог закона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члана 66. став 2. тачка 2) овог закона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става 2. овог члана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става 2. тачка 2) овог  члана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чл. 2, 3, 4 и 5.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чл. 2. до 4.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 2а-2</w:t>
      </w:r>
      <w:r w:rsidDel="00000000" w:rsidR="00000000" w:rsidRPr="00000000">
        <w:rPr>
          <w:sz w:val="20"/>
          <w:szCs w:val="20"/>
          <w:rtl w:val="0"/>
        </w:rPr>
        <w:t xml:space="preserve">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Imena podtipa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Oznaka za podtip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Ustav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ustav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Zakon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zakon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Ukaz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ukaz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Uredba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uredba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Odluka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odluka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Memorandum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memorandum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Rezolucija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rezolucija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Strategija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strategija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Rešenje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rešenje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Pravilnik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pravilnik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Podatak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podatak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indeks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Iznos, Koeficijent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iznos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Naredba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naredba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Zaključak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zakljucak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Izveštaj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izvestaj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Kodeks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kodeks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Tarifa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tarifa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Uputstvo,smernica,pravilo,preporuka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uputstvo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Kriterijum,merilo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kriterijum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Spisak,lista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spisak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Objašnjenje,mišljenje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objasnjenje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Rokovnik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rokovnik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Ugovor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ugovor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Kolektivni ugovor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kolektivni_ugovor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Ispravka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ispravka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Sporazum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sporazum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Konvencija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konvencija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Protokol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protokol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Ostalo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ostalo</w:t>
            </w:r>
          </w:p>
        </w:tc>
      </w:tr>
    </w:tbl>
    <w:p w:rsidR="00000000" w:rsidDel="00000000" w:rsidP="00000000" w:rsidRDefault="00000000" w:rsidRPr="00000000" w14:paraId="000000AA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2. Prikaz svih mogućih podtipova i njihove šifre.</w:t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Title">
    <w:name w:val="Title"/>
    <w:basedOn w:val="Normal1"/>
    <w:next w:val="Normal1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oasis-open.org/legaldocml/akn-nc/v1.0/os/akn-nc-v1.0-os.html#_Toc531692303" TargetMode="External"/><Relationship Id="rId9" Type="http://schemas.openxmlformats.org/officeDocument/2006/relationships/hyperlink" Target="https://www.pravno-informacioni-sistem.r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oasis-open.org/legaldocml/akn-nc/v1.0/os/akn-nc-v1.0-os.html#_Toc531692272" TargetMode="External"/><Relationship Id="rId8" Type="http://schemas.openxmlformats.org/officeDocument/2006/relationships/hyperlink" Target="https://www.pravno-informacioni-sistem.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HCogeC7ZNAmxDEro9U7WKnwh3w==">AMUW2mXwsSFz7JVolunwTG2g7XLD8jyAhubNPlA1ue8eMQZCwdHiXzR+RQ1SZwMF5qTXbZJ/Xgu0dGzKdHyYU3jz03PzJ3af/v1WNcedAs5psVpQZpULCA0KuGjPwJnEn+CSqfe9MNKBQX41Sr/B0L25zJ3IRnwlUwPOCwVnu7/wBDoOkIPWQg6HAK9WKIHH4FMg8OBxzRvfc2ko34kbVvha3a3ijS4MYa4NDtQzkQi5SkvIs7jpcKg=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