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AD1" w:rsidRDefault="00570AD1" w:rsidP="00863883">
      <w:pPr>
        <w:pStyle w:val="Title"/>
      </w:pPr>
      <w:r w:rsidRPr="00570AD1">
        <w:rPr>
          <w:noProof/>
          <w:lang w:eastAsia="en-AU"/>
        </w:rPr>
        <w:drawing>
          <wp:anchor distT="0" distB="0" distL="114300" distR="114300" simplePos="0" relativeHeight="251661312" behindDoc="0" locked="0" layoutInCell="1" allowOverlap="1" wp14:anchorId="7DC144E7" wp14:editId="7A7D5E68">
            <wp:simplePos x="0" y="0"/>
            <wp:positionH relativeFrom="column">
              <wp:posOffset>4510405</wp:posOffset>
            </wp:positionH>
            <wp:positionV relativeFrom="paragraph">
              <wp:posOffset>-620395</wp:posOffset>
            </wp:positionV>
            <wp:extent cx="1817370" cy="3270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0AD1">
        <w:rPr>
          <w:noProof/>
          <w:lang w:eastAsia="en-AU"/>
        </w:rPr>
        <mc:AlternateContent>
          <mc:Choice Requires="wps">
            <w:drawing>
              <wp:anchor distT="0" distB="0" distL="114300" distR="114300" simplePos="0" relativeHeight="251660288" behindDoc="0" locked="0" layoutInCell="1" allowOverlap="1" wp14:anchorId="369BABCD" wp14:editId="0D1AA03B">
                <wp:simplePos x="0" y="0"/>
                <wp:positionH relativeFrom="column">
                  <wp:posOffset>1917700</wp:posOffset>
                </wp:positionH>
                <wp:positionV relativeFrom="paragraph">
                  <wp:posOffset>1047115</wp:posOffset>
                </wp:positionV>
                <wp:extent cx="4110990" cy="4951730"/>
                <wp:effectExtent l="0" t="0" r="0" b="1270"/>
                <wp:wrapNone/>
                <wp:docPr id="5" name="Text Box 5"/>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B1B" w:rsidRPr="00162BB2" w:rsidRDefault="00DD1B1B" w:rsidP="00570AD1">
                            <w:pPr>
                              <w:rPr>
                                <w:rFonts w:cs="Arial"/>
                                <w:color w:val="51626F"/>
                                <w:sz w:val="36"/>
                                <w:szCs w:val="36"/>
                              </w:rPr>
                            </w:pPr>
                            <w:r w:rsidRPr="00162BB2">
                              <w:rPr>
                                <w:rFonts w:cs="Arial"/>
                                <w:color w:val="51626F"/>
                                <w:sz w:val="36"/>
                                <w:szCs w:val="36"/>
                              </w:rPr>
                              <w:t>CONSTITUTION</w:t>
                            </w:r>
                          </w:p>
                          <w:p w:rsidR="00DD1B1B" w:rsidRPr="003121F5" w:rsidRDefault="00DD1B1B" w:rsidP="00570AD1">
                            <w:pPr>
                              <w:rPr>
                                <w:rFonts w:cs="Arial"/>
                                <w:color w:val="1F497D" w:themeColor="text2"/>
                                <w:sz w:val="60"/>
                                <w:szCs w:val="60"/>
                              </w:rPr>
                            </w:pPr>
                            <w:r w:rsidRPr="003121F5">
                              <w:rPr>
                                <w:rFonts w:cs="Arial"/>
                                <w:color w:val="1F497D" w:themeColor="text2"/>
                                <w:sz w:val="60"/>
                                <w:szCs w:val="60"/>
                              </w:rPr>
                              <w:t>DISCLAIMER</w:t>
                            </w:r>
                          </w:p>
                          <w:p w:rsidR="00DD1B1B" w:rsidRDefault="00DD1B1B" w:rsidP="00570AD1">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DD1B1B" w:rsidRDefault="00DD1B1B" w:rsidP="00570AD1">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DD1B1B" w:rsidRDefault="00DD1B1B" w:rsidP="00570AD1">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DD1B1B" w:rsidRPr="00F92CE6" w:rsidRDefault="00DD1B1B" w:rsidP="00570AD1">
                            <w:pPr>
                              <w:spacing w:after="240"/>
                              <w:rPr>
                                <w:rFonts w:cs="Arial"/>
                                <w:color w:val="000000"/>
                              </w:rPr>
                            </w:pPr>
                            <w:r>
                              <w:rPr>
                                <w:rFonts w:cs="Arial"/>
                                <w:color w:val="000000"/>
                              </w:rPr>
                              <w:t xml:space="preserve">Your use of the A-Suite is subject to our Terms of Use accessible from </w:t>
                            </w:r>
                            <w:hyperlink r:id="rId10" w:history="1">
                              <w:r w:rsidR="00273DE7" w:rsidRPr="004031ED">
                                <w:rPr>
                                  <w:rStyle w:val="Hyperlink"/>
                                  <w:rFonts w:cs="Arial"/>
                                </w:rPr>
                                <w:t>http://www.allens.com.au/services/accelerate/accelterms.htm</w:t>
                              </w:r>
                            </w:hyperlink>
                            <w:r w:rsidR="00273DE7">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1pt;margin-top:82.45pt;width:323.7pt;height:38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" filled="f" stroked="f" strokeweight=".5pt">
                <v:textbox>
                  <w:txbxContent>
                    <w:p w:rsidR="00DD1B1B" w:rsidRPr="00162BB2" w:rsidRDefault="00DD1B1B" w:rsidP="00570AD1">
                      <w:pPr>
                        <w:rPr>
                          <w:rFonts w:cs="Arial"/>
                          <w:color w:val="51626F"/>
                          <w:sz w:val="36"/>
                          <w:szCs w:val="36"/>
                        </w:rPr>
                      </w:pPr>
                      <w:r w:rsidRPr="00162BB2">
                        <w:rPr>
                          <w:rFonts w:cs="Arial"/>
                          <w:color w:val="51626F"/>
                          <w:sz w:val="36"/>
                          <w:szCs w:val="36"/>
                        </w:rPr>
                        <w:t>CONSTITUTION</w:t>
                      </w:r>
                    </w:p>
                    <w:p w:rsidR="00DD1B1B" w:rsidRPr="003121F5" w:rsidRDefault="00DD1B1B" w:rsidP="00570AD1">
                      <w:pPr>
                        <w:rPr>
                          <w:rFonts w:cs="Arial"/>
                          <w:color w:val="1F497D" w:themeColor="text2"/>
                          <w:sz w:val="60"/>
                          <w:szCs w:val="60"/>
                        </w:rPr>
                      </w:pPr>
                      <w:r w:rsidRPr="003121F5">
                        <w:rPr>
                          <w:rFonts w:cs="Arial"/>
                          <w:color w:val="1F497D" w:themeColor="text2"/>
                          <w:sz w:val="60"/>
                          <w:szCs w:val="60"/>
                        </w:rPr>
                        <w:t>DISCLAIMER</w:t>
                      </w:r>
                    </w:p>
                    <w:p w:rsidR="00DD1B1B" w:rsidRDefault="00DD1B1B" w:rsidP="00570AD1">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DD1B1B" w:rsidRDefault="00DD1B1B" w:rsidP="00570AD1">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DD1B1B" w:rsidRDefault="00DD1B1B" w:rsidP="00570AD1">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DD1B1B" w:rsidRPr="00F92CE6" w:rsidRDefault="00DD1B1B" w:rsidP="00570AD1">
                      <w:pPr>
                        <w:spacing w:after="240"/>
                        <w:rPr>
                          <w:rFonts w:cs="Arial"/>
                          <w:color w:val="000000"/>
                        </w:rPr>
                      </w:pPr>
                      <w:r>
                        <w:rPr>
                          <w:rFonts w:cs="Arial"/>
                          <w:color w:val="000000"/>
                        </w:rPr>
                        <w:t xml:space="preserve">Your use of the A-Suite is subject to our Terms of Use accessible from </w:t>
                      </w:r>
                      <w:hyperlink r:id="rId11" w:history="1">
                        <w:r w:rsidR="00273DE7" w:rsidRPr="004031ED">
                          <w:rPr>
                            <w:rStyle w:val="Hyperlink"/>
                            <w:rFonts w:cs="Arial"/>
                          </w:rPr>
                          <w:t>http://www.allens.com.au/services/accelerate/accelterms.htm</w:t>
                        </w:r>
                      </w:hyperlink>
                      <w:r w:rsidR="00273DE7">
                        <w:rPr>
                          <w:rFonts w:cs="Arial"/>
                          <w:color w:val="000000"/>
                        </w:rPr>
                        <w:t>.</w:t>
                      </w:r>
                      <w:bookmarkStart w:id="1" w:name="_GoBack"/>
                      <w:bookmarkEnd w:id="1"/>
                    </w:p>
                  </w:txbxContent>
                </v:textbox>
              </v:shape>
            </w:pict>
          </mc:Fallback>
        </mc:AlternateContent>
      </w:r>
      <w:r w:rsidRPr="00570AD1">
        <w:rPr>
          <w:noProof/>
          <w:lang w:eastAsia="en-AU"/>
        </w:rPr>
        <w:drawing>
          <wp:anchor distT="0" distB="0" distL="114300" distR="114300" simplePos="0" relativeHeight="251659264" behindDoc="1" locked="0" layoutInCell="1" allowOverlap="1" wp14:anchorId="5181B938" wp14:editId="78AB859D">
            <wp:simplePos x="0" y="0"/>
            <wp:positionH relativeFrom="column">
              <wp:posOffset>-921483</wp:posOffset>
            </wp:positionH>
            <wp:positionV relativeFrom="paragraph">
              <wp:posOffset>-1084580</wp:posOffset>
            </wp:positionV>
            <wp:extent cx="7571105" cy="10712450"/>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105" cy="107124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1C0A35" w:rsidRPr="001B3A6D" w:rsidRDefault="00570AD1" w:rsidP="00863883">
      <w:pPr>
        <w:pStyle w:val="Title"/>
      </w:pPr>
      <w:r w:rsidRPr="00570AD1">
        <w:rPr>
          <w:noProof/>
          <w:lang w:eastAsia="en-AU"/>
        </w:rPr>
        <w:lastRenderedPageBreak/>
        <w:drawing>
          <wp:anchor distT="0" distB="0" distL="114300" distR="114300" simplePos="0" relativeHeight="251663360" behindDoc="0" locked="0" layoutInCell="1" allowOverlap="1" wp14:anchorId="599EEFFA" wp14:editId="41692AA1">
            <wp:simplePos x="0" y="0"/>
            <wp:positionH relativeFrom="column">
              <wp:posOffset>4510405</wp:posOffset>
            </wp:positionH>
            <wp:positionV relativeFrom="paragraph">
              <wp:posOffset>-780061</wp:posOffset>
            </wp:positionV>
            <wp:extent cx="1817370" cy="3270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63883">
        <w:t>Constitution</w:t>
      </w:r>
    </w:p>
    <w:tbl>
      <w:tblPr>
        <w:tblW w:w="0" w:type="auto"/>
        <w:jc w:val="right"/>
        <w:tblLayout w:type="fixed"/>
        <w:tblCellMar>
          <w:left w:w="0" w:type="dxa"/>
          <w:right w:w="0" w:type="dxa"/>
        </w:tblCellMar>
        <w:tblLook w:val="0000" w:firstRow="0" w:lastRow="0" w:firstColumn="0" w:lastColumn="0" w:noHBand="0" w:noVBand="0"/>
      </w:tblPr>
      <w:tblGrid>
        <w:gridCol w:w="9072"/>
      </w:tblGrid>
      <w:tr w:rsidR="00D2773D" w:rsidRPr="007961B9" w:rsidTr="001C0A35">
        <w:trPr>
          <w:trHeight w:hRule="exact" w:val="2835"/>
          <w:jc w:val="right"/>
        </w:trPr>
        <w:tc>
          <w:tcPr>
            <w:tcW w:w="9072" w:type="dxa"/>
            <w:shd w:val="solid" w:color="FFFFFF" w:fill="FFFFFF"/>
            <w:vAlign w:val="bottom"/>
          </w:tcPr>
          <w:p w:rsidR="00D2773D" w:rsidRPr="007961B9" w:rsidRDefault="00295E1F" w:rsidP="00D2773D">
            <w:pPr>
              <w:spacing w:before="120"/>
              <w:jc w:val="center"/>
              <w:rPr>
                <w:rFonts w:cs="Arial"/>
              </w:rPr>
            </w:pPr>
            <w:r>
              <w:rPr>
                <w:noProof/>
                <w:lang w:eastAsia="en-AU"/>
              </w:rPr>
              <mc:AlternateContent>
                <mc:Choice Requires="wps">
                  <w:drawing>
                    <wp:inline distT="0" distB="0" distL="0" distR="0">
                      <wp:extent cx="5753100" cy="1362808"/>
                      <wp:effectExtent l="0" t="0" r="0" b="889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0" cy="1362808"/>
                              </a:xfrm>
                              <a:prstGeom prst="rect">
                                <a:avLst/>
                              </a:prstGeom>
                              <a:solidFill>
                                <a:srgbClr val="D4DCE1"/>
                              </a:solidFill>
                              <a:ln w="6350">
                                <a:noFill/>
                              </a:ln>
                              <a:effectLst/>
                            </wps:spPr>
                            <wps:txbx>
                              <w:txbxContent>
                                <w:p w:rsidR="00DD1B1B" w:rsidRPr="00690804" w:rsidRDefault="00DD1B1B" w:rsidP="00295E1F">
                                  <w:pPr>
                                    <w:rPr>
                                      <w:b/>
                                      <w:color w:val="000000"/>
                                    </w:rPr>
                                  </w:pPr>
                                  <w:r>
                                    <w:rPr>
                                      <w:rFonts w:cs="Arial"/>
                                      <w:b/>
                                      <w:noProof/>
                                      <w:color w:val="51626F"/>
                                      <w:lang w:eastAsia="en-AU"/>
                                    </w:rPr>
                                    <w:drawing>
                                      <wp:inline distT="0" distB="0" distL="0" distR="0" wp14:anchorId="639435D7" wp14:editId="47E26693">
                                        <wp:extent cx="291600" cy="29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570AD1">
                                    <w:rPr>
                                      <w:b/>
                                      <w:color w:val="51626F"/>
                                    </w:rPr>
                                    <w:t>Guidance note warning</w:t>
                                  </w:r>
                                </w:p>
                                <w:p w:rsidR="00DD1B1B" w:rsidRDefault="00DD1B1B" w:rsidP="00295E1F">
                                  <w:r w:rsidRPr="00794D1B">
                                    <w:t xml:space="preserve">Guidance notes to help you select relevant options are in grey shaded text. </w:t>
                                  </w:r>
                                  <w:r w:rsidRPr="00794D1B">
                                    <w:rPr>
                                      <w:highlight w:val="yellow"/>
                                    </w:rPr>
                                    <w:t>Yellow</w:t>
                                  </w:r>
                                  <w:r w:rsidRPr="00794D1B">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7" type="#_x0000_t202" style="width:453pt;height:10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" fillcolor="#d4dce1" stroked="f" strokeweight=".5pt">
                      <v:path arrowok="t"/>
                      <v:textbox inset=",0">
                        <w:txbxContent>
                          <w:p w:rsidR="00DD1B1B" w:rsidRPr="00690804" w:rsidRDefault="00DD1B1B" w:rsidP="00295E1F">
                            <w:pPr>
                              <w:rPr>
                                <w:b/>
                                <w:color w:val="000000"/>
                              </w:rPr>
                            </w:pPr>
                            <w:r>
                              <w:rPr>
                                <w:rFonts w:cs="Arial"/>
                                <w:b/>
                                <w:noProof/>
                                <w:color w:val="51626F"/>
                                <w:lang w:eastAsia="en-AU"/>
                              </w:rPr>
                              <w:drawing>
                                <wp:inline distT="0" distB="0" distL="0" distR="0" wp14:anchorId="639435D7" wp14:editId="47E26693">
                                  <wp:extent cx="291600" cy="29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570AD1">
                              <w:rPr>
                                <w:b/>
                                <w:color w:val="51626F"/>
                              </w:rPr>
                              <w:t>Guidance note warning</w:t>
                            </w:r>
                          </w:p>
                          <w:p w:rsidR="00DD1B1B" w:rsidRDefault="00DD1B1B" w:rsidP="00295E1F">
                            <w:r w:rsidRPr="00794D1B">
                              <w:t xml:space="preserve">Guidance notes to help you select relevant options are in grey shaded text. </w:t>
                            </w:r>
                            <w:r w:rsidRPr="00794D1B">
                              <w:rPr>
                                <w:highlight w:val="yellow"/>
                              </w:rPr>
                              <w:t>Yellow</w:t>
                            </w:r>
                            <w:r w:rsidRPr="00794D1B">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tc>
      </w:tr>
      <w:tr w:rsidR="00D2773D" w:rsidRPr="007961B9" w:rsidTr="00D2773D">
        <w:trPr>
          <w:trHeight w:hRule="exact" w:val="2126"/>
          <w:jc w:val="right"/>
        </w:trPr>
        <w:tc>
          <w:tcPr>
            <w:tcW w:w="9072" w:type="dxa"/>
            <w:vAlign w:val="bottom"/>
          </w:tcPr>
          <w:p w:rsidR="00B27E6A" w:rsidRDefault="000971B8" w:rsidP="002A12B8">
            <w:pPr>
              <w:pStyle w:val="Title"/>
              <w:jc w:val="center"/>
              <w:rPr>
                <w:szCs w:val="32"/>
                <w:u w:val="wave"/>
              </w:rPr>
            </w:pPr>
            <w:bookmarkStart w:id="2" w:name="AgreementTitle"/>
            <w:r w:rsidRPr="007961B9">
              <w:rPr>
                <w:szCs w:val="32"/>
              </w:rPr>
              <w:t xml:space="preserve">Constitution of </w:t>
            </w:r>
            <w:bookmarkStart w:id="3" w:name="z_LX009_3"/>
            <w:r w:rsidR="00AC4464">
              <w:rPr>
                <w:szCs w:val="32"/>
              </w:rPr>
              <w:t>[</w:t>
            </w:r>
            <w:r w:rsidR="00B27E6A" w:rsidRPr="00B27E6A">
              <w:rPr>
                <w:szCs w:val="32"/>
                <w:highlight w:val="yellow"/>
              </w:rPr>
              <w:t xml:space="preserve">insert </w:t>
            </w:r>
            <w:r w:rsidR="00AC4464" w:rsidRPr="00B27E6A">
              <w:rPr>
                <w:szCs w:val="32"/>
                <w:highlight w:val="yellow"/>
              </w:rPr>
              <w:t xml:space="preserve">name </w:t>
            </w:r>
            <w:r w:rsidR="00AC4464" w:rsidRPr="00AC4464">
              <w:rPr>
                <w:szCs w:val="32"/>
                <w:highlight w:val="yellow"/>
              </w:rPr>
              <w:t xml:space="preserve">of </w:t>
            </w:r>
            <w:r w:rsidR="00B27E6A">
              <w:rPr>
                <w:szCs w:val="32"/>
                <w:highlight w:val="yellow"/>
              </w:rPr>
              <w:t xml:space="preserve">your </w:t>
            </w:r>
            <w:r w:rsidR="00AC4464" w:rsidRPr="00AC4464">
              <w:rPr>
                <w:szCs w:val="32"/>
                <w:highlight w:val="yellow"/>
              </w:rPr>
              <w:t>company</w:t>
            </w:r>
            <w:r w:rsidR="00AC4464">
              <w:rPr>
                <w:szCs w:val="32"/>
              </w:rPr>
              <w:t>]</w:t>
            </w:r>
          </w:p>
          <w:bookmarkEnd w:id="2"/>
          <w:bookmarkEnd w:id="3"/>
          <w:p w:rsidR="00D2773D" w:rsidRPr="007961B9" w:rsidRDefault="00D2773D" w:rsidP="00B27E6A">
            <w:pPr>
              <w:pStyle w:val="Title"/>
              <w:jc w:val="center"/>
              <w:rPr>
                <w:szCs w:val="32"/>
              </w:rPr>
            </w:pPr>
          </w:p>
        </w:tc>
      </w:tr>
      <w:tr w:rsidR="00D2773D" w:rsidRPr="007961B9" w:rsidTr="00D2773D">
        <w:trPr>
          <w:trHeight w:val="414"/>
          <w:jc w:val="right"/>
        </w:trPr>
        <w:tc>
          <w:tcPr>
            <w:tcW w:w="9072" w:type="dxa"/>
          </w:tcPr>
          <w:p w:rsidR="00B27E6A" w:rsidRDefault="001C0A35" w:rsidP="00B27E6A">
            <w:pPr>
              <w:jc w:val="center"/>
              <w:rPr>
                <w:rFonts w:cs="Arial"/>
              </w:rPr>
            </w:pPr>
            <w:bookmarkStart w:id="4" w:name="AgreementTransaction"/>
            <w:bookmarkEnd w:id="4"/>
            <w:r w:rsidRPr="007961B9">
              <w:rPr>
                <w:rFonts w:cs="Arial"/>
              </w:rPr>
              <w:br/>
              <w:t>A proprietary company limited by shares</w:t>
            </w:r>
          </w:p>
          <w:p w:rsidR="00D2773D" w:rsidRPr="007961B9" w:rsidRDefault="00B27E6A" w:rsidP="00794D1B">
            <w:pPr>
              <w:jc w:val="center"/>
              <w:rPr>
                <w:rFonts w:cs="Arial"/>
              </w:rPr>
            </w:pPr>
            <w:r>
              <w:rPr>
                <w:rFonts w:cs="Arial"/>
              </w:rPr>
              <w:t>Registered in [</w:t>
            </w:r>
            <w:r w:rsidRPr="00B27E6A">
              <w:rPr>
                <w:rFonts w:cs="Arial"/>
                <w:highlight w:val="yellow"/>
              </w:rPr>
              <w:t xml:space="preserve">insert state in which your company is registered, </w:t>
            </w:r>
            <w:proofErr w:type="spellStart"/>
            <w:r w:rsidRPr="00B27E6A">
              <w:rPr>
                <w:rFonts w:cs="Arial"/>
                <w:highlight w:val="yellow"/>
              </w:rPr>
              <w:t>eg</w:t>
            </w:r>
            <w:proofErr w:type="spellEnd"/>
            <w:r w:rsidRPr="00B27E6A">
              <w:rPr>
                <w:rFonts w:cs="Arial"/>
                <w:highlight w:val="yellow"/>
              </w:rPr>
              <w:t xml:space="preserve"> New South Wales</w:t>
            </w:r>
            <w:r>
              <w:rPr>
                <w:rFonts w:cs="Arial"/>
              </w:rPr>
              <w:t xml:space="preserve">] </w:t>
            </w:r>
            <w:r w:rsidR="001C0A35" w:rsidRPr="007961B9">
              <w:rPr>
                <w:rFonts w:cs="Arial"/>
              </w:rPr>
              <w:br/>
            </w:r>
          </w:p>
        </w:tc>
      </w:tr>
      <w:tr w:rsidR="00D2773D" w:rsidRPr="007961B9" w:rsidTr="00911A40">
        <w:trPr>
          <w:trHeight w:val="3674"/>
          <w:jc w:val="right"/>
        </w:trPr>
        <w:tc>
          <w:tcPr>
            <w:tcW w:w="9072" w:type="dxa"/>
            <w:vAlign w:val="bottom"/>
          </w:tcPr>
          <w:p w:rsidR="00D2773D" w:rsidRPr="007961B9" w:rsidRDefault="00D2773D" w:rsidP="00911A40">
            <w:pPr>
              <w:pStyle w:val="BodyText"/>
              <w:rPr>
                <w:rFonts w:cs="Arial"/>
                <w:sz w:val="12"/>
              </w:rPr>
            </w:pPr>
          </w:p>
        </w:tc>
      </w:tr>
    </w:tbl>
    <w:p w:rsidR="00CA3F2A" w:rsidRPr="007961B9" w:rsidRDefault="00CA3F2A">
      <w:pPr>
        <w:pStyle w:val="BodyText"/>
        <w:rPr>
          <w:rFonts w:cs="Arial"/>
          <w:sz w:val="16"/>
        </w:rPr>
      </w:pPr>
    </w:p>
    <w:p w:rsidR="00CA3F2A" w:rsidRPr="007961B9" w:rsidRDefault="00CA3F2A">
      <w:pPr>
        <w:pStyle w:val="BodyText"/>
        <w:rPr>
          <w:rFonts w:cs="Arial"/>
        </w:rPr>
        <w:sectPr w:rsidR="00CA3F2A" w:rsidRPr="007961B9" w:rsidSect="00D2773D">
          <w:headerReference w:type="default" r:id="rId15"/>
          <w:footerReference w:type="default" r:id="rId16"/>
          <w:pgSz w:w="11907" w:h="16840" w:code="9"/>
          <w:pgMar w:top="1701" w:right="1134" w:bottom="1134" w:left="1418" w:header="680" w:footer="567" w:gutter="0"/>
          <w:cols w:space="720"/>
        </w:sectPr>
      </w:pPr>
    </w:p>
    <w:p w:rsidR="00E92CEF" w:rsidRPr="001717FE" w:rsidRDefault="00570AD1" w:rsidP="00E92CEF">
      <w:pPr>
        <w:pStyle w:val="ContentsHeading"/>
      </w:pPr>
      <w:r w:rsidRPr="00570AD1">
        <w:rPr>
          <w:noProof/>
          <w:lang w:eastAsia="en-AU"/>
        </w:rPr>
        <w:lastRenderedPageBreak/>
        <w:drawing>
          <wp:anchor distT="0" distB="0" distL="114300" distR="114300" simplePos="0" relativeHeight="251665408" behindDoc="0" locked="0" layoutInCell="1" allowOverlap="1" wp14:anchorId="2F9D0627" wp14:editId="3601CD93">
            <wp:simplePos x="0" y="0"/>
            <wp:positionH relativeFrom="column">
              <wp:posOffset>4605655</wp:posOffset>
            </wp:positionH>
            <wp:positionV relativeFrom="paragraph">
              <wp:posOffset>-839470</wp:posOffset>
            </wp:positionV>
            <wp:extent cx="1817370" cy="3270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CEF">
        <w:t>Contents</w:t>
      </w:r>
    </w:p>
    <w:p w:rsidR="00570AD1" w:rsidRDefault="00E92CEF">
      <w:pPr>
        <w:pStyle w:val="TOC1"/>
        <w:rPr>
          <w:rFonts w:asciiTheme="minorHAnsi" w:eastAsiaTheme="minorEastAsia" w:hAnsiTheme="minorHAnsi" w:cstheme="minorBidi"/>
          <w:b w:val="0"/>
          <w:sz w:val="22"/>
          <w:szCs w:val="22"/>
          <w:lang w:eastAsia="en-AU"/>
        </w:rPr>
      </w:pPr>
      <w:r>
        <w:rPr>
          <w:rFonts w:cs="Arial"/>
        </w:rPr>
        <w:fldChar w:fldCharType="begin"/>
      </w:r>
      <w:r>
        <w:rPr>
          <w:rFonts w:cs="Arial"/>
        </w:rPr>
        <w:instrText xml:space="preserve"> TOC \o "1-1" \h \z \t "General Heading 1,1" </w:instrText>
      </w:r>
      <w:r>
        <w:rPr>
          <w:rFonts w:cs="Arial"/>
        </w:rPr>
        <w:fldChar w:fldCharType="separate"/>
      </w:r>
      <w:hyperlink w:anchor="_Toc419886525" w:history="1">
        <w:r w:rsidR="00570AD1" w:rsidRPr="00BC4492">
          <w:rPr>
            <w:rStyle w:val="Hyperlink"/>
          </w:rPr>
          <w:t>General</w:t>
        </w:r>
        <w:r w:rsidR="00570AD1">
          <w:rPr>
            <w:webHidden/>
          </w:rPr>
          <w:tab/>
        </w:r>
        <w:r w:rsidR="00570AD1">
          <w:rPr>
            <w:webHidden/>
          </w:rPr>
          <w:fldChar w:fldCharType="begin"/>
        </w:r>
        <w:r w:rsidR="00570AD1">
          <w:rPr>
            <w:webHidden/>
          </w:rPr>
          <w:instrText xml:space="preserve"> PAGEREF _Toc419886525 \h </w:instrText>
        </w:r>
        <w:r w:rsidR="00570AD1">
          <w:rPr>
            <w:webHidden/>
          </w:rPr>
        </w:r>
        <w:r w:rsidR="00570AD1">
          <w:rPr>
            <w:webHidden/>
          </w:rPr>
          <w:fldChar w:fldCharType="separate"/>
        </w:r>
        <w:r w:rsidR="00570AD1">
          <w:rPr>
            <w:webHidden/>
          </w:rPr>
          <w:t>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26" w:history="1">
        <w:r w:rsidR="00570AD1" w:rsidRPr="00BC4492">
          <w:rPr>
            <w:rStyle w:val="Hyperlink"/>
          </w:rPr>
          <w:t>1</w:t>
        </w:r>
        <w:r w:rsidR="00570AD1">
          <w:rPr>
            <w:rFonts w:asciiTheme="minorHAnsi" w:eastAsiaTheme="minorEastAsia" w:hAnsiTheme="minorHAnsi" w:cstheme="minorBidi"/>
            <w:b w:val="0"/>
            <w:sz w:val="22"/>
            <w:szCs w:val="22"/>
            <w:lang w:eastAsia="en-AU"/>
          </w:rPr>
          <w:tab/>
        </w:r>
        <w:r w:rsidR="00570AD1" w:rsidRPr="00BC4492">
          <w:rPr>
            <w:rStyle w:val="Hyperlink"/>
          </w:rPr>
          <w:t>Definitions</w:t>
        </w:r>
        <w:r w:rsidR="00570AD1">
          <w:rPr>
            <w:webHidden/>
          </w:rPr>
          <w:tab/>
        </w:r>
        <w:r w:rsidR="00570AD1">
          <w:rPr>
            <w:webHidden/>
          </w:rPr>
          <w:fldChar w:fldCharType="begin"/>
        </w:r>
        <w:r w:rsidR="00570AD1">
          <w:rPr>
            <w:webHidden/>
          </w:rPr>
          <w:instrText xml:space="preserve"> PAGEREF _Toc419886526 \h </w:instrText>
        </w:r>
        <w:r w:rsidR="00570AD1">
          <w:rPr>
            <w:webHidden/>
          </w:rPr>
        </w:r>
        <w:r w:rsidR="00570AD1">
          <w:rPr>
            <w:webHidden/>
          </w:rPr>
          <w:fldChar w:fldCharType="separate"/>
        </w:r>
        <w:r w:rsidR="00570AD1">
          <w:rPr>
            <w:webHidden/>
          </w:rPr>
          <w:t>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27" w:history="1">
        <w:r w:rsidR="00570AD1" w:rsidRPr="00BC4492">
          <w:rPr>
            <w:rStyle w:val="Hyperlink"/>
          </w:rPr>
          <w:t>2</w:t>
        </w:r>
        <w:r w:rsidR="00570AD1">
          <w:rPr>
            <w:rFonts w:asciiTheme="minorHAnsi" w:eastAsiaTheme="minorEastAsia" w:hAnsiTheme="minorHAnsi" w:cstheme="minorBidi"/>
            <w:b w:val="0"/>
            <w:sz w:val="22"/>
            <w:szCs w:val="22"/>
            <w:lang w:eastAsia="en-AU"/>
          </w:rPr>
          <w:tab/>
        </w:r>
        <w:r w:rsidR="00570AD1" w:rsidRPr="00BC4492">
          <w:rPr>
            <w:rStyle w:val="Hyperlink"/>
          </w:rPr>
          <w:t>Interpretation</w:t>
        </w:r>
        <w:r w:rsidR="00570AD1">
          <w:rPr>
            <w:webHidden/>
          </w:rPr>
          <w:tab/>
        </w:r>
        <w:r w:rsidR="00570AD1">
          <w:rPr>
            <w:webHidden/>
          </w:rPr>
          <w:fldChar w:fldCharType="begin"/>
        </w:r>
        <w:r w:rsidR="00570AD1">
          <w:rPr>
            <w:webHidden/>
          </w:rPr>
          <w:instrText xml:space="preserve"> PAGEREF _Toc419886527 \h </w:instrText>
        </w:r>
        <w:r w:rsidR="00570AD1">
          <w:rPr>
            <w:webHidden/>
          </w:rPr>
        </w:r>
        <w:r w:rsidR="00570AD1">
          <w:rPr>
            <w:webHidden/>
          </w:rPr>
          <w:fldChar w:fldCharType="separate"/>
        </w:r>
        <w:r w:rsidR="00570AD1">
          <w:rPr>
            <w:webHidden/>
          </w:rPr>
          <w:t>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28" w:history="1">
        <w:r w:rsidR="00570AD1" w:rsidRPr="00BC4492">
          <w:rPr>
            <w:rStyle w:val="Hyperlink"/>
          </w:rPr>
          <w:t>3</w:t>
        </w:r>
        <w:r w:rsidR="00570AD1">
          <w:rPr>
            <w:rFonts w:asciiTheme="minorHAnsi" w:eastAsiaTheme="minorEastAsia" w:hAnsiTheme="minorHAnsi" w:cstheme="minorBidi"/>
            <w:b w:val="0"/>
            <w:sz w:val="22"/>
            <w:szCs w:val="22"/>
            <w:lang w:eastAsia="en-AU"/>
          </w:rPr>
          <w:tab/>
        </w:r>
        <w:r w:rsidR="00570AD1" w:rsidRPr="00BC4492">
          <w:rPr>
            <w:rStyle w:val="Hyperlink"/>
          </w:rPr>
          <w:t>Replaceable rules</w:t>
        </w:r>
        <w:r w:rsidR="00570AD1">
          <w:rPr>
            <w:webHidden/>
          </w:rPr>
          <w:tab/>
        </w:r>
        <w:r w:rsidR="00570AD1">
          <w:rPr>
            <w:webHidden/>
          </w:rPr>
          <w:fldChar w:fldCharType="begin"/>
        </w:r>
        <w:r w:rsidR="00570AD1">
          <w:rPr>
            <w:webHidden/>
          </w:rPr>
          <w:instrText xml:space="preserve"> PAGEREF _Toc419886528 \h </w:instrText>
        </w:r>
        <w:r w:rsidR="00570AD1">
          <w:rPr>
            <w:webHidden/>
          </w:rPr>
        </w:r>
        <w:r w:rsidR="00570AD1">
          <w:rPr>
            <w:webHidden/>
          </w:rPr>
          <w:fldChar w:fldCharType="separate"/>
        </w:r>
        <w:r w:rsidR="00570AD1">
          <w:rPr>
            <w:webHidden/>
          </w:rPr>
          <w:t>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29" w:history="1">
        <w:r w:rsidR="00570AD1" w:rsidRPr="00BC4492">
          <w:rPr>
            <w:rStyle w:val="Hyperlink"/>
          </w:rPr>
          <w:t>4</w:t>
        </w:r>
        <w:r w:rsidR="00570AD1">
          <w:rPr>
            <w:rFonts w:asciiTheme="minorHAnsi" w:eastAsiaTheme="minorEastAsia" w:hAnsiTheme="minorHAnsi" w:cstheme="minorBidi"/>
            <w:b w:val="0"/>
            <w:sz w:val="22"/>
            <w:szCs w:val="22"/>
            <w:lang w:eastAsia="en-AU"/>
          </w:rPr>
          <w:tab/>
        </w:r>
        <w:r w:rsidR="00570AD1" w:rsidRPr="00BC4492">
          <w:rPr>
            <w:rStyle w:val="Hyperlink"/>
          </w:rPr>
          <w:t>Inconsistency with Shareholders' Agreement</w:t>
        </w:r>
        <w:r w:rsidR="00570AD1">
          <w:rPr>
            <w:webHidden/>
          </w:rPr>
          <w:tab/>
        </w:r>
        <w:r w:rsidR="00570AD1">
          <w:rPr>
            <w:webHidden/>
          </w:rPr>
          <w:fldChar w:fldCharType="begin"/>
        </w:r>
        <w:r w:rsidR="00570AD1">
          <w:rPr>
            <w:webHidden/>
          </w:rPr>
          <w:instrText xml:space="preserve"> PAGEREF _Toc419886529 \h </w:instrText>
        </w:r>
        <w:r w:rsidR="00570AD1">
          <w:rPr>
            <w:webHidden/>
          </w:rPr>
        </w:r>
        <w:r w:rsidR="00570AD1">
          <w:rPr>
            <w:webHidden/>
          </w:rPr>
          <w:fldChar w:fldCharType="separate"/>
        </w:r>
        <w:r w:rsidR="00570AD1">
          <w:rPr>
            <w:webHidden/>
          </w:rPr>
          <w:t>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0" w:history="1">
        <w:r w:rsidR="00570AD1" w:rsidRPr="00BC4492">
          <w:rPr>
            <w:rStyle w:val="Hyperlink"/>
            <w:lang w:val="en-GB"/>
          </w:rPr>
          <w:t>5</w:t>
        </w:r>
        <w:r w:rsidR="00570AD1">
          <w:rPr>
            <w:rFonts w:asciiTheme="minorHAnsi" w:eastAsiaTheme="minorEastAsia" w:hAnsiTheme="minorHAnsi" w:cstheme="minorBidi"/>
            <w:b w:val="0"/>
            <w:sz w:val="22"/>
            <w:szCs w:val="22"/>
            <w:lang w:eastAsia="en-AU"/>
          </w:rPr>
          <w:tab/>
        </w:r>
        <w:r w:rsidR="00570AD1" w:rsidRPr="00BC4492">
          <w:rPr>
            <w:rStyle w:val="Hyperlink"/>
            <w:lang w:val="en-GB"/>
          </w:rPr>
          <w:t>Proprietary company provisions</w:t>
        </w:r>
        <w:r w:rsidR="00570AD1">
          <w:rPr>
            <w:webHidden/>
          </w:rPr>
          <w:tab/>
        </w:r>
        <w:r w:rsidR="00570AD1">
          <w:rPr>
            <w:webHidden/>
          </w:rPr>
          <w:fldChar w:fldCharType="begin"/>
        </w:r>
        <w:r w:rsidR="00570AD1">
          <w:rPr>
            <w:webHidden/>
          </w:rPr>
          <w:instrText xml:space="preserve"> PAGEREF _Toc419886530 \h </w:instrText>
        </w:r>
        <w:r w:rsidR="00570AD1">
          <w:rPr>
            <w:webHidden/>
          </w:rPr>
        </w:r>
        <w:r w:rsidR="00570AD1">
          <w:rPr>
            <w:webHidden/>
          </w:rPr>
          <w:fldChar w:fldCharType="separate"/>
        </w:r>
        <w:r w:rsidR="00570AD1">
          <w:rPr>
            <w:webHidden/>
          </w:rPr>
          <w:t>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1" w:history="1">
        <w:r w:rsidR="00570AD1" w:rsidRPr="00BC4492">
          <w:rPr>
            <w:rStyle w:val="Hyperlink"/>
            <w:lang w:val="en-GB"/>
          </w:rPr>
          <w:t>Capital</w:t>
        </w:r>
        <w:r w:rsidR="00570AD1">
          <w:rPr>
            <w:webHidden/>
          </w:rPr>
          <w:tab/>
        </w:r>
        <w:r w:rsidR="00570AD1">
          <w:rPr>
            <w:webHidden/>
          </w:rPr>
          <w:fldChar w:fldCharType="begin"/>
        </w:r>
        <w:r w:rsidR="00570AD1">
          <w:rPr>
            <w:webHidden/>
          </w:rPr>
          <w:instrText xml:space="preserve"> PAGEREF _Toc419886531 \h </w:instrText>
        </w:r>
        <w:r w:rsidR="00570AD1">
          <w:rPr>
            <w:webHidden/>
          </w:rPr>
        </w:r>
        <w:r w:rsidR="00570AD1">
          <w:rPr>
            <w:webHidden/>
          </w:rPr>
          <w:fldChar w:fldCharType="separate"/>
        </w:r>
        <w:r w:rsidR="00570AD1">
          <w:rPr>
            <w:webHidden/>
          </w:rPr>
          <w:t>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2" w:history="1">
        <w:r w:rsidR="00570AD1" w:rsidRPr="00BC4492">
          <w:rPr>
            <w:rStyle w:val="Hyperlink"/>
            <w:lang w:val="en-GB"/>
          </w:rPr>
          <w:t>6</w:t>
        </w:r>
        <w:r w:rsidR="00570AD1">
          <w:rPr>
            <w:rFonts w:asciiTheme="minorHAnsi" w:eastAsiaTheme="minorEastAsia" w:hAnsiTheme="minorHAnsi" w:cstheme="minorBidi"/>
            <w:b w:val="0"/>
            <w:sz w:val="22"/>
            <w:szCs w:val="22"/>
            <w:lang w:eastAsia="en-AU"/>
          </w:rPr>
          <w:tab/>
        </w:r>
        <w:r w:rsidR="00570AD1" w:rsidRPr="00BC4492">
          <w:rPr>
            <w:rStyle w:val="Hyperlink"/>
            <w:lang w:val="en-GB"/>
          </w:rPr>
          <w:t>Issue of Securities</w:t>
        </w:r>
        <w:r w:rsidR="00570AD1">
          <w:rPr>
            <w:webHidden/>
          </w:rPr>
          <w:tab/>
        </w:r>
        <w:r w:rsidR="00570AD1">
          <w:rPr>
            <w:webHidden/>
          </w:rPr>
          <w:fldChar w:fldCharType="begin"/>
        </w:r>
        <w:r w:rsidR="00570AD1">
          <w:rPr>
            <w:webHidden/>
          </w:rPr>
          <w:instrText xml:space="preserve"> PAGEREF _Toc419886532 \h </w:instrText>
        </w:r>
        <w:r w:rsidR="00570AD1">
          <w:rPr>
            <w:webHidden/>
          </w:rPr>
        </w:r>
        <w:r w:rsidR="00570AD1">
          <w:rPr>
            <w:webHidden/>
          </w:rPr>
          <w:fldChar w:fldCharType="separate"/>
        </w:r>
        <w:r w:rsidR="00570AD1">
          <w:rPr>
            <w:webHidden/>
          </w:rPr>
          <w:t>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3" w:history="1">
        <w:r w:rsidR="00570AD1" w:rsidRPr="00BC4492">
          <w:rPr>
            <w:rStyle w:val="Hyperlink"/>
          </w:rPr>
          <w:t>7</w:t>
        </w:r>
        <w:r w:rsidR="00570AD1">
          <w:rPr>
            <w:rFonts w:asciiTheme="minorHAnsi" w:eastAsiaTheme="minorEastAsia" w:hAnsiTheme="minorHAnsi" w:cstheme="minorBidi"/>
            <w:b w:val="0"/>
            <w:sz w:val="22"/>
            <w:szCs w:val="22"/>
            <w:lang w:eastAsia="en-AU"/>
          </w:rPr>
          <w:tab/>
        </w:r>
        <w:r w:rsidR="00570AD1" w:rsidRPr="00BC4492">
          <w:rPr>
            <w:rStyle w:val="Hyperlink"/>
          </w:rPr>
          <w:t>Recognition of third party interests</w:t>
        </w:r>
        <w:r w:rsidR="00570AD1">
          <w:rPr>
            <w:webHidden/>
          </w:rPr>
          <w:tab/>
        </w:r>
        <w:r w:rsidR="00570AD1">
          <w:rPr>
            <w:webHidden/>
          </w:rPr>
          <w:fldChar w:fldCharType="begin"/>
        </w:r>
        <w:r w:rsidR="00570AD1">
          <w:rPr>
            <w:webHidden/>
          </w:rPr>
          <w:instrText xml:space="preserve"> PAGEREF _Toc419886533 \h </w:instrText>
        </w:r>
        <w:r w:rsidR="00570AD1">
          <w:rPr>
            <w:webHidden/>
          </w:rPr>
        </w:r>
        <w:r w:rsidR="00570AD1">
          <w:rPr>
            <w:webHidden/>
          </w:rPr>
          <w:fldChar w:fldCharType="separate"/>
        </w:r>
        <w:r w:rsidR="00570AD1">
          <w:rPr>
            <w:webHidden/>
          </w:rPr>
          <w:t>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4" w:history="1">
        <w:r w:rsidR="00570AD1" w:rsidRPr="00BC4492">
          <w:rPr>
            <w:rStyle w:val="Hyperlink"/>
          </w:rPr>
          <w:t>8</w:t>
        </w:r>
        <w:r w:rsidR="00570AD1">
          <w:rPr>
            <w:rFonts w:asciiTheme="minorHAnsi" w:eastAsiaTheme="minorEastAsia" w:hAnsiTheme="minorHAnsi" w:cstheme="minorBidi"/>
            <w:b w:val="0"/>
            <w:sz w:val="22"/>
            <w:szCs w:val="22"/>
            <w:lang w:eastAsia="en-AU"/>
          </w:rPr>
          <w:tab/>
        </w:r>
        <w:r w:rsidR="00570AD1" w:rsidRPr="00BC4492">
          <w:rPr>
            <w:rStyle w:val="Hyperlink"/>
          </w:rPr>
          <w:t>Surrender of Securities</w:t>
        </w:r>
        <w:r w:rsidR="00570AD1">
          <w:rPr>
            <w:webHidden/>
          </w:rPr>
          <w:tab/>
        </w:r>
        <w:r w:rsidR="00570AD1">
          <w:rPr>
            <w:webHidden/>
          </w:rPr>
          <w:fldChar w:fldCharType="begin"/>
        </w:r>
        <w:r w:rsidR="00570AD1">
          <w:rPr>
            <w:webHidden/>
          </w:rPr>
          <w:instrText xml:space="preserve"> PAGEREF _Toc419886534 \h </w:instrText>
        </w:r>
        <w:r w:rsidR="00570AD1">
          <w:rPr>
            <w:webHidden/>
          </w:rPr>
        </w:r>
        <w:r w:rsidR="00570AD1">
          <w:rPr>
            <w:webHidden/>
          </w:rPr>
          <w:fldChar w:fldCharType="separate"/>
        </w:r>
        <w:r w:rsidR="00570AD1">
          <w:rPr>
            <w:webHidden/>
          </w:rPr>
          <w:t>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5" w:history="1">
        <w:r w:rsidR="00570AD1" w:rsidRPr="00BC4492">
          <w:rPr>
            <w:rStyle w:val="Hyperlink"/>
          </w:rPr>
          <w:t>9</w:t>
        </w:r>
        <w:r w:rsidR="00570AD1">
          <w:rPr>
            <w:rFonts w:asciiTheme="minorHAnsi" w:eastAsiaTheme="minorEastAsia" w:hAnsiTheme="minorHAnsi" w:cstheme="minorBidi"/>
            <w:b w:val="0"/>
            <w:sz w:val="22"/>
            <w:szCs w:val="22"/>
            <w:lang w:eastAsia="en-AU"/>
          </w:rPr>
          <w:tab/>
        </w:r>
        <w:r w:rsidR="00570AD1" w:rsidRPr="00BC4492">
          <w:rPr>
            <w:rStyle w:val="Hyperlink"/>
          </w:rPr>
          <w:t>Joint holders</w:t>
        </w:r>
        <w:r w:rsidR="00570AD1">
          <w:rPr>
            <w:webHidden/>
          </w:rPr>
          <w:tab/>
        </w:r>
        <w:r w:rsidR="00570AD1">
          <w:rPr>
            <w:webHidden/>
          </w:rPr>
          <w:fldChar w:fldCharType="begin"/>
        </w:r>
        <w:r w:rsidR="00570AD1">
          <w:rPr>
            <w:webHidden/>
          </w:rPr>
          <w:instrText xml:space="preserve"> PAGEREF _Toc419886535 \h </w:instrText>
        </w:r>
        <w:r w:rsidR="00570AD1">
          <w:rPr>
            <w:webHidden/>
          </w:rPr>
        </w:r>
        <w:r w:rsidR="00570AD1">
          <w:rPr>
            <w:webHidden/>
          </w:rPr>
          <w:fldChar w:fldCharType="separate"/>
        </w:r>
        <w:r w:rsidR="00570AD1">
          <w:rPr>
            <w:webHidden/>
          </w:rPr>
          <w:t>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6" w:history="1">
        <w:r w:rsidR="00570AD1" w:rsidRPr="00BC4492">
          <w:rPr>
            <w:rStyle w:val="Hyperlink"/>
          </w:rPr>
          <w:t>Certificates for Securities</w:t>
        </w:r>
        <w:r w:rsidR="00570AD1">
          <w:rPr>
            <w:webHidden/>
          </w:rPr>
          <w:tab/>
        </w:r>
        <w:r w:rsidR="00570AD1">
          <w:rPr>
            <w:webHidden/>
          </w:rPr>
          <w:fldChar w:fldCharType="begin"/>
        </w:r>
        <w:r w:rsidR="00570AD1">
          <w:rPr>
            <w:webHidden/>
          </w:rPr>
          <w:instrText xml:space="preserve"> PAGEREF _Toc419886536 \h </w:instrText>
        </w:r>
        <w:r w:rsidR="00570AD1">
          <w:rPr>
            <w:webHidden/>
          </w:rPr>
        </w:r>
        <w:r w:rsidR="00570AD1">
          <w:rPr>
            <w:webHidden/>
          </w:rPr>
          <w:fldChar w:fldCharType="separate"/>
        </w:r>
        <w:r w:rsidR="00570AD1">
          <w:rPr>
            <w:webHidden/>
          </w:rPr>
          <w:t>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7" w:history="1">
        <w:r w:rsidR="00570AD1" w:rsidRPr="00BC4492">
          <w:rPr>
            <w:rStyle w:val="Hyperlink"/>
          </w:rPr>
          <w:t>10</w:t>
        </w:r>
        <w:r w:rsidR="00570AD1">
          <w:rPr>
            <w:rFonts w:asciiTheme="minorHAnsi" w:eastAsiaTheme="minorEastAsia" w:hAnsiTheme="minorHAnsi" w:cstheme="minorBidi"/>
            <w:b w:val="0"/>
            <w:sz w:val="22"/>
            <w:szCs w:val="22"/>
            <w:lang w:eastAsia="en-AU"/>
          </w:rPr>
          <w:tab/>
        </w:r>
        <w:r w:rsidR="00570AD1" w:rsidRPr="00BC4492">
          <w:rPr>
            <w:rStyle w:val="Hyperlink"/>
          </w:rPr>
          <w:t>Certificates</w:t>
        </w:r>
        <w:r w:rsidR="00570AD1">
          <w:rPr>
            <w:webHidden/>
          </w:rPr>
          <w:tab/>
        </w:r>
        <w:r w:rsidR="00570AD1">
          <w:rPr>
            <w:webHidden/>
          </w:rPr>
          <w:fldChar w:fldCharType="begin"/>
        </w:r>
        <w:r w:rsidR="00570AD1">
          <w:rPr>
            <w:webHidden/>
          </w:rPr>
          <w:instrText xml:space="preserve"> PAGEREF _Toc419886537 \h </w:instrText>
        </w:r>
        <w:r w:rsidR="00570AD1">
          <w:rPr>
            <w:webHidden/>
          </w:rPr>
        </w:r>
        <w:r w:rsidR="00570AD1">
          <w:rPr>
            <w:webHidden/>
          </w:rPr>
          <w:fldChar w:fldCharType="separate"/>
        </w:r>
        <w:r w:rsidR="00570AD1">
          <w:rPr>
            <w:webHidden/>
          </w:rPr>
          <w:t>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8" w:history="1">
        <w:r w:rsidR="00570AD1" w:rsidRPr="00BC4492">
          <w:rPr>
            <w:rStyle w:val="Hyperlink"/>
          </w:rPr>
          <w:t>Forfeiture</w:t>
        </w:r>
        <w:r w:rsidR="00570AD1">
          <w:rPr>
            <w:webHidden/>
          </w:rPr>
          <w:tab/>
        </w:r>
        <w:r w:rsidR="00570AD1">
          <w:rPr>
            <w:webHidden/>
          </w:rPr>
          <w:fldChar w:fldCharType="begin"/>
        </w:r>
        <w:r w:rsidR="00570AD1">
          <w:rPr>
            <w:webHidden/>
          </w:rPr>
          <w:instrText xml:space="preserve"> PAGEREF _Toc419886538 \h </w:instrText>
        </w:r>
        <w:r w:rsidR="00570AD1">
          <w:rPr>
            <w:webHidden/>
          </w:rPr>
        </w:r>
        <w:r w:rsidR="00570AD1">
          <w:rPr>
            <w:webHidden/>
          </w:rPr>
          <w:fldChar w:fldCharType="separate"/>
        </w:r>
        <w:r w:rsidR="00570AD1">
          <w:rPr>
            <w:webHidden/>
          </w:rPr>
          <w:t>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39" w:history="1">
        <w:r w:rsidR="00570AD1" w:rsidRPr="00BC4492">
          <w:rPr>
            <w:rStyle w:val="Hyperlink"/>
          </w:rPr>
          <w:t>11</w:t>
        </w:r>
        <w:r w:rsidR="00570AD1">
          <w:rPr>
            <w:rFonts w:asciiTheme="minorHAnsi" w:eastAsiaTheme="minorEastAsia" w:hAnsiTheme="minorHAnsi" w:cstheme="minorBidi"/>
            <w:b w:val="0"/>
            <w:sz w:val="22"/>
            <w:szCs w:val="22"/>
            <w:lang w:eastAsia="en-AU"/>
          </w:rPr>
          <w:tab/>
        </w:r>
        <w:r w:rsidR="00570AD1" w:rsidRPr="00BC4492">
          <w:rPr>
            <w:rStyle w:val="Hyperlink"/>
          </w:rPr>
          <w:t>Liability to forfeiture</w:t>
        </w:r>
        <w:r w:rsidR="00570AD1">
          <w:rPr>
            <w:webHidden/>
          </w:rPr>
          <w:tab/>
        </w:r>
        <w:r w:rsidR="00570AD1">
          <w:rPr>
            <w:webHidden/>
          </w:rPr>
          <w:fldChar w:fldCharType="begin"/>
        </w:r>
        <w:r w:rsidR="00570AD1">
          <w:rPr>
            <w:webHidden/>
          </w:rPr>
          <w:instrText xml:space="preserve"> PAGEREF _Toc419886539 \h </w:instrText>
        </w:r>
        <w:r w:rsidR="00570AD1">
          <w:rPr>
            <w:webHidden/>
          </w:rPr>
        </w:r>
        <w:r w:rsidR="00570AD1">
          <w:rPr>
            <w:webHidden/>
          </w:rPr>
          <w:fldChar w:fldCharType="separate"/>
        </w:r>
        <w:r w:rsidR="00570AD1">
          <w:rPr>
            <w:webHidden/>
          </w:rPr>
          <w:t>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0" w:history="1">
        <w:r w:rsidR="00570AD1" w:rsidRPr="00BC4492">
          <w:rPr>
            <w:rStyle w:val="Hyperlink"/>
          </w:rPr>
          <w:t>12</w:t>
        </w:r>
        <w:r w:rsidR="00570AD1">
          <w:rPr>
            <w:rFonts w:asciiTheme="minorHAnsi" w:eastAsiaTheme="minorEastAsia" w:hAnsiTheme="minorHAnsi" w:cstheme="minorBidi"/>
            <w:b w:val="0"/>
            <w:sz w:val="22"/>
            <w:szCs w:val="22"/>
            <w:lang w:eastAsia="en-AU"/>
          </w:rPr>
          <w:tab/>
        </w:r>
        <w:r w:rsidR="00570AD1" w:rsidRPr="00BC4492">
          <w:rPr>
            <w:rStyle w:val="Hyperlink"/>
          </w:rPr>
          <w:t>Power to forfeit</w:t>
        </w:r>
        <w:r w:rsidR="00570AD1">
          <w:rPr>
            <w:webHidden/>
          </w:rPr>
          <w:tab/>
        </w:r>
        <w:r w:rsidR="00570AD1">
          <w:rPr>
            <w:webHidden/>
          </w:rPr>
          <w:fldChar w:fldCharType="begin"/>
        </w:r>
        <w:r w:rsidR="00570AD1">
          <w:rPr>
            <w:webHidden/>
          </w:rPr>
          <w:instrText xml:space="preserve"> PAGEREF _Toc419886540 \h </w:instrText>
        </w:r>
        <w:r w:rsidR="00570AD1">
          <w:rPr>
            <w:webHidden/>
          </w:rPr>
        </w:r>
        <w:r w:rsidR="00570AD1">
          <w:rPr>
            <w:webHidden/>
          </w:rPr>
          <w:fldChar w:fldCharType="separate"/>
        </w:r>
        <w:r w:rsidR="00570AD1">
          <w:rPr>
            <w:webHidden/>
          </w:rPr>
          <w:t>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1" w:history="1">
        <w:r w:rsidR="00570AD1" w:rsidRPr="00BC4492">
          <w:rPr>
            <w:rStyle w:val="Hyperlink"/>
          </w:rPr>
          <w:t>13</w:t>
        </w:r>
        <w:r w:rsidR="00570AD1">
          <w:rPr>
            <w:rFonts w:asciiTheme="minorHAnsi" w:eastAsiaTheme="minorEastAsia" w:hAnsiTheme="minorHAnsi" w:cstheme="minorBidi"/>
            <w:b w:val="0"/>
            <w:sz w:val="22"/>
            <w:szCs w:val="22"/>
            <w:lang w:eastAsia="en-AU"/>
          </w:rPr>
          <w:tab/>
        </w:r>
        <w:r w:rsidR="00570AD1" w:rsidRPr="00BC4492">
          <w:rPr>
            <w:rStyle w:val="Hyperlink"/>
          </w:rPr>
          <w:t>Consequences of forfeiture</w:t>
        </w:r>
        <w:r w:rsidR="00570AD1">
          <w:rPr>
            <w:webHidden/>
          </w:rPr>
          <w:tab/>
        </w:r>
        <w:r w:rsidR="00570AD1">
          <w:rPr>
            <w:webHidden/>
          </w:rPr>
          <w:fldChar w:fldCharType="begin"/>
        </w:r>
        <w:r w:rsidR="00570AD1">
          <w:rPr>
            <w:webHidden/>
          </w:rPr>
          <w:instrText xml:space="preserve"> PAGEREF _Toc419886541 \h </w:instrText>
        </w:r>
        <w:r w:rsidR="00570AD1">
          <w:rPr>
            <w:webHidden/>
          </w:rPr>
        </w:r>
        <w:r w:rsidR="00570AD1">
          <w:rPr>
            <w:webHidden/>
          </w:rPr>
          <w:fldChar w:fldCharType="separate"/>
        </w:r>
        <w:r w:rsidR="00570AD1">
          <w:rPr>
            <w:webHidden/>
          </w:rPr>
          <w:t>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2" w:history="1">
        <w:r w:rsidR="00570AD1" w:rsidRPr="00BC4492">
          <w:rPr>
            <w:rStyle w:val="Hyperlink"/>
          </w:rPr>
          <w:t>14</w:t>
        </w:r>
        <w:r w:rsidR="00570AD1">
          <w:rPr>
            <w:rFonts w:asciiTheme="minorHAnsi" w:eastAsiaTheme="minorEastAsia" w:hAnsiTheme="minorHAnsi" w:cstheme="minorBidi"/>
            <w:b w:val="0"/>
            <w:sz w:val="22"/>
            <w:szCs w:val="22"/>
            <w:lang w:eastAsia="en-AU"/>
          </w:rPr>
          <w:tab/>
        </w:r>
        <w:r w:rsidR="00570AD1" w:rsidRPr="00BC4492">
          <w:rPr>
            <w:rStyle w:val="Hyperlink"/>
          </w:rPr>
          <w:t>Notice of forfeiture</w:t>
        </w:r>
        <w:r w:rsidR="00570AD1">
          <w:rPr>
            <w:webHidden/>
          </w:rPr>
          <w:tab/>
        </w:r>
        <w:r w:rsidR="00570AD1">
          <w:rPr>
            <w:webHidden/>
          </w:rPr>
          <w:fldChar w:fldCharType="begin"/>
        </w:r>
        <w:r w:rsidR="00570AD1">
          <w:rPr>
            <w:webHidden/>
          </w:rPr>
          <w:instrText xml:space="preserve"> PAGEREF _Toc419886542 \h </w:instrText>
        </w:r>
        <w:r w:rsidR="00570AD1">
          <w:rPr>
            <w:webHidden/>
          </w:rPr>
        </w:r>
        <w:r w:rsidR="00570AD1">
          <w:rPr>
            <w:webHidden/>
          </w:rPr>
          <w:fldChar w:fldCharType="separate"/>
        </w:r>
        <w:r w:rsidR="00570AD1">
          <w:rPr>
            <w:webHidden/>
          </w:rPr>
          <w:t>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3" w:history="1">
        <w:r w:rsidR="00570AD1" w:rsidRPr="00BC4492">
          <w:rPr>
            <w:rStyle w:val="Hyperlink"/>
          </w:rPr>
          <w:t>15</w:t>
        </w:r>
        <w:r w:rsidR="00570AD1">
          <w:rPr>
            <w:rFonts w:asciiTheme="minorHAnsi" w:eastAsiaTheme="minorEastAsia" w:hAnsiTheme="minorHAnsi" w:cstheme="minorBidi"/>
            <w:b w:val="0"/>
            <w:sz w:val="22"/>
            <w:szCs w:val="22"/>
            <w:lang w:eastAsia="en-AU"/>
          </w:rPr>
          <w:tab/>
        </w:r>
        <w:r w:rsidR="00570AD1" w:rsidRPr="00BC4492">
          <w:rPr>
            <w:rStyle w:val="Hyperlink"/>
          </w:rPr>
          <w:t>Reissue of forfeited shares</w:t>
        </w:r>
        <w:r w:rsidR="00570AD1">
          <w:rPr>
            <w:webHidden/>
          </w:rPr>
          <w:tab/>
        </w:r>
        <w:r w:rsidR="00570AD1">
          <w:rPr>
            <w:webHidden/>
          </w:rPr>
          <w:fldChar w:fldCharType="begin"/>
        </w:r>
        <w:r w:rsidR="00570AD1">
          <w:rPr>
            <w:webHidden/>
          </w:rPr>
          <w:instrText xml:space="preserve"> PAGEREF _Toc419886543 \h </w:instrText>
        </w:r>
        <w:r w:rsidR="00570AD1">
          <w:rPr>
            <w:webHidden/>
          </w:rPr>
        </w:r>
        <w:r w:rsidR="00570AD1">
          <w:rPr>
            <w:webHidden/>
          </w:rPr>
          <w:fldChar w:fldCharType="separate"/>
        </w:r>
        <w:r w:rsidR="00570AD1">
          <w:rPr>
            <w:webHidden/>
          </w:rPr>
          <w:t>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4" w:history="1">
        <w:r w:rsidR="00570AD1" w:rsidRPr="00BC4492">
          <w:rPr>
            <w:rStyle w:val="Hyperlink"/>
          </w:rPr>
          <w:t>16</w:t>
        </w:r>
        <w:r w:rsidR="00570AD1">
          <w:rPr>
            <w:rFonts w:asciiTheme="minorHAnsi" w:eastAsiaTheme="minorEastAsia" w:hAnsiTheme="minorHAnsi" w:cstheme="minorBidi"/>
            <w:b w:val="0"/>
            <w:sz w:val="22"/>
            <w:szCs w:val="22"/>
            <w:lang w:eastAsia="en-AU"/>
          </w:rPr>
          <w:tab/>
        </w:r>
        <w:r w:rsidR="00570AD1" w:rsidRPr="00BC4492">
          <w:rPr>
            <w:rStyle w:val="Hyperlink"/>
          </w:rPr>
          <w:t>Transfers after forfeiture and sale</w:t>
        </w:r>
        <w:r w:rsidR="00570AD1">
          <w:rPr>
            <w:webHidden/>
          </w:rPr>
          <w:tab/>
        </w:r>
        <w:r w:rsidR="00570AD1">
          <w:rPr>
            <w:webHidden/>
          </w:rPr>
          <w:fldChar w:fldCharType="begin"/>
        </w:r>
        <w:r w:rsidR="00570AD1">
          <w:rPr>
            <w:webHidden/>
          </w:rPr>
          <w:instrText xml:space="preserve"> PAGEREF _Toc419886544 \h </w:instrText>
        </w:r>
        <w:r w:rsidR="00570AD1">
          <w:rPr>
            <w:webHidden/>
          </w:rPr>
        </w:r>
        <w:r w:rsidR="00570AD1">
          <w:rPr>
            <w:webHidden/>
          </w:rPr>
          <w:fldChar w:fldCharType="separate"/>
        </w:r>
        <w:r w:rsidR="00570AD1">
          <w:rPr>
            <w:webHidden/>
          </w:rPr>
          <w:t>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5" w:history="1">
        <w:r w:rsidR="00570AD1" w:rsidRPr="00BC4492">
          <w:rPr>
            <w:rStyle w:val="Hyperlink"/>
          </w:rPr>
          <w:t>Payments by the company</w:t>
        </w:r>
        <w:r w:rsidR="00570AD1">
          <w:rPr>
            <w:webHidden/>
          </w:rPr>
          <w:tab/>
        </w:r>
        <w:r w:rsidR="00570AD1">
          <w:rPr>
            <w:webHidden/>
          </w:rPr>
          <w:fldChar w:fldCharType="begin"/>
        </w:r>
        <w:r w:rsidR="00570AD1">
          <w:rPr>
            <w:webHidden/>
          </w:rPr>
          <w:instrText xml:space="preserve"> PAGEREF _Toc419886545 \h </w:instrText>
        </w:r>
        <w:r w:rsidR="00570AD1">
          <w:rPr>
            <w:webHidden/>
          </w:rPr>
        </w:r>
        <w:r w:rsidR="00570AD1">
          <w:rPr>
            <w:webHidden/>
          </w:rPr>
          <w:fldChar w:fldCharType="separate"/>
        </w:r>
        <w:r w:rsidR="00570AD1">
          <w:rPr>
            <w:webHidden/>
          </w:rPr>
          <w:t>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6" w:history="1">
        <w:r w:rsidR="00570AD1" w:rsidRPr="00BC4492">
          <w:rPr>
            <w:rStyle w:val="Hyperlink"/>
          </w:rPr>
          <w:t>17</w:t>
        </w:r>
        <w:r w:rsidR="00570AD1">
          <w:rPr>
            <w:rFonts w:asciiTheme="minorHAnsi" w:eastAsiaTheme="minorEastAsia" w:hAnsiTheme="minorHAnsi" w:cstheme="minorBidi"/>
            <w:b w:val="0"/>
            <w:sz w:val="22"/>
            <w:szCs w:val="22"/>
            <w:lang w:eastAsia="en-AU"/>
          </w:rPr>
          <w:tab/>
        </w:r>
        <w:r w:rsidR="00570AD1" w:rsidRPr="00BC4492">
          <w:rPr>
            <w:rStyle w:val="Hyperlink"/>
          </w:rPr>
          <w:t>Payments by the company</w:t>
        </w:r>
        <w:r w:rsidR="00570AD1">
          <w:rPr>
            <w:webHidden/>
          </w:rPr>
          <w:tab/>
        </w:r>
        <w:r w:rsidR="00570AD1">
          <w:rPr>
            <w:webHidden/>
          </w:rPr>
          <w:fldChar w:fldCharType="begin"/>
        </w:r>
        <w:r w:rsidR="00570AD1">
          <w:rPr>
            <w:webHidden/>
          </w:rPr>
          <w:instrText xml:space="preserve"> PAGEREF _Toc419886546 \h </w:instrText>
        </w:r>
        <w:r w:rsidR="00570AD1">
          <w:rPr>
            <w:webHidden/>
          </w:rPr>
        </w:r>
        <w:r w:rsidR="00570AD1">
          <w:rPr>
            <w:webHidden/>
          </w:rPr>
          <w:fldChar w:fldCharType="separate"/>
        </w:r>
        <w:r w:rsidR="00570AD1">
          <w:rPr>
            <w:webHidden/>
          </w:rPr>
          <w:t>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7" w:history="1">
        <w:r w:rsidR="00570AD1" w:rsidRPr="00BC4492">
          <w:rPr>
            <w:rStyle w:val="Hyperlink"/>
          </w:rPr>
          <w:t>Call on shares and interest on sums due to the company</w:t>
        </w:r>
        <w:r w:rsidR="00570AD1">
          <w:rPr>
            <w:webHidden/>
          </w:rPr>
          <w:tab/>
        </w:r>
        <w:r w:rsidR="00570AD1">
          <w:rPr>
            <w:webHidden/>
          </w:rPr>
          <w:fldChar w:fldCharType="begin"/>
        </w:r>
        <w:r w:rsidR="00570AD1">
          <w:rPr>
            <w:webHidden/>
          </w:rPr>
          <w:instrText xml:space="preserve"> PAGEREF _Toc419886547 \h </w:instrText>
        </w:r>
        <w:r w:rsidR="00570AD1">
          <w:rPr>
            <w:webHidden/>
          </w:rPr>
        </w:r>
        <w:r w:rsidR="00570AD1">
          <w:rPr>
            <w:webHidden/>
          </w:rPr>
          <w:fldChar w:fldCharType="separate"/>
        </w:r>
        <w:r w:rsidR="00570AD1">
          <w:rPr>
            <w:webHidden/>
          </w:rPr>
          <w:t>6</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8" w:history="1">
        <w:r w:rsidR="00570AD1" w:rsidRPr="00BC4492">
          <w:rPr>
            <w:rStyle w:val="Hyperlink"/>
          </w:rPr>
          <w:t>18</w:t>
        </w:r>
        <w:r w:rsidR="00570AD1">
          <w:rPr>
            <w:rFonts w:asciiTheme="minorHAnsi" w:eastAsiaTheme="minorEastAsia" w:hAnsiTheme="minorHAnsi" w:cstheme="minorBidi"/>
            <w:b w:val="0"/>
            <w:sz w:val="22"/>
            <w:szCs w:val="22"/>
            <w:lang w:eastAsia="en-AU"/>
          </w:rPr>
          <w:tab/>
        </w:r>
        <w:r w:rsidR="00570AD1" w:rsidRPr="00BC4492">
          <w:rPr>
            <w:rStyle w:val="Hyperlink"/>
          </w:rPr>
          <w:t>Board's power to make Calls</w:t>
        </w:r>
        <w:r w:rsidR="00570AD1">
          <w:rPr>
            <w:webHidden/>
          </w:rPr>
          <w:tab/>
        </w:r>
        <w:r w:rsidR="00570AD1">
          <w:rPr>
            <w:webHidden/>
          </w:rPr>
          <w:fldChar w:fldCharType="begin"/>
        </w:r>
        <w:r w:rsidR="00570AD1">
          <w:rPr>
            <w:webHidden/>
          </w:rPr>
          <w:instrText xml:space="preserve"> PAGEREF _Toc419886548 \h </w:instrText>
        </w:r>
        <w:r w:rsidR="00570AD1">
          <w:rPr>
            <w:webHidden/>
          </w:rPr>
        </w:r>
        <w:r w:rsidR="00570AD1">
          <w:rPr>
            <w:webHidden/>
          </w:rPr>
          <w:fldChar w:fldCharType="separate"/>
        </w:r>
        <w:r w:rsidR="00570AD1">
          <w:rPr>
            <w:webHidden/>
          </w:rPr>
          <w:t>6</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49" w:history="1">
        <w:r w:rsidR="00570AD1" w:rsidRPr="00BC4492">
          <w:rPr>
            <w:rStyle w:val="Hyperlink"/>
          </w:rPr>
          <w:t>19</w:t>
        </w:r>
        <w:r w:rsidR="00570AD1">
          <w:rPr>
            <w:rFonts w:asciiTheme="minorHAnsi" w:eastAsiaTheme="minorEastAsia" w:hAnsiTheme="minorHAnsi" w:cstheme="minorBidi"/>
            <w:b w:val="0"/>
            <w:sz w:val="22"/>
            <w:szCs w:val="22"/>
            <w:lang w:eastAsia="en-AU"/>
          </w:rPr>
          <w:tab/>
        </w:r>
        <w:r w:rsidR="00570AD1" w:rsidRPr="00BC4492">
          <w:rPr>
            <w:rStyle w:val="Hyperlink"/>
          </w:rPr>
          <w:t>Interest on unpaid amounts</w:t>
        </w:r>
        <w:r w:rsidR="00570AD1">
          <w:rPr>
            <w:webHidden/>
          </w:rPr>
          <w:tab/>
        </w:r>
        <w:r w:rsidR="00570AD1">
          <w:rPr>
            <w:webHidden/>
          </w:rPr>
          <w:fldChar w:fldCharType="begin"/>
        </w:r>
        <w:r w:rsidR="00570AD1">
          <w:rPr>
            <w:webHidden/>
          </w:rPr>
          <w:instrText xml:space="preserve"> PAGEREF _Toc419886549 \h </w:instrText>
        </w:r>
        <w:r w:rsidR="00570AD1">
          <w:rPr>
            <w:webHidden/>
          </w:rPr>
        </w:r>
        <w:r w:rsidR="00570AD1">
          <w:rPr>
            <w:webHidden/>
          </w:rPr>
          <w:fldChar w:fldCharType="separate"/>
        </w:r>
        <w:r w:rsidR="00570AD1">
          <w:rPr>
            <w:webHidden/>
          </w:rPr>
          <w:t>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0" w:history="1">
        <w:r w:rsidR="00570AD1" w:rsidRPr="00BC4492">
          <w:rPr>
            <w:rStyle w:val="Hyperlink"/>
            <w:lang w:val="en-GB"/>
          </w:rPr>
          <w:t>20</w:t>
        </w:r>
        <w:r w:rsidR="00570AD1">
          <w:rPr>
            <w:rFonts w:asciiTheme="minorHAnsi" w:eastAsiaTheme="minorEastAsia" w:hAnsiTheme="minorHAnsi" w:cstheme="minorBidi"/>
            <w:b w:val="0"/>
            <w:sz w:val="22"/>
            <w:szCs w:val="22"/>
            <w:lang w:eastAsia="en-AU"/>
          </w:rPr>
          <w:tab/>
        </w:r>
        <w:r w:rsidR="00570AD1" w:rsidRPr="00BC4492">
          <w:rPr>
            <w:rStyle w:val="Hyperlink"/>
            <w:lang w:val="en-GB"/>
          </w:rPr>
          <w:t>Differentiation between holders</w:t>
        </w:r>
        <w:r w:rsidR="00570AD1">
          <w:rPr>
            <w:webHidden/>
          </w:rPr>
          <w:tab/>
        </w:r>
        <w:r w:rsidR="00570AD1">
          <w:rPr>
            <w:webHidden/>
          </w:rPr>
          <w:fldChar w:fldCharType="begin"/>
        </w:r>
        <w:r w:rsidR="00570AD1">
          <w:rPr>
            <w:webHidden/>
          </w:rPr>
          <w:instrText xml:space="preserve"> PAGEREF _Toc419886550 \h </w:instrText>
        </w:r>
        <w:r w:rsidR="00570AD1">
          <w:rPr>
            <w:webHidden/>
          </w:rPr>
        </w:r>
        <w:r w:rsidR="00570AD1">
          <w:rPr>
            <w:webHidden/>
          </w:rPr>
          <w:fldChar w:fldCharType="separate"/>
        </w:r>
        <w:r w:rsidR="00570AD1">
          <w:rPr>
            <w:webHidden/>
          </w:rPr>
          <w:t>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1" w:history="1">
        <w:r w:rsidR="00570AD1" w:rsidRPr="00BC4492">
          <w:rPr>
            <w:rStyle w:val="Hyperlink"/>
            <w:lang w:val="en-GB"/>
          </w:rPr>
          <w:t>Transfer of Securities</w:t>
        </w:r>
        <w:r w:rsidR="00570AD1">
          <w:rPr>
            <w:webHidden/>
          </w:rPr>
          <w:tab/>
        </w:r>
        <w:r w:rsidR="00570AD1">
          <w:rPr>
            <w:webHidden/>
          </w:rPr>
          <w:fldChar w:fldCharType="begin"/>
        </w:r>
        <w:r w:rsidR="00570AD1">
          <w:rPr>
            <w:webHidden/>
          </w:rPr>
          <w:instrText xml:space="preserve"> PAGEREF _Toc419886551 \h </w:instrText>
        </w:r>
        <w:r w:rsidR="00570AD1">
          <w:rPr>
            <w:webHidden/>
          </w:rPr>
        </w:r>
        <w:r w:rsidR="00570AD1">
          <w:rPr>
            <w:webHidden/>
          </w:rPr>
          <w:fldChar w:fldCharType="separate"/>
        </w:r>
        <w:r w:rsidR="00570AD1">
          <w:rPr>
            <w:webHidden/>
          </w:rPr>
          <w:t>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2" w:history="1">
        <w:r w:rsidR="00570AD1" w:rsidRPr="00BC4492">
          <w:rPr>
            <w:rStyle w:val="Hyperlink"/>
            <w:lang w:val="en-GB"/>
          </w:rPr>
          <w:t>21</w:t>
        </w:r>
        <w:r w:rsidR="00570AD1">
          <w:rPr>
            <w:rFonts w:asciiTheme="minorHAnsi" w:eastAsiaTheme="minorEastAsia" w:hAnsiTheme="minorHAnsi" w:cstheme="minorBidi"/>
            <w:b w:val="0"/>
            <w:sz w:val="22"/>
            <w:szCs w:val="22"/>
            <w:lang w:eastAsia="en-AU"/>
          </w:rPr>
          <w:tab/>
        </w:r>
        <w:r w:rsidR="00570AD1" w:rsidRPr="00BC4492">
          <w:rPr>
            <w:rStyle w:val="Hyperlink"/>
            <w:lang w:val="en-GB"/>
          </w:rPr>
          <w:t>Transfers</w:t>
        </w:r>
        <w:r w:rsidR="00570AD1">
          <w:rPr>
            <w:webHidden/>
          </w:rPr>
          <w:tab/>
        </w:r>
        <w:r w:rsidR="00570AD1">
          <w:rPr>
            <w:webHidden/>
          </w:rPr>
          <w:fldChar w:fldCharType="begin"/>
        </w:r>
        <w:r w:rsidR="00570AD1">
          <w:rPr>
            <w:webHidden/>
          </w:rPr>
          <w:instrText xml:space="preserve"> PAGEREF _Toc419886552 \h </w:instrText>
        </w:r>
        <w:r w:rsidR="00570AD1">
          <w:rPr>
            <w:webHidden/>
          </w:rPr>
        </w:r>
        <w:r w:rsidR="00570AD1">
          <w:rPr>
            <w:webHidden/>
          </w:rPr>
          <w:fldChar w:fldCharType="separate"/>
        </w:r>
        <w:r w:rsidR="00570AD1">
          <w:rPr>
            <w:webHidden/>
          </w:rPr>
          <w:t>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3" w:history="1">
        <w:r w:rsidR="00570AD1" w:rsidRPr="00BC4492">
          <w:rPr>
            <w:rStyle w:val="Hyperlink"/>
            <w:lang w:val="en-GB"/>
          </w:rPr>
          <w:t>22</w:t>
        </w:r>
        <w:r w:rsidR="00570AD1">
          <w:rPr>
            <w:rFonts w:asciiTheme="minorHAnsi" w:eastAsiaTheme="minorEastAsia" w:hAnsiTheme="minorHAnsi" w:cstheme="minorBidi"/>
            <w:b w:val="0"/>
            <w:sz w:val="22"/>
            <w:szCs w:val="22"/>
            <w:lang w:eastAsia="en-AU"/>
          </w:rPr>
          <w:tab/>
        </w:r>
        <w:r w:rsidR="00570AD1" w:rsidRPr="00BC4492">
          <w:rPr>
            <w:rStyle w:val="Hyperlink"/>
            <w:lang w:val="en-GB"/>
          </w:rPr>
          <w:t>Board may refuse to register</w:t>
        </w:r>
        <w:r w:rsidR="00570AD1">
          <w:rPr>
            <w:webHidden/>
          </w:rPr>
          <w:tab/>
        </w:r>
        <w:r w:rsidR="00570AD1">
          <w:rPr>
            <w:webHidden/>
          </w:rPr>
          <w:fldChar w:fldCharType="begin"/>
        </w:r>
        <w:r w:rsidR="00570AD1">
          <w:rPr>
            <w:webHidden/>
          </w:rPr>
          <w:instrText xml:space="preserve"> PAGEREF _Toc419886553 \h </w:instrText>
        </w:r>
        <w:r w:rsidR="00570AD1">
          <w:rPr>
            <w:webHidden/>
          </w:rPr>
        </w:r>
        <w:r w:rsidR="00570AD1">
          <w:rPr>
            <w:webHidden/>
          </w:rPr>
          <w:fldChar w:fldCharType="separate"/>
        </w:r>
        <w:r w:rsidR="00570AD1">
          <w:rPr>
            <w:webHidden/>
          </w:rPr>
          <w:t>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4" w:history="1">
        <w:r w:rsidR="00570AD1" w:rsidRPr="00BC4492">
          <w:rPr>
            <w:rStyle w:val="Hyperlink"/>
            <w:lang w:val="en-GB"/>
          </w:rPr>
          <w:t>23</w:t>
        </w:r>
        <w:r w:rsidR="00570AD1">
          <w:rPr>
            <w:rFonts w:asciiTheme="minorHAnsi" w:eastAsiaTheme="minorEastAsia" w:hAnsiTheme="minorHAnsi" w:cstheme="minorBidi"/>
            <w:b w:val="0"/>
            <w:sz w:val="22"/>
            <w:szCs w:val="22"/>
            <w:lang w:eastAsia="en-AU"/>
          </w:rPr>
          <w:tab/>
        </w:r>
        <w:r w:rsidR="00570AD1" w:rsidRPr="00BC4492">
          <w:rPr>
            <w:rStyle w:val="Hyperlink"/>
            <w:lang w:val="en-GB"/>
          </w:rPr>
          <w:t>Board must register certain transfers</w:t>
        </w:r>
        <w:r w:rsidR="00570AD1">
          <w:rPr>
            <w:webHidden/>
          </w:rPr>
          <w:tab/>
        </w:r>
        <w:r w:rsidR="00570AD1">
          <w:rPr>
            <w:webHidden/>
          </w:rPr>
          <w:fldChar w:fldCharType="begin"/>
        </w:r>
        <w:r w:rsidR="00570AD1">
          <w:rPr>
            <w:webHidden/>
          </w:rPr>
          <w:instrText xml:space="preserve"> PAGEREF _Toc419886554 \h </w:instrText>
        </w:r>
        <w:r w:rsidR="00570AD1">
          <w:rPr>
            <w:webHidden/>
          </w:rPr>
        </w:r>
        <w:r w:rsidR="00570AD1">
          <w:rPr>
            <w:webHidden/>
          </w:rPr>
          <w:fldChar w:fldCharType="separate"/>
        </w:r>
        <w:r w:rsidR="00570AD1">
          <w:rPr>
            <w:webHidden/>
          </w:rPr>
          <w:t>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5" w:history="1">
        <w:r w:rsidR="00570AD1" w:rsidRPr="00BC4492">
          <w:rPr>
            <w:rStyle w:val="Hyperlink"/>
            <w:lang w:val="en-GB"/>
          </w:rPr>
          <w:t>24</w:t>
        </w:r>
        <w:r w:rsidR="00570AD1">
          <w:rPr>
            <w:rFonts w:asciiTheme="minorHAnsi" w:eastAsiaTheme="minorEastAsia" w:hAnsiTheme="minorHAnsi" w:cstheme="minorBidi"/>
            <w:b w:val="0"/>
            <w:sz w:val="22"/>
            <w:szCs w:val="22"/>
            <w:lang w:eastAsia="en-AU"/>
          </w:rPr>
          <w:tab/>
        </w:r>
        <w:r w:rsidR="00570AD1" w:rsidRPr="00BC4492">
          <w:rPr>
            <w:rStyle w:val="Hyperlink"/>
            <w:lang w:val="en-GB"/>
          </w:rPr>
          <w:t>Transfer and certificate</w:t>
        </w:r>
        <w:r w:rsidR="00570AD1">
          <w:rPr>
            <w:webHidden/>
          </w:rPr>
          <w:tab/>
        </w:r>
        <w:r w:rsidR="00570AD1">
          <w:rPr>
            <w:webHidden/>
          </w:rPr>
          <w:fldChar w:fldCharType="begin"/>
        </w:r>
        <w:r w:rsidR="00570AD1">
          <w:rPr>
            <w:webHidden/>
          </w:rPr>
          <w:instrText xml:space="preserve"> PAGEREF _Toc419886555 \h </w:instrText>
        </w:r>
        <w:r w:rsidR="00570AD1">
          <w:rPr>
            <w:webHidden/>
          </w:rPr>
        </w:r>
        <w:r w:rsidR="00570AD1">
          <w:rPr>
            <w:webHidden/>
          </w:rPr>
          <w:fldChar w:fldCharType="separate"/>
        </w:r>
        <w:r w:rsidR="00570AD1">
          <w:rPr>
            <w:webHidden/>
          </w:rPr>
          <w:t>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6" w:history="1">
        <w:r w:rsidR="00570AD1" w:rsidRPr="00BC4492">
          <w:rPr>
            <w:rStyle w:val="Hyperlink"/>
          </w:rPr>
          <w:t>25</w:t>
        </w:r>
        <w:r w:rsidR="00570AD1">
          <w:rPr>
            <w:rFonts w:asciiTheme="minorHAnsi" w:eastAsiaTheme="minorEastAsia" w:hAnsiTheme="minorHAnsi" w:cstheme="minorBidi"/>
            <w:b w:val="0"/>
            <w:sz w:val="22"/>
            <w:szCs w:val="22"/>
            <w:lang w:eastAsia="en-AU"/>
          </w:rPr>
          <w:tab/>
        </w:r>
        <w:r w:rsidR="00570AD1" w:rsidRPr="00BC4492">
          <w:rPr>
            <w:rStyle w:val="Hyperlink"/>
          </w:rPr>
          <w:t>Suspension of transfers</w:t>
        </w:r>
        <w:r w:rsidR="00570AD1">
          <w:rPr>
            <w:webHidden/>
          </w:rPr>
          <w:tab/>
        </w:r>
        <w:r w:rsidR="00570AD1">
          <w:rPr>
            <w:webHidden/>
          </w:rPr>
          <w:fldChar w:fldCharType="begin"/>
        </w:r>
        <w:r w:rsidR="00570AD1">
          <w:rPr>
            <w:webHidden/>
          </w:rPr>
          <w:instrText xml:space="preserve"> PAGEREF _Toc419886556 \h </w:instrText>
        </w:r>
        <w:r w:rsidR="00570AD1">
          <w:rPr>
            <w:webHidden/>
          </w:rPr>
        </w:r>
        <w:r w:rsidR="00570AD1">
          <w:rPr>
            <w:webHidden/>
          </w:rPr>
          <w:fldChar w:fldCharType="separate"/>
        </w:r>
        <w:r w:rsidR="00570AD1">
          <w:rPr>
            <w:webHidden/>
          </w:rPr>
          <w:t>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7" w:history="1">
        <w:r w:rsidR="00570AD1" w:rsidRPr="00BC4492">
          <w:rPr>
            <w:rStyle w:val="Hyperlink"/>
          </w:rPr>
          <w:t>Transmission of Securities</w:t>
        </w:r>
        <w:r w:rsidR="00570AD1">
          <w:rPr>
            <w:webHidden/>
          </w:rPr>
          <w:tab/>
        </w:r>
        <w:r w:rsidR="00570AD1">
          <w:rPr>
            <w:webHidden/>
          </w:rPr>
          <w:fldChar w:fldCharType="begin"/>
        </w:r>
        <w:r w:rsidR="00570AD1">
          <w:rPr>
            <w:webHidden/>
          </w:rPr>
          <w:instrText xml:space="preserve"> PAGEREF _Toc419886557 \h </w:instrText>
        </w:r>
        <w:r w:rsidR="00570AD1">
          <w:rPr>
            <w:webHidden/>
          </w:rPr>
        </w:r>
        <w:r w:rsidR="00570AD1">
          <w:rPr>
            <w:webHidden/>
          </w:rPr>
          <w:fldChar w:fldCharType="separate"/>
        </w:r>
        <w:r w:rsidR="00570AD1">
          <w:rPr>
            <w:webHidden/>
          </w:rPr>
          <w:t>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8" w:history="1">
        <w:r w:rsidR="00570AD1" w:rsidRPr="00BC4492">
          <w:rPr>
            <w:rStyle w:val="Hyperlink"/>
          </w:rPr>
          <w:t>26</w:t>
        </w:r>
        <w:r w:rsidR="00570AD1">
          <w:rPr>
            <w:rFonts w:asciiTheme="minorHAnsi" w:eastAsiaTheme="minorEastAsia" w:hAnsiTheme="minorHAnsi" w:cstheme="minorBidi"/>
            <w:b w:val="0"/>
            <w:sz w:val="22"/>
            <w:szCs w:val="22"/>
            <w:lang w:eastAsia="en-AU"/>
          </w:rPr>
          <w:tab/>
        </w:r>
        <w:r w:rsidR="00570AD1" w:rsidRPr="00BC4492">
          <w:rPr>
            <w:rStyle w:val="Hyperlink"/>
          </w:rPr>
          <w:t>Transmission on death</w:t>
        </w:r>
        <w:r w:rsidR="00570AD1">
          <w:rPr>
            <w:webHidden/>
          </w:rPr>
          <w:tab/>
        </w:r>
        <w:r w:rsidR="00570AD1">
          <w:rPr>
            <w:webHidden/>
          </w:rPr>
          <w:fldChar w:fldCharType="begin"/>
        </w:r>
        <w:r w:rsidR="00570AD1">
          <w:rPr>
            <w:webHidden/>
          </w:rPr>
          <w:instrText xml:space="preserve"> PAGEREF _Toc419886558 \h </w:instrText>
        </w:r>
        <w:r w:rsidR="00570AD1">
          <w:rPr>
            <w:webHidden/>
          </w:rPr>
        </w:r>
        <w:r w:rsidR="00570AD1">
          <w:rPr>
            <w:webHidden/>
          </w:rPr>
          <w:fldChar w:fldCharType="separate"/>
        </w:r>
        <w:r w:rsidR="00570AD1">
          <w:rPr>
            <w:webHidden/>
          </w:rPr>
          <w:t>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59" w:history="1">
        <w:r w:rsidR="00570AD1" w:rsidRPr="00BC4492">
          <w:rPr>
            <w:rStyle w:val="Hyperlink"/>
          </w:rPr>
          <w:t>27</w:t>
        </w:r>
        <w:r w:rsidR="00570AD1">
          <w:rPr>
            <w:rFonts w:asciiTheme="minorHAnsi" w:eastAsiaTheme="minorEastAsia" w:hAnsiTheme="minorHAnsi" w:cstheme="minorBidi"/>
            <w:b w:val="0"/>
            <w:sz w:val="22"/>
            <w:szCs w:val="22"/>
            <w:lang w:eastAsia="en-AU"/>
          </w:rPr>
          <w:tab/>
        </w:r>
        <w:r w:rsidR="00570AD1" w:rsidRPr="00BC4492">
          <w:rPr>
            <w:rStyle w:val="Hyperlink"/>
          </w:rPr>
          <w:t>Transmission by operation of law</w:t>
        </w:r>
        <w:r w:rsidR="00570AD1">
          <w:rPr>
            <w:webHidden/>
          </w:rPr>
          <w:tab/>
        </w:r>
        <w:r w:rsidR="00570AD1">
          <w:rPr>
            <w:webHidden/>
          </w:rPr>
          <w:fldChar w:fldCharType="begin"/>
        </w:r>
        <w:r w:rsidR="00570AD1">
          <w:rPr>
            <w:webHidden/>
          </w:rPr>
          <w:instrText xml:space="preserve"> PAGEREF _Toc419886559 \h </w:instrText>
        </w:r>
        <w:r w:rsidR="00570AD1">
          <w:rPr>
            <w:webHidden/>
          </w:rPr>
        </w:r>
        <w:r w:rsidR="00570AD1">
          <w:rPr>
            <w:webHidden/>
          </w:rPr>
          <w:fldChar w:fldCharType="separate"/>
        </w:r>
        <w:r w:rsidR="00570AD1">
          <w:rPr>
            <w:webHidden/>
          </w:rPr>
          <w:t>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0" w:history="1">
        <w:r w:rsidR="00570AD1" w:rsidRPr="00BC4492">
          <w:rPr>
            <w:rStyle w:val="Hyperlink"/>
          </w:rPr>
          <w:t>Alteration of capital</w:t>
        </w:r>
        <w:r w:rsidR="00570AD1">
          <w:rPr>
            <w:webHidden/>
          </w:rPr>
          <w:tab/>
        </w:r>
        <w:r w:rsidR="00570AD1">
          <w:rPr>
            <w:webHidden/>
          </w:rPr>
          <w:fldChar w:fldCharType="begin"/>
        </w:r>
        <w:r w:rsidR="00570AD1">
          <w:rPr>
            <w:webHidden/>
          </w:rPr>
          <w:instrText xml:space="preserve"> PAGEREF _Toc419886560 \h </w:instrText>
        </w:r>
        <w:r w:rsidR="00570AD1">
          <w:rPr>
            <w:webHidden/>
          </w:rPr>
        </w:r>
        <w:r w:rsidR="00570AD1">
          <w:rPr>
            <w:webHidden/>
          </w:rPr>
          <w:fldChar w:fldCharType="separate"/>
        </w:r>
        <w:r w:rsidR="00570AD1">
          <w:rPr>
            <w:webHidden/>
          </w:rPr>
          <w:t>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1" w:history="1">
        <w:r w:rsidR="00570AD1" w:rsidRPr="00BC4492">
          <w:rPr>
            <w:rStyle w:val="Hyperlink"/>
          </w:rPr>
          <w:t>28</w:t>
        </w:r>
        <w:r w:rsidR="00570AD1">
          <w:rPr>
            <w:rFonts w:asciiTheme="minorHAnsi" w:eastAsiaTheme="minorEastAsia" w:hAnsiTheme="minorHAnsi" w:cstheme="minorBidi"/>
            <w:b w:val="0"/>
            <w:sz w:val="22"/>
            <w:szCs w:val="22"/>
            <w:lang w:eastAsia="en-AU"/>
          </w:rPr>
          <w:tab/>
        </w:r>
        <w:r w:rsidR="00570AD1" w:rsidRPr="00BC4492">
          <w:rPr>
            <w:rStyle w:val="Hyperlink"/>
          </w:rPr>
          <w:t>Power to alter share capital</w:t>
        </w:r>
        <w:r w:rsidR="00570AD1">
          <w:rPr>
            <w:webHidden/>
          </w:rPr>
          <w:tab/>
        </w:r>
        <w:r w:rsidR="00570AD1">
          <w:rPr>
            <w:webHidden/>
          </w:rPr>
          <w:fldChar w:fldCharType="begin"/>
        </w:r>
        <w:r w:rsidR="00570AD1">
          <w:rPr>
            <w:webHidden/>
          </w:rPr>
          <w:instrText xml:space="preserve"> PAGEREF _Toc419886561 \h </w:instrText>
        </w:r>
        <w:r w:rsidR="00570AD1">
          <w:rPr>
            <w:webHidden/>
          </w:rPr>
        </w:r>
        <w:r w:rsidR="00570AD1">
          <w:rPr>
            <w:webHidden/>
          </w:rPr>
          <w:fldChar w:fldCharType="separate"/>
        </w:r>
        <w:r w:rsidR="00570AD1">
          <w:rPr>
            <w:webHidden/>
          </w:rPr>
          <w:t>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2" w:history="1">
        <w:r w:rsidR="00570AD1" w:rsidRPr="00BC4492">
          <w:rPr>
            <w:rStyle w:val="Hyperlink"/>
          </w:rPr>
          <w:t>General meetings</w:t>
        </w:r>
        <w:r w:rsidR="00570AD1">
          <w:rPr>
            <w:webHidden/>
          </w:rPr>
          <w:tab/>
        </w:r>
        <w:r w:rsidR="00570AD1">
          <w:rPr>
            <w:webHidden/>
          </w:rPr>
          <w:fldChar w:fldCharType="begin"/>
        </w:r>
        <w:r w:rsidR="00570AD1">
          <w:rPr>
            <w:webHidden/>
          </w:rPr>
          <w:instrText xml:space="preserve"> PAGEREF _Toc419886562 \h </w:instrText>
        </w:r>
        <w:r w:rsidR="00570AD1">
          <w:rPr>
            <w:webHidden/>
          </w:rPr>
        </w:r>
        <w:r w:rsidR="00570AD1">
          <w:rPr>
            <w:webHidden/>
          </w:rPr>
          <w:fldChar w:fldCharType="separate"/>
        </w:r>
        <w:r w:rsidR="00570AD1">
          <w:rPr>
            <w:webHidden/>
          </w:rPr>
          <w:t>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3" w:history="1">
        <w:r w:rsidR="00570AD1" w:rsidRPr="00BC4492">
          <w:rPr>
            <w:rStyle w:val="Hyperlink"/>
          </w:rPr>
          <w:t>29</w:t>
        </w:r>
        <w:r w:rsidR="00570AD1">
          <w:rPr>
            <w:rFonts w:asciiTheme="minorHAnsi" w:eastAsiaTheme="minorEastAsia" w:hAnsiTheme="minorHAnsi" w:cstheme="minorBidi"/>
            <w:b w:val="0"/>
            <w:sz w:val="22"/>
            <w:szCs w:val="22"/>
            <w:lang w:eastAsia="en-AU"/>
          </w:rPr>
          <w:tab/>
        </w:r>
        <w:r w:rsidR="00570AD1" w:rsidRPr="00BC4492">
          <w:rPr>
            <w:rStyle w:val="Hyperlink"/>
          </w:rPr>
          <w:t>General meetings</w:t>
        </w:r>
        <w:r w:rsidR="00570AD1">
          <w:rPr>
            <w:webHidden/>
          </w:rPr>
          <w:tab/>
        </w:r>
        <w:r w:rsidR="00570AD1">
          <w:rPr>
            <w:webHidden/>
          </w:rPr>
          <w:fldChar w:fldCharType="begin"/>
        </w:r>
        <w:r w:rsidR="00570AD1">
          <w:rPr>
            <w:webHidden/>
          </w:rPr>
          <w:instrText xml:space="preserve"> PAGEREF _Toc419886563 \h </w:instrText>
        </w:r>
        <w:r w:rsidR="00570AD1">
          <w:rPr>
            <w:webHidden/>
          </w:rPr>
        </w:r>
        <w:r w:rsidR="00570AD1">
          <w:rPr>
            <w:webHidden/>
          </w:rPr>
          <w:fldChar w:fldCharType="separate"/>
        </w:r>
        <w:r w:rsidR="00570AD1">
          <w:rPr>
            <w:webHidden/>
          </w:rPr>
          <w:t>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4" w:history="1">
        <w:r w:rsidR="00570AD1" w:rsidRPr="00BC4492">
          <w:rPr>
            <w:rStyle w:val="Hyperlink"/>
          </w:rPr>
          <w:t>30</w:t>
        </w:r>
        <w:r w:rsidR="00570AD1">
          <w:rPr>
            <w:rFonts w:asciiTheme="minorHAnsi" w:eastAsiaTheme="minorEastAsia" w:hAnsiTheme="minorHAnsi" w:cstheme="minorBidi"/>
            <w:b w:val="0"/>
            <w:sz w:val="22"/>
            <w:szCs w:val="22"/>
            <w:lang w:eastAsia="en-AU"/>
          </w:rPr>
          <w:tab/>
        </w:r>
        <w:r w:rsidR="00570AD1" w:rsidRPr="00BC4492">
          <w:rPr>
            <w:rStyle w:val="Hyperlink"/>
          </w:rPr>
          <w:t>Notice of general meetings</w:t>
        </w:r>
        <w:r w:rsidR="00570AD1">
          <w:rPr>
            <w:webHidden/>
          </w:rPr>
          <w:tab/>
        </w:r>
        <w:r w:rsidR="00570AD1">
          <w:rPr>
            <w:webHidden/>
          </w:rPr>
          <w:fldChar w:fldCharType="begin"/>
        </w:r>
        <w:r w:rsidR="00570AD1">
          <w:rPr>
            <w:webHidden/>
          </w:rPr>
          <w:instrText xml:space="preserve"> PAGEREF _Toc419886564 \h </w:instrText>
        </w:r>
        <w:r w:rsidR="00570AD1">
          <w:rPr>
            <w:webHidden/>
          </w:rPr>
        </w:r>
        <w:r w:rsidR="00570AD1">
          <w:rPr>
            <w:webHidden/>
          </w:rPr>
          <w:fldChar w:fldCharType="separate"/>
        </w:r>
        <w:r w:rsidR="00570AD1">
          <w:rPr>
            <w:webHidden/>
          </w:rPr>
          <w:t>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5" w:history="1">
        <w:r w:rsidR="00570AD1" w:rsidRPr="00BC4492">
          <w:rPr>
            <w:rStyle w:val="Hyperlink"/>
          </w:rPr>
          <w:t>31</w:t>
        </w:r>
        <w:r w:rsidR="00570AD1">
          <w:rPr>
            <w:rFonts w:asciiTheme="minorHAnsi" w:eastAsiaTheme="minorEastAsia" w:hAnsiTheme="minorHAnsi" w:cstheme="minorBidi"/>
            <w:b w:val="0"/>
            <w:sz w:val="22"/>
            <w:szCs w:val="22"/>
            <w:lang w:eastAsia="en-AU"/>
          </w:rPr>
          <w:tab/>
        </w:r>
        <w:r w:rsidR="00570AD1" w:rsidRPr="00BC4492">
          <w:rPr>
            <w:rStyle w:val="Hyperlink"/>
          </w:rPr>
          <w:t>Business of general meetings</w:t>
        </w:r>
        <w:r w:rsidR="00570AD1">
          <w:rPr>
            <w:webHidden/>
          </w:rPr>
          <w:tab/>
        </w:r>
        <w:r w:rsidR="00570AD1">
          <w:rPr>
            <w:webHidden/>
          </w:rPr>
          <w:fldChar w:fldCharType="begin"/>
        </w:r>
        <w:r w:rsidR="00570AD1">
          <w:rPr>
            <w:webHidden/>
          </w:rPr>
          <w:instrText xml:space="preserve"> PAGEREF _Toc419886565 \h </w:instrText>
        </w:r>
        <w:r w:rsidR="00570AD1">
          <w:rPr>
            <w:webHidden/>
          </w:rPr>
        </w:r>
        <w:r w:rsidR="00570AD1">
          <w:rPr>
            <w:webHidden/>
          </w:rPr>
          <w:fldChar w:fldCharType="separate"/>
        </w:r>
        <w:r w:rsidR="00570AD1">
          <w:rPr>
            <w:webHidden/>
          </w:rPr>
          <w:t>10</w:t>
        </w:r>
        <w:r w:rsidR="00570AD1">
          <w:rPr>
            <w:webHidden/>
          </w:rPr>
          <w:fldChar w:fldCharType="end"/>
        </w:r>
      </w:hyperlink>
    </w:p>
    <w:p w:rsidR="00570AD1" w:rsidRDefault="00570AD1">
      <w:pPr>
        <w:pStyle w:val="TOC1"/>
        <w:rPr>
          <w:rFonts w:asciiTheme="minorHAnsi" w:eastAsiaTheme="minorEastAsia" w:hAnsiTheme="minorHAnsi" w:cstheme="minorBidi"/>
          <w:b w:val="0"/>
          <w:sz w:val="22"/>
          <w:szCs w:val="22"/>
          <w:lang w:eastAsia="en-AU"/>
        </w:rPr>
      </w:pPr>
      <w:r w:rsidRPr="00570AD1">
        <w:rPr>
          <w:lang w:eastAsia="en-AU"/>
        </w:rPr>
        <w:lastRenderedPageBreak/>
        <w:drawing>
          <wp:anchor distT="0" distB="0" distL="114300" distR="114300" simplePos="0" relativeHeight="251667456" behindDoc="0" locked="0" layoutInCell="1" allowOverlap="1" wp14:anchorId="30D06DA2" wp14:editId="470AA6F6">
            <wp:simplePos x="0" y="0"/>
            <wp:positionH relativeFrom="column">
              <wp:posOffset>4605655</wp:posOffset>
            </wp:positionH>
            <wp:positionV relativeFrom="paragraph">
              <wp:posOffset>-814705</wp:posOffset>
            </wp:positionV>
            <wp:extent cx="1817370" cy="3270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419886566" w:history="1">
        <w:r w:rsidRPr="00BC4492">
          <w:rPr>
            <w:rStyle w:val="Hyperlink"/>
          </w:rPr>
          <w:t>32</w:t>
        </w:r>
        <w:r>
          <w:rPr>
            <w:rFonts w:asciiTheme="minorHAnsi" w:eastAsiaTheme="minorEastAsia" w:hAnsiTheme="minorHAnsi" w:cstheme="minorBidi"/>
            <w:b w:val="0"/>
            <w:sz w:val="22"/>
            <w:szCs w:val="22"/>
            <w:lang w:eastAsia="en-AU"/>
          </w:rPr>
          <w:tab/>
        </w:r>
        <w:r w:rsidRPr="00BC4492">
          <w:rPr>
            <w:rStyle w:val="Hyperlink"/>
          </w:rPr>
          <w:t>Quorum for general meetings</w:t>
        </w:r>
        <w:r>
          <w:rPr>
            <w:webHidden/>
          </w:rPr>
          <w:tab/>
        </w:r>
        <w:r>
          <w:rPr>
            <w:webHidden/>
          </w:rPr>
          <w:fldChar w:fldCharType="begin"/>
        </w:r>
        <w:r>
          <w:rPr>
            <w:webHidden/>
          </w:rPr>
          <w:instrText xml:space="preserve"> PAGEREF _Toc419886566 \h </w:instrText>
        </w:r>
        <w:r>
          <w:rPr>
            <w:webHidden/>
          </w:rPr>
        </w:r>
        <w:r>
          <w:rPr>
            <w:webHidden/>
          </w:rPr>
          <w:fldChar w:fldCharType="separate"/>
        </w:r>
        <w:r>
          <w:rPr>
            <w:webHidden/>
          </w:rPr>
          <w:t>10</w:t>
        </w:r>
        <w:r>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7" w:history="1">
        <w:r w:rsidR="00570AD1" w:rsidRPr="00BC4492">
          <w:rPr>
            <w:rStyle w:val="Hyperlink"/>
          </w:rPr>
          <w:t>33</w:t>
        </w:r>
        <w:r w:rsidR="00570AD1">
          <w:rPr>
            <w:rFonts w:asciiTheme="minorHAnsi" w:eastAsiaTheme="minorEastAsia" w:hAnsiTheme="minorHAnsi" w:cstheme="minorBidi"/>
            <w:b w:val="0"/>
            <w:sz w:val="22"/>
            <w:szCs w:val="22"/>
            <w:lang w:eastAsia="en-AU"/>
          </w:rPr>
          <w:tab/>
        </w:r>
        <w:r w:rsidR="00570AD1" w:rsidRPr="00BC4492">
          <w:rPr>
            <w:rStyle w:val="Hyperlink"/>
          </w:rPr>
          <w:t>Conduct of general meetings</w:t>
        </w:r>
        <w:r w:rsidR="00570AD1">
          <w:rPr>
            <w:webHidden/>
          </w:rPr>
          <w:tab/>
        </w:r>
        <w:r w:rsidR="00570AD1">
          <w:rPr>
            <w:webHidden/>
          </w:rPr>
          <w:fldChar w:fldCharType="begin"/>
        </w:r>
        <w:r w:rsidR="00570AD1">
          <w:rPr>
            <w:webHidden/>
          </w:rPr>
          <w:instrText xml:space="preserve"> PAGEREF _Toc419886567 \h </w:instrText>
        </w:r>
        <w:r w:rsidR="00570AD1">
          <w:rPr>
            <w:webHidden/>
          </w:rPr>
        </w:r>
        <w:r w:rsidR="00570AD1">
          <w:rPr>
            <w:webHidden/>
          </w:rPr>
          <w:fldChar w:fldCharType="separate"/>
        </w:r>
        <w:r w:rsidR="00570AD1">
          <w:rPr>
            <w:webHidden/>
          </w:rPr>
          <w:t>10</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8" w:history="1">
        <w:r w:rsidR="00570AD1" w:rsidRPr="00BC4492">
          <w:rPr>
            <w:rStyle w:val="Hyperlink"/>
          </w:rPr>
          <w:t>34</w:t>
        </w:r>
        <w:r w:rsidR="00570AD1">
          <w:rPr>
            <w:rFonts w:asciiTheme="minorHAnsi" w:eastAsiaTheme="minorEastAsia" w:hAnsiTheme="minorHAnsi" w:cstheme="minorBidi"/>
            <w:b w:val="0"/>
            <w:sz w:val="22"/>
            <w:szCs w:val="22"/>
            <w:lang w:eastAsia="en-AU"/>
          </w:rPr>
          <w:tab/>
        </w:r>
        <w:r w:rsidR="00570AD1" w:rsidRPr="00BC4492">
          <w:rPr>
            <w:rStyle w:val="Hyperlink"/>
          </w:rPr>
          <w:t>Acting chair</w:t>
        </w:r>
        <w:r w:rsidR="00570AD1">
          <w:rPr>
            <w:webHidden/>
          </w:rPr>
          <w:tab/>
        </w:r>
        <w:r w:rsidR="00570AD1">
          <w:rPr>
            <w:webHidden/>
          </w:rPr>
          <w:fldChar w:fldCharType="begin"/>
        </w:r>
        <w:r w:rsidR="00570AD1">
          <w:rPr>
            <w:webHidden/>
          </w:rPr>
          <w:instrText xml:space="preserve"> PAGEREF _Toc419886568 \h </w:instrText>
        </w:r>
        <w:r w:rsidR="00570AD1">
          <w:rPr>
            <w:webHidden/>
          </w:rPr>
        </w:r>
        <w:r w:rsidR="00570AD1">
          <w:rPr>
            <w:webHidden/>
          </w:rPr>
          <w:fldChar w:fldCharType="separate"/>
        </w:r>
        <w:r w:rsidR="00570AD1">
          <w:rPr>
            <w:webHidden/>
          </w:rPr>
          <w:t>11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69" w:history="1">
        <w:r w:rsidR="00570AD1" w:rsidRPr="00BC4492">
          <w:rPr>
            <w:rStyle w:val="Hyperlink"/>
          </w:rPr>
          <w:t>35</w:t>
        </w:r>
        <w:r w:rsidR="00570AD1">
          <w:rPr>
            <w:rFonts w:asciiTheme="minorHAnsi" w:eastAsiaTheme="minorEastAsia" w:hAnsiTheme="minorHAnsi" w:cstheme="minorBidi"/>
            <w:b w:val="0"/>
            <w:sz w:val="22"/>
            <w:szCs w:val="22"/>
            <w:lang w:eastAsia="en-AU"/>
          </w:rPr>
          <w:tab/>
        </w:r>
        <w:r w:rsidR="00570AD1" w:rsidRPr="00BC4492">
          <w:rPr>
            <w:rStyle w:val="Hyperlink"/>
          </w:rPr>
          <w:t>Adjournment of general meetings</w:t>
        </w:r>
        <w:r w:rsidR="00570AD1">
          <w:rPr>
            <w:webHidden/>
          </w:rPr>
          <w:tab/>
        </w:r>
        <w:r w:rsidR="00570AD1">
          <w:rPr>
            <w:webHidden/>
          </w:rPr>
          <w:fldChar w:fldCharType="begin"/>
        </w:r>
        <w:r w:rsidR="00570AD1">
          <w:rPr>
            <w:webHidden/>
          </w:rPr>
          <w:instrText xml:space="preserve"> PAGEREF _Toc419886569 \h </w:instrText>
        </w:r>
        <w:r w:rsidR="00570AD1">
          <w:rPr>
            <w:webHidden/>
          </w:rPr>
        </w:r>
        <w:r w:rsidR="00570AD1">
          <w:rPr>
            <w:webHidden/>
          </w:rPr>
          <w:fldChar w:fldCharType="separate"/>
        </w:r>
        <w:r w:rsidR="00570AD1">
          <w:rPr>
            <w:webHidden/>
          </w:rPr>
          <w:t>11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0" w:history="1">
        <w:r w:rsidR="00570AD1" w:rsidRPr="00BC4492">
          <w:rPr>
            <w:rStyle w:val="Hyperlink"/>
          </w:rPr>
          <w:t>36</w:t>
        </w:r>
        <w:r w:rsidR="00570AD1">
          <w:rPr>
            <w:rFonts w:asciiTheme="minorHAnsi" w:eastAsiaTheme="minorEastAsia" w:hAnsiTheme="minorHAnsi" w:cstheme="minorBidi"/>
            <w:b w:val="0"/>
            <w:sz w:val="22"/>
            <w:szCs w:val="22"/>
            <w:lang w:eastAsia="en-AU"/>
          </w:rPr>
          <w:tab/>
        </w:r>
        <w:r w:rsidR="00570AD1" w:rsidRPr="00BC4492">
          <w:rPr>
            <w:rStyle w:val="Hyperlink"/>
          </w:rPr>
          <w:t>Voting at general meetings</w:t>
        </w:r>
        <w:r w:rsidR="00570AD1">
          <w:rPr>
            <w:webHidden/>
          </w:rPr>
          <w:tab/>
        </w:r>
        <w:r w:rsidR="00570AD1">
          <w:rPr>
            <w:webHidden/>
          </w:rPr>
          <w:fldChar w:fldCharType="begin"/>
        </w:r>
        <w:r w:rsidR="00570AD1">
          <w:rPr>
            <w:webHidden/>
          </w:rPr>
          <w:instrText xml:space="preserve"> PAGEREF _Toc419886570 \h </w:instrText>
        </w:r>
        <w:r w:rsidR="00570AD1">
          <w:rPr>
            <w:webHidden/>
          </w:rPr>
        </w:r>
        <w:r w:rsidR="00570AD1">
          <w:rPr>
            <w:webHidden/>
          </w:rPr>
          <w:fldChar w:fldCharType="separate"/>
        </w:r>
        <w:r w:rsidR="00570AD1">
          <w:rPr>
            <w:webHidden/>
          </w:rPr>
          <w:t>11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1" w:history="1">
        <w:r w:rsidR="00570AD1" w:rsidRPr="00BC4492">
          <w:rPr>
            <w:rStyle w:val="Hyperlink"/>
          </w:rPr>
          <w:t>37</w:t>
        </w:r>
        <w:r w:rsidR="00570AD1">
          <w:rPr>
            <w:rFonts w:asciiTheme="minorHAnsi" w:eastAsiaTheme="minorEastAsia" w:hAnsiTheme="minorHAnsi" w:cstheme="minorBidi"/>
            <w:b w:val="0"/>
            <w:sz w:val="22"/>
            <w:szCs w:val="22"/>
            <w:lang w:eastAsia="en-AU"/>
          </w:rPr>
          <w:tab/>
        </w:r>
        <w:r w:rsidR="00570AD1" w:rsidRPr="00BC4492">
          <w:rPr>
            <w:rStyle w:val="Hyperlink"/>
          </w:rPr>
          <w:t>Special meetings</w:t>
        </w:r>
        <w:r w:rsidR="00570AD1">
          <w:rPr>
            <w:webHidden/>
          </w:rPr>
          <w:tab/>
        </w:r>
        <w:r w:rsidR="00570AD1">
          <w:rPr>
            <w:webHidden/>
          </w:rPr>
          <w:fldChar w:fldCharType="begin"/>
        </w:r>
        <w:r w:rsidR="00570AD1">
          <w:rPr>
            <w:webHidden/>
          </w:rPr>
          <w:instrText xml:space="preserve"> PAGEREF _Toc419886571 \h </w:instrText>
        </w:r>
        <w:r w:rsidR="00570AD1">
          <w:rPr>
            <w:webHidden/>
          </w:rPr>
        </w:r>
        <w:r w:rsidR="00570AD1">
          <w:rPr>
            <w:webHidden/>
          </w:rPr>
          <w:fldChar w:fldCharType="separate"/>
        </w:r>
        <w:r w:rsidR="00570AD1">
          <w:rPr>
            <w:webHidden/>
          </w:rPr>
          <w:t>12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2" w:history="1">
        <w:r w:rsidR="00570AD1" w:rsidRPr="00BC4492">
          <w:rPr>
            <w:rStyle w:val="Hyperlink"/>
          </w:rPr>
          <w:t>38</w:t>
        </w:r>
        <w:r w:rsidR="00570AD1">
          <w:rPr>
            <w:rFonts w:asciiTheme="minorHAnsi" w:eastAsiaTheme="minorEastAsia" w:hAnsiTheme="minorHAnsi" w:cstheme="minorBidi"/>
            <w:b w:val="0"/>
            <w:sz w:val="22"/>
            <w:szCs w:val="22"/>
            <w:lang w:eastAsia="en-AU"/>
          </w:rPr>
          <w:tab/>
        </w:r>
        <w:r w:rsidR="00570AD1" w:rsidRPr="00BC4492">
          <w:rPr>
            <w:rStyle w:val="Hyperlink"/>
          </w:rPr>
          <w:t>Procedure for polls</w:t>
        </w:r>
        <w:r w:rsidR="00570AD1">
          <w:rPr>
            <w:webHidden/>
          </w:rPr>
          <w:tab/>
        </w:r>
        <w:r w:rsidR="00570AD1">
          <w:rPr>
            <w:webHidden/>
          </w:rPr>
          <w:fldChar w:fldCharType="begin"/>
        </w:r>
        <w:r w:rsidR="00570AD1">
          <w:rPr>
            <w:webHidden/>
          </w:rPr>
          <w:instrText xml:space="preserve"> PAGEREF _Toc419886572 \h </w:instrText>
        </w:r>
        <w:r w:rsidR="00570AD1">
          <w:rPr>
            <w:webHidden/>
          </w:rPr>
        </w:r>
        <w:r w:rsidR="00570AD1">
          <w:rPr>
            <w:webHidden/>
          </w:rPr>
          <w:fldChar w:fldCharType="separate"/>
        </w:r>
        <w:r w:rsidR="00570AD1">
          <w:rPr>
            <w:webHidden/>
          </w:rPr>
          <w:t>12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3" w:history="1">
        <w:r w:rsidR="00570AD1" w:rsidRPr="00BC4492">
          <w:rPr>
            <w:rStyle w:val="Hyperlink"/>
          </w:rPr>
          <w:t>39</w:t>
        </w:r>
        <w:r w:rsidR="00570AD1">
          <w:rPr>
            <w:rFonts w:asciiTheme="minorHAnsi" w:eastAsiaTheme="minorEastAsia" w:hAnsiTheme="minorHAnsi" w:cstheme="minorBidi"/>
            <w:b w:val="0"/>
            <w:sz w:val="22"/>
            <w:szCs w:val="22"/>
            <w:lang w:eastAsia="en-AU"/>
          </w:rPr>
          <w:tab/>
        </w:r>
        <w:r w:rsidR="00570AD1" w:rsidRPr="00BC4492">
          <w:rPr>
            <w:rStyle w:val="Hyperlink"/>
          </w:rPr>
          <w:t>Chair has casting vote</w:t>
        </w:r>
        <w:r w:rsidR="00570AD1">
          <w:rPr>
            <w:webHidden/>
          </w:rPr>
          <w:tab/>
        </w:r>
        <w:r w:rsidR="00570AD1">
          <w:rPr>
            <w:webHidden/>
          </w:rPr>
          <w:fldChar w:fldCharType="begin"/>
        </w:r>
        <w:r w:rsidR="00570AD1">
          <w:rPr>
            <w:webHidden/>
          </w:rPr>
          <w:instrText xml:space="preserve"> PAGEREF _Toc419886573 \h </w:instrText>
        </w:r>
        <w:r w:rsidR="00570AD1">
          <w:rPr>
            <w:webHidden/>
          </w:rPr>
        </w:r>
        <w:r w:rsidR="00570AD1">
          <w:rPr>
            <w:webHidden/>
          </w:rPr>
          <w:fldChar w:fldCharType="separate"/>
        </w:r>
        <w:r w:rsidR="00570AD1">
          <w:rPr>
            <w:webHidden/>
          </w:rPr>
          <w:t>12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4" w:history="1">
        <w:r w:rsidR="00570AD1" w:rsidRPr="00BC4492">
          <w:rPr>
            <w:rStyle w:val="Hyperlink"/>
          </w:rPr>
          <w:t>40</w:t>
        </w:r>
        <w:r w:rsidR="00570AD1">
          <w:rPr>
            <w:rFonts w:asciiTheme="minorHAnsi" w:eastAsiaTheme="minorEastAsia" w:hAnsiTheme="minorHAnsi" w:cstheme="minorBidi"/>
            <w:b w:val="0"/>
            <w:sz w:val="22"/>
            <w:szCs w:val="22"/>
            <w:lang w:eastAsia="en-AU"/>
          </w:rPr>
          <w:tab/>
        </w:r>
        <w:r w:rsidR="00570AD1" w:rsidRPr="00BC4492">
          <w:rPr>
            <w:rStyle w:val="Hyperlink"/>
          </w:rPr>
          <w:t>Representation and voting of shareholders</w:t>
        </w:r>
        <w:r w:rsidR="00570AD1">
          <w:rPr>
            <w:webHidden/>
          </w:rPr>
          <w:tab/>
        </w:r>
        <w:r w:rsidR="00570AD1">
          <w:rPr>
            <w:webHidden/>
          </w:rPr>
          <w:fldChar w:fldCharType="begin"/>
        </w:r>
        <w:r w:rsidR="00570AD1">
          <w:rPr>
            <w:webHidden/>
          </w:rPr>
          <w:instrText xml:space="preserve"> PAGEREF _Toc419886574 \h </w:instrText>
        </w:r>
        <w:r w:rsidR="00570AD1">
          <w:rPr>
            <w:webHidden/>
          </w:rPr>
        </w:r>
        <w:r w:rsidR="00570AD1">
          <w:rPr>
            <w:webHidden/>
          </w:rPr>
          <w:fldChar w:fldCharType="separate"/>
        </w:r>
        <w:r w:rsidR="00570AD1">
          <w:rPr>
            <w:webHidden/>
          </w:rPr>
          <w:t>12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5" w:history="1">
        <w:r w:rsidR="00570AD1" w:rsidRPr="00BC4492">
          <w:rPr>
            <w:rStyle w:val="Hyperlink"/>
          </w:rPr>
          <w:t>41</w:t>
        </w:r>
        <w:r w:rsidR="00570AD1">
          <w:rPr>
            <w:rFonts w:asciiTheme="minorHAnsi" w:eastAsiaTheme="minorEastAsia" w:hAnsiTheme="minorHAnsi" w:cstheme="minorBidi"/>
            <w:b w:val="0"/>
            <w:sz w:val="22"/>
            <w:szCs w:val="22"/>
            <w:lang w:eastAsia="en-AU"/>
          </w:rPr>
          <w:tab/>
        </w:r>
        <w:r w:rsidR="00570AD1" w:rsidRPr="00BC4492">
          <w:rPr>
            <w:rStyle w:val="Hyperlink"/>
          </w:rPr>
          <w:t>Restriction on voting rights</w:t>
        </w:r>
        <w:r w:rsidR="00570AD1">
          <w:rPr>
            <w:webHidden/>
          </w:rPr>
          <w:tab/>
        </w:r>
        <w:r w:rsidR="00570AD1">
          <w:rPr>
            <w:webHidden/>
          </w:rPr>
          <w:fldChar w:fldCharType="begin"/>
        </w:r>
        <w:r w:rsidR="00570AD1">
          <w:rPr>
            <w:webHidden/>
          </w:rPr>
          <w:instrText xml:space="preserve"> PAGEREF _Toc419886575 \h </w:instrText>
        </w:r>
        <w:r w:rsidR="00570AD1">
          <w:rPr>
            <w:webHidden/>
          </w:rPr>
        </w:r>
        <w:r w:rsidR="00570AD1">
          <w:rPr>
            <w:webHidden/>
          </w:rPr>
          <w:fldChar w:fldCharType="separate"/>
        </w:r>
        <w:r w:rsidR="00570AD1">
          <w:rPr>
            <w:webHidden/>
          </w:rPr>
          <w:t>13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6" w:history="1">
        <w:r w:rsidR="00570AD1" w:rsidRPr="00BC4492">
          <w:rPr>
            <w:rStyle w:val="Hyperlink"/>
          </w:rPr>
          <w:t>42</w:t>
        </w:r>
        <w:r w:rsidR="00570AD1">
          <w:rPr>
            <w:rFonts w:asciiTheme="minorHAnsi" w:eastAsiaTheme="minorEastAsia" w:hAnsiTheme="minorHAnsi" w:cstheme="minorBidi"/>
            <w:b w:val="0"/>
            <w:sz w:val="22"/>
            <w:szCs w:val="22"/>
            <w:lang w:eastAsia="en-AU"/>
          </w:rPr>
          <w:tab/>
        </w:r>
        <w:r w:rsidR="00570AD1" w:rsidRPr="00BC4492">
          <w:rPr>
            <w:rStyle w:val="Hyperlink"/>
          </w:rPr>
          <w:t>Form of proxy</w:t>
        </w:r>
        <w:r w:rsidR="00570AD1">
          <w:rPr>
            <w:webHidden/>
          </w:rPr>
          <w:tab/>
        </w:r>
        <w:r w:rsidR="00570AD1">
          <w:rPr>
            <w:webHidden/>
          </w:rPr>
          <w:fldChar w:fldCharType="begin"/>
        </w:r>
        <w:r w:rsidR="00570AD1">
          <w:rPr>
            <w:webHidden/>
          </w:rPr>
          <w:instrText xml:space="preserve"> PAGEREF _Toc419886576 \h </w:instrText>
        </w:r>
        <w:r w:rsidR="00570AD1">
          <w:rPr>
            <w:webHidden/>
          </w:rPr>
        </w:r>
        <w:r w:rsidR="00570AD1">
          <w:rPr>
            <w:webHidden/>
          </w:rPr>
          <w:fldChar w:fldCharType="separate"/>
        </w:r>
        <w:r w:rsidR="00570AD1">
          <w:rPr>
            <w:webHidden/>
          </w:rPr>
          <w:t>13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7" w:history="1">
        <w:r w:rsidR="00570AD1" w:rsidRPr="00BC4492">
          <w:rPr>
            <w:rStyle w:val="Hyperlink"/>
          </w:rPr>
          <w:t>43</w:t>
        </w:r>
        <w:r w:rsidR="00570AD1">
          <w:rPr>
            <w:rFonts w:asciiTheme="minorHAnsi" w:eastAsiaTheme="minorEastAsia" w:hAnsiTheme="minorHAnsi" w:cstheme="minorBidi"/>
            <w:b w:val="0"/>
            <w:sz w:val="22"/>
            <w:szCs w:val="22"/>
            <w:lang w:eastAsia="en-AU"/>
          </w:rPr>
          <w:tab/>
        </w:r>
        <w:r w:rsidR="00570AD1" w:rsidRPr="00BC4492">
          <w:rPr>
            <w:rStyle w:val="Hyperlink"/>
          </w:rPr>
          <w:t>Number of proxies</w:t>
        </w:r>
        <w:r w:rsidR="00570AD1">
          <w:rPr>
            <w:webHidden/>
          </w:rPr>
          <w:tab/>
        </w:r>
        <w:r w:rsidR="00570AD1">
          <w:rPr>
            <w:webHidden/>
          </w:rPr>
          <w:fldChar w:fldCharType="begin"/>
        </w:r>
        <w:r w:rsidR="00570AD1">
          <w:rPr>
            <w:webHidden/>
          </w:rPr>
          <w:instrText xml:space="preserve"> PAGEREF _Toc419886577 \h </w:instrText>
        </w:r>
        <w:r w:rsidR="00570AD1">
          <w:rPr>
            <w:webHidden/>
          </w:rPr>
        </w:r>
        <w:r w:rsidR="00570AD1">
          <w:rPr>
            <w:webHidden/>
          </w:rPr>
          <w:fldChar w:fldCharType="separate"/>
        </w:r>
        <w:r w:rsidR="00570AD1">
          <w:rPr>
            <w:webHidden/>
          </w:rPr>
          <w:t>14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8" w:history="1">
        <w:r w:rsidR="00570AD1" w:rsidRPr="00BC4492">
          <w:rPr>
            <w:rStyle w:val="Hyperlink"/>
          </w:rPr>
          <w:t>44</w:t>
        </w:r>
        <w:r w:rsidR="00570AD1">
          <w:rPr>
            <w:rFonts w:asciiTheme="minorHAnsi" w:eastAsiaTheme="minorEastAsia" w:hAnsiTheme="minorHAnsi" w:cstheme="minorBidi"/>
            <w:b w:val="0"/>
            <w:sz w:val="22"/>
            <w:szCs w:val="22"/>
            <w:lang w:eastAsia="en-AU"/>
          </w:rPr>
          <w:tab/>
        </w:r>
        <w:r w:rsidR="00570AD1" w:rsidRPr="00BC4492">
          <w:rPr>
            <w:rStyle w:val="Hyperlink"/>
          </w:rPr>
          <w:t>Validity of proxies, attorneys and representatives</w:t>
        </w:r>
        <w:r w:rsidR="00570AD1">
          <w:rPr>
            <w:webHidden/>
          </w:rPr>
          <w:tab/>
        </w:r>
        <w:r w:rsidR="00570AD1">
          <w:rPr>
            <w:webHidden/>
          </w:rPr>
          <w:fldChar w:fldCharType="begin"/>
        </w:r>
        <w:r w:rsidR="00570AD1">
          <w:rPr>
            <w:webHidden/>
          </w:rPr>
          <w:instrText xml:space="preserve"> PAGEREF _Toc419886578 \h </w:instrText>
        </w:r>
        <w:r w:rsidR="00570AD1">
          <w:rPr>
            <w:webHidden/>
          </w:rPr>
        </w:r>
        <w:r w:rsidR="00570AD1">
          <w:rPr>
            <w:webHidden/>
          </w:rPr>
          <w:fldChar w:fldCharType="separate"/>
        </w:r>
        <w:r w:rsidR="00570AD1">
          <w:rPr>
            <w:webHidden/>
          </w:rPr>
          <w:t>14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79" w:history="1">
        <w:r w:rsidR="00570AD1" w:rsidRPr="00BC4492">
          <w:rPr>
            <w:rStyle w:val="Hyperlink"/>
          </w:rPr>
          <w:t>Appointment, removal and remuneration of Directors</w:t>
        </w:r>
        <w:r w:rsidR="00570AD1">
          <w:rPr>
            <w:webHidden/>
          </w:rPr>
          <w:tab/>
        </w:r>
        <w:r w:rsidR="00570AD1">
          <w:rPr>
            <w:webHidden/>
          </w:rPr>
          <w:fldChar w:fldCharType="begin"/>
        </w:r>
        <w:r w:rsidR="00570AD1">
          <w:rPr>
            <w:webHidden/>
          </w:rPr>
          <w:instrText xml:space="preserve"> PAGEREF _Toc419886579 \h </w:instrText>
        </w:r>
        <w:r w:rsidR="00570AD1">
          <w:rPr>
            <w:webHidden/>
          </w:rPr>
        </w:r>
        <w:r w:rsidR="00570AD1">
          <w:rPr>
            <w:webHidden/>
          </w:rPr>
          <w:fldChar w:fldCharType="separate"/>
        </w:r>
        <w:r w:rsidR="00570AD1">
          <w:rPr>
            <w:webHidden/>
          </w:rPr>
          <w:t>14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0" w:history="1">
        <w:r w:rsidR="00570AD1" w:rsidRPr="00BC4492">
          <w:rPr>
            <w:rStyle w:val="Hyperlink"/>
          </w:rPr>
          <w:t>45</w:t>
        </w:r>
        <w:r w:rsidR="00570AD1">
          <w:rPr>
            <w:rFonts w:asciiTheme="minorHAnsi" w:eastAsiaTheme="minorEastAsia" w:hAnsiTheme="minorHAnsi" w:cstheme="minorBidi"/>
            <w:b w:val="0"/>
            <w:sz w:val="22"/>
            <w:szCs w:val="22"/>
            <w:lang w:eastAsia="en-AU"/>
          </w:rPr>
          <w:tab/>
        </w:r>
        <w:r w:rsidR="00570AD1" w:rsidRPr="00BC4492">
          <w:rPr>
            <w:rStyle w:val="Hyperlink"/>
          </w:rPr>
          <w:t>Number of Directors</w:t>
        </w:r>
        <w:r w:rsidR="00570AD1">
          <w:rPr>
            <w:webHidden/>
          </w:rPr>
          <w:tab/>
        </w:r>
        <w:r w:rsidR="00570AD1">
          <w:rPr>
            <w:webHidden/>
          </w:rPr>
          <w:fldChar w:fldCharType="begin"/>
        </w:r>
        <w:r w:rsidR="00570AD1">
          <w:rPr>
            <w:webHidden/>
          </w:rPr>
          <w:instrText xml:space="preserve"> PAGEREF _Toc419886580 \h </w:instrText>
        </w:r>
        <w:r w:rsidR="00570AD1">
          <w:rPr>
            <w:webHidden/>
          </w:rPr>
        </w:r>
        <w:r w:rsidR="00570AD1">
          <w:rPr>
            <w:webHidden/>
          </w:rPr>
          <w:fldChar w:fldCharType="separate"/>
        </w:r>
        <w:r w:rsidR="00570AD1">
          <w:rPr>
            <w:webHidden/>
          </w:rPr>
          <w:t>14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1" w:history="1">
        <w:r w:rsidR="00570AD1" w:rsidRPr="00BC4492">
          <w:rPr>
            <w:rStyle w:val="Hyperlink"/>
            <w:lang w:val="en-GB"/>
          </w:rPr>
          <w:t>46</w:t>
        </w:r>
        <w:r w:rsidR="00570AD1">
          <w:rPr>
            <w:rFonts w:asciiTheme="minorHAnsi" w:eastAsiaTheme="minorEastAsia" w:hAnsiTheme="minorHAnsi" w:cstheme="minorBidi"/>
            <w:b w:val="0"/>
            <w:sz w:val="22"/>
            <w:szCs w:val="22"/>
            <w:lang w:eastAsia="en-AU"/>
          </w:rPr>
          <w:tab/>
        </w:r>
        <w:r w:rsidR="00570AD1" w:rsidRPr="00BC4492">
          <w:rPr>
            <w:rStyle w:val="Hyperlink"/>
            <w:lang w:val="en-GB"/>
          </w:rPr>
          <w:t>Appointment and removal of Directors</w:t>
        </w:r>
        <w:r w:rsidR="00570AD1">
          <w:rPr>
            <w:webHidden/>
          </w:rPr>
          <w:tab/>
        </w:r>
        <w:r w:rsidR="00570AD1">
          <w:rPr>
            <w:webHidden/>
          </w:rPr>
          <w:fldChar w:fldCharType="begin"/>
        </w:r>
        <w:r w:rsidR="00570AD1">
          <w:rPr>
            <w:webHidden/>
          </w:rPr>
          <w:instrText xml:space="preserve"> PAGEREF _Toc419886581 \h </w:instrText>
        </w:r>
        <w:r w:rsidR="00570AD1">
          <w:rPr>
            <w:webHidden/>
          </w:rPr>
        </w:r>
        <w:r w:rsidR="00570AD1">
          <w:rPr>
            <w:webHidden/>
          </w:rPr>
          <w:fldChar w:fldCharType="separate"/>
        </w:r>
        <w:r w:rsidR="00570AD1">
          <w:rPr>
            <w:webHidden/>
          </w:rPr>
          <w:t>15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2" w:history="1">
        <w:r w:rsidR="00570AD1" w:rsidRPr="00BC4492">
          <w:rPr>
            <w:rStyle w:val="Hyperlink"/>
          </w:rPr>
          <w:t>47</w:t>
        </w:r>
        <w:r w:rsidR="00570AD1">
          <w:rPr>
            <w:rFonts w:asciiTheme="minorHAnsi" w:eastAsiaTheme="minorEastAsia" w:hAnsiTheme="minorHAnsi" w:cstheme="minorBidi"/>
            <w:b w:val="0"/>
            <w:sz w:val="22"/>
            <w:szCs w:val="22"/>
            <w:lang w:eastAsia="en-AU"/>
          </w:rPr>
          <w:tab/>
        </w:r>
        <w:r w:rsidR="00570AD1" w:rsidRPr="00BC4492">
          <w:rPr>
            <w:rStyle w:val="Hyperlink"/>
          </w:rPr>
          <w:t>Share qualification for Directors</w:t>
        </w:r>
        <w:r w:rsidR="00570AD1">
          <w:rPr>
            <w:webHidden/>
          </w:rPr>
          <w:tab/>
        </w:r>
        <w:r w:rsidR="00570AD1">
          <w:rPr>
            <w:webHidden/>
          </w:rPr>
          <w:fldChar w:fldCharType="begin"/>
        </w:r>
        <w:r w:rsidR="00570AD1">
          <w:rPr>
            <w:webHidden/>
          </w:rPr>
          <w:instrText xml:space="preserve"> PAGEREF _Toc419886582 \h </w:instrText>
        </w:r>
        <w:r w:rsidR="00570AD1">
          <w:rPr>
            <w:webHidden/>
          </w:rPr>
        </w:r>
        <w:r w:rsidR="00570AD1">
          <w:rPr>
            <w:webHidden/>
          </w:rPr>
          <w:fldChar w:fldCharType="separate"/>
        </w:r>
        <w:r w:rsidR="00570AD1">
          <w:rPr>
            <w:webHidden/>
          </w:rPr>
          <w:t>15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3" w:history="1">
        <w:r w:rsidR="00570AD1" w:rsidRPr="00BC4492">
          <w:rPr>
            <w:rStyle w:val="Hyperlink"/>
          </w:rPr>
          <w:t>48</w:t>
        </w:r>
        <w:r w:rsidR="00570AD1">
          <w:rPr>
            <w:rFonts w:asciiTheme="minorHAnsi" w:eastAsiaTheme="minorEastAsia" w:hAnsiTheme="minorHAnsi" w:cstheme="minorBidi"/>
            <w:b w:val="0"/>
            <w:sz w:val="22"/>
            <w:szCs w:val="22"/>
            <w:lang w:eastAsia="en-AU"/>
          </w:rPr>
          <w:tab/>
        </w:r>
        <w:r w:rsidR="00570AD1" w:rsidRPr="00BC4492">
          <w:rPr>
            <w:rStyle w:val="Hyperlink"/>
          </w:rPr>
          <w:t>Remuneration of Directors</w:t>
        </w:r>
        <w:r w:rsidR="00570AD1">
          <w:rPr>
            <w:webHidden/>
          </w:rPr>
          <w:tab/>
        </w:r>
        <w:r w:rsidR="00570AD1">
          <w:rPr>
            <w:webHidden/>
          </w:rPr>
          <w:fldChar w:fldCharType="begin"/>
        </w:r>
        <w:r w:rsidR="00570AD1">
          <w:rPr>
            <w:webHidden/>
          </w:rPr>
          <w:instrText xml:space="preserve"> PAGEREF _Toc419886583 \h </w:instrText>
        </w:r>
        <w:r w:rsidR="00570AD1">
          <w:rPr>
            <w:webHidden/>
          </w:rPr>
        </w:r>
        <w:r w:rsidR="00570AD1">
          <w:rPr>
            <w:webHidden/>
          </w:rPr>
          <w:fldChar w:fldCharType="separate"/>
        </w:r>
        <w:r w:rsidR="00570AD1">
          <w:rPr>
            <w:webHidden/>
          </w:rPr>
          <w:t>15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4" w:history="1">
        <w:r w:rsidR="00570AD1" w:rsidRPr="00BC4492">
          <w:rPr>
            <w:rStyle w:val="Hyperlink"/>
          </w:rPr>
          <w:t>49</w:t>
        </w:r>
        <w:r w:rsidR="00570AD1">
          <w:rPr>
            <w:rFonts w:asciiTheme="minorHAnsi" w:eastAsiaTheme="minorEastAsia" w:hAnsiTheme="minorHAnsi" w:cstheme="minorBidi"/>
            <w:b w:val="0"/>
            <w:sz w:val="22"/>
            <w:szCs w:val="22"/>
            <w:lang w:eastAsia="en-AU"/>
          </w:rPr>
          <w:tab/>
        </w:r>
        <w:r w:rsidR="00570AD1" w:rsidRPr="00BC4492">
          <w:rPr>
            <w:rStyle w:val="Hyperlink"/>
          </w:rPr>
          <w:t>Vacation of office of Director</w:t>
        </w:r>
        <w:r w:rsidR="00570AD1">
          <w:rPr>
            <w:webHidden/>
          </w:rPr>
          <w:tab/>
        </w:r>
        <w:r w:rsidR="00570AD1">
          <w:rPr>
            <w:webHidden/>
          </w:rPr>
          <w:fldChar w:fldCharType="begin"/>
        </w:r>
        <w:r w:rsidR="00570AD1">
          <w:rPr>
            <w:webHidden/>
          </w:rPr>
          <w:instrText xml:space="preserve"> PAGEREF _Toc419886584 \h </w:instrText>
        </w:r>
        <w:r w:rsidR="00570AD1">
          <w:rPr>
            <w:webHidden/>
          </w:rPr>
        </w:r>
        <w:r w:rsidR="00570AD1">
          <w:rPr>
            <w:webHidden/>
          </w:rPr>
          <w:fldChar w:fldCharType="separate"/>
        </w:r>
        <w:r w:rsidR="00570AD1">
          <w:rPr>
            <w:webHidden/>
          </w:rPr>
          <w:t>16</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5" w:history="1">
        <w:r w:rsidR="00570AD1" w:rsidRPr="00BC4492">
          <w:rPr>
            <w:rStyle w:val="Hyperlink"/>
          </w:rPr>
          <w:t>50</w:t>
        </w:r>
        <w:r w:rsidR="00570AD1">
          <w:rPr>
            <w:rFonts w:asciiTheme="minorHAnsi" w:eastAsiaTheme="minorEastAsia" w:hAnsiTheme="minorHAnsi" w:cstheme="minorBidi"/>
            <w:b w:val="0"/>
            <w:sz w:val="22"/>
            <w:szCs w:val="22"/>
            <w:lang w:eastAsia="en-AU"/>
          </w:rPr>
          <w:tab/>
        </w:r>
        <w:r w:rsidR="00570AD1" w:rsidRPr="00BC4492">
          <w:rPr>
            <w:rStyle w:val="Hyperlink"/>
          </w:rPr>
          <w:t>Retirement allowance for Directors</w:t>
        </w:r>
        <w:r w:rsidR="00570AD1">
          <w:rPr>
            <w:webHidden/>
          </w:rPr>
          <w:tab/>
        </w:r>
        <w:r w:rsidR="00570AD1">
          <w:rPr>
            <w:webHidden/>
          </w:rPr>
          <w:fldChar w:fldCharType="begin"/>
        </w:r>
        <w:r w:rsidR="00570AD1">
          <w:rPr>
            <w:webHidden/>
          </w:rPr>
          <w:instrText xml:space="preserve"> PAGEREF _Toc419886585 \h </w:instrText>
        </w:r>
        <w:r w:rsidR="00570AD1">
          <w:rPr>
            <w:webHidden/>
          </w:rPr>
        </w:r>
        <w:r w:rsidR="00570AD1">
          <w:rPr>
            <w:webHidden/>
          </w:rPr>
          <w:fldChar w:fldCharType="separate"/>
        </w:r>
        <w:r w:rsidR="00570AD1">
          <w:rPr>
            <w:webHidden/>
          </w:rPr>
          <w:t>16</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6" w:history="1">
        <w:r w:rsidR="00570AD1" w:rsidRPr="00BC4492">
          <w:rPr>
            <w:rStyle w:val="Hyperlink"/>
            <w:lang w:val="en-GB"/>
          </w:rPr>
          <w:t>51</w:t>
        </w:r>
        <w:r w:rsidR="00570AD1">
          <w:rPr>
            <w:rFonts w:asciiTheme="minorHAnsi" w:eastAsiaTheme="minorEastAsia" w:hAnsiTheme="minorHAnsi" w:cstheme="minorBidi"/>
            <w:b w:val="0"/>
            <w:sz w:val="22"/>
            <w:szCs w:val="22"/>
            <w:lang w:eastAsia="en-AU"/>
          </w:rPr>
          <w:tab/>
        </w:r>
        <w:r w:rsidR="00570AD1" w:rsidRPr="00BC4492">
          <w:rPr>
            <w:rStyle w:val="Hyperlink"/>
            <w:lang w:val="en-GB"/>
          </w:rPr>
          <w:t>Directors may lend to the company</w:t>
        </w:r>
        <w:r w:rsidR="00570AD1">
          <w:rPr>
            <w:webHidden/>
          </w:rPr>
          <w:tab/>
        </w:r>
        <w:r w:rsidR="00570AD1">
          <w:rPr>
            <w:webHidden/>
          </w:rPr>
          <w:fldChar w:fldCharType="begin"/>
        </w:r>
        <w:r w:rsidR="00570AD1">
          <w:rPr>
            <w:webHidden/>
          </w:rPr>
          <w:instrText xml:space="preserve"> PAGEREF _Toc419886586 \h </w:instrText>
        </w:r>
        <w:r w:rsidR="00570AD1">
          <w:rPr>
            <w:webHidden/>
          </w:rPr>
        </w:r>
        <w:r w:rsidR="00570AD1">
          <w:rPr>
            <w:webHidden/>
          </w:rPr>
          <w:fldChar w:fldCharType="separate"/>
        </w:r>
        <w:r w:rsidR="00570AD1">
          <w:rPr>
            <w:webHidden/>
          </w:rPr>
          <w:t>17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7" w:history="1">
        <w:r w:rsidR="00570AD1" w:rsidRPr="00BC4492">
          <w:rPr>
            <w:rStyle w:val="Hyperlink"/>
          </w:rPr>
          <w:t>52</w:t>
        </w:r>
        <w:r w:rsidR="00570AD1">
          <w:rPr>
            <w:rFonts w:asciiTheme="minorHAnsi" w:eastAsiaTheme="minorEastAsia" w:hAnsiTheme="minorHAnsi" w:cstheme="minorBidi"/>
            <w:b w:val="0"/>
            <w:sz w:val="22"/>
            <w:szCs w:val="22"/>
            <w:lang w:eastAsia="en-AU"/>
          </w:rPr>
          <w:tab/>
        </w:r>
        <w:r w:rsidR="00570AD1" w:rsidRPr="00BC4492">
          <w:rPr>
            <w:rStyle w:val="Hyperlink"/>
            <w:lang w:val="en-GB"/>
          </w:rPr>
          <w:t>Exercise of voting power in other corporations</w:t>
        </w:r>
        <w:r w:rsidR="00570AD1">
          <w:rPr>
            <w:webHidden/>
          </w:rPr>
          <w:tab/>
        </w:r>
        <w:r w:rsidR="00570AD1">
          <w:rPr>
            <w:webHidden/>
          </w:rPr>
          <w:fldChar w:fldCharType="begin"/>
        </w:r>
        <w:r w:rsidR="00570AD1">
          <w:rPr>
            <w:webHidden/>
          </w:rPr>
          <w:instrText xml:space="preserve"> PAGEREF _Toc419886587 \h </w:instrText>
        </w:r>
        <w:r w:rsidR="00570AD1">
          <w:rPr>
            <w:webHidden/>
          </w:rPr>
        </w:r>
        <w:r w:rsidR="00570AD1">
          <w:rPr>
            <w:webHidden/>
          </w:rPr>
          <w:fldChar w:fldCharType="separate"/>
        </w:r>
        <w:r w:rsidR="00570AD1">
          <w:rPr>
            <w:webHidden/>
          </w:rPr>
          <w:t>17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8" w:history="1">
        <w:r w:rsidR="00570AD1" w:rsidRPr="00BC4492">
          <w:rPr>
            <w:rStyle w:val="Hyperlink"/>
            <w:lang w:val="en-GB"/>
          </w:rPr>
          <w:t>53</w:t>
        </w:r>
        <w:r w:rsidR="00570AD1">
          <w:rPr>
            <w:rFonts w:asciiTheme="minorHAnsi" w:eastAsiaTheme="minorEastAsia" w:hAnsiTheme="minorHAnsi" w:cstheme="minorBidi"/>
            <w:b w:val="0"/>
            <w:sz w:val="22"/>
            <w:szCs w:val="22"/>
            <w:lang w:eastAsia="en-AU"/>
          </w:rPr>
          <w:tab/>
        </w:r>
        <w:r w:rsidR="00570AD1" w:rsidRPr="00BC4492">
          <w:rPr>
            <w:rStyle w:val="Hyperlink"/>
            <w:lang w:val="en-GB"/>
          </w:rPr>
          <w:t>Alternate Directors</w:t>
        </w:r>
        <w:r w:rsidR="00570AD1">
          <w:rPr>
            <w:webHidden/>
          </w:rPr>
          <w:tab/>
        </w:r>
        <w:r w:rsidR="00570AD1">
          <w:rPr>
            <w:webHidden/>
          </w:rPr>
          <w:fldChar w:fldCharType="begin"/>
        </w:r>
        <w:r w:rsidR="00570AD1">
          <w:rPr>
            <w:webHidden/>
          </w:rPr>
          <w:instrText xml:space="preserve"> PAGEREF _Toc419886588 \h </w:instrText>
        </w:r>
        <w:r w:rsidR="00570AD1">
          <w:rPr>
            <w:webHidden/>
          </w:rPr>
        </w:r>
        <w:r w:rsidR="00570AD1">
          <w:rPr>
            <w:webHidden/>
          </w:rPr>
          <w:fldChar w:fldCharType="separate"/>
        </w:r>
        <w:r w:rsidR="00570AD1">
          <w:rPr>
            <w:webHidden/>
          </w:rPr>
          <w:t>17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89" w:history="1">
        <w:r w:rsidR="00570AD1" w:rsidRPr="00BC4492">
          <w:rPr>
            <w:rStyle w:val="Hyperlink"/>
            <w:lang w:val="en-GB"/>
          </w:rPr>
          <w:t>Managing Director and powers of the Board</w:t>
        </w:r>
        <w:r w:rsidR="00570AD1">
          <w:rPr>
            <w:webHidden/>
          </w:rPr>
          <w:tab/>
        </w:r>
        <w:r w:rsidR="00570AD1">
          <w:rPr>
            <w:webHidden/>
          </w:rPr>
          <w:fldChar w:fldCharType="begin"/>
        </w:r>
        <w:r w:rsidR="00570AD1">
          <w:rPr>
            <w:webHidden/>
          </w:rPr>
          <w:instrText xml:space="preserve"> PAGEREF _Toc419886589 \h </w:instrText>
        </w:r>
        <w:r w:rsidR="00570AD1">
          <w:rPr>
            <w:webHidden/>
          </w:rPr>
        </w:r>
        <w:r w:rsidR="00570AD1">
          <w:rPr>
            <w:webHidden/>
          </w:rPr>
          <w:fldChar w:fldCharType="separate"/>
        </w:r>
        <w:r w:rsidR="00570AD1">
          <w:rPr>
            <w:webHidden/>
          </w:rPr>
          <w:t>18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0" w:history="1">
        <w:r w:rsidR="00570AD1" w:rsidRPr="00BC4492">
          <w:rPr>
            <w:rStyle w:val="Hyperlink"/>
            <w:lang w:val="en-GB"/>
          </w:rPr>
          <w:t>54</w:t>
        </w:r>
        <w:r w:rsidR="00570AD1">
          <w:rPr>
            <w:rFonts w:asciiTheme="minorHAnsi" w:eastAsiaTheme="minorEastAsia" w:hAnsiTheme="minorHAnsi" w:cstheme="minorBidi"/>
            <w:b w:val="0"/>
            <w:sz w:val="22"/>
            <w:szCs w:val="22"/>
            <w:lang w:eastAsia="en-AU"/>
          </w:rPr>
          <w:tab/>
        </w:r>
        <w:r w:rsidR="00570AD1" w:rsidRPr="00BC4492">
          <w:rPr>
            <w:rStyle w:val="Hyperlink"/>
            <w:lang w:val="en-GB"/>
          </w:rPr>
          <w:t>Appointment of a Managing Director</w:t>
        </w:r>
        <w:r w:rsidR="00570AD1">
          <w:rPr>
            <w:webHidden/>
          </w:rPr>
          <w:tab/>
        </w:r>
        <w:r w:rsidR="00570AD1">
          <w:rPr>
            <w:webHidden/>
          </w:rPr>
          <w:fldChar w:fldCharType="begin"/>
        </w:r>
        <w:r w:rsidR="00570AD1">
          <w:rPr>
            <w:webHidden/>
          </w:rPr>
          <w:instrText xml:space="preserve"> PAGEREF _Toc419886590 \h </w:instrText>
        </w:r>
        <w:r w:rsidR="00570AD1">
          <w:rPr>
            <w:webHidden/>
          </w:rPr>
        </w:r>
        <w:r w:rsidR="00570AD1">
          <w:rPr>
            <w:webHidden/>
          </w:rPr>
          <w:fldChar w:fldCharType="separate"/>
        </w:r>
        <w:r w:rsidR="00570AD1">
          <w:rPr>
            <w:webHidden/>
          </w:rPr>
          <w:t>18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1" w:history="1">
        <w:r w:rsidR="00570AD1" w:rsidRPr="00BC4492">
          <w:rPr>
            <w:rStyle w:val="Hyperlink"/>
          </w:rPr>
          <w:t>55</w:t>
        </w:r>
        <w:r w:rsidR="00570AD1">
          <w:rPr>
            <w:rFonts w:asciiTheme="minorHAnsi" w:eastAsiaTheme="minorEastAsia" w:hAnsiTheme="minorHAnsi" w:cstheme="minorBidi"/>
            <w:b w:val="0"/>
            <w:sz w:val="22"/>
            <w:szCs w:val="22"/>
            <w:lang w:eastAsia="en-AU"/>
          </w:rPr>
          <w:tab/>
        </w:r>
        <w:r w:rsidR="00570AD1" w:rsidRPr="00BC4492">
          <w:rPr>
            <w:rStyle w:val="Hyperlink"/>
          </w:rPr>
          <w:t>Powers of the Board and Managing Director</w:t>
        </w:r>
        <w:r w:rsidR="00570AD1">
          <w:rPr>
            <w:webHidden/>
          </w:rPr>
          <w:tab/>
        </w:r>
        <w:r w:rsidR="00570AD1">
          <w:rPr>
            <w:webHidden/>
          </w:rPr>
          <w:fldChar w:fldCharType="begin"/>
        </w:r>
        <w:r w:rsidR="00570AD1">
          <w:rPr>
            <w:webHidden/>
          </w:rPr>
          <w:instrText xml:space="preserve"> PAGEREF _Toc419886591 \h </w:instrText>
        </w:r>
        <w:r w:rsidR="00570AD1">
          <w:rPr>
            <w:webHidden/>
          </w:rPr>
        </w:r>
        <w:r w:rsidR="00570AD1">
          <w:rPr>
            <w:webHidden/>
          </w:rPr>
          <w:fldChar w:fldCharType="separate"/>
        </w:r>
        <w:r w:rsidR="00570AD1">
          <w:rPr>
            <w:webHidden/>
          </w:rPr>
          <w:t>18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2" w:history="1">
        <w:r w:rsidR="00570AD1" w:rsidRPr="00BC4492">
          <w:rPr>
            <w:rStyle w:val="Hyperlink"/>
            <w:lang w:val="en-GB"/>
          </w:rPr>
          <w:t>Proceedings of the Board</w:t>
        </w:r>
        <w:r w:rsidR="00570AD1">
          <w:rPr>
            <w:webHidden/>
          </w:rPr>
          <w:tab/>
        </w:r>
        <w:r w:rsidR="00570AD1">
          <w:rPr>
            <w:webHidden/>
          </w:rPr>
          <w:fldChar w:fldCharType="begin"/>
        </w:r>
        <w:r w:rsidR="00570AD1">
          <w:rPr>
            <w:webHidden/>
          </w:rPr>
          <w:instrText xml:space="preserve"> PAGEREF _Toc419886592 \h </w:instrText>
        </w:r>
        <w:r w:rsidR="00570AD1">
          <w:rPr>
            <w:webHidden/>
          </w:rPr>
        </w:r>
        <w:r w:rsidR="00570AD1">
          <w:rPr>
            <w:webHidden/>
          </w:rPr>
          <w:fldChar w:fldCharType="separate"/>
        </w:r>
        <w:r w:rsidR="00570AD1">
          <w:rPr>
            <w:webHidden/>
          </w:rPr>
          <w:t>19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3" w:history="1">
        <w:r w:rsidR="00570AD1" w:rsidRPr="00BC4492">
          <w:rPr>
            <w:rStyle w:val="Hyperlink"/>
          </w:rPr>
          <w:t>56</w:t>
        </w:r>
        <w:r w:rsidR="00570AD1">
          <w:rPr>
            <w:rFonts w:asciiTheme="minorHAnsi" w:eastAsiaTheme="minorEastAsia" w:hAnsiTheme="minorHAnsi" w:cstheme="minorBidi"/>
            <w:b w:val="0"/>
            <w:sz w:val="22"/>
            <w:szCs w:val="22"/>
            <w:lang w:eastAsia="en-AU"/>
          </w:rPr>
          <w:tab/>
        </w:r>
        <w:r w:rsidR="00570AD1" w:rsidRPr="00BC4492">
          <w:rPr>
            <w:rStyle w:val="Hyperlink"/>
          </w:rPr>
          <w:t>Proceedings of the Board</w:t>
        </w:r>
        <w:r w:rsidR="00570AD1">
          <w:rPr>
            <w:webHidden/>
          </w:rPr>
          <w:tab/>
        </w:r>
        <w:r w:rsidR="00570AD1">
          <w:rPr>
            <w:webHidden/>
          </w:rPr>
          <w:fldChar w:fldCharType="begin"/>
        </w:r>
        <w:r w:rsidR="00570AD1">
          <w:rPr>
            <w:webHidden/>
          </w:rPr>
          <w:instrText xml:space="preserve"> PAGEREF _Toc419886593 \h </w:instrText>
        </w:r>
        <w:r w:rsidR="00570AD1">
          <w:rPr>
            <w:webHidden/>
          </w:rPr>
        </w:r>
        <w:r w:rsidR="00570AD1">
          <w:rPr>
            <w:webHidden/>
          </w:rPr>
          <w:fldChar w:fldCharType="separate"/>
        </w:r>
        <w:r w:rsidR="00570AD1">
          <w:rPr>
            <w:webHidden/>
          </w:rPr>
          <w:t>19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4" w:history="1">
        <w:r w:rsidR="00570AD1" w:rsidRPr="00BC4492">
          <w:rPr>
            <w:rStyle w:val="Hyperlink"/>
          </w:rPr>
          <w:t>57</w:t>
        </w:r>
        <w:r w:rsidR="00570AD1">
          <w:rPr>
            <w:rFonts w:asciiTheme="minorHAnsi" w:eastAsiaTheme="minorEastAsia" w:hAnsiTheme="minorHAnsi" w:cstheme="minorBidi"/>
            <w:b w:val="0"/>
            <w:sz w:val="22"/>
            <w:szCs w:val="22"/>
            <w:lang w:eastAsia="en-AU"/>
          </w:rPr>
          <w:tab/>
        </w:r>
        <w:r w:rsidR="00570AD1" w:rsidRPr="00BC4492">
          <w:rPr>
            <w:rStyle w:val="Hyperlink"/>
          </w:rPr>
          <w:t>Meetings of the Board by technology</w:t>
        </w:r>
        <w:r w:rsidR="00570AD1">
          <w:rPr>
            <w:webHidden/>
          </w:rPr>
          <w:tab/>
        </w:r>
        <w:r w:rsidR="00570AD1">
          <w:rPr>
            <w:webHidden/>
          </w:rPr>
          <w:fldChar w:fldCharType="begin"/>
        </w:r>
        <w:r w:rsidR="00570AD1">
          <w:rPr>
            <w:webHidden/>
          </w:rPr>
          <w:instrText xml:space="preserve"> PAGEREF _Toc419886594 \h </w:instrText>
        </w:r>
        <w:r w:rsidR="00570AD1">
          <w:rPr>
            <w:webHidden/>
          </w:rPr>
        </w:r>
        <w:r w:rsidR="00570AD1">
          <w:rPr>
            <w:webHidden/>
          </w:rPr>
          <w:fldChar w:fldCharType="separate"/>
        </w:r>
        <w:r w:rsidR="00570AD1">
          <w:rPr>
            <w:webHidden/>
          </w:rPr>
          <w:t>19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5" w:history="1">
        <w:r w:rsidR="00570AD1" w:rsidRPr="00BC4492">
          <w:rPr>
            <w:rStyle w:val="Hyperlink"/>
          </w:rPr>
          <w:t>58</w:t>
        </w:r>
        <w:r w:rsidR="00570AD1">
          <w:rPr>
            <w:rFonts w:asciiTheme="minorHAnsi" w:eastAsiaTheme="minorEastAsia" w:hAnsiTheme="minorHAnsi" w:cstheme="minorBidi"/>
            <w:b w:val="0"/>
            <w:sz w:val="22"/>
            <w:szCs w:val="22"/>
            <w:lang w:eastAsia="en-AU"/>
          </w:rPr>
          <w:tab/>
        </w:r>
        <w:r w:rsidR="00570AD1" w:rsidRPr="00BC4492">
          <w:rPr>
            <w:rStyle w:val="Hyperlink"/>
          </w:rPr>
          <w:t>Chair of the Board</w:t>
        </w:r>
        <w:r w:rsidR="00570AD1">
          <w:rPr>
            <w:webHidden/>
          </w:rPr>
          <w:tab/>
        </w:r>
        <w:r w:rsidR="00570AD1">
          <w:rPr>
            <w:webHidden/>
          </w:rPr>
          <w:fldChar w:fldCharType="begin"/>
        </w:r>
        <w:r w:rsidR="00570AD1">
          <w:rPr>
            <w:webHidden/>
          </w:rPr>
          <w:instrText xml:space="preserve"> PAGEREF _Toc419886595 \h </w:instrText>
        </w:r>
        <w:r w:rsidR="00570AD1">
          <w:rPr>
            <w:webHidden/>
          </w:rPr>
        </w:r>
        <w:r w:rsidR="00570AD1">
          <w:rPr>
            <w:webHidden/>
          </w:rPr>
          <w:fldChar w:fldCharType="separate"/>
        </w:r>
        <w:r w:rsidR="00570AD1">
          <w:rPr>
            <w:webHidden/>
          </w:rPr>
          <w:t>20</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6" w:history="1">
        <w:r w:rsidR="00570AD1" w:rsidRPr="00BC4492">
          <w:rPr>
            <w:rStyle w:val="Hyperlink"/>
          </w:rPr>
          <w:t>59</w:t>
        </w:r>
        <w:r w:rsidR="00570AD1">
          <w:rPr>
            <w:rFonts w:asciiTheme="minorHAnsi" w:eastAsiaTheme="minorEastAsia" w:hAnsiTheme="minorHAnsi" w:cstheme="minorBidi"/>
            <w:b w:val="0"/>
            <w:sz w:val="22"/>
            <w:szCs w:val="22"/>
            <w:lang w:eastAsia="en-AU"/>
          </w:rPr>
          <w:tab/>
        </w:r>
        <w:r w:rsidR="00570AD1" w:rsidRPr="00BC4492">
          <w:rPr>
            <w:rStyle w:val="Hyperlink"/>
          </w:rPr>
          <w:t>Directors' voting rights and exercise of powers</w:t>
        </w:r>
        <w:r w:rsidR="00570AD1">
          <w:rPr>
            <w:webHidden/>
          </w:rPr>
          <w:tab/>
        </w:r>
        <w:r w:rsidR="00570AD1">
          <w:rPr>
            <w:webHidden/>
          </w:rPr>
          <w:fldChar w:fldCharType="begin"/>
        </w:r>
        <w:r w:rsidR="00570AD1">
          <w:rPr>
            <w:webHidden/>
          </w:rPr>
          <w:instrText xml:space="preserve"> PAGEREF _Toc419886596 \h </w:instrText>
        </w:r>
        <w:r w:rsidR="00570AD1">
          <w:rPr>
            <w:webHidden/>
          </w:rPr>
        </w:r>
        <w:r w:rsidR="00570AD1">
          <w:rPr>
            <w:webHidden/>
          </w:rPr>
          <w:fldChar w:fldCharType="separate"/>
        </w:r>
        <w:r w:rsidR="00570AD1">
          <w:rPr>
            <w:webHidden/>
          </w:rPr>
          <w:t>20</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7" w:history="1">
        <w:r w:rsidR="00570AD1" w:rsidRPr="00BC4492">
          <w:rPr>
            <w:rStyle w:val="Hyperlink"/>
          </w:rPr>
          <w:t>60</w:t>
        </w:r>
        <w:r w:rsidR="00570AD1">
          <w:rPr>
            <w:rFonts w:asciiTheme="minorHAnsi" w:eastAsiaTheme="minorEastAsia" w:hAnsiTheme="minorHAnsi" w:cstheme="minorBidi"/>
            <w:b w:val="0"/>
            <w:sz w:val="22"/>
            <w:szCs w:val="22"/>
            <w:lang w:eastAsia="en-AU"/>
          </w:rPr>
          <w:tab/>
        </w:r>
        <w:r w:rsidR="00570AD1" w:rsidRPr="00BC4492">
          <w:rPr>
            <w:rStyle w:val="Hyperlink"/>
            <w:lang w:val="en-GB"/>
          </w:rPr>
          <w:t>Wholly-owned subsidiary</w:t>
        </w:r>
        <w:r w:rsidR="00570AD1">
          <w:rPr>
            <w:webHidden/>
          </w:rPr>
          <w:tab/>
        </w:r>
        <w:r w:rsidR="00570AD1">
          <w:rPr>
            <w:webHidden/>
          </w:rPr>
          <w:fldChar w:fldCharType="begin"/>
        </w:r>
        <w:r w:rsidR="00570AD1">
          <w:rPr>
            <w:webHidden/>
          </w:rPr>
          <w:instrText xml:space="preserve"> PAGEREF _Toc419886597 \h </w:instrText>
        </w:r>
        <w:r w:rsidR="00570AD1">
          <w:rPr>
            <w:webHidden/>
          </w:rPr>
        </w:r>
        <w:r w:rsidR="00570AD1">
          <w:rPr>
            <w:webHidden/>
          </w:rPr>
          <w:fldChar w:fldCharType="separate"/>
        </w:r>
        <w:r w:rsidR="00570AD1">
          <w:rPr>
            <w:webHidden/>
          </w:rPr>
          <w:t>21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8" w:history="1">
        <w:r w:rsidR="00570AD1" w:rsidRPr="00BC4492">
          <w:rPr>
            <w:rStyle w:val="Hyperlink"/>
          </w:rPr>
          <w:t>61</w:t>
        </w:r>
        <w:r w:rsidR="00570AD1">
          <w:rPr>
            <w:rFonts w:asciiTheme="minorHAnsi" w:eastAsiaTheme="minorEastAsia" w:hAnsiTheme="minorHAnsi" w:cstheme="minorBidi"/>
            <w:b w:val="0"/>
            <w:sz w:val="22"/>
            <w:szCs w:val="22"/>
            <w:lang w:eastAsia="en-AU"/>
          </w:rPr>
          <w:tab/>
        </w:r>
        <w:r w:rsidR="00570AD1" w:rsidRPr="00BC4492">
          <w:rPr>
            <w:rStyle w:val="Hyperlink"/>
          </w:rPr>
          <w:t>Material personal interests of Directors</w:t>
        </w:r>
        <w:r w:rsidR="00570AD1">
          <w:rPr>
            <w:webHidden/>
          </w:rPr>
          <w:tab/>
        </w:r>
        <w:r w:rsidR="00570AD1">
          <w:rPr>
            <w:webHidden/>
          </w:rPr>
          <w:fldChar w:fldCharType="begin"/>
        </w:r>
        <w:r w:rsidR="00570AD1">
          <w:rPr>
            <w:webHidden/>
          </w:rPr>
          <w:instrText xml:space="preserve"> PAGEREF _Toc419886598 \h </w:instrText>
        </w:r>
        <w:r w:rsidR="00570AD1">
          <w:rPr>
            <w:webHidden/>
          </w:rPr>
        </w:r>
        <w:r w:rsidR="00570AD1">
          <w:rPr>
            <w:webHidden/>
          </w:rPr>
          <w:fldChar w:fldCharType="separate"/>
        </w:r>
        <w:r w:rsidR="00570AD1">
          <w:rPr>
            <w:webHidden/>
          </w:rPr>
          <w:t>21</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599" w:history="1">
        <w:r w:rsidR="00570AD1" w:rsidRPr="00BC4492">
          <w:rPr>
            <w:rStyle w:val="Hyperlink"/>
          </w:rPr>
          <w:t>62</w:t>
        </w:r>
        <w:r w:rsidR="00570AD1">
          <w:rPr>
            <w:rFonts w:asciiTheme="minorHAnsi" w:eastAsiaTheme="minorEastAsia" w:hAnsiTheme="minorHAnsi" w:cstheme="minorBidi"/>
            <w:b w:val="0"/>
            <w:sz w:val="22"/>
            <w:szCs w:val="22"/>
            <w:lang w:eastAsia="en-AU"/>
          </w:rPr>
          <w:tab/>
        </w:r>
        <w:r w:rsidR="00570AD1" w:rsidRPr="00BC4492">
          <w:rPr>
            <w:rStyle w:val="Hyperlink"/>
          </w:rPr>
          <w:t>Committees of the Board</w:t>
        </w:r>
        <w:r w:rsidR="00570AD1">
          <w:rPr>
            <w:webHidden/>
          </w:rPr>
          <w:tab/>
        </w:r>
        <w:r w:rsidR="00570AD1">
          <w:rPr>
            <w:webHidden/>
          </w:rPr>
          <w:fldChar w:fldCharType="begin"/>
        </w:r>
        <w:r w:rsidR="00570AD1">
          <w:rPr>
            <w:webHidden/>
          </w:rPr>
          <w:instrText xml:space="preserve"> PAGEREF _Toc419886599 \h </w:instrText>
        </w:r>
        <w:r w:rsidR="00570AD1">
          <w:rPr>
            <w:webHidden/>
          </w:rPr>
        </w:r>
        <w:r w:rsidR="00570AD1">
          <w:rPr>
            <w:webHidden/>
          </w:rPr>
          <w:fldChar w:fldCharType="separate"/>
        </w:r>
        <w:r w:rsidR="00570AD1">
          <w:rPr>
            <w:webHidden/>
          </w:rPr>
          <w:t>22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0" w:history="1">
        <w:r w:rsidR="00570AD1" w:rsidRPr="00BC4492">
          <w:rPr>
            <w:rStyle w:val="Hyperlink"/>
          </w:rPr>
          <w:t>63</w:t>
        </w:r>
        <w:r w:rsidR="00570AD1">
          <w:rPr>
            <w:rFonts w:asciiTheme="minorHAnsi" w:eastAsiaTheme="minorEastAsia" w:hAnsiTheme="minorHAnsi" w:cstheme="minorBidi"/>
            <w:b w:val="0"/>
            <w:sz w:val="22"/>
            <w:szCs w:val="22"/>
            <w:lang w:eastAsia="en-AU"/>
          </w:rPr>
          <w:tab/>
        </w:r>
        <w:r w:rsidR="00570AD1" w:rsidRPr="00BC4492">
          <w:rPr>
            <w:rStyle w:val="Hyperlink"/>
          </w:rPr>
          <w:t>Written resolutions of Directors</w:t>
        </w:r>
        <w:r w:rsidR="00570AD1">
          <w:rPr>
            <w:webHidden/>
          </w:rPr>
          <w:tab/>
        </w:r>
        <w:r w:rsidR="00570AD1">
          <w:rPr>
            <w:webHidden/>
          </w:rPr>
          <w:fldChar w:fldCharType="begin"/>
        </w:r>
        <w:r w:rsidR="00570AD1">
          <w:rPr>
            <w:webHidden/>
          </w:rPr>
          <w:instrText xml:space="preserve"> PAGEREF _Toc419886600 \h </w:instrText>
        </w:r>
        <w:r w:rsidR="00570AD1">
          <w:rPr>
            <w:webHidden/>
          </w:rPr>
        </w:r>
        <w:r w:rsidR="00570AD1">
          <w:rPr>
            <w:webHidden/>
          </w:rPr>
          <w:fldChar w:fldCharType="separate"/>
        </w:r>
        <w:r w:rsidR="00570AD1">
          <w:rPr>
            <w:webHidden/>
          </w:rPr>
          <w:t>22</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1" w:history="1">
        <w:r w:rsidR="00570AD1" w:rsidRPr="00BC4492">
          <w:rPr>
            <w:rStyle w:val="Hyperlink"/>
            <w:lang w:val="en-GB"/>
          </w:rPr>
          <w:t>64</w:t>
        </w:r>
        <w:r w:rsidR="00570AD1">
          <w:rPr>
            <w:rFonts w:asciiTheme="minorHAnsi" w:eastAsiaTheme="minorEastAsia" w:hAnsiTheme="minorHAnsi" w:cstheme="minorBidi"/>
            <w:b w:val="0"/>
            <w:sz w:val="22"/>
            <w:szCs w:val="22"/>
            <w:lang w:eastAsia="en-AU"/>
          </w:rPr>
          <w:tab/>
        </w:r>
        <w:r w:rsidR="00570AD1" w:rsidRPr="00BC4492">
          <w:rPr>
            <w:rStyle w:val="Hyperlink"/>
            <w:lang w:val="en-GB"/>
          </w:rPr>
          <w:t>Single Director decisions</w:t>
        </w:r>
        <w:r w:rsidR="00570AD1">
          <w:rPr>
            <w:webHidden/>
          </w:rPr>
          <w:tab/>
        </w:r>
        <w:r w:rsidR="00570AD1">
          <w:rPr>
            <w:webHidden/>
          </w:rPr>
          <w:fldChar w:fldCharType="begin"/>
        </w:r>
        <w:r w:rsidR="00570AD1">
          <w:rPr>
            <w:webHidden/>
          </w:rPr>
          <w:instrText xml:space="preserve"> PAGEREF _Toc419886601 \h </w:instrText>
        </w:r>
        <w:r w:rsidR="00570AD1">
          <w:rPr>
            <w:webHidden/>
          </w:rPr>
        </w:r>
        <w:r w:rsidR="00570AD1">
          <w:rPr>
            <w:webHidden/>
          </w:rPr>
          <w:fldChar w:fldCharType="separate"/>
        </w:r>
        <w:r w:rsidR="00570AD1">
          <w:rPr>
            <w:webHidden/>
          </w:rPr>
          <w:t>23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2" w:history="1">
        <w:r w:rsidR="00570AD1" w:rsidRPr="00BC4492">
          <w:rPr>
            <w:rStyle w:val="Hyperlink"/>
          </w:rPr>
          <w:t>65</w:t>
        </w:r>
        <w:r w:rsidR="00570AD1">
          <w:rPr>
            <w:rFonts w:asciiTheme="minorHAnsi" w:eastAsiaTheme="minorEastAsia" w:hAnsiTheme="minorHAnsi" w:cstheme="minorBidi"/>
            <w:b w:val="0"/>
            <w:sz w:val="22"/>
            <w:szCs w:val="22"/>
            <w:lang w:eastAsia="en-AU"/>
          </w:rPr>
          <w:tab/>
        </w:r>
        <w:r w:rsidR="00570AD1" w:rsidRPr="00BC4492">
          <w:rPr>
            <w:rStyle w:val="Hyperlink"/>
          </w:rPr>
          <w:t>Defects in appointments of Directors</w:t>
        </w:r>
        <w:r w:rsidR="00570AD1">
          <w:rPr>
            <w:webHidden/>
          </w:rPr>
          <w:tab/>
        </w:r>
        <w:r w:rsidR="00570AD1">
          <w:rPr>
            <w:webHidden/>
          </w:rPr>
          <w:fldChar w:fldCharType="begin"/>
        </w:r>
        <w:r w:rsidR="00570AD1">
          <w:rPr>
            <w:webHidden/>
          </w:rPr>
          <w:instrText xml:space="preserve"> PAGEREF _Toc419886602 \h </w:instrText>
        </w:r>
        <w:r w:rsidR="00570AD1">
          <w:rPr>
            <w:webHidden/>
          </w:rPr>
        </w:r>
        <w:r w:rsidR="00570AD1">
          <w:rPr>
            <w:webHidden/>
          </w:rPr>
          <w:fldChar w:fldCharType="separate"/>
        </w:r>
        <w:r w:rsidR="00570AD1">
          <w:rPr>
            <w:webHidden/>
          </w:rPr>
          <w:t>23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3" w:history="1">
        <w:r w:rsidR="00570AD1" w:rsidRPr="00BC4492">
          <w:rPr>
            <w:rStyle w:val="Hyperlink"/>
          </w:rPr>
          <w:t>Secretaries and other officers</w:t>
        </w:r>
        <w:r w:rsidR="00570AD1">
          <w:rPr>
            <w:webHidden/>
          </w:rPr>
          <w:tab/>
        </w:r>
        <w:r w:rsidR="00570AD1">
          <w:rPr>
            <w:webHidden/>
          </w:rPr>
          <w:fldChar w:fldCharType="begin"/>
        </w:r>
        <w:r w:rsidR="00570AD1">
          <w:rPr>
            <w:webHidden/>
          </w:rPr>
          <w:instrText xml:space="preserve"> PAGEREF _Toc419886603 \h </w:instrText>
        </w:r>
        <w:r w:rsidR="00570AD1">
          <w:rPr>
            <w:webHidden/>
          </w:rPr>
        </w:r>
        <w:r w:rsidR="00570AD1">
          <w:rPr>
            <w:webHidden/>
          </w:rPr>
          <w:fldChar w:fldCharType="separate"/>
        </w:r>
        <w:r w:rsidR="00570AD1">
          <w:rPr>
            <w:webHidden/>
          </w:rPr>
          <w:t>23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4" w:history="1">
        <w:r w:rsidR="00570AD1" w:rsidRPr="00BC4492">
          <w:rPr>
            <w:rStyle w:val="Hyperlink"/>
          </w:rPr>
          <w:t>66</w:t>
        </w:r>
        <w:r w:rsidR="00570AD1">
          <w:rPr>
            <w:rFonts w:asciiTheme="minorHAnsi" w:eastAsiaTheme="minorEastAsia" w:hAnsiTheme="minorHAnsi" w:cstheme="minorBidi"/>
            <w:b w:val="0"/>
            <w:sz w:val="22"/>
            <w:szCs w:val="22"/>
            <w:lang w:eastAsia="en-AU"/>
          </w:rPr>
          <w:tab/>
        </w:r>
        <w:r w:rsidR="00570AD1" w:rsidRPr="00BC4492">
          <w:rPr>
            <w:rStyle w:val="Hyperlink"/>
          </w:rPr>
          <w:t>Secretaries</w:t>
        </w:r>
        <w:r w:rsidR="00570AD1">
          <w:rPr>
            <w:webHidden/>
          </w:rPr>
          <w:tab/>
        </w:r>
        <w:r w:rsidR="00570AD1">
          <w:rPr>
            <w:webHidden/>
          </w:rPr>
          <w:fldChar w:fldCharType="begin"/>
        </w:r>
        <w:r w:rsidR="00570AD1">
          <w:rPr>
            <w:webHidden/>
          </w:rPr>
          <w:instrText xml:space="preserve"> PAGEREF _Toc419886604 \h </w:instrText>
        </w:r>
        <w:r w:rsidR="00570AD1">
          <w:rPr>
            <w:webHidden/>
          </w:rPr>
        </w:r>
        <w:r w:rsidR="00570AD1">
          <w:rPr>
            <w:webHidden/>
          </w:rPr>
          <w:fldChar w:fldCharType="separate"/>
        </w:r>
        <w:r w:rsidR="00570AD1">
          <w:rPr>
            <w:webHidden/>
          </w:rPr>
          <w:t>23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5" w:history="1">
        <w:r w:rsidR="00570AD1" w:rsidRPr="00BC4492">
          <w:rPr>
            <w:rStyle w:val="Hyperlink"/>
          </w:rPr>
          <w:t>67</w:t>
        </w:r>
        <w:r w:rsidR="00570AD1">
          <w:rPr>
            <w:rFonts w:asciiTheme="minorHAnsi" w:eastAsiaTheme="minorEastAsia" w:hAnsiTheme="minorHAnsi" w:cstheme="minorBidi"/>
            <w:b w:val="0"/>
            <w:sz w:val="22"/>
            <w:szCs w:val="22"/>
            <w:lang w:eastAsia="en-AU"/>
          </w:rPr>
          <w:tab/>
        </w:r>
        <w:r w:rsidR="00570AD1" w:rsidRPr="00BC4492">
          <w:rPr>
            <w:rStyle w:val="Hyperlink"/>
          </w:rPr>
          <w:t>Other officers</w:t>
        </w:r>
        <w:r w:rsidR="00570AD1">
          <w:rPr>
            <w:webHidden/>
          </w:rPr>
          <w:tab/>
        </w:r>
        <w:r w:rsidR="00570AD1">
          <w:rPr>
            <w:webHidden/>
          </w:rPr>
          <w:fldChar w:fldCharType="begin"/>
        </w:r>
        <w:r w:rsidR="00570AD1">
          <w:rPr>
            <w:webHidden/>
          </w:rPr>
          <w:instrText xml:space="preserve"> PAGEREF _Toc419886605 \h </w:instrText>
        </w:r>
        <w:r w:rsidR="00570AD1">
          <w:rPr>
            <w:webHidden/>
          </w:rPr>
        </w:r>
        <w:r w:rsidR="00570AD1">
          <w:rPr>
            <w:webHidden/>
          </w:rPr>
          <w:fldChar w:fldCharType="separate"/>
        </w:r>
        <w:r w:rsidR="00570AD1">
          <w:rPr>
            <w:webHidden/>
          </w:rPr>
          <w:t>23</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6" w:history="1">
        <w:r w:rsidR="00570AD1" w:rsidRPr="00BC4492">
          <w:rPr>
            <w:rStyle w:val="Hyperlink"/>
          </w:rPr>
          <w:t>Company seals</w:t>
        </w:r>
        <w:r w:rsidR="00570AD1">
          <w:rPr>
            <w:webHidden/>
          </w:rPr>
          <w:tab/>
        </w:r>
        <w:r w:rsidR="00570AD1">
          <w:rPr>
            <w:webHidden/>
          </w:rPr>
          <w:fldChar w:fldCharType="begin"/>
        </w:r>
        <w:r w:rsidR="00570AD1">
          <w:rPr>
            <w:webHidden/>
          </w:rPr>
          <w:instrText xml:space="preserve"> PAGEREF _Toc419886606 \h </w:instrText>
        </w:r>
        <w:r w:rsidR="00570AD1">
          <w:rPr>
            <w:webHidden/>
          </w:rPr>
        </w:r>
        <w:r w:rsidR="00570AD1">
          <w:rPr>
            <w:webHidden/>
          </w:rPr>
          <w:fldChar w:fldCharType="separate"/>
        </w:r>
        <w:r w:rsidR="00570AD1">
          <w:rPr>
            <w:webHidden/>
          </w:rPr>
          <w:t>24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7" w:history="1">
        <w:r w:rsidR="00570AD1" w:rsidRPr="00BC4492">
          <w:rPr>
            <w:rStyle w:val="Hyperlink"/>
          </w:rPr>
          <w:t>68</w:t>
        </w:r>
        <w:r w:rsidR="00570AD1">
          <w:rPr>
            <w:rFonts w:asciiTheme="minorHAnsi" w:eastAsiaTheme="minorEastAsia" w:hAnsiTheme="minorHAnsi" w:cstheme="minorBidi"/>
            <w:b w:val="0"/>
            <w:sz w:val="22"/>
            <w:szCs w:val="22"/>
            <w:lang w:eastAsia="en-AU"/>
          </w:rPr>
          <w:tab/>
        </w:r>
        <w:r w:rsidR="00570AD1" w:rsidRPr="00BC4492">
          <w:rPr>
            <w:rStyle w:val="Hyperlink"/>
          </w:rPr>
          <w:t>Seals and their use</w:t>
        </w:r>
        <w:r w:rsidR="00570AD1">
          <w:rPr>
            <w:webHidden/>
          </w:rPr>
          <w:tab/>
        </w:r>
        <w:r w:rsidR="00570AD1">
          <w:rPr>
            <w:webHidden/>
          </w:rPr>
          <w:fldChar w:fldCharType="begin"/>
        </w:r>
        <w:r w:rsidR="00570AD1">
          <w:rPr>
            <w:webHidden/>
          </w:rPr>
          <w:instrText xml:space="preserve"> PAGEREF _Toc419886607 \h </w:instrText>
        </w:r>
        <w:r w:rsidR="00570AD1">
          <w:rPr>
            <w:webHidden/>
          </w:rPr>
        </w:r>
        <w:r w:rsidR="00570AD1">
          <w:rPr>
            <w:webHidden/>
          </w:rPr>
          <w:fldChar w:fldCharType="separate"/>
        </w:r>
        <w:r w:rsidR="00570AD1">
          <w:rPr>
            <w:webHidden/>
          </w:rPr>
          <w:t>24</w:t>
        </w:r>
        <w:r w:rsidR="00570AD1">
          <w:rPr>
            <w:webHidden/>
          </w:rPr>
          <w:fldChar w:fldCharType="end"/>
        </w:r>
      </w:hyperlink>
    </w:p>
    <w:p w:rsidR="00570AD1" w:rsidRDefault="00570AD1">
      <w:pPr>
        <w:pStyle w:val="TOC1"/>
        <w:rPr>
          <w:rFonts w:asciiTheme="minorHAnsi" w:eastAsiaTheme="minorEastAsia" w:hAnsiTheme="minorHAnsi" w:cstheme="minorBidi"/>
          <w:b w:val="0"/>
          <w:sz w:val="22"/>
          <w:szCs w:val="22"/>
          <w:lang w:eastAsia="en-AU"/>
        </w:rPr>
      </w:pPr>
      <w:r w:rsidRPr="00570AD1">
        <w:rPr>
          <w:lang w:eastAsia="en-AU"/>
        </w:rPr>
        <w:lastRenderedPageBreak/>
        <w:drawing>
          <wp:anchor distT="0" distB="0" distL="114300" distR="114300" simplePos="0" relativeHeight="251669504" behindDoc="0" locked="0" layoutInCell="1" allowOverlap="1" wp14:anchorId="7EB4044E" wp14:editId="5B16157A">
            <wp:simplePos x="0" y="0"/>
            <wp:positionH relativeFrom="column">
              <wp:posOffset>4605655</wp:posOffset>
            </wp:positionH>
            <wp:positionV relativeFrom="paragraph">
              <wp:posOffset>-812800</wp:posOffset>
            </wp:positionV>
            <wp:extent cx="1817370" cy="3270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hyperlink w:anchor="_Toc419886608" w:history="1">
        <w:r w:rsidRPr="00BC4492">
          <w:rPr>
            <w:rStyle w:val="Hyperlink"/>
          </w:rPr>
          <w:t>Reserves, Dividends and interest</w:t>
        </w:r>
        <w:r>
          <w:rPr>
            <w:webHidden/>
          </w:rPr>
          <w:tab/>
        </w:r>
        <w:r>
          <w:rPr>
            <w:webHidden/>
          </w:rPr>
          <w:fldChar w:fldCharType="begin"/>
        </w:r>
        <w:r>
          <w:rPr>
            <w:webHidden/>
          </w:rPr>
          <w:instrText xml:space="preserve"> PAGEREF _Toc419886608 \h </w:instrText>
        </w:r>
        <w:r>
          <w:rPr>
            <w:webHidden/>
          </w:rPr>
        </w:r>
        <w:r>
          <w:rPr>
            <w:webHidden/>
          </w:rPr>
          <w:fldChar w:fldCharType="separate"/>
        </w:r>
        <w:r>
          <w:rPr>
            <w:webHidden/>
          </w:rPr>
          <w:t>24</w:t>
        </w:r>
        <w:r>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09" w:history="1">
        <w:r w:rsidR="00570AD1" w:rsidRPr="00BC4492">
          <w:rPr>
            <w:rStyle w:val="Hyperlink"/>
          </w:rPr>
          <w:t>69</w:t>
        </w:r>
        <w:r w:rsidR="00570AD1">
          <w:rPr>
            <w:rFonts w:asciiTheme="minorHAnsi" w:eastAsiaTheme="minorEastAsia" w:hAnsiTheme="minorHAnsi" w:cstheme="minorBidi"/>
            <w:b w:val="0"/>
            <w:sz w:val="22"/>
            <w:szCs w:val="22"/>
            <w:lang w:eastAsia="en-AU"/>
          </w:rPr>
          <w:tab/>
        </w:r>
        <w:r w:rsidR="00570AD1" w:rsidRPr="00BC4492">
          <w:rPr>
            <w:rStyle w:val="Hyperlink"/>
          </w:rPr>
          <w:t>Reserves</w:t>
        </w:r>
        <w:r w:rsidR="00570AD1">
          <w:rPr>
            <w:webHidden/>
          </w:rPr>
          <w:tab/>
        </w:r>
        <w:r w:rsidR="00570AD1">
          <w:rPr>
            <w:webHidden/>
          </w:rPr>
          <w:fldChar w:fldCharType="begin"/>
        </w:r>
        <w:r w:rsidR="00570AD1">
          <w:rPr>
            <w:webHidden/>
          </w:rPr>
          <w:instrText xml:space="preserve"> PAGEREF _Toc419886609 \h </w:instrText>
        </w:r>
        <w:r w:rsidR="00570AD1">
          <w:rPr>
            <w:webHidden/>
          </w:rPr>
        </w:r>
        <w:r w:rsidR="00570AD1">
          <w:rPr>
            <w:webHidden/>
          </w:rPr>
          <w:fldChar w:fldCharType="separate"/>
        </w:r>
        <w:r w:rsidR="00570AD1">
          <w:rPr>
            <w:webHidden/>
          </w:rPr>
          <w:t>24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0" w:history="1">
        <w:r w:rsidR="00570AD1" w:rsidRPr="00BC4492">
          <w:rPr>
            <w:rStyle w:val="Hyperlink"/>
          </w:rPr>
          <w:t>70</w:t>
        </w:r>
        <w:r w:rsidR="00570AD1">
          <w:rPr>
            <w:rFonts w:asciiTheme="minorHAnsi" w:eastAsiaTheme="minorEastAsia" w:hAnsiTheme="minorHAnsi" w:cstheme="minorBidi"/>
            <w:b w:val="0"/>
            <w:sz w:val="22"/>
            <w:szCs w:val="22"/>
            <w:lang w:eastAsia="en-AU"/>
          </w:rPr>
          <w:tab/>
        </w:r>
        <w:r w:rsidR="00570AD1" w:rsidRPr="00BC4492">
          <w:rPr>
            <w:rStyle w:val="Hyperlink"/>
          </w:rPr>
          <w:t>Power to declare or determine Dividends and pay interest</w:t>
        </w:r>
        <w:r w:rsidR="00570AD1">
          <w:rPr>
            <w:webHidden/>
          </w:rPr>
          <w:tab/>
        </w:r>
        <w:r w:rsidR="00570AD1">
          <w:rPr>
            <w:webHidden/>
          </w:rPr>
          <w:fldChar w:fldCharType="begin"/>
        </w:r>
        <w:r w:rsidR="00570AD1">
          <w:rPr>
            <w:webHidden/>
          </w:rPr>
          <w:instrText xml:space="preserve"> PAGEREF _Toc419886610 \h </w:instrText>
        </w:r>
        <w:r w:rsidR="00570AD1">
          <w:rPr>
            <w:webHidden/>
          </w:rPr>
        </w:r>
        <w:r w:rsidR="00570AD1">
          <w:rPr>
            <w:webHidden/>
          </w:rPr>
          <w:fldChar w:fldCharType="separate"/>
        </w:r>
        <w:r w:rsidR="00570AD1">
          <w:rPr>
            <w:webHidden/>
          </w:rPr>
          <w:t>24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1" w:history="1">
        <w:r w:rsidR="00570AD1" w:rsidRPr="00BC4492">
          <w:rPr>
            <w:rStyle w:val="Hyperlink"/>
          </w:rPr>
          <w:t>71</w:t>
        </w:r>
        <w:r w:rsidR="00570AD1">
          <w:rPr>
            <w:rFonts w:asciiTheme="minorHAnsi" w:eastAsiaTheme="minorEastAsia" w:hAnsiTheme="minorHAnsi" w:cstheme="minorBidi"/>
            <w:b w:val="0"/>
            <w:sz w:val="22"/>
            <w:szCs w:val="22"/>
            <w:lang w:eastAsia="en-AU"/>
          </w:rPr>
          <w:tab/>
        </w:r>
        <w:r w:rsidR="00570AD1" w:rsidRPr="00BC4492">
          <w:rPr>
            <w:rStyle w:val="Hyperlink"/>
          </w:rPr>
          <w:t>Crediting of Dividends</w:t>
        </w:r>
        <w:r w:rsidR="00570AD1">
          <w:rPr>
            <w:webHidden/>
          </w:rPr>
          <w:tab/>
        </w:r>
        <w:r w:rsidR="00570AD1">
          <w:rPr>
            <w:webHidden/>
          </w:rPr>
          <w:fldChar w:fldCharType="begin"/>
        </w:r>
        <w:r w:rsidR="00570AD1">
          <w:rPr>
            <w:webHidden/>
          </w:rPr>
          <w:instrText xml:space="preserve"> PAGEREF _Toc419886611 \h </w:instrText>
        </w:r>
        <w:r w:rsidR="00570AD1">
          <w:rPr>
            <w:webHidden/>
          </w:rPr>
        </w:r>
        <w:r w:rsidR="00570AD1">
          <w:rPr>
            <w:webHidden/>
          </w:rPr>
          <w:fldChar w:fldCharType="separate"/>
        </w:r>
        <w:r w:rsidR="00570AD1">
          <w:rPr>
            <w:webHidden/>
          </w:rPr>
          <w:t>24</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2" w:history="1">
        <w:r w:rsidR="00570AD1" w:rsidRPr="00BC4492">
          <w:rPr>
            <w:rStyle w:val="Hyperlink"/>
          </w:rPr>
          <w:t>72</w:t>
        </w:r>
        <w:r w:rsidR="00570AD1">
          <w:rPr>
            <w:rFonts w:asciiTheme="minorHAnsi" w:eastAsiaTheme="minorEastAsia" w:hAnsiTheme="minorHAnsi" w:cstheme="minorBidi"/>
            <w:b w:val="0"/>
            <w:sz w:val="22"/>
            <w:szCs w:val="22"/>
            <w:lang w:eastAsia="en-AU"/>
          </w:rPr>
          <w:tab/>
        </w:r>
        <w:r w:rsidR="00570AD1" w:rsidRPr="00BC4492">
          <w:rPr>
            <w:rStyle w:val="Hyperlink"/>
          </w:rPr>
          <w:t>Deduction of unpaid amounts</w:t>
        </w:r>
        <w:r w:rsidR="00570AD1">
          <w:rPr>
            <w:webHidden/>
          </w:rPr>
          <w:tab/>
        </w:r>
        <w:r w:rsidR="00570AD1">
          <w:rPr>
            <w:webHidden/>
          </w:rPr>
          <w:fldChar w:fldCharType="begin"/>
        </w:r>
        <w:r w:rsidR="00570AD1">
          <w:rPr>
            <w:webHidden/>
          </w:rPr>
          <w:instrText xml:space="preserve"> PAGEREF _Toc419886612 \h </w:instrText>
        </w:r>
        <w:r w:rsidR="00570AD1">
          <w:rPr>
            <w:webHidden/>
          </w:rPr>
        </w:r>
        <w:r w:rsidR="00570AD1">
          <w:rPr>
            <w:webHidden/>
          </w:rPr>
          <w:fldChar w:fldCharType="separate"/>
        </w:r>
        <w:r w:rsidR="00570AD1">
          <w:rPr>
            <w:webHidden/>
          </w:rPr>
          <w:t>25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3" w:history="1">
        <w:r w:rsidR="00570AD1" w:rsidRPr="00BC4492">
          <w:rPr>
            <w:rStyle w:val="Hyperlink"/>
          </w:rPr>
          <w:t>73</w:t>
        </w:r>
        <w:r w:rsidR="00570AD1">
          <w:rPr>
            <w:rFonts w:asciiTheme="minorHAnsi" w:eastAsiaTheme="minorEastAsia" w:hAnsiTheme="minorHAnsi" w:cstheme="minorBidi"/>
            <w:b w:val="0"/>
            <w:sz w:val="22"/>
            <w:szCs w:val="22"/>
            <w:lang w:eastAsia="en-AU"/>
          </w:rPr>
          <w:tab/>
        </w:r>
        <w:r w:rsidR="00570AD1" w:rsidRPr="00BC4492">
          <w:rPr>
            <w:rStyle w:val="Hyperlink"/>
          </w:rPr>
          <w:t>Distributions in kind</w:t>
        </w:r>
        <w:r w:rsidR="00570AD1">
          <w:rPr>
            <w:webHidden/>
          </w:rPr>
          <w:tab/>
        </w:r>
        <w:r w:rsidR="00570AD1">
          <w:rPr>
            <w:webHidden/>
          </w:rPr>
          <w:fldChar w:fldCharType="begin"/>
        </w:r>
        <w:r w:rsidR="00570AD1">
          <w:rPr>
            <w:webHidden/>
          </w:rPr>
          <w:instrText xml:space="preserve"> PAGEREF _Toc419886613 \h </w:instrText>
        </w:r>
        <w:r w:rsidR="00570AD1">
          <w:rPr>
            <w:webHidden/>
          </w:rPr>
        </w:r>
        <w:r w:rsidR="00570AD1">
          <w:rPr>
            <w:webHidden/>
          </w:rPr>
          <w:fldChar w:fldCharType="separate"/>
        </w:r>
        <w:r w:rsidR="00570AD1">
          <w:rPr>
            <w:webHidden/>
          </w:rPr>
          <w:t>25</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4" w:history="1">
        <w:r w:rsidR="00570AD1" w:rsidRPr="00BC4492">
          <w:rPr>
            <w:rStyle w:val="Hyperlink"/>
          </w:rPr>
          <w:t>74</w:t>
        </w:r>
        <w:r w:rsidR="00570AD1">
          <w:rPr>
            <w:rFonts w:asciiTheme="minorHAnsi" w:eastAsiaTheme="minorEastAsia" w:hAnsiTheme="minorHAnsi" w:cstheme="minorBidi"/>
            <w:b w:val="0"/>
            <w:sz w:val="22"/>
            <w:szCs w:val="22"/>
            <w:lang w:eastAsia="en-AU"/>
          </w:rPr>
          <w:tab/>
        </w:r>
        <w:r w:rsidR="00570AD1" w:rsidRPr="00BC4492">
          <w:rPr>
            <w:rStyle w:val="Hyperlink"/>
          </w:rPr>
          <w:t>Payment of distributions</w:t>
        </w:r>
        <w:r w:rsidR="00570AD1">
          <w:rPr>
            <w:webHidden/>
          </w:rPr>
          <w:tab/>
        </w:r>
        <w:r w:rsidR="00570AD1">
          <w:rPr>
            <w:webHidden/>
          </w:rPr>
          <w:fldChar w:fldCharType="begin"/>
        </w:r>
        <w:r w:rsidR="00570AD1">
          <w:rPr>
            <w:webHidden/>
          </w:rPr>
          <w:instrText xml:space="preserve"> PAGEREF _Toc419886614 \h </w:instrText>
        </w:r>
        <w:r w:rsidR="00570AD1">
          <w:rPr>
            <w:webHidden/>
          </w:rPr>
        </w:r>
        <w:r w:rsidR="00570AD1">
          <w:rPr>
            <w:webHidden/>
          </w:rPr>
          <w:fldChar w:fldCharType="separate"/>
        </w:r>
        <w:r w:rsidR="00570AD1">
          <w:rPr>
            <w:webHidden/>
          </w:rPr>
          <w:t>26</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5" w:history="1">
        <w:r w:rsidR="00570AD1" w:rsidRPr="00BC4492">
          <w:rPr>
            <w:rStyle w:val="Hyperlink"/>
          </w:rPr>
          <w:t>75</w:t>
        </w:r>
        <w:r w:rsidR="00570AD1">
          <w:rPr>
            <w:rFonts w:asciiTheme="minorHAnsi" w:eastAsiaTheme="minorEastAsia" w:hAnsiTheme="minorHAnsi" w:cstheme="minorBidi"/>
            <w:b w:val="0"/>
            <w:sz w:val="22"/>
            <w:szCs w:val="22"/>
            <w:lang w:eastAsia="en-AU"/>
          </w:rPr>
          <w:tab/>
        </w:r>
        <w:r w:rsidR="00570AD1" w:rsidRPr="00BC4492">
          <w:rPr>
            <w:rStyle w:val="Hyperlink"/>
          </w:rPr>
          <w:t>Differential Dividends</w:t>
        </w:r>
        <w:r w:rsidR="00570AD1">
          <w:rPr>
            <w:webHidden/>
          </w:rPr>
          <w:tab/>
        </w:r>
        <w:r w:rsidR="00570AD1">
          <w:rPr>
            <w:webHidden/>
          </w:rPr>
          <w:fldChar w:fldCharType="begin"/>
        </w:r>
        <w:r w:rsidR="00570AD1">
          <w:rPr>
            <w:webHidden/>
          </w:rPr>
          <w:instrText xml:space="preserve"> PAGEREF _Toc419886615 \h </w:instrText>
        </w:r>
        <w:r w:rsidR="00570AD1">
          <w:rPr>
            <w:webHidden/>
          </w:rPr>
        </w:r>
        <w:r w:rsidR="00570AD1">
          <w:rPr>
            <w:webHidden/>
          </w:rPr>
          <w:fldChar w:fldCharType="separate"/>
        </w:r>
        <w:r w:rsidR="00570AD1">
          <w:rPr>
            <w:webHidden/>
          </w:rPr>
          <w:t>27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6" w:history="1">
        <w:r w:rsidR="00570AD1" w:rsidRPr="00BC4492">
          <w:rPr>
            <w:rStyle w:val="Hyperlink"/>
          </w:rPr>
          <w:t>Capitalisation of profits</w:t>
        </w:r>
        <w:r w:rsidR="00570AD1">
          <w:rPr>
            <w:webHidden/>
          </w:rPr>
          <w:tab/>
        </w:r>
        <w:r w:rsidR="00570AD1">
          <w:rPr>
            <w:webHidden/>
          </w:rPr>
          <w:fldChar w:fldCharType="begin"/>
        </w:r>
        <w:r w:rsidR="00570AD1">
          <w:rPr>
            <w:webHidden/>
          </w:rPr>
          <w:instrText xml:space="preserve"> PAGEREF _Toc419886616 \h </w:instrText>
        </w:r>
        <w:r w:rsidR="00570AD1">
          <w:rPr>
            <w:webHidden/>
          </w:rPr>
        </w:r>
        <w:r w:rsidR="00570AD1">
          <w:rPr>
            <w:webHidden/>
          </w:rPr>
          <w:fldChar w:fldCharType="separate"/>
        </w:r>
        <w:r w:rsidR="00570AD1">
          <w:rPr>
            <w:webHidden/>
          </w:rPr>
          <w:t>27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7" w:history="1">
        <w:r w:rsidR="00570AD1" w:rsidRPr="00BC4492">
          <w:rPr>
            <w:rStyle w:val="Hyperlink"/>
          </w:rPr>
          <w:t>76</w:t>
        </w:r>
        <w:r w:rsidR="00570AD1">
          <w:rPr>
            <w:rFonts w:asciiTheme="minorHAnsi" w:eastAsiaTheme="minorEastAsia" w:hAnsiTheme="minorHAnsi" w:cstheme="minorBidi"/>
            <w:b w:val="0"/>
            <w:sz w:val="22"/>
            <w:szCs w:val="22"/>
            <w:lang w:eastAsia="en-AU"/>
          </w:rPr>
          <w:tab/>
        </w:r>
        <w:r w:rsidR="00570AD1" w:rsidRPr="00BC4492">
          <w:rPr>
            <w:rStyle w:val="Hyperlink"/>
          </w:rPr>
          <w:t>Capitalisation of profits</w:t>
        </w:r>
        <w:r w:rsidR="00570AD1">
          <w:rPr>
            <w:webHidden/>
          </w:rPr>
          <w:tab/>
        </w:r>
        <w:r w:rsidR="00570AD1">
          <w:rPr>
            <w:webHidden/>
          </w:rPr>
          <w:fldChar w:fldCharType="begin"/>
        </w:r>
        <w:r w:rsidR="00570AD1">
          <w:rPr>
            <w:webHidden/>
          </w:rPr>
          <w:instrText xml:space="preserve"> PAGEREF _Toc419886617 \h </w:instrText>
        </w:r>
        <w:r w:rsidR="00570AD1">
          <w:rPr>
            <w:webHidden/>
          </w:rPr>
        </w:r>
        <w:r w:rsidR="00570AD1">
          <w:rPr>
            <w:webHidden/>
          </w:rPr>
          <w:fldChar w:fldCharType="separate"/>
        </w:r>
        <w:r w:rsidR="00570AD1">
          <w:rPr>
            <w:webHidden/>
          </w:rPr>
          <w:t>27</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8" w:history="1">
        <w:r w:rsidR="00570AD1" w:rsidRPr="00BC4492">
          <w:rPr>
            <w:rStyle w:val="Hyperlink"/>
            <w:lang w:val="en-GB"/>
          </w:rPr>
          <w:t>Service of documents</w:t>
        </w:r>
        <w:r w:rsidR="00570AD1">
          <w:rPr>
            <w:webHidden/>
          </w:rPr>
          <w:tab/>
        </w:r>
        <w:r w:rsidR="00570AD1">
          <w:rPr>
            <w:webHidden/>
          </w:rPr>
          <w:fldChar w:fldCharType="begin"/>
        </w:r>
        <w:r w:rsidR="00570AD1">
          <w:rPr>
            <w:webHidden/>
          </w:rPr>
          <w:instrText xml:space="preserve"> PAGEREF _Toc419886618 \h </w:instrText>
        </w:r>
        <w:r w:rsidR="00570AD1">
          <w:rPr>
            <w:webHidden/>
          </w:rPr>
        </w:r>
        <w:r w:rsidR="00570AD1">
          <w:rPr>
            <w:webHidden/>
          </w:rPr>
          <w:fldChar w:fldCharType="separate"/>
        </w:r>
        <w:r w:rsidR="00570AD1">
          <w:rPr>
            <w:webHidden/>
          </w:rPr>
          <w:t>28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19" w:history="1">
        <w:r w:rsidR="00570AD1" w:rsidRPr="00BC4492">
          <w:rPr>
            <w:rStyle w:val="Hyperlink"/>
            <w:lang w:val="en-GB"/>
          </w:rPr>
          <w:t>77</w:t>
        </w:r>
        <w:r w:rsidR="00570AD1">
          <w:rPr>
            <w:rFonts w:asciiTheme="minorHAnsi" w:eastAsiaTheme="minorEastAsia" w:hAnsiTheme="minorHAnsi" w:cstheme="minorBidi"/>
            <w:b w:val="0"/>
            <w:sz w:val="22"/>
            <w:szCs w:val="22"/>
            <w:lang w:eastAsia="en-AU"/>
          </w:rPr>
          <w:tab/>
        </w:r>
        <w:r w:rsidR="00570AD1" w:rsidRPr="00BC4492">
          <w:rPr>
            <w:rStyle w:val="Hyperlink"/>
            <w:lang w:val="en-GB"/>
          </w:rPr>
          <w:t>Service of documents</w:t>
        </w:r>
        <w:r w:rsidR="00570AD1">
          <w:rPr>
            <w:webHidden/>
          </w:rPr>
          <w:tab/>
        </w:r>
        <w:r w:rsidR="00570AD1">
          <w:rPr>
            <w:webHidden/>
          </w:rPr>
          <w:fldChar w:fldCharType="begin"/>
        </w:r>
        <w:r w:rsidR="00570AD1">
          <w:rPr>
            <w:webHidden/>
          </w:rPr>
          <w:instrText xml:space="preserve"> PAGEREF _Toc419886619 \h </w:instrText>
        </w:r>
        <w:r w:rsidR="00570AD1">
          <w:rPr>
            <w:webHidden/>
          </w:rPr>
        </w:r>
        <w:r w:rsidR="00570AD1">
          <w:rPr>
            <w:webHidden/>
          </w:rPr>
          <w:fldChar w:fldCharType="separate"/>
        </w:r>
        <w:r w:rsidR="00570AD1">
          <w:rPr>
            <w:webHidden/>
          </w:rPr>
          <w:t>28</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20" w:history="1">
        <w:r w:rsidR="00570AD1" w:rsidRPr="00BC4492">
          <w:rPr>
            <w:rStyle w:val="Hyperlink"/>
            <w:lang w:val="en-GB"/>
          </w:rPr>
          <w:t>Winding up</w:t>
        </w:r>
        <w:r w:rsidR="00570AD1">
          <w:rPr>
            <w:webHidden/>
          </w:rPr>
          <w:tab/>
        </w:r>
        <w:r w:rsidR="00570AD1">
          <w:rPr>
            <w:webHidden/>
          </w:rPr>
          <w:fldChar w:fldCharType="begin"/>
        </w:r>
        <w:r w:rsidR="00570AD1">
          <w:rPr>
            <w:webHidden/>
          </w:rPr>
          <w:instrText xml:space="preserve"> PAGEREF _Toc419886620 \h </w:instrText>
        </w:r>
        <w:r w:rsidR="00570AD1">
          <w:rPr>
            <w:webHidden/>
          </w:rPr>
        </w:r>
        <w:r w:rsidR="00570AD1">
          <w:rPr>
            <w:webHidden/>
          </w:rPr>
          <w:fldChar w:fldCharType="separate"/>
        </w:r>
        <w:r w:rsidR="00570AD1">
          <w:rPr>
            <w:webHidden/>
          </w:rPr>
          <w:t>29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21" w:history="1">
        <w:r w:rsidR="00570AD1" w:rsidRPr="00BC4492">
          <w:rPr>
            <w:rStyle w:val="Hyperlink"/>
            <w:lang w:val="en-GB"/>
          </w:rPr>
          <w:t>78</w:t>
        </w:r>
        <w:r w:rsidR="00570AD1">
          <w:rPr>
            <w:rFonts w:asciiTheme="minorHAnsi" w:eastAsiaTheme="minorEastAsia" w:hAnsiTheme="minorHAnsi" w:cstheme="minorBidi"/>
            <w:b w:val="0"/>
            <w:sz w:val="22"/>
            <w:szCs w:val="22"/>
            <w:lang w:eastAsia="en-AU"/>
          </w:rPr>
          <w:tab/>
        </w:r>
        <w:r w:rsidR="00570AD1" w:rsidRPr="00BC4492">
          <w:rPr>
            <w:rStyle w:val="Hyperlink"/>
            <w:lang w:val="en-GB"/>
          </w:rPr>
          <w:t>Winding up</w:t>
        </w:r>
        <w:r w:rsidR="00570AD1">
          <w:rPr>
            <w:webHidden/>
          </w:rPr>
          <w:tab/>
        </w:r>
        <w:r w:rsidR="00570AD1">
          <w:rPr>
            <w:webHidden/>
          </w:rPr>
          <w:fldChar w:fldCharType="begin"/>
        </w:r>
        <w:r w:rsidR="00570AD1">
          <w:rPr>
            <w:webHidden/>
          </w:rPr>
          <w:instrText xml:space="preserve"> PAGEREF _Toc419886621 \h </w:instrText>
        </w:r>
        <w:r w:rsidR="00570AD1">
          <w:rPr>
            <w:webHidden/>
          </w:rPr>
        </w:r>
        <w:r w:rsidR="00570AD1">
          <w:rPr>
            <w:webHidden/>
          </w:rPr>
          <w:fldChar w:fldCharType="separate"/>
        </w:r>
        <w:r w:rsidR="00570AD1">
          <w:rPr>
            <w:webHidden/>
          </w:rPr>
          <w:t>29</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22" w:history="1">
        <w:r w:rsidR="00570AD1" w:rsidRPr="00BC4492">
          <w:rPr>
            <w:rStyle w:val="Hyperlink"/>
            <w:lang w:val="en-GB"/>
          </w:rPr>
          <w:t>Indemnity</w:t>
        </w:r>
        <w:r w:rsidR="00570AD1">
          <w:rPr>
            <w:webHidden/>
          </w:rPr>
          <w:tab/>
        </w:r>
        <w:r w:rsidR="00570AD1">
          <w:rPr>
            <w:webHidden/>
          </w:rPr>
          <w:fldChar w:fldCharType="begin"/>
        </w:r>
        <w:r w:rsidR="00570AD1">
          <w:rPr>
            <w:webHidden/>
          </w:rPr>
          <w:instrText xml:space="preserve"> PAGEREF _Toc419886622 \h </w:instrText>
        </w:r>
        <w:r w:rsidR="00570AD1">
          <w:rPr>
            <w:webHidden/>
          </w:rPr>
        </w:r>
        <w:r w:rsidR="00570AD1">
          <w:rPr>
            <w:webHidden/>
          </w:rPr>
          <w:fldChar w:fldCharType="separate"/>
        </w:r>
        <w:r w:rsidR="00570AD1">
          <w:rPr>
            <w:webHidden/>
          </w:rPr>
          <w:t>30</w:t>
        </w:r>
        <w:r w:rsidR="00570AD1">
          <w:rPr>
            <w:webHidden/>
          </w:rPr>
          <w:fldChar w:fldCharType="end"/>
        </w:r>
      </w:hyperlink>
    </w:p>
    <w:p w:rsidR="00570AD1" w:rsidRDefault="00273DE7">
      <w:pPr>
        <w:pStyle w:val="TOC1"/>
        <w:rPr>
          <w:rFonts w:asciiTheme="minorHAnsi" w:eastAsiaTheme="minorEastAsia" w:hAnsiTheme="minorHAnsi" w:cstheme="minorBidi"/>
          <w:b w:val="0"/>
          <w:sz w:val="22"/>
          <w:szCs w:val="22"/>
          <w:lang w:eastAsia="en-AU"/>
        </w:rPr>
      </w:pPr>
      <w:hyperlink w:anchor="_Toc419886623" w:history="1">
        <w:r w:rsidR="00570AD1" w:rsidRPr="00BC4492">
          <w:rPr>
            <w:rStyle w:val="Hyperlink"/>
          </w:rPr>
          <w:t>79</w:t>
        </w:r>
        <w:r w:rsidR="00570AD1">
          <w:rPr>
            <w:rFonts w:asciiTheme="minorHAnsi" w:eastAsiaTheme="minorEastAsia" w:hAnsiTheme="minorHAnsi" w:cstheme="minorBidi"/>
            <w:b w:val="0"/>
            <w:sz w:val="22"/>
            <w:szCs w:val="22"/>
            <w:lang w:eastAsia="en-AU"/>
          </w:rPr>
          <w:tab/>
        </w:r>
        <w:r w:rsidR="00570AD1" w:rsidRPr="00BC4492">
          <w:rPr>
            <w:rStyle w:val="Hyperlink"/>
          </w:rPr>
          <w:t>Indemnity of Officers, insurance and access</w:t>
        </w:r>
        <w:r w:rsidR="00570AD1">
          <w:rPr>
            <w:webHidden/>
          </w:rPr>
          <w:tab/>
        </w:r>
        <w:r w:rsidR="00570AD1">
          <w:rPr>
            <w:webHidden/>
          </w:rPr>
          <w:fldChar w:fldCharType="begin"/>
        </w:r>
        <w:r w:rsidR="00570AD1">
          <w:rPr>
            <w:webHidden/>
          </w:rPr>
          <w:instrText xml:space="preserve"> PAGEREF _Toc419886623 \h </w:instrText>
        </w:r>
        <w:r w:rsidR="00570AD1">
          <w:rPr>
            <w:webHidden/>
          </w:rPr>
        </w:r>
        <w:r w:rsidR="00570AD1">
          <w:rPr>
            <w:webHidden/>
          </w:rPr>
          <w:fldChar w:fldCharType="separate"/>
        </w:r>
        <w:r w:rsidR="00570AD1">
          <w:rPr>
            <w:webHidden/>
          </w:rPr>
          <w:t>30</w:t>
        </w:r>
        <w:r w:rsidR="00570AD1">
          <w:rPr>
            <w:webHidden/>
          </w:rPr>
          <w:fldChar w:fldCharType="end"/>
        </w:r>
      </w:hyperlink>
    </w:p>
    <w:p w:rsidR="00054F35" w:rsidRPr="007961B9" w:rsidRDefault="00E92CEF" w:rsidP="00F356B8">
      <w:pPr>
        <w:rPr>
          <w:rFonts w:cs="Arial"/>
        </w:rPr>
      </w:pPr>
      <w:r>
        <w:rPr>
          <w:rFonts w:cs="Arial"/>
        </w:rPr>
        <w:fldChar w:fldCharType="end"/>
      </w:r>
    </w:p>
    <w:p w:rsidR="00CA3F2A" w:rsidRPr="007961B9" w:rsidRDefault="00CA3F2A">
      <w:pPr>
        <w:rPr>
          <w:rFonts w:cs="Arial"/>
        </w:rPr>
        <w:sectPr w:rsidR="00CA3F2A" w:rsidRPr="007961B9" w:rsidSect="00D2773D">
          <w:headerReference w:type="default" r:id="rId17"/>
          <w:footerReference w:type="default" r:id="rId18"/>
          <w:pgSz w:w="11907" w:h="16840" w:code="9"/>
          <w:pgMar w:top="1701" w:right="1134" w:bottom="1134" w:left="1418" w:header="567" w:footer="567" w:gutter="0"/>
          <w:pgNumType w:fmt="lowerRoman" w:start="1"/>
          <w:cols w:space="720"/>
        </w:sectPr>
      </w:pPr>
    </w:p>
    <w:p w:rsidR="00FB31BC" w:rsidRPr="007961B9" w:rsidRDefault="00570AD1" w:rsidP="00B456C8">
      <w:r w:rsidRPr="00570AD1">
        <w:rPr>
          <w:noProof/>
          <w:lang w:eastAsia="en-AU"/>
        </w:rPr>
        <w:lastRenderedPageBreak/>
        <w:drawing>
          <wp:anchor distT="0" distB="0" distL="114300" distR="114300" simplePos="0" relativeHeight="251671552" behindDoc="0" locked="0" layoutInCell="1" allowOverlap="1" wp14:anchorId="7942CDCC" wp14:editId="12DDFB35">
            <wp:simplePos x="0" y="0"/>
            <wp:positionH relativeFrom="column">
              <wp:posOffset>4605655</wp:posOffset>
            </wp:positionH>
            <wp:positionV relativeFrom="paragraph">
              <wp:posOffset>-769620</wp:posOffset>
            </wp:positionV>
            <wp:extent cx="1817370" cy="3270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8269A" w:rsidRPr="007961B9">
        <w:t xml:space="preserve">Constitution of </w:t>
      </w:r>
      <w:r w:rsidR="00044057">
        <w:t>[</w:t>
      </w:r>
      <w:r w:rsidR="00164E18" w:rsidRPr="00164E18">
        <w:rPr>
          <w:highlight w:val="yellow"/>
        </w:rPr>
        <w:t xml:space="preserve">insert name of your </w:t>
      </w:r>
      <w:r w:rsidR="00044057" w:rsidRPr="00164E18">
        <w:rPr>
          <w:highlight w:val="yellow"/>
        </w:rPr>
        <w:t>company</w:t>
      </w:r>
      <w:r w:rsidR="00044057">
        <w:t>]</w:t>
      </w:r>
      <w:r w:rsidR="00411346">
        <w:t xml:space="preserve"> </w:t>
      </w:r>
      <w:r w:rsidR="00164E18" w:rsidRPr="000F453A">
        <w:rPr>
          <w:highlight w:val="yellow"/>
        </w:rPr>
        <w:t>[(A</w:t>
      </w:r>
      <w:r w:rsidR="00164E18" w:rsidRPr="00FD6570">
        <w:rPr>
          <w:highlight w:val="yellow"/>
        </w:rPr>
        <w:t xml:space="preserve">CN/ABN </w:t>
      </w:r>
      <w:r w:rsidR="00164E18">
        <w:rPr>
          <w:highlight w:val="yellow"/>
        </w:rPr>
        <w:t>[#])]</w:t>
      </w:r>
      <w:r w:rsidR="00164E18" w:rsidRPr="00164E18">
        <w:t xml:space="preserve"> </w:t>
      </w:r>
      <w:r w:rsidR="00044057">
        <w:t>a</w:t>
      </w:r>
      <w:r w:rsidR="0078269A" w:rsidRPr="007961B9">
        <w:t xml:space="preserve"> proprietary company limited by shares.</w:t>
      </w:r>
    </w:p>
    <w:p w:rsidR="0078269A" w:rsidRPr="007961B9" w:rsidRDefault="0078269A" w:rsidP="0078269A">
      <w:pPr>
        <w:pStyle w:val="GeneralHeading1"/>
      </w:pPr>
      <w:bookmarkStart w:id="5" w:name="_Toc361919384"/>
      <w:bookmarkStart w:id="6" w:name="_Toc419886525"/>
      <w:r w:rsidRPr="007961B9">
        <w:t>General</w:t>
      </w:r>
      <w:bookmarkEnd w:id="5"/>
      <w:bookmarkEnd w:id="6"/>
    </w:p>
    <w:p w:rsidR="0078269A" w:rsidRPr="007961B9" w:rsidRDefault="0078269A" w:rsidP="0078269A">
      <w:pPr>
        <w:pStyle w:val="AllensHeading1"/>
      </w:pPr>
      <w:bookmarkStart w:id="7" w:name="_Toc361841459"/>
      <w:bookmarkStart w:id="8" w:name="_Toc361919385"/>
      <w:bookmarkStart w:id="9" w:name="_Toc361920241"/>
      <w:bookmarkStart w:id="10" w:name="_Toc361920322"/>
      <w:bookmarkStart w:id="11" w:name="_Toc419886526"/>
      <w:r w:rsidRPr="007961B9">
        <w:t>Definitions</w:t>
      </w:r>
      <w:bookmarkEnd w:id="7"/>
      <w:bookmarkEnd w:id="8"/>
      <w:bookmarkEnd w:id="9"/>
      <w:bookmarkEnd w:id="10"/>
      <w:bookmarkEnd w:id="11"/>
    </w:p>
    <w:p w:rsidR="0078269A" w:rsidRPr="007961B9" w:rsidRDefault="0078269A" w:rsidP="003F5F53">
      <w:pPr>
        <w:pStyle w:val="NormalIndent"/>
        <w:keepNext/>
        <w:rPr>
          <w:lang w:val="en-GB"/>
        </w:rPr>
      </w:pPr>
      <w:r w:rsidRPr="007961B9">
        <w:rPr>
          <w:lang w:val="en-GB"/>
        </w:rPr>
        <w:t>The following definitions apply in this Constitution unless the context requires otherwise:</w:t>
      </w:r>
    </w:p>
    <w:p w:rsidR="0078269A" w:rsidRPr="007961B9" w:rsidRDefault="0078269A" w:rsidP="0078269A">
      <w:pPr>
        <w:pStyle w:val="Definitions"/>
      </w:pPr>
      <w:r w:rsidRPr="007961B9">
        <w:rPr>
          <w:b/>
          <w:bCs/>
          <w:i/>
          <w:iCs/>
          <w:lang w:val="en-GB" w:eastAsia="en-AU"/>
        </w:rPr>
        <w:t>Board</w:t>
      </w:r>
      <w:r w:rsidRPr="007961B9">
        <w:rPr>
          <w:lang w:val="en-GB" w:eastAsia="en-AU"/>
        </w:rPr>
        <w:t xml:space="preserve"> means all or some of the Directors for the time being acting as a board.</w:t>
      </w:r>
    </w:p>
    <w:p w:rsidR="0078269A" w:rsidRPr="007961B9" w:rsidRDefault="000C5B2D" w:rsidP="0078269A">
      <w:pPr>
        <w:pStyle w:val="Definitions"/>
      </w:pPr>
      <w:r w:rsidRPr="00302FAB">
        <w:rPr>
          <w:b/>
          <w:i/>
          <w:lang w:val="en-GB"/>
        </w:rPr>
        <w:t>C</w:t>
      </w:r>
      <w:r w:rsidR="0078269A" w:rsidRPr="00302FAB">
        <w:rPr>
          <w:b/>
          <w:i/>
          <w:lang w:val="en-GB"/>
        </w:rPr>
        <w:t>all</w:t>
      </w:r>
      <w:r w:rsidR="0078269A" w:rsidRPr="00302FAB">
        <w:rPr>
          <w:lang w:val="en-GB"/>
        </w:rPr>
        <w:t xml:space="preserve"> includes</w:t>
      </w:r>
      <w:r w:rsidR="0078269A" w:rsidRPr="007961B9">
        <w:rPr>
          <w:lang w:val="en-GB"/>
        </w:rPr>
        <w:t xml:space="preserve"> any instalment of a call and any amount due on the issue of any share.</w:t>
      </w:r>
    </w:p>
    <w:p w:rsidR="0078269A" w:rsidRPr="007961B9" w:rsidRDefault="0078269A" w:rsidP="0078269A">
      <w:pPr>
        <w:pStyle w:val="Definitions"/>
      </w:pPr>
      <w:r w:rsidRPr="007961B9">
        <w:rPr>
          <w:b/>
          <w:i/>
          <w:lang w:val="en-GB"/>
        </w:rPr>
        <w:t>company</w:t>
      </w:r>
      <w:r w:rsidRPr="007961B9">
        <w:rPr>
          <w:lang w:val="en-GB"/>
        </w:rPr>
        <w:t xml:space="preserve"> means </w:t>
      </w:r>
      <w:r w:rsidR="00044057">
        <w:rPr>
          <w:lang w:val="en-GB"/>
        </w:rPr>
        <w:t>[</w:t>
      </w:r>
      <w:r w:rsidR="00897B7A" w:rsidRPr="00164E18">
        <w:rPr>
          <w:highlight w:val="yellow"/>
          <w:lang w:val="en-GB"/>
        </w:rPr>
        <w:t>insert name of your company</w:t>
      </w:r>
      <w:r w:rsidR="00044057">
        <w:rPr>
          <w:lang w:val="en-GB"/>
        </w:rPr>
        <w:t xml:space="preserve">] </w:t>
      </w:r>
      <w:r w:rsidR="00164E18" w:rsidRPr="000F453A">
        <w:rPr>
          <w:highlight w:val="yellow"/>
        </w:rPr>
        <w:t>[(A</w:t>
      </w:r>
      <w:r w:rsidR="00164E18" w:rsidRPr="00FD6570">
        <w:rPr>
          <w:highlight w:val="yellow"/>
        </w:rPr>
        <w:t xml:space="preserve">CN/ABN </w:t>
      </w:r>
      <w:r w:rsidR="00164E18">
        <w:rPr>
          <w:highlight w:val="yellow"/>
        </w:rPr>
        <w:t>[#])]</w:t>
      </w:r>
      <w:r w:rsidR="00164E18">
        <w:t>.</w:t>
      </w:r>
    </w:p>
    <w:p w:rsidR="00D64D12" w:rsidRPr="00D64D12" w:rsidRDefault="0078269A" w:rsidP="0078269A">
      <w:pPr>
        <w:pStyle w:val="Definitions"/>
      </w:pPr>
      <w:r w:rsidRPr="00D64D12">
        <w:rPr>
          <w:b/>
          <w:i/>
          <w:lang w:val="en-GB"/>
        </w:rPr>
        <w:t>Constitution</w:t>
      </w:r>
      <w:r w:rsidRPr="00D64D12">
        <w:rPr>
          <w:lang w:val="en-GB"/>
        </w:rPr>
        <w:t xml:space="preserve"> means this constitution.</w:t>
      </w:r>
    </w:p>
    <w:p w:rsidR="0078269A" w:rsidRPr="007961B9" w:rsidRDefault="0078269A" w:rsidP="0078269A">
      <w:pPr>
        <w:pStyle w:val="Definitions"/>
      </w:pPr>
      <w:r w:rsidRPr="00D64D12">
        <w:rPr>
          <w:b/>
          <w:i/>
          <w:lang w:val="en-GB"/>
        </w:rPr>
        <w:t>Corporations Act</w:t>
      </w:r>
      <w:r w:rsidRPr="00D64D12">
        <w:rPr>
          <w:lang w:val="en-GB"/>
        </w:rPr>
        <w:t xml:space="preserve"> means the </w:t>
      </w:r>
      <w:r w:rsidRPr="00D64D12">
        <w:rPr>
          <w:i/>
          <w:lang w:val="en-GB"/>
        </w:rPr>
        <w:t>Corporations Act 2001</w:t>
      </w:r>
      <w:r w:rsidR="001E7E9F" w:rsidRPr="00D64D12">
        <w:rPr>
          <w:lang w:val="en-GB"/>
        </w:rPr>
        <w:t xml:space="preserve"> (</w:t>
      </w:r>
      <w:proofErr w:type="spellStart"/>
      <w:r w:rsidR="001E7E9F" w:rsidRPr="00D64D12">
        <w:rPr>
          <w:lang w:val="en-GB"/>
        </w:rPr>
        <w:t>Cth</w:t>
      </w:r>
      <w:proofErr w:type="spellEnd"/>
      <w:r w:rsidR="001E7E9F" w:rsidRPr="00D64D12">
        <w:rPr>
          <w:lang w:val="en-GB"/>
        </w:rPr>
        <w:t>).</w:t>
      </w:r>
    </w:p>
    <w:p w:rsidR="0078269A" w:rsidRPr="007961B9" w:rsidRDefault="0078269A" w:rsidP="0078269A">
      <w:pPr>
        <w:pStyle w:val="Definitions"/>
      </w:pPr>
      <w:r w:rsidRPr="007961B9">
        <w:rPr>
          <w:b/>
          <w:i/>
          <w:lang w:val="en-GB"/>
        </w:rPr>
        <w:t>Director</w:t>
      </w:r>
      <w:r w:rsidRPr="007961B9">
        <w:rPr>
          <w:lang w:val="en-GB"/>
        </w:rPr>
        <w:t xml:space="preserve"> means a person appointed or elected to the office of director of the company in accordance with this Constitution and, where appr</w:t>
      </w:r>
      <w:r w:rsidR="00C70970">
        <w:rPr>
          <w:lang w:val="en-GB"/>
        </w:rPr>
        <w:t>opriate, inclu</w:t>
      </w:r>
      <w:r w:rsidR="00772C12">
        <w:rPr>
          <w:lang w:val="en-GB"/>
        </w:rPr>
        <w:t>des an alternate Director</w:t>
      </w:r>
      <w:r w:rsidRPr="007961B9">
        <w:rPr>
          <w:lang w:val="en-GB"/>
        </w:rPr>
        <w:t>.</w:t>
      </w:r>
    </w:p>
    <w:p w:rsidR="00D64D12" w:rsidRPr="00D64D12" w:rsidRDefault="0078269A" w:rsidP="00D64D12">
      <w:pPr>
        <w:pStyle w:val="Definitions"/>
        <w:rPr>
          <w:b/>
        </w:rPr>
      </w:pPr>
      <w:r w:rsidRPr="007961B9">
        <w:rPr>
          <w:b/>
          <w:i/>
          <w:lang w:val="en-GB"/>
        </w:rPr>
        <w:t>Dividend</w:t>
      </w:r>
      <w:r w:rsidRPr="007961B9">
        <w:rPr>
          <w:lang w:val="en-GB"/>
        </w:rPr>
        <w:t xml:space="preserve"> </w:t>
      </w:r>
      <w:r w:rsidR="00AF0202">
        <w:rPr>
          <w:lang w:val="en-GB"/>
        </w:rPr>
        <w:t xml:space="preserve">means </w:t>
      </w:r>
      <w:r w:rsidR="00D64D12" w:rsidRPr="00D64D12">
        <w:t>a bonus or other distribution in kind or in cash.</w:t>
      </w:r>
    </w:p>
    <w:p w:rsidR="0078269A" w:rsidRPr="007961B9" w:rsidRDefault="0078269A" w:rsidP="0078269A">
      <w:pPr>
        <w:pStyle w:val="Definitions"/>
      </w:pPr>
      <w:r w:rsidRPr="007961B9">
        <w:rPr>
          <w:b/>
          <w:i/>
          <w:lang w:val="en-GB"/>
        </w:rPr>
        <w:t>Managing Director</w:t>
      </w:r>
      <w:r w:rsidRPr="007961B9">
        <w:rPr>
          <w:lang w:val="en-GB"/>
        </w:rPr>
        <w:t xml:space="preserve"> means a person appointed as managing director in accordance with rule </w:t>
      </w:r>
      <w:r w:rsidR="003F5F53" w:rsidRPr="007961B9">
        <w:rPr>
          <w:lang w:val="en-GB"/>
        </w:rPr>
        <w:fldChar w:fldCharType="begin"/>
      </w:r>
      <w:r w:rsidR="003F5F53" w:rsidRPr="007961B9">
        <w:rPr>
          <w:lang w:val="en-GB"/>
        </w:rPr>
        <w:instrText xml:space="preserve"> REF _Ref361912199 \w \h </w:instrText>
      </w:r>
      <w:r w:rsidR="007961B9">
        <w:rPr>
          <w:lang w:val="en-GB"/>
        </w:rPr>
        <w:instrText xml:space="preserve"> \* MERGEFORMAT </w:instrText>
      </w:r>
      <w:r w:rsidR="003F5F53" w:rsidRPr="007961B9">
        <w:rPr>
          <w:lang w:val="en-GB"/>
        </w:rPr>
      </w:r>
      <w:r w:rsidR="003F5F53" w:rsidRPr="007961B9">
        <w:rPr>
          <w:lang w:val="en-GB"/>
        </w:rPr>
        <w:fldChar w:fldCharType="separate"/>
      </w:r>
      <w:r w:rsidR="00570AD1">
        <w:rPr>
          <w:lang w:val="en-GB"/>
        </w:rPr>
        <w:t>54</w:t>
      </w:r>
      <w:r w:rsidR="003F5F53" w:rsidRPr="007961B9">
        <w:rPr>
          <w:lang w:val="en-GB"/>
        </w:rPr>
        <w:fldChar w:fldCharType="end"/>
      </w:r>
      <w:r w:rsidRPr="007961B9">
        <w:rPr>
          <w:lang w:val="en-GB"/>
        </w:rPr>
        <w:t>.</w:t>
      </w:r>
    </w:p>
    <w:p w:rsidR="0078269A" w:rsidRPr="007961B9" w:rsidRDefault="0078269A" w:rsidP="0078269A">
      <w:pPr>
        <w:pStyle w:val="Definitions"/>
      </w:pPr>
      <w:r w:rsidRPr="007961B9">
        <w:rPr>
          <w:b/>
          <w:i/>
          <w:lang w:val="en-GB"/>
        </w:rPr>
        <w:t>Secretary</w:t>
      </w:r>
      <w:r w:rsidRPr="007961B9">
        <w:t xml:space="preserve"> means a person appointed as, or to perform the duties of, secretary of the company.</w:t>
      </w:r>
    </w:p>
    <w:p w:rsidR="0078269A" w:rsidRPr="008636C2" w:rsidRDefault="0078269A" w:rsidP="0078269A">
      <w:pPr>
        <w:pStyle w:val="Definitions"/>
      </w:pPr>
      <w:r w:rsidRPr="008636C2">
        <w:rPr>
          <w:b/>
          <w:i/>
        </w:rPr>
        <w:t>Securities</w:t>
      </w:r>
      <w:r w:rsidRPr="008636C2">
        <w:t xml:space="preserve"> includes shares, </w:t>
      </w:r>
      <w:r w:rsidR="00411346" w:rsidRPr="008636C2">
        <w:t xml:space="preserve">preference shares, </w:t>
      </w:r>
      <w:r w:rsidRPr="008636C2">
        <w:t>rights to shares, options to acquire shares and other securities with rights of conversion to equity, in each case as issued or granted by the company.</w:t>
      </w:r>
    </w:p>
    <w:p w:rsidR="0078269A" w:rsidRPr="004C4C0E" w:rsidRDefault="0078269A" w:rsidP="0078269A">
      <w:pPr>
        <w:pStyle w:val="Definitions"/>
      </w:pPr>
      <w:r w:rsidRPr="007961B9">
        <w:rPr>
          <w:b/>
          <w:i/>
          <w:lang w:val="en-GB"/>
        </w:rPr>
        <w:t>Shareholder Present</w:t>
      </w:r>
      <w:r w:rsidRPr="007961B9">
        <w:rPr>
          <w:lang w:val="en-GB"/>
        </w:rPr>
        <w:t xml:space="preserve"> means, in connection with a general meeting, a shareholder present at the venue or venues for the meeting, in person or by proxy, by attorney or, where the shareholder is a body corporate, by representative.</w:t>
      </w:r>
    </w:p>
    <w:p w:rsidR="00002597" w:rsidRPr="007961B9" w:rsidRDefault="006919B2" w:rsidP="0078269A">
      <w:pPr>
        <w:pStyle w:val="Definitions"/>
      </w:pPr>
      <w:r>
        <w:rPr>
          <w:b/>
          <w:i/>
          <w:lang w:val="en-GB"/>
        </w:rPr>
        <w:t xml:space="preserve">Shareholders' </w:t>
      </w:r>
      <w:r w:rsidR="00164E18">
        <w:rPr>
          <w:b/>
          <w:i/>
          <w:lang w:val="en-GB"/>
        </w:rPr>
        <w:t>Agreement</w:t>
      </w:r>
      <w:r>
        <w:rPr>
          <w:b/>
          <w:i/>
          <w:lang w:val="en-GB"/>
        </w:rPr>
        <w:t xml:space="preserve"> </w:t>
      </w:r>
      <w:r w:rsidRPr="006919B2">
        <w:rPr>
          <w:lang w:val="en-GB"/>
        </w:rPr>
        <w:t>means the</w:t>
      </w:r>
      <w:r>
        <w:rPr>
          <w:b/>
          <w:i/>
          <w:lang w:val="en-GB"/>
        </w:rPr>
        <w:t xml:space="preserve"> </w:t>
      </w:r>
      <w:r>
        <w:rPr>
          <w:lang w:val="en-GB"/>
        </w:rPr>
        <w:t xml:space="preserve">Shareholders' </w:t>
      </w:r>
      <w:r w:rsidR="00164E18">
        <w:rPr>
          <w:lang w:val="en-GB"/>
        </w:rPr>
        <w:t>Agreement</w:t>
      </w:r>
      <w:r>
        <w:rPr>
          <w:lang w:val="en-GB"/>
        </w:rPr>
        <w:t xml:space="preserve"> of [</w:t>
      </w:r>
      <w:r w:rsidR="00164E18" w:rsidRPr="00164E18">
        <w:rPr>
          <w:highlight w:val="yellow"/>
          <w:lang w:val="en-GB"/>
        </w:rPr>
        <w:t>insert name of your company</w:t>
      </w:r>
      <w:r>
        <w:rPr>
          <w:lang w:val="en-GB"/>
        </w:rPr>
        <w:t>] dated [</w:t>
      </w:r>
      <w:r w:rsidR="00682A79" w:rsidRPr="00682A79">
        <w:rPr>
          <w:highlight w:val="yellow"/>
          <w:lang w:val="en-GB"/>
        </w:rPr>
        <w:t>insert date</w:t>
      </w:r>
      <w:r>
        <w:rPr>
          <w:lang w:val="en-GB"/>
        </w:rPr>
        <w:t>] as amended from tim</w:t>
      </w:r>
      <w:r w:rsidR="001E7E9F">
        <w:rPr>
          <w:lang w:val="en-GB"/>
        </w:rPr>
        <w:t>e to time.</w:t>
      </w:r>
    </w:p>
    <w:p w:rsidR="0078269A" w:rsidRPr="007961B9" w:rsidRDefault="0078269A" w:rsidP="0078269A">
      <w:pPr>
        <w:pStyle w:val="AllensHeading1"/>
      </w:pPr>
      <w:bookmarkStart w:id="12" w:name="_Toc361841460"/>
      <w:bookmarkStart w:id="13" w:name="_Ref361843828"/>
      <w:bookmarkStart w:id="14" w:name="_Toc361919386"/>
      <w:bookmarkStart w:id="15" w:name="_Toc361920242"/>
      <w:bookmarkStart w:id="16" w:name="_Toc361920323"/>
      <w:bookmarkStart w:id="17" w:name="_Toc419886527"/>
      <w:r w:rsidRPr="007961B9">
        <w:t>Interpretation</w:t>
      </w:r>
      <w:bookmarkEnd w:id="12"/>
      <w:bookmarkEnd w:id="13"/>
      <w:bookmarkEnd w:id="14"/>
      <w:bookmarkEnd w:id="15"/>
      <w:bookmarkEnd w:id="16"/>
      <w:bookmarkEnd w:id="17"/>
    </w:p>
    <w:p w:rsidR="00FC6CC2" w:rsidRDefault="0078269A" w:rsidP="00FC6CC2">
      <w:pPr>
        <w:pStyle w:val="AllensHeading3"/>
        <w:rPr>
          <w:lang w:val="en-GB"/>
        </w:rPr>
      </w:pPr>
      <w:r w:rsidRPr="007961B9">
        <w:rPr>
          <w:lang w:val="en-GB"/>
        </w:rPr>
        <w:t xml:space="preserve">Headings are for convenience only and do not affect interpretation. </w:t>
      </w:r>
    </w:p>
    <w:p w:rsidR="00073B85" w:rsidRPr="00073B85" w:rsidRDefault="00073B85" w:rsidP="00AF0202">
      <w:pPr>
        <w:pStyle w:val="AllensHeading3"/>
      </w:pPr>
      <w:r w:rsidRPr="00B236FC">
        <w:t xml:space="preserve">Mentioning anything after </w:t>
      </w:r>
      <w:r w:rsidRPr="00D226A1">
        <w:rPr>
          <w:i/>
        </w:rPr>
        <w:t>includes</w:t>
      </w:r>
      <w:r w:rsidRPr="00B236FC">
        <w:t xml:space="preserve">, </w:t>
      </w:r>
      <w:r w:rsidRPr="00D226A1">
        <w:rPr>
          <w:i/>
        </w:rPr>
        <w:t>including</w:t>
      </w:r>
      <w:r w:rsidRPr="00B236FC">
        <w:t>, or similar expressions, does not lim</w:t>
      </w:r>
      <w:r>
        <w:t>it what else might be included.</w:t>
      </w:r>
    </w:p>
    <w:p w:rsidR="0078269A" w:rsidRPr="007961B9" w:rsidRDefault="0078269A" w:rsidP="00FC6CC2">
      <w:pPr>
        <w:pStyle w:val="AllensHeading3"/>
        <w:keepNext/>
        <w:rPr>
          <w:lang w:val="en-GB"/>
        </w:rPr>
      </w:pPr>
      <w:r w:rsidRPr="007961B9">
        <w:rPr>
          <w:lang w:val="en-GB"/>
        </w:rPr>
        <w:t>The following rules apply unless the context requires otherwise.</w:t>
      </w:r>
    </w:p>
    <w:p w:rsidR="0078269A" w:rsidRPr="007961B9" w:rsidRDefault="0078269A" w:rsidP="00FC6CC2">
      <w:pPr>
        <w:pStyle w:val="AllensHeading4"/>
      </w:pPr>
      <w:r w:rsidRPr="007961B9">
        <w:rPr>
          <w:lang w:val="en-GB"/>
        </w:rPr>
        <w:t>The singular includes the plural, and the converse also applies.</w:t>
      </w:r>
    </w:p>
    <w:p w:rsidR="0078269A" w:rsidRPr="007961B9" w:rsidRDefault="0078269A" w:rsidP="00FC6CC2">
      <w:pPr>
        <w:pStyle w:val="AllensHeading4"/>
      </w:pPr>
      <w:r w:rsidRPr="007961B9">
        <w:rPr>
          <w:lang w:val="en-GB"/>
        </w:rPr>
        <w:t>If a word or phrase is defined, its other grammatical forms have a corresponding meaning.</w:t>
      </w:r>
    </w:p>
    <w:p w:rsidR="0078269A" w:rsidRPr="007961B9" w:rsidRDefault="0078269A" w:rsidP="00FC6CC2">
      <w:pPr>
        <w:pStyle w:val="AllensHeading4"/>
      </w:pPr>
      <w:r w:rsidRPr="007961B9">
        <w:rPr>
          <w:lang w:val="en-GB"/>
        </w:rPr>
        <w:t xml:space="preserve">A reference to a </w:t>
      </w:r>
      <w:r w:rsidRPr="007961B9">
        <w:rPr>
          <w:i/>
          <w:iCs/>
          <w:lang w:val="en-GB"/>
        </w:rPr>
        <w:t>person</w:t>
      </w:r>
      <w:r w:rsidRPr="007961B9">
        <w:rPr>
          <w:lang w:val="en-GB"/>
        </w:rPr>
        <w:t xml:space="preserve"> includes a corporation, trust, partnership, unincorporated body or other entity, whether or not it comprises a separate legal entity.</w:t>
      </w:r>
    </w:p>
    <w:p w:rsidR="0078269A" w:rsidRPr="007961B9" w:rsidRDefault="0078269A" w:rsidP="00FC6CC2">
      <w:pPr>
        <w:pStyle w:val="AllensHeading4"/>
      </w:pPr>
      <w:r w:rsidRPr="007961B9">
        <w:t xml:space="preserve">A reference to a </w:t>
      </w:r>
      <w:r w:rsidRPr="00FC7E13">
        <w:rPr>
          <w:i/>
        </w:rPr>
        <w:t>rule</w:t>
      </w:r>
      <w:r w:rsidRPr="007961B9">
        <w:t xml:space="preserve"> is a reference to a rule of this Constitution.</w:t>
      </w:r>
    </w:p>
    <w:p w:rsidR="0078269A" w:rsidRPr="007961B9" w:rsidRDefault="00D64D12" w:rsidP="00FC6CC2">
      <w:pPr>
        <w:pStyle w:val="AllensHeading4"/>
      </w:pPr>
      <w:r>
        <w:rPr>
          <w:lang w:val="en-GB"/>
        </w:rPr>
        <w:t xml:space="preserve">Except as provided in sub-section </w:t>
      </w:r>
      <w:r>
        <w:rPr>
          <w:lang w:val="en-GB"/>
        </w:rPr>
        <w:fldChar w:fldCharType="begin"/>
      </w:r>
      <w:r>
        <w:rPr>
          <w:lang w:val="en-GB"/>
        </w:rPr>
        <w:instrText xml:space="preserve"> REF _Ref417415264 \r \p \h </w:instrText>
      </w:r>
      <w:r>
        <w:rPr>
          <w:lang w:val="en-GB"/>
        </w:rPr>
      </w:r>
      <w:r>
        <w:rPr>
          <w:lang w:val="en-GB"/>
        </w:rPr>
        <w:fldChar w:fldCharType="separate"/>
      </w:r>
      <w:r w:rsidR="00570AD1">
        <w:rPr>
          <w:lang w:val="en-GB"/>
        </w:rPr>
        <w:t>(vi) below</w:t>
      </w:r>
      <w:r>
        <w:rPr>
          <w:lang w:val="en-GB"/>
        </w:rPr>
        <w:fldChar w:fldCharType="end"/>
      </w:r>
      <w:r>
        <w:rPr>
          <w:lang w:val="en-GB"/>
        </w:rPr>
        <w:t>, a</w:t>
      </w:r>
      <w:r w:rsidR="0078269A" w:rsidRPr="007961B9">
        <w:rPr>
          <w:lang w:val="en-GB"/>
        </w:rPr>
        <w:t xml:space="preserve"> reference to legislation or to a provision of legislation includes a modification or re-enactment of it, a legislative provision substituted for it and a regulation or statutory instrument issued under it.</w:t>
      </w:r>
    </w:p>
    <w:p w:rsidR="0078269A" w:rsidRPr="007961B9" w:rsidRDefault="0078269A" w:rsidP="00FC6CC2">
      <w:pPr>
        <w:pStyle w:val="AllensHeading4"/>
      </w:pPr>
      <w:bookmarkStart w:id="18" w:name="_Ref44158192"/>
      <w:bookmarkStart w:id="19" w:name="_Ref417415264"/>
      <w:r w:rsidRPr="007961B9">
        <w:rPr>
          <w:lang w:val="en-GB"/>
        </w:rPr>
        <w:t>A word or phrase given a meaning in the Corporations Act has the same meaning in this Constitution</w:t>
      </w:r>
      <w:r w:rsidR="00411346">
        <w:rPr>
          <w:lang w:val="en-GB"/>
        </w:rPr>
        <w:t xml:space="preserve"> </w:t>
      </w:r>
      <w:r w:rsidRPr="00411346">
        <w:rPr>
          <w:lang w:val="en-GB"/>
        </w:rPr>
        <w:t>as in force on the day on which this Constitution became binding on the company.</w:t>
      </w:r>
      <w:bookmarkEnd w:id="18"/>
      <w:bookmarkEnd w:id="19"/>
    </w:p>
    <w:p w:rsidR="0078269A" w:rsidRPr="007961B9" w:rsidRDefault="00570AD1" w:rsidP="0078269A">
      <w:pPr>
        <w:pStyle w:val="AllensHeading1"/>
      </w:pPr>
      <w:bookmarkStart w:id="20" w:name="_Toc361841461"/>
      <w:bookmarkStart w:id="21" w:name="_Ref361843862"/>
      <w:bookmarkStart w:id="22" w:name="_Ref361911441"/>
      <w:bookmarkStart w:id="23" w:name="_Toc361919387"/>
      <w:bookmarkStart w:id="24" w:name="_Toc361920243"/>
      <w:bookmarkStart w:id="25" w:name="_Toc361920324"/>
      <w:bookmarkStart w:id="26" w:name="_Toc419886528"/>
      <w:r w:rsidRPr="00570AD1">
        <w:rPr>
          <w:noProof/>
          <w:lang w:eastAsia="en-AU"/>
        </w:rPr>
        <w:lastRenderedPageBreak/>
        <w:drawing>
          <wp:anchor distT="0" distB="0" distL="114300" distR="114300" simplePos="0" relativeHeight="251673600" behindDoc="0" locked="0" layoutInCell="1" allowOverlap="1" wp14:anchorId="686A8FBE" wp14:editId="5B195466">
            <wp:simplePos x="0" y="0"/>
            <wp:positionH relativeFrom="column">
              <wp:posOffset>4605655</wp:posOffset>
            </wp:positionH>
            <wp:positionV relativeFrom="paragraph">
              <wp:posOffset>-770255</wp:posOffset>
            </wp:positionV>
            <wp:extent cx="1817370" cy="3270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E18">
        <w:t>Replaceable r</w:t>
      </w:r>
      <w:r w:rsidR="0078269A" w:rsidRPr="007961B9">
        <w:t>ules</w:t>
      </w:r>
      <w:bookmarkEnd w:id="20"/>
      <w:bookmarkEnd w:id="21"/>
      <w:bookmarkEnd w:id="22"/>
      <w:bookmarkEnd w:id="23"/>
      <w:bookmarkEnd w:id="24"/>
      <w:bookmarkEnd w:id="25"/>
      <w:bookmarkEnd w:id="26"/>
    </w:p>
    <w:bookmarkStart w:id="27" w:name="_Toc415230035"/>
    <w:p w:rsidR="00295E1F" w:rsidRDefault="003810AF" w:rsidP="0078269A">
      <w:pPr>
        <w:pStyle w:val="NormalIndent"/>
        <w:rPr>
          <w:lang w:val="en-GB"/>
        </w:rPr>
      </w:pPr>
      <w:r w:rsidRPr="00B4449C">
        <w:rPr>
          <w:noProof/>
          <w:lang w:eastAsia="en-AU"/>
        </w:rPr>
        <mc:AlternateContent>
          <mc:Choice Requires="wps">
            <w:drawing>
              <wp:inline distT="0" distB="0" distL="0" distR="0" wp14:anchorId="1EDFA83F" wp14:editId="054629F8">
                <wp:extent cx="5641676" cy="1881963"/>
                <wp:effectExtent l="0" t="0" r="0" b="444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881963"/>
                        </a:xfrm>
                        <a:prstGeom prst="rect">
                          <a:avLst/>
                        </a:prstGeom>
                        <a:solidFill>
                          <a:schemeClr val="accent1">
                            <a:lumMod val="40000"/>
                            <a:lumOff val="60000"/>
                          </a:schemeClr>
                        </a:solidFill>
                        <a:ln w="6350">
                          <a:noFill/>
                        </a:ln>
                        <a:effectLst/>
                      </wps:spPr>
                      <wps:txbx>
                        <w:txbxContent>
                          <w:p w:rsidR="00DD1B1B" w:rsidRPr="00690804" w:rsidRDefault="00DD1B1B" w:rsidP="003810AF">
                            <w:pPr>
                              <w:rPr>
                                <w:b/>
                                <w:color w:val="000000"/>
                              </w:rPr>
                            </w:pPr>
                            <w:r>
                              <w:rPr>
                                <w:rFonts w:cs="Arial"/>
                                <w:b/>
                                <w:noProof/>
                                <w:color w:val="51626F"/>
                                <w:lang w:eastAsia="en-AU"/>
                              </w:rPr>
                              <w:drawing>
                                <wp:inline distT="0" distB="0" distL="0" distR="0" wp14:anchorId="2D82D999" wp14:editId="0FE288A5">
                                  <wp:extent cx="291600" cy="29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Default="00DD1B1B" w:rsidP="003810AF">
                            <w:r>
                              <w:t>The</w:t>
                            </w:r>
                            <w:r w:rsidRPr="00AC5A67">
                              <w:t xml:space="preserve"> internal management </w:t>
                            </w:r>
                            <w:r>
                              <w:t xml:space="preserve">of the company is </w:t>
                            </w:r>
                            <w:r w:rsidRPr="00AC5A67">
                              <w:t>governed by</w:t>
                            </w:r>
                            <w:r>
                              <w:t xml:space="preserve"> (among other things):</w:t>
                            </w:r>
                          </w:p>
                          <w:p w:rsidR="00DD1B1B" w:rsidRDefault="00DD1B1B" w:rsidP="00205D66">
                            <w:pPr>
                              <w:pStyle w:val="Bullet1"/>
                            </w:pPr>
                            <w:r w:rsidRPr="00AC5A67">
                              <w:t>provisions of the </w:t>
                            </w:r>
                            <w:r w:rsidRPr="00AC5A67">
                              <w:rPr>
                                <w:bCs/>
                              </w:rPr>
                              <w:t>Corporations Act</w:t>
                            </w:r>
                            <w:r w:rsidRPr="00AC5A67">
                              <w:rPr>
                                <w:b/>
                                <w:bCs/>
                              </w:rPr>
                              <w:t xml:space="preserve"> </w:t>
                            </w:r>
                            <w:r w:rsidRPr="00AC5A67">
                              <w:t xml:space="preserve">that apply to the company as </w:t>
                            </w:r>
                            <w:r>
                              <w:t>'</w:t>
                            </w:r>
                            <w:r w:rsidRPr="00AC5A67">
                              <w:t>replaceable rules</w:t>
                            </w:r>
                            <w:r>
                              <w:t>';</w:t>
                            </w:r>
                          </w:p>
                          <w:p w:rsidR="00DD1B1B" w:rsidRDefault="00DD1B1B" w:rsidP="00205D66">
                            <w:pPr>
                              <w:pStyle w:val="Bullet1"/>
                            </w:pPr>
                            <w:r w:rsidRPr="00AC5A67">
                              <w:t>a constitution</w:t>
                            </w:r>
                            <w:r>
                              <w:t>; or</w:t>
                            </w:r>
                          </w:p>
                          <w:p w:rsidR="00DD1B1B" w:rsidRDefault="00DD1B1B" w:rsidP="00205D66">
                            <w:pPr>
                              <w:pStyle w:val="Bullet1"/>
                            </w:pPr>
                            <w:r w:rsidRPr="00AC5A67">
                              <w:t>a combination of both.</w:t>
                            </w:r>
                          </w:p>
                          <w:p w:rsidR="00DD1B1B" w:rsidRPr="003810AF" w:rsidRDefault="00DD1B1B" w:rsidP="00205D66">
                            <w:r w:rsidRPr="00FC1F8B">
                              <w:t xml:space="preserve">Replaceable rules can be displaced or modified by </w:t>
                            </w:r>
                            <w:r>
                              <w:t>a company’s constitution. This C</w:t>
                            </w:r>
                            <w:r w:rsidRPr="00FC1F8B">
                              <w:t>onstitution displ</w:t>
                            </w:r>
                            <w:r>
                              <w:t>aces all the replaceable rules.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28" type="#_x0000_t202" style="width:444.25pt;height:14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" fillcolor="#b8cce4 [1300]" stroked="f" strokeweight=".5pt">
                <v:path arrowok="t"/>
                <v:textbox inset=",0">
                  <w:txbxContent>
                    <w:p w:rsidR="00DD1B1B" w:rsidRPr="00690804" w:rsidRDefault="00DD1B1B" w:rsidP="003810AF">
                      <w:pPr>
                        <w:rPr>
                          <w:b/>
                          <w:color w:val="000000"/>
                        </w:rPr>
                      </w:pPr>
                      <w:r>
                        <w:rPr>
                          <w:rFonts w:cs="Arial"/>
                          <w:b/>
                          <w:noProof/>
                          <w:color w:val="51626F"/>
                          <w:lang w:eastAsia="en-AU"/>
                        </w:rPr>
                        <w:drawing>
                          <wp:inline distT="0" distB="0" distL="0" distR="0" wp14:anchorId="2D82D999" wp14:editId="0FE288A5">
                            <wp:extent cx="291600" cy="29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Default="00DD1B1B" w:rsidP="003810AF">
                      <w:r>
                        <w:t>The</w:t>
                      </w:r>
                      <w:r w:rsidRPr="00AC5A67">
                        <w:t xml:space="preserve"> internal management </w:t>
                      </w:r>
                      <w:r>
                        <w:t xml:space="preserve">of the company is </w:t>
                      </w:r>
                      <w:r w:rsidRPr="00AC5A67">
                        <w:t>governed by</w:t>
                      </w:r>
                      <w:r>
                        <w:t xml:space="preserve"> (among other things):</w:t>
                      </w:r>
                    </w:p>
                    <w:p w:rsidR="00DD1B1B" w:rsidRDefault="00DD1B1B" w:rsidP="00205D66">
                      <w:pPr>
                        <w:pStyle w:val="Bullet1"/>
                      </w:pPr>
                      <w:r w:rsidRPr="00AC5A67">
                        <w:t>provisions of the </w:t>
                      </w:r>
                      <w:r w:rsidRPr="00AC5A67">
                        <w:rPr>
                          <w:bCs/>
                        </w:rPr>
                        <w:t>Corporations Act</w:t>
                      </w:r>
                      <w:r w:rsidRPr="00AC5A67">
                        <w:rPr>
                          <w:b/>
                          <w:bCs/>
                        </w:rPr>
                        <w:t xml:space="preserve"> </w:t>
                      </w:r>
                      <w:r w:rsidRPr="00AC5A67">
                        <w:t xml:space="preserve">that apply to the company as </w:t>
                      </w:r>
                      <w:r>
                        <w:t>'</w:t>
                      </w:r>
                      <w:r w:rsidRPr="00AC5A67">
                        <w:t>replaceable rules</w:t>
                      </w:r>
                      <w:r>
                        <w:t>';</w:t>
                      </w:r>
                    </w:p>
                    <w:p w:rsidR="00DD1B1B" w:rsidRDefault="00DD1B1B" w:rsidP="00205D66">
                      <w:pPr>
                        <w:pStyle w:val="Bullet1"/>
                      </w:pPr>
                      <w:r w:rsidRPr="00AC5A67">
                        <w:t>a constitution</w:t>
                      </w:r>
                      <w:r>
                        <w:t>; or</w:t>
                      </w:r>
                    </w:p>
                    <w:p w:rsidR="00DD1B1B" w:rsidRDefault="00DD1B1B" w:rsidP="00205D66">
                      <w:pPr>
                        <w:pStyle w:val="Bullet1"/>
                      </w:pPr>
                      <w:r w:rsidRPr="00AC5A67">
                        <w:t>a combination of both.</w:t>
                      </w:r>
                    </w:p>
                    <w:p w:rsidR="00DD1B1B" w:rsidRPr="003810AF" w:rsidRDefault="00DD1B1B" w:rsidP="00205D66">
                      <w:r w:rsidRPr="00FC1F8B">
                        <w:t xml:space="preserve">Replaceable rules can be displaced or modified by </w:t>
                      </w:r>
                      <w:r>
                        <w:t>a company’s constitution. This C</w:t>
                      </w:r>
                      <w:r w:rsidRPr="00FC1F8B">
                        <w:t>onstitution displ</w:t>
                      </w:r>
                      <w:r>
                        <w:t>aces all the replaceable rules.</w:t>
                      </w:r>
                    </w:p>
                  </w:txbxContent>
                </v:textbox>
                <w10:anchorlock/>
              </v:shape>
            </w:pict>
          </mc:Fallback>
        </mc:AlternateContent>
      </w:r>
      <w:bookmarkEnd w:id="27"/>
    </w:p>
    <w:p w:rsidR="0078269A" w:rsidRPr="007961B9" w:rsidRDefault="0078269A" w:rsidP="0078269A">
      <w:pPr>
        <w:pStyle w:val="NormalIndent"/>
        <w:rPr>
          <w:lang w:val="en-GB"/>
        </w:rPr>
      </w:pPr>
      <w:r w:rsidRPr="007961B9">
        <w:rPr>
          <w:lang w:val="en-GB"/>
        </w:rPr>
        <w:t>The replaceable rules contained in the Corporations Act do not apply to the company.</w:t>
      </w:r>
    </w:p>
    <w:p w:rsidR="0078269A" w:rsidRDefault="00044057" w:rsidP="00D012C7">
      <w:pPr>
        <w:pStyle w:val="AllensHeading1"/>
      </w:pPr>
      <w:bookmarkStart w:id="28" w:name="_Toc419886529"/>
      <w:r>
        <w:t>I</w:t>
      </w:r>
      <w:r w:rsidR="00EC06BF" w:rsidRPr="008636C2">
        <w:t>nconsistency with</w:t>
      </w:r>
      <w:r>
        <w:t xml:space="preserve"> Shareholders' </w:t>
      </w:r>
      <w:r w:rsidR="00164E18">
        <w:t>Agreement</w:t>
      </w:r>
      <w:bookmarkEnd w:id="28"/>
    </w:p>
    <w:p w:rsidR="00D317CB" w:rsidRDefault="00D317CB" w:rsidP="008F19A6">
      <w:pPr>
        <w:pStyle w:val="AllensHeading2"/>
        <w:numPr>
          <w:ilvl w:val="0"/>
          <w:numId w:val="0"/>
        </w:numPr>
        <w:ind w:left="709"/>
      </w:pPr>
      <w:r w:rsidRPr="00B4449C">
        <w:rPr>
          <w:noProof/>
          <w:lang w:eastAsia="en-AU"/>
        </w:rPr>
        <mc:AlternateContent>
          <mc:Choice Requires="wps">
            <w:drawing>
              <wp:inline distT="0" distB="0" distL="0" distR="0" wp14:anchorId="6FC4C198" wp14:editId="6A43CE64">
                <wp:extent cx="5641676" cy="882503"/>
                <wp:effectExtent l="0" t="0" r="0" b="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882503"/>
                        </a:xfrm>
                        <a:prstGeom prst="rect">
                          <a:avLst/>
                        </a:prstGeom>
                        <a:solidFill>
                          <a:schemeClr val="accent1">
                            <a:lumMod val="40000"/>
                            <a:lumOff val="60000"/>
                          </a:schemeClr>
                        </a:solidFill>
                        <a:ln w="6350">
                          <a:noFill/>
                        </a:ln>
                        <a:effectLst/>
                      </wps:spPr>
                      <wps:txbx>
                        <w:txbxContent>
                          <w:p w:rsidR="00DD1B1B" w:rsidRPr="00690804" w:rsidRDefault="00DD1B1B" w:rsidP="00D317CB">
                            <w:pPr>
                              <w:rPr>
                                <w:b/>
                                <w:color w:val="000000"/>
                              </w:rPr>
                            </w:pPr>
                            <w:r>
                              <w:rPr>
                                <w:rFonts w:cs="Arial"/>
                                <w:b/>
                                <w:noProof/>
                                <w:color w:val="51626F"/>
                                <w:lang w:eastAsia="en-AU"/>
                              </w:rPr>
                              <w:drawing>
                                <wp:inline distT="0" distB="0" distL="0" distR="0" wp14:anchorId="2B4A4D47" wp14:editId="5C836925">
                                  <wp:extent cx="291600" cy="291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Pr="003810AF" w:rsidRDefault="00DD1B1B" w:rsidP="00D317CB">
                            <w:r>
                              <w:t>You should ensure that a similar provision is included in the Shareholders' Agreement. The Shareholders' Agreement in our A-Suite includes a provision to this effect.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8" o:spid="_x0000_s1029" type="#_x0000_t202" style="width:444.25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" fillcolor="#b8cce4 [1300]" stroked="f" strokeweight=".5pt">
                <v:path arrowok="t"/>
                <v:textbox inset=",0">
                  <w:txbxContent>
                    <w:p w:rsidR="00DD1B1B" w:rsidRPr="00690804" w:rsidRDefault="00DD1B1B" w:rsidP="00D317CB">
                      <w:pPr>
                        <w:rPr>
                          <w:b/>
                          <w:color w:val="000000"/>
                        </w:rPr>
                      </w:pPr>
                      <w:r>
                        <w:rPr>
                          <w:rFonts w:cs="Arial"/>
                          <w:b/>
                          <w:noProof/>
                          <w:color w:val="51626F"/>
                          <w:lang w:eastAsia="en-AU"/>
                        </w:rPr>
                        <w:drawing>
                          <wp:inline distT="0" distB="0" distL="0" distR="0" wp14:anchorId="2B4A4D47" wp14:editId="5C836925">
                            <wp:extent cx="291600" cy="291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Pr="003810AF" w:rsidRDefault="00DD1B1B" w:rsidP="00D317CB">
                      <w:r>
                        <w:t>You should ensure that a similar provision is included in the Shareholders' Agreement. The Shareholders' Agreement in our A-Suite includes a provision to this effect.</w:t>
                      </w:r>
                    </w:p>
                  </w:txbxContent>
                </v:textbox>
                <w10:anchorlock/>
              </v:shape>
            </w:pict>
          </mc:Fallback>
        </mc:AlternateContent>
      </w:r>
    </w:p>
    <w:p w:rsidR="00EC06BF" w:rsidRPr="008636C2" w:rsidRDefault="00EC06BF" w:rsidP="004C4C0E">
      <w:pPr>
        <w:pStyle w:val="NormalIndent"/>
      </w:pPr>
      <w:r w:rsidRPr="008636C2">
        <w:t>If there is any inconsistency between this Constitution and</w:t>
      </w:r>
      <w:r w:rsidR="00044057">
        <w:t xml:space="preserve"> the Shareholders' </w:t>
      </w:r>
      <w:r w:rsidR="00164E18">
        <w:t>Agreement</w:t>
      </w:r>
      <w:r w:rsidR="00044057">
        <w:t xml:space="preserve">, the Shareholders' </w:t>
      </w:r>
      <w:r w:rsidR="00164E18">
        <w:t>Agreement</w:t>
      </w:r>
      <w:r w:rsidR="00044057">
        <w:t xml:space="preserve"> prevails to the extent of the inconsistency. </w:t>
      </w:r>
    </w:p>
    <w:p w:rsidR="00D012C7" w:rsidRPr="007961B9" w:rsidRDefault="00D012C7" w:rsidP="00D012C7">
      <w:pPr>
        <w:pStyle w:val="AllensHeading1"/>
        <w:rPr>
          <w:lang w:val="en-GB"/>
        </w:rPr>
      </w:pPr>
      <w:bookmarkStart w:id="29" w:name="_Toc162259102"/>
      <w:bookmarkStart w:id="30" w:name="_Toc195331873"/>
      <w:bookmarkStart w:id="31" w:name="_Toc201722760"/>
      <w:bookmarkStart w:id="32" w:name="_Toc213735209"/>
      <w:bookmarkStart w:id="33" w:name="_Ref231966325"/>
      <w:bookmarkStart w:id="34" w:name="_Toc241315422"/>
      <w:bookmarkStart w:id="35" w:name="_Toc241377277"/>
      <w:bookmarkStart w:id="36" w:name="_Toc245890799"/>
      <w:bookmarkStart w:id="37" w:name="_Toc246412079"/>
      <w:bookmarkStart w:id="38" w:name="_Toc254357417"/>
      <w:bookmarkStart w:id="39" w:name="_Toc256174132"/>
      <w:bookmarkStart w:id="40" w:name="_Toc264030762"/>
      <w:bookmarkStart w:id="41" w:name="_Toc280005829"/>
      <w:bookmarkStart w:id="42" w:name="_Toc289157218"/>
      <w:bookmarkStart w:id="43" w:name="_Toc296940761"/>
      <w:bookmarkStart w:id="44" w:name="_Toc357152933"/>
      <w:bookmarkStart w:id="45" w:name="_Toc357153672"/>
      <w:bookmarkStart w:id="46" w:name="_Toc358718198"/>
      <w:bookmarkStart w:id="47" w:name="_Toc361841463"/>
      <w:bookmarkStart w:id="48" w:name="_Toc361919389"/>
      <w:bookmarkStart w:id="49" w:name="_Toc361920245"/>
      <w:bookmarkStart w:id="50" w:name="_Toc361920326"/>
      <w:bookmarkStart w:id="51" w:name="_Toc419886530"/>
      <w:r w:rsidRPr="007961B9">
        <w:rPr>
          <w:lang w:val="en-GB"/>
        </w:rPr>
        <w:t xml:space="preserve">Proprietary </w:t>
      </w:r>
      <w:r w:rsidR="00B47B5F">
        <w:rPr>
          <w:lang w:val="en-GB"/>
        </w:rPr>
        <w:t>c</w:t>
      </w:r>
      <w:r w:rsidRPr="007961B9">
        <w:rPr>
          <w:lang w:val="en-GB"/>
        </w:rPr>
        <w:t xml:space="preserve">ompany </w:t>
      </w:r>
      <w:r w:rsidR="00B47B5F">
        <w:rPr>
          <w:lang w:val="en-GB"/>
        </w:rPr>
        <w:t>p</w:t>
      </w:r>
      <w:r w:rsidRPr="007961B9">
        <w:rPr>
          <w:lang w:val="en-GB"/>
        </w:rPr>
        <w:t>rovisions</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rsidR="00D012C7" w:rsidRPr="007961B9" w:rsidRDefault="00D012C7" w:rsidP="00D012C7">
      <w:pPr>
        <w:pStyle w:val="NormalIndent"/>
      </w:pPr>
      <w:r w:rsidRPr="007961B9">
        <w:t>The company is a proprietary company.</w:t>
      </w:r>
    </w:p>
    <w:p w:rsidR="00D012C7" w:rsidRPr="007961B9" w:rsidRDefault="00D012C7" w:rsidP="00D012C7">
      <w:pPr>
        <w:pStyle w:val="GeneralHeading1"/>
        <w:rPr>
          <w:lang w:val="en-GB"/>
        </w:rPr>
      </w:pPr>
      <w:bookmarkStart w:id="52" w:name="_Toc361919390"/>
      <w:bookmarkStart w:id="53" w:name="_Toc419886531"/>
      <w:r w:rsidRPr="007961B9">
        <w:rPr>
          <w:lang w:val="en-GB"/>
        </w:rPr>
        <w:t>Capital</w:t>
      </w:r>
      <w:bookmarkEnd w:id="52"/>
      <w:bookmarkEnd w:id="53"/>
    </w:p>
    <w:p w:rsidR="00D317CB" w:rsidRPr="00F25E62" w:rsidRDefault="00205D66" w:rsidP="00F25E62">
      <w:pPr>
        <w:pStyle w:val="AllensHeading1"/>
        <w:rPr>
          <w:lang w:val="en-GB"/>
        </w:rPr>
      </w:pPr>
      <w:bookmarkStart w:id="54" w:name="_Toc361841464"/>
      <w:bookmarkStart w:id="55" w:name="_Ref361843949"/>
      <w:bookmarkStart w:id="56" w:name="_Ref361911468"/>
      <w:bookmarkStart w:id="57" w:name="_Ref361912069"/>
      <w:bookmarkStart w:id="58" w:name="_Toc361919391"/>
      <w:bookmarkStart w:id="59" w:name="_Toc361920246"/>
      <w:bookmarkStart w:id="60" w:name="_Toc361920327"/>
      <w:bookmarkStart w:id="61" w:name="_Toc419886532"/>
      <w:r>
        <w:rPr>
          <w:lang w:val="en-GB"/>
        </w:rPr>
        <w:t>Issue of S</w:t>
      </w:r>
      <w:r w:rsidR="00D012C7" w:rsidRPr="007961B9">
        <w:rPr>
          <w:lang w:val="en-GB"/>
        </w:rPr>
        <w:t>ecurities</w:t>
      </w:r>
      <w:bookmarkEnd w:id="54"/>
      <w:bookmarkEnd w:id="55"/>
      <w:bookmarkEnd w:id="56"/>
      <w:bookmarkEnd w:id="57"/>
      <w:bookmarkEnd w:id="58"/>
      <w:bookmarkEnd w:id="59"/>
      <w:bookmarkEnd w:id="60"/>
      <w:bookmarkEnd w:id="61"/>
    </w:p>
    <w:p w:rsidR="00D012C7" w:rsidRPr="007961B9" w:rsidRDefault="00D012C7" w:rsidP="00D012C7">
      <w:pPr>
        <w:pStyle w:val="AllensHeading3"/>
        <w:rPr>
          <w:lang w:val="en-GB"/>
        </w:rPr>
      </w:pPr>
      <w:bookmarkStart w:id="62" w:name="_Ref415748400"/>
      <w:r w:rsidRPr="007961B9">
        <w:t>Subject to the Corporations Act, this Constitution and any special rights conferred on the holders of any Securities, the issue of Securities is under the control of the Board, which may issue and cancel Securities and grant options over unissued Securities, on the terms the Board considers appropriate.</w:t>
      </w:r>
      <w:bookmarkEnd w:id="62"/>
    </w:p>
    <w:p w:rsidR="00D012C7" w:rsidRPr="007961B9" w:rsidRDefault="00D012C7" w:rsidP="00D012C7">
      <w:pPr>
        <w:pStyle w:val="AllensHeading3"/>
        <w:rPr>
          <w:lang w:val="en-GB"/>
        </w:rPr>
      </w:pPr>
      <w:r w:rsidRPr="007961B9">
        <w:t xml:space="preserve">Without affecting any special rights conferred on the holders of any Securities, any Securities may be issued with preferred, deferred or other special rights, obligations or restrictions, whether in </w:t>
      </w:r>
      <w:r w:rsidR="00F9309D">
        <w:t>regard</w:t>
      </w:r>
      <w:r w:rsidR="00196863">
        <w:t xml:space="preserve"> to D</w:t>
      </w:r>
      <w:r w:rsidRPr="007961B9">
        <w:t>ividends, voting, retur</w:t>
      </w:r>
      <w:r w:rsidR="000F2CC3">
        <w:t>n of share capital, payment of C</w:t>
      </w:r>
      <w:r w:rsidRPr="007961B9">
        <w:t>alls or otherwise, as the Board may determine and on any terms the Board considers appropriate.</w:t>
      </w:r>
    </w:p>
    <w:p w:rsidR="00D012C7" w:rsidRPr="007961B9" w:rsidRDefault="00D012C7" w:rsidP="00D012C7">
      <w:pPr>
        <w:pStyle w:val="AllensHeading3"/>
        <w:rPr>
          <w:lang w:val="en-GB"/>
        </w:rPr>
      </w:pPr>
      <w:r w:rsidRPr="007961B9">
        <w:t>Unless otherwise provided by the terms of issue</w:t>
      </w:r>
      <w:r w:rsidR="00A60E58">
        <w:t xml:space="preserve"> or under the Shareholders' </w:t>
      </w:r>
      <w:r w:rsidR="00164E18">
        <w:t>Agreement</w:t>
      </w:r>
      <w:r w:rsidR="00A60E58">
        <w:t xml:space="preserve">, the </w:t>
      </w:r>
      <w:r w:rsidRPr="007961B9">
        <w:t>issue of any new Securities ranking equally with existing Securities is not a variation of the rights conferred on the holders of the existing Securities.</w:t>
      </w:r>
    </w:p>
    <w:p w:rsidR="00D012C7" w:rsidRPr="007961B9" w:rsidRDefault="00D012C7" w:rsidP="00D012C7">
      <w:pPr>
        <w:pStyle w:val="AllensHeading1"/>
      </w:pPr>
      <w:bookmarkStart w:id="63" w:name="_Toc49662020"/>
      <w:bookmarkStart w:id="64" w:name="_Toc162259105"/>
      <w:bookmarkStart w:id="65" w:name="_Toc195331876"/>
      <w:bookmarkStart w:id="66" w:name="_Toc201722763"/>
      <w:bookmarkStart w:id="67" w:name="_Toc213735212"/>
      <w:bookmarkStart w:id="68" w:name="_Ref231966344"/>
      <w:bookmarkStart w:id="69" w:name="_Toc241315425"/>
      <w:bookmarkStart w:id="70" w:name="_Toc241377281"/>
      <w:bookmarkStart w:id="71" w:name="_Ref241381006"/>
      <w:bookmarkStart w:id="72" w:name="_Toc245890803"/>
      <w:bookmarkStart w:id="73" w:name="_Toc246412083"/>
      <w:bookmarkStart w:id="74" w:name="_Toc254357421"/>
      <w:bookmarkStart w:id="75" w:name="_Toc256174136"/>
      <w:bookmarkStart w:id="76" w:name="_Toc264030766"/>
      <w:bookmarkStart w:id="77" w:name="_Toc280005833"/>
      <w:bookmarkStart w:id="78" w:name="_Toc289157222"/>
      <w:bookmarkStart w:id="79" w:name="_Toc296940765"/>
      <w:bookmarkStart w:id="80" w:name="_Toc357152936"/>
      <w:bookmarkStart w:id="81" w:name="_Toc357153676"/>
      <w:bookmarkStart w:id="82" w:name="_Ref357156646"/>
      <w:bookmarkStart w:id="83" w:name="_Toc358718201"/>
      <w:bookmarkStart w:id="84" w:name="_Toc361841465"/>
      <w:bookmarkStart w:id="85" w:name="_Toc361919392"/>
      <w:bookmarkStart w:id="86" w:name="_Toc361920247"/>
      <w:bookmarkStart w:id="87" w:name="_Toc361920328"/>
      <w:bookmarkStart w:id="88" w:name="_Toc419886533"/>
      <w:r w:rsidRPr="007961B9">
        <w:t xml:space="preserve">Recognition of </w:t>
      </w:r>
      <w:r w:rsidR="006926BA">
        <w:t>t</w:t>
      </w:r>
      <w:r w:rsidRPr="007961B9">
        <w:t xml:space="preserve">hird </w:t>
      </w:r>
      <w:r w:rsidR="006926BA">
        <w:t>p</w:t>
      </w:r>
      <w:r w:rsidRPr="007961B9">
        <w:t xml:space="preserve">arty </w:t>
      </w:r>
      <w:r w:rsidR="006926BA">
        <w:t>i</w:t>
      </w:r>
      <w:r w:rsidRPr="007961B9">
        <w:t>nterests</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rsidR="00D012C7" w:rsidRPr="007961B9" w:rsidRDefault="00D012C7" w:rsidP="00D012C7">
      <w:pPr>
        <w:pStyle w:val="AllensHeading3"/>
      </w:pPr>
      <w:r w:rsidRPr="007961B9">
        <w:rPr>
          <w:lang w:val="en-GB"/>
        </w:rPr>
        <w:t>Except as required by law, the company is not bound to recognise a person as holding a Security on any trust.</w:t>
      </w:r>
    </w:p>
    <w:p w:rsidR="00726364" w:rsidRPr="007961B9" w:rsidRDefault="00935782" w:rsidP="00E267BD">
      <w:pPr>
        <w:pStyle w:val="AllensHeading3"/>
        <w:keepNext/>
      </w:pPr>
      <w:r w:rsidRPr="00570AD1">
        <w:rPr>
          <w:noProof/>
          <w:lang w:eastAsia="en-AU"/>
        </w:rPr>
        <w:lastRenderedPageBreak/>
        <w:drawing>
          <wp:anchor distT="0" distB="0" distL="114300" distR="114300" simplePos="0" relativeHeight="251675648" behindDoc="0" locked="0" layoutInCell="1" allowOverlap="1" wp14:anchorId="651D0B6C" wp14:editId="264C0ED2">
            <wp:simplePos x="0" y="0"/>
            <wp:positionH relativeFrom="column">
              <wp:posOffset>4605655</wp:posOffset>
            </wp:positionH>
            <wp:positionV relativeFrom="paragraph">
              <wp:posOffset>-768350</wp:posOffset>
            </wp:positionV>
            <wp:extent cx="1817370" cy="3270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26364" w:rsidRPr="007961B9">
        <w:rPr>
          <w:lang w:val="en-GB"/>
        </w:rPr>
        <w:t>Whether or not it has notice of the rights or interests concerned, the company is not bound to recognise:</w:t>
      </w:r>
    </w:p>
    <w:p w:rsidR="00726364" w:rsidRPr="007961B9" w:rsidRDefault="00726364" w:rsidP="00726364">
      <w:pPr>
        <w:pStyle w:val="AllensHeading4"/>
      </w:pPr>
      <w:r w:rsidRPr="007961B9">
        <w:rPr>
          <w:lang w:val="en-GB"/>
        </w:rPr>
        <w:t>any equitable, contingent, future or partial claim to, or interest in, any Security or unit of a Security; or</w:t>
      </w:r>
    </w:p>
    <w:p w:rsidR="00726364" w:rsidRPr="007961B9" w:rsidRDefault="00726364" w:rsidP="00726364">
      <w:pPr>
        <w:pStyle w:val="AllensHeading4"/>
      </w:pPr>
      <w:r w:rsidRPr="007961B9">
        <w:rPr>
          <w:lang w:val="en-GB"/>
        </w:rPr>
        <w:t>any other right in respect of a Security,</w:t>
      </w:r>
    </w:p>
    <w:p w:rsidR="00726364" w:rsidRPr="007961B9" w:rsidRDefault="00726364" w:rsidP="00726364">
      <w:pPr>
        <w:pStyle w:val="NormalIndent"/>
        <w:ind w:left="1418"/>
        <w:rPr>
          <w:lang w:val="en-GB"/>
        </w:rPr>
      </w:pPr>
      <w:r w:rsidRPr="007961B9">
        <w:rPr>
          <w:lang w:val="en-GB"/>
        </w:rPr>
        <w:t>except an absolute right of ownership of the Security holder or as otherwise provided by this Constitution or by law.</w:t>
      </w:r>
    </w:p>
    <w:p w:rsidR="00E267BD" w:rsidRPr="007961B9" w:rsidRDefault="00F9309D" w:rsidP="0040206C">
      <w:pPr>
        <w:pStyle w:val="AllensHeading1"/>
      </w:pPr>
      <w:bookmarkStart w:id="89" w:name="_Toc361841466"/>
      <w:bookmarkStart w:id="90" w:name="_Toc361919393"/>
      <w:bookmarkStart w:id="91" w:name="_Toc361920248"/>
      <w:bookmarkStart w:id="92" w:name="_Toc361920329"/>
      <w:bookmarkStart w:id="93" w:name="_Toc419886534"/>
      <w:r>
        <w:t>Surrender of S</w:t>
      </w:r>
      <w:r w:rsidR="0040206C" w:rsidRPr="007961B9">
        <w:t>ecurities</w:t>
      </w:r>
      <w:bookmarkEnd w:id="89"/>
      <w:bookmarkEnd w:id="90"/>
      <w:bookmarkEnd w:id="91"/>
      <w:bookmarkEnd w:id="92"/>
      <w:bookmarkEnd w:id="93"/>
    </w:p>
    <w:p w:rsidR="0040206C" w:rsidRPr="007961B9" w:rsidRDefault="0040206C" w:rsidP="0040206C">
      <w:pPr>
        <w:pStyle w:val="NormalIndent"/>
      </w:pPr>
      <w:r w:rsidRPr="007961B9">
        <w:t xml:space="preserve">In its discretion, the Board may accept a surrender of </w:t>
      </w:r>
      <w:r w:rsidRPr="007961B9">
        <w:rPr>
          <w:lang w:val="en-GB"/>
        </w:rPr>
        <w:t>Securities</w:t>
      </w:r>
      <w:r w:rsidRPr="007961B9">
        <w:t xml:space="preserve"> by way of compromise of any question as to whether or not those </w:t>
      </w:r>
      <w:r w:rsidRPr="007961B9">
        <w:rPr>
          <w:lang w:val="en-GB"/>
        </w:rPr>
        <w:t xml:space="preserve">Securities </w:t>
      </w:r>
      <w:r w:rsidRPr="007961B9">
        <w:t>have been validly issued or in any other case where the surrender is within the powers of the company. Any Securities surrendered may be sold or re</w:t>
      </w:r>
      <w:r w:rsidRPr="007961B9">
        <w:noBreakHyphen/>
        <w:t>issued in the same manner as forfeited shares.</w:t>
      </w:r>
    </w:p>
    <w:p w:rsidR="0040206C" w:rsidRPr="007961B9" w:rsidRDefault="008F6216" w:rsidP="0040206C">
      <w:pPr>
        <w:pStyle w:val="AllensHeading1"/>
      </w:pPr>
      <w:bookmarkStart w:id="94" w:name="_Toc447526634"/>
      <w:bookmarkStart w:id="95" w:name="_Toc447528013"/>
      <w:bookmarkStart w:id="96" w:name="_Toc447598258"/>
      <w:bookmarkStart w:id="97" w:name="_Toc458931905"/>
      <w:bookmarkStart w:id="98" w:name="_Toc490372978"/>
      <w:bookmarkStart w:id="99" w:name="_Toc523114731"/>
      <w:bookmarkStart w:id="100" w:name="_Toc31776124"/>
      <w:bookmarkStart w:id="101" w:name="_Toc43816667"/>
      <w:bookmarkStart w:id="102" w:name="_Ref44158292"/>
      <w:bookmarkStart w:id="103" w:name="_Toc49662022"/>
      <w:bookmarkStart w:id="104" w:name="_Toc162259107"/>
      <w:bookmarkStart w:id="105" w:name="_Toc195331878"/>
      <w:bookmarkStart w:id="106" w:name="_Toc201722765"/>
      <w:bookmarkStart w:id="107" w:name="_Toc213735214"/>
      <w:bookmarkStart w:id="108" w:name="_Ref231966357"/>
      <w:bookmarkStart w:id="109" w:name="_Toc241315427"/>
      <w:bookmarkStart w:id="110" w:name="_Toc241377283"/>
      <w:bookmarkStart w:id="111" w:name="_Toc245890805"/>
      <w:bookmarkStart w:id="112" w:name="_Toc246412085"/>
      <w:bookmarkStart w:id="113" w:name="_Toc254357423"/>
      <w:bookmarkStart w:id="114" w:name="_Toc256174138"/>
      <w:bookmarkStart w:id="115" w:name="_Toc264030768"/>
      <w:bookmarkStart w:id="116" w:name="_Toc280005835"/>
      <w:bookmarkStart w:id="117" w:name="_Toc289157224"/>
      <w:bookmarkStart w:id="118" w:name="_Toc296940767"/>
      <w:bookmarkStart w:id="119" w:name="_Toc357152938"/>
      <w:bookmarkStart w:id="120" w:name="_Toc357153678"/>
      <w:bookmarkStart w:id="121" w:name="_Ref357156678"/>
      <w:bookmarkStart w:id="122" w:name="_Toc358718203"/>
      <w:bookmarkStart w:id="123" w:name="_Toc361841467"/>
      <w:bookmarkStart w:id="124" w:name="_Toc361919394"/>
      <w:bookmarkStart w:id="125" w:name="_Toc361920249"/>
      <w:bookmarkStart w:id="126" w:name="_Toc361920330"/>
      <w:bookmarkStart w:id="127" w:name="_Toc419886535"/>
      <w:r>
        <w:t>Joint h</w:t>
      </w:r>
      <w:r w:rsidR="0040206C" w:rsidRPr="007961B9">
        <w:t>olders</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0040206C" w:rsidRPr="007961B9" w:rsidRDefault="0040206C" w:rsidP="003F5F53">
      <w:pPr>
        <w:pStyle w:val="NormalIndent"/>
        <w:keepNext/>
      </w:pPr>
      <w:r w:rsidRPr="007961B9">
        <w:t>Where two or more persons are registered as the holders of any Securities, they are considered to hold the Securities as joint tenants with benefits of survivorship, subject to the fo</w:t>
      </w:r>
      <w:r w:rsidR="002A301E">
        <w:t>llowing provisions.</w:t>
      </w:r>
    </w:p>
    <w:p w:rsidR="0040206C" w:rsidRPr="007961B9" w:rsidRDefault="002A301E" w:rsidP="0040206C">
      <w:pPr>
        <w:pStyle w:val="AllensHeading3"/>
      </w:pPr>
      <w:r>
        <w:t>T</w:t>
      </w:r>
      <w:r w:rsidR="0040206C" w:rsidRPr="007961B9">
        <w:t>he company is not bound to register more than three persons as the holders of the Securities (except in the case of personal representatives</w:t>
      </w:r>
      <w:r>
        <w:t xml:space="preserve"> of a deceased Security holder).</w:t>
      </w:r>
    </w:p>
    <w:p w:rsidR="0040206C" w:rsidRPr="007961B9" w:rsidRDefault="002A301E" w:rsidP="0040206C">
      <w:pPr>
        <w:pStyle w:val="AllensHeading3"/>
      </w:pPr>
      <w:r>
        <w:t>T</w:t>
      </w:r>
      <w:r w:rsidR="0040206C" w:rsidRPr="007961B9">
        <w:t>he joint holders of the Securities are liable severally as well as jointly in respect of all payments which ought to be ma</w:t>
      </w:r>
      <w:r>
        <w:t>de in respect of the Securities.</w:t>
      </w:r>
    </w:p>
    <w:p w:rsidR="0040206C" w:rsidRPr="007961B9" w:rsidRDefault="002A301E" w:rsidP="0040206C">
      <w:pPr>
        <w:pStyle w:val="AllensHeading3"/>
      </w:pPr>
      <w:r>
        <w:t>O</w:t>
      </w:r>
      <w:r w:rsidR="0040206C" w:rsidRPr="007961B9">
        <w:t>n the death of any one of the joint holders, the remaining joint holders are the only persons recognised by the company as having any title to the Securities but the Board may require evidence of death and the estate of the deceased joint holder is not released from any liabili</w:t>
      </w:r>
      <w:r>
        <w:t>ty in respect of the Securities.</w:t>
      </w:r>
    </w:p>
    <w:p w:rsidR="0040206C" w:rsidRPr="007961B9" w:rsidRDefault="002A301E" w:rsidP="0040206C">
      <w:pPr>
        <w:pStyle w:val="AllensHeading3"/>
      </w:pPr>
      <w:r>
        <w:t>A</w:t>
      </w:r>
      <w:r w:rsidR="0040206C" w:rsidRPr="007961B9">
        <w:t>ny one of the joint holde</w:t>
      </w:r>
      <w:r w:rsidR="0040206C" w:rsidRPr="00D64D12">
        <w:t>rs may give a receipt for any Dividend, bonus or return of capital payable to the joint holde</w:t>
      </w:r>
      <w:r w:rsidRPr="00D64D12">
        <w:t>rs in respect of the Secur</w:t>
      </w:r>
      <w:r>
        <w:t>ities.</w:t>
      </w:r>
    </w:p>
    <w:p w:rsidR="0040206C" w:rsidRPr="007961B9" w:rsidRDefault="002A301E" w:rsidP="0040206C">
      <w:pPr>
        <w:pStyle w:val="AllensHeading3"/>
      </w:pPr>
      <w:r>
        <w:t>O</w:t>
      </w:r>
      <w:r w:rsidR="0040206C" w:rsidRPr="007961B9">
        <w:t>nly the person whose name stands first in the Securities register as one of the joint holders of the Securities is entitled, if the company determines to issue certificates for Securities, to delivery of a certificate relating to the Securities or to receive notices from the company and any notice given to that person is considered n</w:t>
      </w:r>
      <w:r>
        <w:t>otice to all the joint holders.</w:t>
      </w:r>
    </w:p>
    <w:p w:rsidR="0040206C" w:rsidRPr="007961B9" w:rsidRDefault="002A301E" w:rsidP="0040206C">
      <w:pPr>
        <w:pStyle w:val="AllensHeading3"/>
      </w:pPr>
      <w:r>
        <w:t>A</w:t>
      </w:r>
      <w:r w:rsidR="0040206C" w:rsidRPr="007961B9">
        <w:t>ny one of the joint holders may vote at any general meeting of the company in person, or by properly authorised representative, proxy or attorney, in respect of the Securities as if that joint holder was solely entitled to the Securities. If more than one of the joint holders tender a vote in person or by properly authorised representative, proxy or attorney, only the vote of the joint holder whose name appears first in the Securities register counts.</w:t>
      </w:r>
    </w:p>
    <w:p w:rsidR="0040206C" w:rsidRPr="007961B9" w:rsidRDefault="0040206C" w:rsidP="0040206C">
      <w:pPr>
        <w:pStyle w:val="GeneralHeading1"/>
      </w:pPr>
      <w:bookmarkStart w:id="128" w:name="_Toc361919395"/>
      <w:bookmarkStart w:id="129" w:name="_Toc419886536"/>
      <w:r w:rsidRPr="007961B9">
        <w:t>Certificates for Securities</w:t>
      </w:r>
      <w:bookmarkEnd w:id="128"/>
      <w:bookmarkEnd w:id="129"/>
    </w:p>
    <w:p w:rsidR="0040206C" w:rsidRPr="007961B9" w:rsidRDefault="0040206C" w:rsidP="0040206C">
      <w:pPr>
        <w:pStyle w:val="AllensHeading1"/>
      </w:pPr>
      <w:bookmarkStart w:id="130" w:name="_Toc361841468"/>
      <w:bookmarkStart w:id="131" w:name="_Ref361844022"/>
      <w:bookmarkStart w:id="132" w:name="_Ref361911516"/>
      <w:bookmarkStart w:id="133" w:name="_Toc361919396"/>
      <w:bookmarkStart w:id="134" w:name="_Toc361920250"/>
      <w:bookmarkStart w:id="135" w:name="_Toc361920331"/>
      <w:bookmarkStart w:id="136" w:name="_Toc419886537"/>
      <w:r w:rsidRPr="007961B9">
        <w:t>Certificates</w:t>
      </w:r>
      <w:bookmarkEnd w:id="130"/>
      <w:bookmarkEnd w:id="131"/>
      <w:bookmarkEnd w:id="132"/>
      <w:bookmarkEnd w:id="133"/>
      <w:bookmarkEnd w:id="134"/>
      <w:bookmarkEnd w:id="135"/>
      <w:bookmarkEnd w:id="136"/>
    </w:p>
    <w:p w:rsidR="0040206C" w:rsidRPr="007961B9" w:rsidRDefault="0040206C" w:rsidP="0040206C">
      <w:pPr>
        <w:pStyle w:val="NormalIndent"/>
      </w:pPr>
      <w:r w:rsidRPr="007961B9">
        <w:t>The Board may decide to issue certificates for Securities and to cancel any certificates on issue and to replace lost, destroyed or defaced certificates on issue on the basis and in the form it determines from time to time.</w:t>
      </w:r>
    </w:p>
    <w:p w:rsidR="0040206C" w:rsidRPr="007961B9" w:rsidRDefault="00935782" w:rsidP="0040206C">
      <w:pPr>
        <w:pStyle w:val="GeneralHeading1"/>
      </w:pPr>
      <w:bookmarkStart w:id="137" w:name="_Toc361919397"/>
      <w:bookmarkStart w:id="138" w:name="_Toc419886538"/>
      <w:r w:rsidRPr="00570AD1">
        <w:rPr>
          <w:noProof/>
          <w:lang w:eastAsia="en-AU"/>
        </w:rPr>
        <w:lastRenderedPageBreak/>
        <w:drawing>
          <wp:anchor distT="0" distB="0" distL="114300" distR="114300" simplePos="0" relativeHeight="251677696" behindDoc="0" locked="0" layoutInCell="1" allowOverlap="1" wp14:anchorId="0A793A1C" wp14:editId="67B70B34">
            <wp:simplePos x="0" y="0"/>
            <wp:positionH relativeFrom="column">
              <wp:posOffset>4605655</wp:posOffset>
            </wp:positionH>
            <wp:positionV relativeFrom="paragraph">
              <wp:posOffset>-768985</wp:posOffset>
            </wp:positionV>
            <wp:extent cx="1817370" cy="3270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0206C" w:rsidRPr="007961B9">
        <w:t>Forfeiture</w:t>
      </w:r>
      <w:bookmarkEnd w:id="137"/>
      <w:bookmarkEnd w:id="138"/>
    </w:p>
    <w:p w:rsidR="0040206C" w:rsidRPr="007961B9" w:rsidRDefault="008F6216" w:rsidP="0040206C">
      <w:pPr>
        <w:pStyle w:val="AllensHeading1"/>
      </w:pPr>
      <w:bookmarkStart w:id="139" w:name="_Toc361841469"/>
      <w:bookmarkStart w:id="140" w:name="_Ref361909797"/>
      <w:bookmarkStart w:id="141" w:name="_Ref361912296"/>
      <w:bookmarkStart w:id="142" w:name="_Toc361919398"/>
      <w:bookmarkStart w:id="143" w:name="_Toc361920251"/>
      <w:bookmarkStart w:id="144" w:name="_Toc361920332"/>
      <w:bookmarkStart w:id="145" w:name="_Toc419886539"/>
      <w:r>
        <w:t>Liability to f</w:t>
      </w:r>
      <w:r w:rsidR="0040206C" w:rsidRPr="007961B9">
        <w:t>orfeiture</w:t>
      </w:r>
      <w:bookmarkEnd w:id="139"/>
      <w:bookmarkEnd w:id="140"/>
      <w:bookmarkEnd w:id="141"/>
      <w:bookmarkEnd w:id="142"/>
      <w:bookmarkEnd w:id="143"/>
      <w:bookmarkEnd w:id="144"/>
      <w:bookmarkEnd w:id="145"/>
    </w:p>
    <w:p w:rsidR="0040206C" w:rsidRPr="007961B9" w:rsidRDefault="0040206C" w:rsidP="0040206C">
      <w:pPr>
        <w:pStyle w:val="AllensHeading3"/>
      </w:pPr>
      <w:r w:rsidRPr="007961B9">
        <w:rPr>
          <w:lang w:val="en-GB"/>
        </w:rPr>
        <w:t>If a shareholder fails to pay when due any sum payable in respect of any shares (including amounts payabl</w:t>
      </w:r>
      <w:r w:rsidR="00BF42E7">
        <w:rPr>
          <w:lang w:val="en-GB"/>
        </w:rPr>
        <w:t>e on issue,</w:t>
      </w:r>
      <w:r w:rsidR="000F2CC3">
        <w:rPr>
          <w:lang w:val="en-GB"/>
        </w:rPr>
        <w:t xml:space="preserve"> C</w:t>
      </w:r>
      <w:r w:rsidRPr="007961B9">
        <w:rPr>
          <w:lang w:val="en-GB"/>
        </w:rPr>
        <w:t>alls, instalments, interest or expenses)</w:t>
      </w:r>
      <w:r w:rsidR="005B46D2">
        <w:rPr>
          <w:lang w:val="en-GB"/>
        </w:rPr>
        <w:t>,</w:t>
      </w:r>
      <w:r w:rsidRPr="007961B9">
        <w:rPr>
          <w:lang w:val="en-GB"/>
        </w:rPr>
        <w:t xml:space="preserve"> the Board may serve a notice on the shareholder requiring payment of the unpaid sum, together with accrued interest and all expenses of the company incurred by reason of the non</w:t>
      </w:r>
      <w:r w:rsidRPr="007961B9">
        <w:rPr>
          <w:lang w:val="en-GB"/>
        </w:rPr>
        <w:noBreakHyphen/>
        <w:t>payment.</w:t>
      </w:r>
    </w:p>
    <w:p w:rsidR="0040206C" w:rsidRPr="007961B9" w:rsidRDefault="0040206C" w:rsidP="0040206C">
      <w:pPr>
        <w:pStyle w:val="AllensHeading3"/>
        <w:keepNext/>
      </w:pPr>
      <w:r w:rsidRPr="007961B9">
        <w:rPr>
          <w:lang w:val="en-GB"/>
        </w:rPr>
        <w:t>The notice must:</w:t>
      </w:r>
    </w:p>
    <w:p w:rsidR="0040206C" w:rsidRPr="007961B9" w:rsidRDefault="0040206C" w:rsidP="0040206C">
      <w:pPr>
        <w:pStyle w:val="AllensHeading4"/>
        <w:keepNext/>
      </w:pPr>
      <w:r w:rsidRPr="007961B9">
        <w:t>specify:</w:t>
      </w:r>
    </w:p>
    <w:p w:rsidR="0040206C" w:rsidRPr="007961B9" w:rsidRDefault="0040206C" w:rsidP="0040206C">
      <w:pPr>
        <w:pStyle w:val="AllensHeading5"/>
      </w:pPr>
      <w:r w:rsidRPr="007961B9">
        <w:rPr>
          <w:lang w:val="en-GB"/>
        </w:rPr>
        <w:t xml:space="preserve">a time by which payment must be made, which must not be earlier than close of business (local time at the registered office of the company) </w:t>
      </w:r>
      <w:r w:rsidR="00C605A7">
        <w:rPr>
          <w:lang w:val="en-GB"/>
        </w:rPr>
        <w:t>[</w:t>
      </w:r>
      <w:r w:rsidR="00C605A7" w:rsidRPr="00C605A7">
        <w:rPr>
          <w:highlight w:val="yellow"/>
          <w:lang w:val="en-GB"/>
        </w:rPr>
        <w:t xml:space="preserve">insert </w:t>
      </w:r>
      <w:r w:rsidR="00E949DD">
        <w:rPr>
          <w:highlight w:val="yellow"/>
          <w:lang w:val="en-GB"/>
        </w:rPr>
        <w:t>time</w:t>
      </w:r>
      <w:r w:rsidR="00C605A7" w:rsidRPr="00C605A7">
        <w:rPr>
          <w:highlight w:val="yellow"/>
          <w:lang w:val="en-GB"/>
        </w:rPr>
        <w:t xml:space="preserve">, </w:t>
      </w:r>
      <w:proofErr w:type="spellStart"/>
      <w:r w:rsidR="00C605A7" w:rsidRPr="00C605A7">
        <w:rPr>
          <w:highlight w:val="yellow"/>
          <w:lang w:val="en-GB"/>
        </w:rPr>
        <w:t>eg</w:t>
      </w:r>
      <w:proofErr w:type="spellEnd"/>
      <w:r w:rsidR="00C605A7" w:rsidRPr="00C605A7">
        <w:rPr>
          <w:highlight w:val="yellow"/>
          <w:lang w:val="en-GB"/>
        </w:rPr>
        <w:t xml:space="preserve">, </w:t>
      </w:r>
      <w:r w:rsidR="00C605A7" w:rsidRPr="00E949DD">
        <w:rPr>
          <w:highlight w:val="yellow"/>
          <w:lang w:val="en-GB"/>
        </w:rPr>
        <w:t>14</w:t>
      </w:r>
      <w:r w:rsidRPr="00E949DD">
        <w:rPr>
          <w:highlight w:val="yellow"/>
          <w:lang w:val="en-GB"/>
        </w:rPr>
        <w:t> days</w:t>
      </w:r>
      <w:r w:rsidR="00E949DD">
        <w:rPr>
          <w:lang w:val="en-GB"/>
        </w:rPr>
        <w:t>]</w:t>
      </w:r>
      <w:r w:rsidRPr="007961B9">
        <w:rPr>
          <w:lang w:val="en-GB"/>
        </w:rPr>
        <w:t xml:space="preserve"> after the date of service of the notice; and</w:t>
      </w:r>
    </w:p>
    <w:p w:rsidR="0040206C" w:rsidRPr="007961B9" w:rsidRDefault="0040206C" w:rsidP="0040206C">
      <w:pPr>
        <w:pStyle w:val="AllensHeading5"/>
      </w:pPr>
      <w:r w:rsidRPr="007961B9">
        <w:rPr>
          <w:lang w:val="en-GB"/>
        </w:rPr>
        <w:t>the required manner of payment; and</w:t>
      </w:r>
    </w:p>
    <w:p w:rsidR="0040206C" w:rsidRPr="007961B9" w:rsidRDefault="0040206C" w:rsidP="0040206C">
      <w:pPr>
        <w:pStyle w:val="AllensHeading4"/>
      </w:pPr>
      <w:r w:rsidRPr="007961B9">
        <w:rPr>
          <w:lang w:val="en-GB"/>
        </w:rPr>
        <w:t>state that the sh</w:t>
      </w:r>
      <w:r w:rsidR="000F2CC3">
        <w:rPr>
          <w:lang w:val="en-GB"/>
        </w:rPr>
        <w:t>ares are liable to be forfeited</w:t>
      </w:r>
      <w:r w:rsidRPr="007961B9">
        <w:rPr>
          <w:lang w:val="en-GB"/>
        </w:rPr>
        <w:t xml:space="preserve"> if payment is not made as required by the notice.</w:t>
      </w:r>
    </w:p>
    <w:p w:rsidR="0040206C" w:rsidRPr="007961B9" w:rsidRDefault="0040206C" w:rsidP="0040206C">
      <w:pPr>
        <w:pStyle w:val="AllensHeading1"/>
      </w:pPr>
      <w:bookmarkStart w:id="146" w:name="_Toc361841470"/>
      <w:bookmarkStart w:id="147" w:name="_Ref361844044"/>
      <w:bookmarkStart w:id="148" w:name="_Toc361919399"/>
      <w:bookmarkStart w:id="149" w:name="_Toc361920252"/>
      <w:bookmarkStart w:id="150" w:name="_Toc361920333"/>
      <w:bookmarkStart w:id="151" w:name="_Toc419886540"/>
      <w:r w:rsidRPr="007961B9">
        <w:t>Power t</w:t>
      </w:r>
      <w:r w:rsidR="008F6216">
        <w:t>o f</w:t>
      </w:r>
      <w:r w:rsidRPr="007961B9">
        <w:t>orfeit</w:t>
      </w:r>
      <w:bookmarkEnd w:id="146"/>
      <w:bookmarkEnd w:id="147"/>
      <w:bookmarkEnd w:id="148"/>
      <w:bookmarkEnd w:id="149"/>
      <w:bookmarkEnd w:id="150"/>
      <w:bookmarkEnd w:id="151"/>
    </w:p>
    <w:p w:rsidR="0040206C" w:rsidRPr="007961B9" w:rsidRDefault="0040206C" w:rsidP="0040206C">
      <w:pPr>
        <w:pStyle w:val="NormalIndent"/>
        <w:rPr>
          <w:lang w:val="en-GB"/>
        </w:rPr>
      </w:pPr>
      <w:r w:rsidRPr="007961B9">
        <w:rPr>
          <w:lang w:val="en-GB"/>
        </w:rPr>
        <w:t>If the requirements of a notice with respect to a share under rule </w:t>
      </w:r>
      <w:r w:rsidR="003F5F53" w:rsidRPr="002F4FD7">
        <w:rPr>
          <w:lang w:val="en-GB"/>
        </w:rPr>
        <w:fldChar w:fldCharType="begin"/>
      </w:r>
      <w:r w:rsidR="003F5F53" w:rsidRPr="002F4FD7">
        <w:rPr>
          <w:lang w:val="en-GB"/>
        </w:rPr>
        <w:instrText xml:space="preserve"> REF _Ref361912296 \w \h </w:instrText>
      </w:r>
      <w:r w:rsidR="007961B9" w:rsidRPr="002F4FD7">
        <w:rPr>
          <w:lang w:val="en-GB"/>
        </w:rPr>
        <w:instrText xml:space="preserve"> \* MERGEFORMAT </w:instrText>
      </w:r>
      <w:r w:rsidR="003F5F53" w:rsidRPr="002F4FD7">
        <w:rPr>
          <w:lang w:val="en-GB"/>
        </w:rPr>
      </w:r>
      <w:r w:rsidR="003F5F53" w:rsidRPr="002F4FD7">
        <w:rPr>
          <w:lang w:val="en-GB"/>
        </w:rPr>
        <w:fldChar w:fldCharType="separate"/>
      </w:r>
      <w:r w:rsidR="00570AD1">
        <w:rPr>
          <w:lang w:val="en-GB"/>
        </w:rPr>
        <w:t>11</w:t>
      </w:r>
      <w:r w:rsidR="003F5F53" w:rsidRPr="002F4FD7">
        <w:rPr>
          <w:lang w:val="en-GB"/>
        </w:rPr>
        <w:fldChar w:fldCharType="end"/>
      </w:r>
      <w:r w:rsidRPr="007961B9">
        <w:rPr>
          <w:lang w:val="en-GB"/>
        </w:rPr>
        <w:t xml:space="preserve"> are not complied with, then at any time the share may be forfeited by a resolution of the Board to that effect unless, before the resolution</w:t>
      </w:r>
      <w:r w:rsidR="000F2CC3">
        <w:rPr>
          <w:lang w:val="en-GB"/>
        </w:rPr>
        <w:t>,</w:t>
      </w:r>
      <w:r w:rsidRPr="007961B9">
        <w:rPr>
          <w:lang w:val="en-GB"/>
        </w:rPr>
        <w:t xml:space="preserve"> the payment required by the notice is paid together with interest (if determined by the Board) at the rate determined by the Board.</w:t>
      </w:r>
    </w:p>
    <w:p w:rsidR="002C6E5E" w:rsidRPr="007961B9" w:rsidRDefault="008F6216" w:rsidP="002C6E5E">
      <w:pPr>
        <w:pStyle w:val="AllensHeading1"/>
      </w:pPr>
      <w:bookmarkStart w:id="152" w:name="_Ref361912363"/>
      <w:bookmarkStart w:id="153" w:name="_Toc361919400"/>
      <w:bookmarkStart w:id="154" w:name="_Toc361920253"/>
      <w:bookmarkStart w:id="155" w:name="_Toc361920334"/>
      <w:bookmarkStart w:id="156" w:name="_Toc419886541"/>
      <w:r>
        <w:t>Consequences of f</w:t>
      </w:r>
      <w:r w:rsidR="002C6E5E" w:rsidRPr="007961B9">
        <w:t>orfeiture</w:t>
      </w:r>
      <w:bookmarkEnd w:id="152"/>
      <w:bookmarkEnd w:id="153"/>
      <w:bookmarkEnd w:id="154"/>
      <w:bookmarkEnd w:id="155"/>
      <w:bookmarkEnd w:id="156"/>
    </w:p>
    <w:p w:rsidR="002C6E5E" w:rsidRPr="007961B9" w:rsidRDefault="0064560A" w:rsidP="009153C2">
      <w:pPr>
        <w:pStyle w:val="AllensHeading3"/>
        <w:keepNext/>
      </w:pPr>
      <w:r w:rsidRPr="007961B9">
        <w:rPr>
          <w:lang w:val="en-GB"/>
        </w:rPr>
        <w:t>A person whose shares have been forfeited:</w:t>
      </w:r>
    </w:p>
    <w:p w:rsidR="0064560A" w:rsidRPr="007961B9" w:rsidRDefault="0064560A" w:rsidP="0064560A">
      <w:pPr>
        <w:pStyle w:val="AllensHeading4"/>
      </w:pPr>
      <w:r w:rsidRPr="007961B9">
        <w:rPr>
          <w:lang w:val="en-GB"/>
        </w:rPr>
        <w:t>ceases to be a shareholder in respect of the forfeited shares at the time and on the date of the passing of a resolution of the Board approving the forfeiture;</w:t>
      </w:r>
    </w:p>
    <w:p w:rsidR="0064560A" w:rsidRPr="007961B9" w:rsidRDefault="0064560A" w:rsidP="0064560A">
      <w:pPr>
        <w:pStyle w:val="AllensHeading4"/>
      </w:pPr>
      <w:r w:rsidRPr="007961B9">
        <w:rPr>
          <w:lang w:val="en-GB"/>
        </w:rPr>
        <w:t>has no claims or demands against the company in respect of those shares including any Dividends;</w:t>
      </w:r>
    </w:p>
    <w:p w:rsidR="0064560A" w:rsidRPr="007961B9" w:rsidRDefault="009153C2" w:rsidP="0064560A">
      <w:pPr>
        <w:pStyle w:val="AllensHeading4"/>
      </w:pPr>
      <w:r w:rsidRPr="007961B9">
        <w:rPr>
          <w:lang w:val="en-GB"/>
        </w:rPr>
        <w:t>has no other rights incident to the shares; and</w:t>
      </w:r>
    </w:p>
    <w:p w:rsidR="0064560A" w:rsidRPr="007961B9" w:rsidRDefault="0064560A" w:rsidP="0064560A">
      <w:pPr>
        <w:pStyle w:val="AllensHeading4"/>
      </w:pPr>
      <w:r w:rsidRPr="007961B9">
        <w:rPr>
          <w:lang w:val="en-GB"/>
        </w:rPr>
        <w:t>unless otherwise approved by the company in general meeting, remains liable to pay to the company all money that, at the date of forfeiture, was payable by the person to the company in respect of the shares (including, if the Board determines, interest from the date of forfeiture at the rate the Board determines). The Board may enforce the payment of all or any part of the money as it determines.</w:t>
      </w:r>
    </w:p>
    <w:p w:rsidR="0064560A" w:rsidRPr="007961B9" w:rsidRDefault="0064560A" w:rsidP="009153C2">
      <w:pPr>
        <w:pStyle w:val="AllensHeading3"/>
        <w:keepNext/>
      </w:pPr>
      <w:r w:rsidRPr="007961B9">
        <w:rPr>
          <w:lang w:val="en-GB"/>
        </w:rPr>
        <w:t>If any amounts due in respect of any shares (inclu</w:t>
      </w:r>
      <w:r w:rsidR="000C5B2D">
        <w:rPr>
          <w:lang w:val="en-GB"/>
        </w:rPr>
        <w:t>ding amounts payable on issue, C</w:t>
      </w:r>
      <w:r w:rsidRPr="007961B9">
        <w:rPr>
          <w:lang w:val="en-GB"/>
        </w:rPr>
        <w:t>alls, instalments, interest or expenses) are unpaid by the shareholder:</w:t>
      </w:r>
    </w:p>
    <w:p w:rsidR="0064560A" w:rsidRPr="007961B9" w:rsidRDefault="0064560A" w:rsidP="0064560A">
      <w:pPr>
        <w:pStyle w:val="AllensHeading4"/>
      </w:pPr>
      <w:r w:rsidRPr="007961B9">
        <w:rPr>
          <w:lang w:val="en-GB"/>
        </w:rPr>
        <w:t>the shareholder is not entitled to any rights or privileges as a shareholder;</w:t>
      </w:r>
    </w:p>
    <w:p w:rsidR="0064560A" w:rsidRPr="007961B9" w:rsidRDefault="00577BAF" w:rsidP="0064560A">
      <w:pPr>
        <w:pStyle w:val="AllensHeading4"/>
      </w:pPr>
      <w:r w:rsidRPr="007961B9">
        <w:rPr>
          <w:lang w:val="en-GB"/>
        </w:rPr>
        <w:t>the company is entitled to set off any amount owed by it to the shareholder against the amounts the shareholder owes to it; and</w:t>
      </w:r>
    </w:p>
    <w:p w:rsidR="00577BAF" w:rsidRPr="007961B9" w:rsidRDefault="00577BAF" w:rsidP="0064560A">
      <w:pPr>
        <w:pStyle w:val="AllensHeading4"/>
      </w:pPr>
      <w:r w:rsidRPr="007961B9">
        <w:rPr>
          <w:lang w:val="en-GB"/>
        </w:rPr>
        <w:t>the company may refuse to register a transfer of the shares.</w:t>
      </w:r>
    </w:p>
    <w:p w:rsidR="00577BAF" w:rsidRPr="007961B9" w:rsidRDefault="00577BAF" w:rsidP="00577BAF">
      <w:pPr>
        <w:pStyle w:val="AllensHeading3"/>
      </w:pPr>
      <w:r w:rsidRPr="007961B9">
        <w:rPr>
          <w:lang w:val="en-GB"/>
        </w:rPr>
        <w:t>Nothing in this rule </w:t>
      </w:r>
      <w:r w:rsidR="009153C2" w:rsidRPr="007961B9">
        <w:rPr>
          <w:lang w:val="en-GB"/>
        </w:rPr>
        <w:fldChar w:fldCharType="begin"/>
      </w:r>
      <w:r w:rsidR="009153C2" w:rsidRPr="007961B9">
        <w:rPr>
          <w:lang w:val="en-GB"/>
        </w:rPr>
        <w:instrText xml:space="preserve"> REF _Ref361912363 \w \h </w:instrText>
      </w:r>
      <w:r w:rsidR="007961B9">
        <w:rPr>
          <w:lang w:val="en-GB"/>
        </w:rPr>
        <w:instrText xml:space="preserve"> \* MERGEFORMAT </w:instrText>
      </w:r>
      <w:r w:rsidR="009153C2" w:rsidRPr="007961B9">
        <w:rPr>
          <w:lang w:val="en-GB"/>
        </w:rPr>
      </w:r>
      <w:r w:rsidR="009153C2" w:rsidRPr="007961B9">
        <w:rPr>
          <w:lang w:val="en-GB"/>
        </w:rPr>
        <w:fldChar w:fldCharType="separate"/>
      </w:r>
      <w:r w:rsidR="00570AD1">
        <w:rPr>
          <w:lang w:val="en-GB"/>
        </w:rPr>
        <w:t>13</w:t>
      </w:r>
      <w:r w:rsidR="009153C2" w:rsidRPr="007961B9">
        <w:rPr>
          <w:lang w:val="en-GB"/>
        </w:rPr>
        <w:fldChar w:fldCharType="end"/>
      </w:r>
      <w:r w:rsidRPr="007961B9">
        <w:rPr>
          <w:lang w:val="en-GB"/>
        </w:rPr>
        <w:t xml:space="preserve"> affects any other right or remedy of the company against the shareholder or anyone else.</w:t>
      </w:r>
    </w:p>
    <w:p w:rsidR="00577BAF" w:rsidRPr="007961B9" w:rsidRDefault="00935782" w:rsidP="00577BAF">
      <w:pPr>
        <w:pStyle w:val="AllensHeading1"/>
      </w:pPr>
      <w:bookmarkStart w:id="157" w:name="_Toc361919401"/>
      <w:bookmarkStart w:id="158" w:name="_Toc361920254"/>
      <w:bookmarkStart w:id="159" w:name="_Toc361920335"/>
      <w:bookmarkStart w:id="160" w:name="_Toc419886542"/>
      <w:r w:rsidRPr="00570AD1">
        <w:rPr>
          <w:noProof/>
          <w:lang w:eastAsia="en-AU"/>
        </w:rPr>
        <w:lastRenderedPageBreak/>
        <w:drawing>
          <wp:anchor distT="0" distB="0" distL="114300" distR="114300" simplePos="0" relativeHeight="251679744" behindDoc="0" locked="0" layoutInCell="1" allowOverlap="1" wp14:anchorId="1D90E5A7" wp14:editId="5AC6F389">
            <wp:simplePos x="0" y="0"/>
            <wp:positionH relativeFrom="column">
              <wp:posOffset>4605655</wp:posOffset>
            </wp:positionH>
            <wp:positionV relativeFrom="paragraph">
              <wp:posOffset>-767715</wp:posOffset>
            </wp:positionV>
            <wp:extent cx="1817370" cy="3270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6216">
        <w:t>Notice of f</w:t>
      </w:r>
      <w:r w:rsidR="00577BAF" w:rsidRPr="007961B9">
        <w:t>orfeiture</w:t>
      </w:r>
      <w:bookmarkEnd w:id="157"/>
      <w:bookmarkEnd w:id="158"/>
      <w:bookmarkEnd w:id="159"/>
      <w:bookmarkEnd w:id="160"/>
    </w:p>
    <w:p w:rsidR="00577BAF" w:rsidRPr="007961B9" w:rsidRDefault="00577BAF" w:rsidP="00577BAF">
      <w:pPr>
        <w:pStyle w:val="NormalIndent"/>
      </w:pPr>
      <w:r w:rsidRPr="007961B9">
        <w:t>When any share is forfeited, the company will not</w:t>
      </w:r>
      <w:r w:rsidRPr="0031593A">
        <w:t xml:space="preserve">e it in the </w:t>
      </w:r>
      <w:r w:rsidR="0031593A" w:rsidRPr="0031593A">
        <w:t xml:space="preserve">register of members </w:t>
      </w:r>
      <w:r w:rsidRPr="0031593A">
        <w:t>and notify the affected shareholder. Failure to do so does not invalidate the forfeiture. At any time be</w:t>
      </w:r>
      <w:r w:rsidRPr="007961B9">
        <w:t>fore any forfeited share is cancelled or reissued, the Board may annul the forfeiture on any conditions it determines.</w:t>
      </w:r>
    </w:p>
    <w:p w:rsidR="00577BAF" w:rsidRPr="007961B9" w:rsidRDefault="008F6216" w:rsidP="00577BAF">
      <w:pPr>
        <w:pStyle w:val="AllensHeading1"/>
      </w:pPr>
      <w:bookmarkStart w:id="161" w:name="_Ref361909824"/>
      <w:bookmarkStart w:id="162" w:name="_Toc361919402"/>
      <w:bookmarkStart w:id="163" w:name="_Toc361920255"/>
      <w:bookmarkStart w:id="164" w:name="_Toc361920336"/>
      <w:bookmarkStart w:id="165" w:name="_Toc419886543"/>
      <w:r>
        <w:t>Reissue of forfeited s</w:t>
      </w:r>
      <w:r w:rsidR="00577BAF" w:rsidRPr="007961B9">
        <w:t>hares</w:t>
      </w:r>
      <w:bookmarkEnd w:id="161"/>
      <w:bookmarkEnd w:id="162"/>
      <w:bookmarkEnd w:id="163"/>
      <w:bookmarkEnd w:id="164"/>
      <w:bookmarkEnd w:id="165"/>
    </w:p>
    <w:p w:rsidR="00577BAF" w:rsidRPr="007961B9" w:rsidRDefault="00577BAF" w:rsidP="00577BAF">
      <w:pPr>
        <w:pStyle w:val="AllensHeading3"/>
      </w:pPr>
      <w:r w:rsidRPr="007961B9">
        <w:t>Subject to applicable law, the Board may reissue the forfeited shares in any manner it determines and, to the extent permitted by law, with or without any money previously paid on the shares being credited as paid up.</w:t>
      </w:r>
    </w:p>
    <w:p w:rsidR="00577BAF" w:rsidRPr="007961B9" w:rsidRDefault="00577BAF" w:rsidP="00A5166C">
      <w:pPr>
        <w:pStyle w:val="AllensHeading3"/>
        <w:keepNext/>
      </w:pPr>
      <w:r w:rsidRPr="007961B9">
        <w:t>Unless otherwise agreed, the acquirer of a reissued share is:</w:t>
      </w:r>
    </w:p>
    <w:p w:rsidR="00577BAF" w:rsidRPr="007961B9" w:rsidRDefault="00577BAF" w:rsidP="00577BAF">
      <w:pPr>
        <w:pStyle w:val="AllensHeading4"/>
      </w:pPr>
      <w:r w:rsidRPr="007961B9">
        <w:t>dis</w:t>
      </w:r>
      <w:r w:rsidR="000C5B2D">
        <w:t>charged from liability for any C</w:t>
      </w:r>
      <w:r w:rsidRPr="007961B9">
        <w:t>alls which may have been due before the reissue of the forfeited share; and</w:t>
      </w:r>
    </w:p>
    <w:p w:rsidR="00577BAF" w:rsidRPr="002F4FD7" w:rsidRDefault="00577BAF" w:rsidP="00577BAF">
      <w:pPr>
        <w:pStyle w:val="AllensHeading4"/>
      </w:pPr>
      <w:r w:rsidRPr="002F4FD7">
        <w:t>not bound to see to the application of any money paid as consideration.</w:t>
      </w:r>
    </w:p>
    <w:p w:rsidR="00577BAF" w:rsidRPr="002F4FD7" w:rsidRDefault="00577BAF" w:rsidP="00A5166C">
      <w:pPr>
        <w:pStyle w:val="AllensHeading3"/>
        <w:keepNext/>
      </w:pPr>
      <w:r w:rsidRPr="002F4FD7">
        <w:t>Subject to the terms of issue of the forfeited shares, the proceeds from the acquisition of the reissued shares must be applied to pay:</w:t>
      </w:r>
    </w:p>
    <w:p w:rsidR="00577BAF" w:rsidRPr="002F4FD7" w:rsidRDefault="00577BAF" w:rsidP="00577BAF">
      <w:pPr>
        <w:pStyle w:val="AllensHeading4"/>
      </w:pPr>
      <w:r w:rsidRPr="002F4FD7">
        <w:t>first, the company's expenses of the reissue;</w:t>
      </w:r>
    </w:p>
    <w:p w:rsidR="00577BAF" w:rsidRPr="002F4FD7" w:rsidRDefault="00577BAF" w:rsidP="00577BAF">
      <w:pPr>
        <w:pStyle w:val="AllensHeading4"/>
      </w:pPr>
      <w:r w:rsidRPr="002F4FD7">
        <w:t>then, any expenses necessarily incurred in respect of the forfeiture; and</w:t>
      </w:r>
    </w:p>
    <w:p w:rsidR="00577BAF" w:rsidRPr="002F4FD7" w:rsidRDefault="000C5B2D" w:rsidP="00A5166C">
      <w:pPr>
        <w:pStyle w:val="AllensHeading4"/>
        <w:keepNext/>
      </w:pPr>
      <w:r>
        <w:t>then, the C</w:t>
      </w:r>
      <w:r w:rsidR="00577BAF" w:rsidRPr="002F4FD7">
        <w:t>alls or other sums payable to the company in respect of the forfeited shares that are due and unpaid.</w:t>
      </w:r>
    </w:p>
    <w:p w:rsidR="00577BAF" w:rsidRPr="002F4FD7" w:rsidRDefault="00577BAF" w:rsidP="00577BAF">
      <w:pPr>
        <w:pStyle w:val="NormalIndent"/>
        <w:ind w:left="1418"/>
      </w:pPr>
      <w:r w:rsidRPr="002F4FD7">
        <w:t>The balance, if any, must be paid to the person whose shares were forfeited.</w:t>
      </w:r>
    </w:p>
    <w:p w:rsidR="00577BAF" w:rsidRPr="007961B9" w:rsidRDefault="00851268" w:rsidP="00577BAF">
      <w:pPr>
        <w:pStyle w:val="AllensHeading1"/>
      </w:pPr>
      <w:bookmarkStart w:id="166" w:name="_Ref361844064"/>
      <w:bookmarkStart w:id="167" w:name="_Toc361919403"/>
      <w:bookmarkStart w:id="168" w:name="_Toc361920256"/>
      <w:bookmarkStart w:id="169" w:name="_Toc361920337"/>
      <w:bookmarkStart w:id="170" w:name="_Toc419886544"/>
      <w:r>
        <w:t>Transfers a</w:t>
      </w:r>
      <w:r w:rsidR="008F6216">
        <w:t>fter forfeiture and s</w:t>
      </w:r>
      <w:r w:rsidR="00577BAF" w:rsidRPr="007961B9">
        <w:t>ale</w:t>
      </w:r>
      <w:bookmarkEnd w:id="166"/>
      <w:bookmarkEnd w:id="167"/>
      <w:bookmarkEnd w:id="168"/>
      <w:bookmarkEnd w:id="169"/>
      <w:bookmarkEnd w:id="170"/>
    </w:p>
    <w:p w:rsidR="00577BAF" w:rsidRPr="007961B9" w:rsidRDefault="00577BAF" w:rsidP="00A5166C">
      <w:pPr>
        <w:pStyle w:val="AllensHeading3"/>
        <w:keepNext/>
      </w:pPr>
      <w:r w:rsidRPr="007961B9">
        <w:rPr>
          <w:lang w:val="en-GB"/>
        </w:rPr>
        <w:t>The company may:</w:t>
      </w:r>
    </w:p>
    <w:p w:rsidR="00577BAF" w:rsidRPr="007961B9" w:rsidRDefault="00577BAF" w:rsidP="00577BAF">
      <w:pPr>
        <w:pStyle w:val="AllensHeading4"/>
      </w:pPr>
      <w:r w:rsidRPr="007961B9">
        <w:rPr>
          <w:lang w:val="en-GB"/>
        </w:rPr>
        <w:t>receive the consideration (if any) given for a forfeited share on any sale or disposition of the share; and</w:t>
      </w:r>
    </w:p>
    <w:p w:rsidR="00577BAF" w:rsidRPr="007961B9" w:rsidRDefault="00577BAF" w:rsidP="00577BAF">
      <w:pPr>
        <w:pStyle w:val="AllensHeading4"/>
      </w:pPr>
      <w:r w:rsidRPr="007961B9">
        <w:rPr>
          <w:lang w:val="en-GB"/>
        </w:rPr>
        <w:t>effect a transfer of the share in favour of the person to whom the share is sold or disposed of.</w:t>
      </w:r>
    </w:p>
    <w:p w:rsidR="00577BAF" w:rsidRPr="007961B9" w:rsidRDefault="00162722" w:rsidP="00577BAF">
      <w:pPr>
        <w:pStyle w:val="AllensHeading3"/>
      </w:pPr>
      <w:r w:rsidRPr="007961B9">
        <w:rPr>
          <w:lang w:val="en-GB"/>
        </w:rPr>
        <w:t>On the completion of the transfer, the transferee is to be registered as the holder of the share and is not bound to see to the application of any money paid as consideration.</w:t>
      </w:r>
    </w:p>
    <w:p w:rsidR="00162722" w:rsidRPr="007961B9" w:rsidRDefault="00851268" w:rsidP="00162722">
      <w:pPr>
        <w:pStyle w:val="GeneralHeading1"/>
      </w:pPr>
      <w:bookmarkStart w:id="171" w:name="_Toc361919404"/>
      <w:bookmarkStart w:id="172" w:name="_Toc419886545"/>
      <w:r>
        <w:t>Payments by the c</w:t>
      </w:r>
      <w:r w:rsidR="00162722" w:rsidRPr="007961B9">
        <w:t>ompany</w:t>
      </w:r>
      <w:bookmarkEnd w:id="171"/>
      <w:bookmarkEnd w:id="172"/>
    </w:p>
    <w:p w:rsidR="00162722" w:rsidRPr="007961B9" w:rsidRDefault="00851268" w:rsidP="00162722">
      <w:pPr>
        <w:pStyle w:val="AllensHeading1"/>
      </w:pPr>
      <w:bookmarkStart w:id="173" w:name="_Ref361912439"/>
      <w:bookmarkStart w:id="174" w:name="_Toc361919405"/>
      <w:bookmarkStart w:id="175" w:name="_Toc361920257"/>
      <w:bookmarkStart w:id="176" w:name="_Toc361920338"/>
      <w:bookmarkStart w:id="177" w:name="_Toc419886546"/>
      <w:r>
        <w:t>Payments by the c</w:t>
      </w:r>
      <w:r w:rsidR="00162722" w:rsidRPr="007961B9">
        <w:t>ompany</w:t>
      </w:r>
      <w:bookmarkEnd w:id="173"/>
      <w:bookmarkEnd w:id="174"/>
      <w:bookmarkEnd w:id="175"/>
      <w:bookmarkEnd w:id="176"/>
      <w:bookmarkEnd w:id="177"/>
    </w:p>
    <w:p w:rsidR="00162722" w:rsidRPr="007961B9" w:rsidRDefault="00162722" w:rsidP="00A5166C">
      <w:pPr>
        <w:pStyle w:val="AllensHeading3"/>
        <w:keepNext/>
      </w:pPr>
      <w:bookmarkStart w:id="178" w:name="_Ref257104116"/>
      <w:r w:rsidRPr="007961B9">
        <w:rPr>
          <w:lang w:val="en-GB"/>
        </w:rPr>
        <w:t>If the law of any place imposes or purports to impose any immediate or future or possible liability on the company to make any payments or empowers any government or taxing authority or government official to require the company to make any payment:</w:t>
      </w:r>
      <w:bookmarkEnd w:id="178"/>
    </w:p>
    <w:p w:rsidR="00162722" w:rsidRPr="007961B9" w:rsidRDefault="00162722" w:rsidP="00162722">
      <w:pPr>
        <w:pStyle w:val="AllensHeading4"/>
      </w:pPr>
      <w:r w:rsidRPr="007961B9">
        <w:rPr>
          <w:lang w:val="en-GB"/>
        </w:rPr>
        <w:t>in respect of any Securities held either jointly or solely by any holder;</w:t>
      </w:r>
    </w:p>
    <w:p w:rsidR="00162722" w:rsidRPr="007961B9" w:rsidRDefault="00162722" w:rsidP="00162722">
      <w:pPr>
        <w:pStyle w:val="AllensHeading4"/>
      </w:pPr>
      <w:r w:rsidRPr="007961B9">
        <w:rPr>
          <w:lang w:val="en-GB"/>
        </w:rPr>
        <w:t>in respect of any transfer of those Securities;</w:t>
      </w:r>
    </w:p>
    <w:p w:rsidR="00162722" w:rsidRPr="007961B9" w:rsidRDefault="00162722" w:rsidP="00162722">
      <w:pPr>
        <w:pStyle w:val="AllensHeading4"/>
      </w:pPr>
      <w:r w:rsidRPr="007961B9">
        <w:rPr>
          <w:lang w:val="en-GB"/>
        </w:rPr>
        <w:t>in respect of any interest, Dividends, or other moneys due or payable or accruing or which may become due or payable to the holder by the company on or in respect of any Securities; or</w:t>
      </w:r>
    </w:p>
    <w:p w:rsidR="00162722" w:rsidRPr="007961B9" w:rsidRDefault="00935782" w:rsidP="00A5166C">
      <w:pPr>
        <w:pStyle w:val="AllensHeading4"/>
        <w:keepNext/>
      </w:pPr>
      <w:r w:rsidRPr="00570AD1">
        <w:rPr>
          <w:noProof/>
          <w:lang w:eastAsia="en-AU"/>
        </w:rPr>
        <w:lastRenderedPageBreak/>
        <w:drawing>
          <wp:anchor distT="0" distB="0" distL="114300" distR="114300" simplePos="0" relativeHeight="251681792" behindDoc="0" locked="0" layoutInCell="1" allowOverlap="1" wp14:anchorId="6F1CAD95" wp14:editId="3A3C1F18">
            <wp:simplePos x="0" y="0"/>
            <wp:positionH relativeFrom="column">
              <wp:posOffset>4605655</wp:posOffset>
            </wp:positionH>
            <wp:positionV relativeFrom="paragraph">
              <wp:posOffset>-768985</wp:posOffset>
            </wp:positionV>
            <wp:extent cx="1817370" cy="3270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62722" w:rsidRPr="007961B9">
        <w:rPr>
          <w:lang w:val="en-GB"/>
        </w:rPr>
        <w:t>for or on account or in respect of any holder of Securities,</w:t>
      </w:r>
    </w:p>
    <w:p w:rsidR="00162722" w:rsidRPr="007961B9" w:rsidRDefault="00162722" w:rsidP="00162722">
      <w:pPr>
        <w:pStyle w:val="NormalIndent"/>
        <w:ind w:left="1418"/>
        <w:rPr>
          <w:lang w:val="en-GB"/>
        </w:rPr>
      </w:pPr>
      <w:r w:rsidRPr="007961B9">
        <w:rPr>
          <w:lang w:val="en-GB"/>
        </w:rPr>
        <w:t xml:space="preserve">then </w:t>
      </w:r>
      <w:r w:rsidR="001179B1">
        <w:rPr>
          <w:lang w:val="en-GB"/>
        </w:rPr>
        <w:t>paragraphs (b) and (c)</w:t>
      </w:r>
      <w:r w:rsidRPr="007961B9">
        <w:rPr>
          <w:lang w:val="en-GB"/>
        </w:rPr>
        <w:t xml:space="preserve"> apply, in addition to any right or remedy the company may otherwise have.</w:t>
      </w:r>
    </w:p>
    <w:p w:rsidR="00162722" w:rsidRPr="007961B9" w:rsidRDefault="00162722" w:rsidP="00A5166C">
      <w:pPr>
        <w:pStyle w:val="AllensHeading3"/>
        <w:keepNext/>
      </w:pPr>
      <w:bookmarkStart w:id="179" w:name="_Ref257104095"/>
      <w:r w:rsidRPr="007961B9">
        <w:rPr>
          <w:lang w:val="en-GB"/>
        </w:rPr>
        <w:t>The company is fully indemnified by:</w:t>
      </w:r>
      <w:bookmarkEnd w:id="179"/>
    </w:p>
    <w:p w:rsidR="00162722" w:rsidRPr="007961B9" w:rsidRDefault="00162722" w:rsidP="00162722">
      <w:pPr>
        <w:pStyle w:val="AllensHeading4"/>
      </w:pPr>
      <w:r w:rsidRPr="007961B9">
        <w:rPr>
          <w:lang w:val="en-GB"/>
        </w:rPr>
        <w:t>the holder;</w:t>
      </w:r>
    </w:p>
    <w:p w:rsidR="00162722" w:rsidRPr="007961B9" w:rsidRDefault="00162722" w:rsidP="00162722">
      <w:pPr>
        <w:pStyle w:val="AllensHeading4"/>
      </w:pPr>
      <w:r w:rsidRPr="007961B9">
        <w:rPr>
          <w:lang w:val="en-GB"/>
        </w:rPr>
        <w:t>the holder's trustee, executor or administrator; or</w:t>
      </w:r>
    </w:p>
    <w:p w:rsidR="00162722" w:rsidRPr="007961B9" w:rsidRDefault="00162722" w:rsidP="00162722">
      <w:pPr>
        <w:pStyle w:val="AllensHeading4"/>
      </w:pPr>
      <w:r w:rsidRPr="007961B9">
        <w:rPr>
          <w:lang w:val="en-GB"/>
        </w:rPr>
        <w:t>any person who becomes registered as the holder of the Securities on the distribution of the deceased holder's estate.</w:t>
      </w:r>
    </w:p>
    <w:p w:rsidR="00162722" w:rsidRPr="007961B9" w:rsidRDefault="00162722" w:rsidP="00A5166C">
      <w:pPr>
        <w:pStyle w:val="AllensHeading3"/>
        <w:keepNext/>
      </w:pPr>
      <w:bookmarkStart w:id="180" w:name="_Ref257104103"/>
      <w:r w:rsidRPr="007961B9">
        <w:rPr>
          <w:lang w:val="en-GB"/>
        </w:rPr>
        <w:t xml:space="preserve">The company may recover any moneys paid as described in </w:t>
      </w:r>
      <w:r w:rsidR="001179B1">
        <w:rPr>
          <w:lang w:val="en-GB"/>
        </w:rPr>
        <w:t>paragraph (a)</w:t>
      </w:r>
      <w:r w:rsidRPr="007961B9">
        <w:rPr>
          <w:lang w:val="en-GB"/>
        </w:rPr>
        <w:t xml:space="preserve"> which exceeded any Dividend, or other money then due or payable by the company to the holder, together with interest at a rate the Board may determine from time to time from the date of payment to the date of repayment, as a debt due from:</w:t>
      </w:r>
      <w:bookmarkEnd w:id="180"/>
    </w:p>
    <w:p w:rsidR="00162722" w:rsidRPr="007961B9" w:rsidRDefault="00162722" w:rsidP="00162722">
      <w:pPr>
        <w:pStyle w:val="AllensHeading4"/>
      </w:pPr>
      <w:r w:rsidRPr="007961B9">
        <w:t>the holder;</w:t>
      </w:r>
    </w:p>
    <w:p w:rsidR="00162722" w:rsidRPr="007961B9" w:rsidRDefault="00162722" w:rsidP="00162722">
      <w:pPr>
        <w:pStyle w:val="AllensHeading4"/>
      </w:pPr>
      <w:r w:rsidRPr="007961B9">
        <w:rPr>
          <w:lang w:val="en-GB"/>
        </w:rPr>
        <w:t>the holder's trustee, executor or administrator; or</w:t>
      </w:r>
    </w:p>
    <w:p w:rsidR="00162722" w:rsidRPr="007961B9" w:rsidRDefault="00162722" w:rsidP="00162722">
      <w:pPr>
        <w:pStyle w:val="AllensHeading4"/>
      </w:pPr>
      <w:r w:rsidRPr="007961B9">
        <w:rPr>
          <w:lang w:val="en-GB"/>
        </w:rPr>
        <w:t>any person who becomes registered as holder of the Securities on the distribution of the deceased holder's estate.</w:t>
      </w:r>
    </w:p>
    <w:p w:rsidR="00162722" w:rsidRPr="007961B9" w:rsidRDefault="00162722" w:rsidP="00A5166C">
      <w:pPr>
        <w:pStyle w:val="AllensHeading3"/>
        <w:keepNext/>
      </w:pPr>
      <w:r w:rsidRPr="007961B9">
        <w:rPr>
          <w:lang w:val="en-GB"/>
        </w:rPr>
        <w:t>The Board may:</w:t>
      </w:r>
    </w:p>
    <w:p w:rsidR="00162722" w:rsidRPr="007961B9" w:rsidRDefault="00162722" w:rsidP="00162722">
      <w:pPr>
        <w:pStyle w:val="AllensHeading4"/>
      </w:pPr>
      <w:r w:rsidRPr="007961B9">
        <w:rPr>
          <w:lang w:val="en-GB"/>
        </w:rPr>
        <w:t>exempt a Security from all or part of this rule </w:t>
      </w:r>
      <w:r w:rsidR="00A5166C" w:rsidRPr="007961B9">
        <w:rPr>
          <w:lang w:val="en-GB"/>
        </w:rPr>
        <w:fldChar w:fldCharType="begin"/>
      </w:r>
      <w:r w:rsidR="00A5166C" w:rsidRPr="007961B9">
        <w:rPr>
          <w:lang w:val="en-GB"/>
        </w:rPr>
        <w:instrText xml:space="preserve"> REF _Ref361912439 \w \h </w:instrText>
      </w:r>
      <w:r w:rsidR="007961B9">
        <w:rPr>
          <w:lang w:val="en-GB"/>
        </w:rPr>
        <w:instrText xml:space="preserve"> \* MERGEFORMAT </w:instrText>
      </w:r>
      <w:r w:rsidR="00A5166C" w:rsidRPr="007961B9">
        <w:rPr>
          <w:lang w:val="en-GB"/>
        </w:rPr>
      </w:r>
      <w:r w:rsidR="00A5166C" w:rsidRPr="007961B9">
        <w:rPr>
          <w:lang w:val="en-GB"/>
        </w:rPr>
        <w:fldChar w:fldCharType="separate"/>
      </w:r>
      <w:r w:rsidR="00570AD1">
        <w:rPr>
          <w:lang w:val="en-GB"/>
        </w:rPr>
        <w:t>17</w:t>
      </w:r>
      <w:r w:rsidR="00A5166C" w:rsidRPr="007961B9">
        <w:rPr>
          <w:lang w:val="en-GB"/>
        </w:rPr>
        <w:fldChar w:fldCharType="end"/>
      </w:r>
      <w:r w:rsidRPr="007961B9">
        <w:rPr>
          <w:lang w:val="en-GB"/>
        </w:rPr>
        <w:t>; and</w:t>
      </w:r>
    </w:p>
    <w:p w:rsidR="00162722" w:rsidRPr="007961B9" w:rsidRDefault="00162722" w:rsidP="00162722">
      <w:pPr>
        <w:pStyle w:val="AllensHeading4"/>
      </w:pPr>
      <w:r w:rsidRPr="007961B9">
        <w:rPr>
          <w:lang w:val="en-GB"/>
        </w:rPr>
        <w:t>waive or compromise all or part of any payment due to the company under this rule </w:t>
      </w:r>
      <w:r w:rsidR="00A5166C" w:rsidRPr="007961B9">
        <w:rPr>
          <w:lang w:val="en-GB"/>
        </w:rPr>
        <w:fldChar w:fldCharType="begin"/>
      </w:r>
      <w:r w:rsidR="00A5166C" w:rsidRPr="007961B9">
        <w:rPr>
          <w:lang w:val="en-GB"/>
        </w:rPr>
        <w:instrText xml:space="preserve"> REF _Ref361912439 \w \h </w:instrText>
      </w:r>
      <w:r w:rsidR="007961B9">
        <w:rPr>
          <w:lang w:val="en-GB"/>
        </w:rPr>
        <w:instrText xml:space="preserve"> \* MERGEFORMAT </w:instrText>
      </w:r>
      <w:r w:rsidR="00A5166C" w:rsidRPr="007961B9">
        <w:rPr>
          <w:lang w:val="en-GB"/>
        </w:rPr>
      </w:r>
      <w:r w:rsidR="00A5166C" w:rsidRPr="007961B9">
        <w:rPr>
          <w:lang w:val="en-GB"/>
        </w:rPr>
        <w:fldChar w:fldCharType="separate"/>
      </w:r>
      <w:r w:rsidR="00570AD1">
        <w:rPr>
          <w:lang w:val="en-GB"/>
        </w:rPr>
        <w:t>17</w:t>
      </w:r>
      <w:r w:rsidR="00A5166C" w:rsidRPr="007961B9">
        <w:rPr>
          <w:lang w:val="en-GB"/>
        </w:rPr>
        <w:fldChar w:fldCharType="end"/>
      </w:r>
      <w:r w:rsidRPr="007961B9">
        <w:rPr>
          <w:lang w:val="en-GB"/>
        </w:rPr>
        <w:t>.</w:t>
      </w:r>
    </w:p>
    <w:p w:rsidR="005C2FC3" w:rsidRDefault="000C5B2D" w:rsidP="005C2FC3">
      <w:pPr>
        <w:pStyle w:val="GeneralHeading1"/>
      </w:pPr>
      <w:bookmarkStart w:id="181" w:name="_Toc361919406"/>
      <w:bookmarkStart w:id="182" w:name="_Toc419886547"/>
      <w:r>
        <w:t>Call on shares and interest on sums due to the c</w:t>
      </w:r>
      <w:r w:rsidR="005C2FC3" w:rsidRPr="007961B9">
        <w:t>ompany</w:t>
      </w:r>
      <w:bookmarkEnd w:id="181"/>
      <w:bookmarkEnd w:id="182"/>
    </w:p>
    <w:p w:rsidR="007430FF" w:rsidRDefault="00913C3A" w:rsidP="006926BA">
      <w:r w:rsidRPr="00B4449C">
        <w:rPr>
          <w:noProof/>
          <w:lang w:eastAsia="en-AU"/>
        </w:rPr>
        <mc:AlternateContent>
          <mc:Choice Requires="wps">
            <w:drawing>
              <wp:inline distT="0" distB="0" distL="0" distR="0" wp14:anchorId="33F184DE" wp14:editId="5382FEA1">
                <wp:extent cx="5641676" cy="1265274"/>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265274"/>
                        </a:xfrm>
                        <a:prstGeom prst="rect">
                          <a:avLst/>
                        </a:prstGeom>
                        <a:solidFill>
                          <a:schemeClr val="accent1">
                            <a:lumMod val="40000"/>
                            <a:lumOff val="60000"/>
                          </a:schemeClr>
                        </a:solidFill>
                        <a:ln w="6350">
                          <a:noFill/>
                        </a:ln>
                        <a:effectLst/>
                      </wps:spPr>
                      <wps:txbx>
                        <w:txbxContent>
                          <w:p w:rsidR="00DD1B1B" w:rsidRPr="00690804" w:rsidRDefault="00DD1B1B" w:rsidP="00913C3A">
                            <w:pPr>
                              <w:rPr>
                                <w:b/>
                                <w:color w:val="000000"/>
                              </w:rPr>
                            </w:pPr>
                            <w:r>
                              <w:rPr>
                                <w:rFonts w:cs="Arial"/>
                                <w:b/>
                                <w:noProof/>
                                <w:color w:val="51626F"/>
                                <w:lang w:eastAsia="en-AU"/>
                              </w:rPr>
                              <w:drawing>
                                <wp:inline distT="0" distB="0" distL="0" distR="0" wp14:anchorId="14C501F8" wp14:editId="64E954CB">
                                  <wp:extent cx="291600" cy="291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Pr="003810AF" w:rsidRDefault="00DD1B1B" w:rsidP="00913C3A">
                            <w:r>
                              <w:t>Under this Constitution, the liability of shareholders is limited to the amount unpaid on their shares. This means that where shares are only partly paid at the time of their issue, the shareholder remains liable to pay the remaining amount (when 'called' by the company or on winding up of the company).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 o:spid="_x0000_s1030" type="#_x0000_t202" style="width:444.25pt;height:9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" fillcolor="#b8cce4 [1300]" stroked="f" strokeweight=".5pt">
                <v:path arrowok="t"/>
                <v:textbox inset=",0">
                  <w:txbxContent>
                    <w:p w:rsidR="00DD1B1B" w:rsidRPr="00690804" w:rsidRDefault="00DD1B1B" w:rsidP="00913C3A">
                      <w:pPr>
                        <w:rPr>
                          <w:b/>
                          <w:color w:val="000000"/>
                        </w:rPr>
                      </w:pPr>
                      <w:r>
                        <w:rPr>
                          <w:rFonts w:cs="Arial"/>
                          <w:b/>
                          <w:noProof/>
                          <w:color w:val="51626F"/>
                          <w:lang w:eastAsia="en-AU"/>
                        </w:rPr>
                        <w:drawing>
                          <wp:inline distT="0" distB="0" distL="0" distR="0" wp14:anchorId="14C501F8" wp14:editId="64E954CB">
                            <wp:extent cx="291600" cy="291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Pr="003810AF" w:rsidRDefault="00DD1B1B" w:rsidP="00913C3A">
                      <w:r>
                        <w:t>Under this Constitution, the liability of shareholders is limited to the amount unpaid on their shares. This means that where shares are only partly paid at the time of their issue, the shareholder remains liable to pay the remaining amount (when 'called' by the company or on winding up of the company).</w:t>
                      </w:r>
                    </w:p>
                  </w:txbxContent>
                </v:textbox>
                <w10:anchorlock/>
              </v:shape>
            </w:pict>
          </mc:Fallback>
        </mc:AlternateContent>
      </w:r>
    </w:p>
    <w:p w:rsidR="00FA5FD0" w:rsidRPr="007961B9" w:rsidRDefault="000C5B2D" w:rsidP="00FA5FD0">
      <w:pPr>
        <w:pStyle w:val="AllensHeading1"/>
      </w:pPr>
      <w:bookmarkStart w:id="183" w:name="_Ref361911669"/>
      <w:bookmarkStart w:id="184" w:name="_Toc361919407"/>
      <w:bookmarkStart w:id="185" w:name="_Toc361920258"/>
      <w:bookmarkStart w:id="186" w:name="_Toc361920339"/>
      <w:bookmarkStart w:id="187" w:name="_Toc419886548"/>
      <w:r>
        <w:t>Board's power to make C</w:t>
      </w:r>
      <w:r w:rsidR="00FA5FD0" w:rsidRPr="007961B9">
        <w:t>alls</w:t>
      </w:r>
      <w:bookmarkEnd w:id="183"/>
      <w:bookmarkEnd w:id="184"/>
      <w:bookmarkEnd w:id="185"/>
      <w:bookmarkEnd w:id="186"/>
      <w:bookmarkEnd w:id="187"/>
    </w:p>
    <w:p w:rsidR="00FA5FD0" w:rsidRPr="007961B9" w:rsidRDefault="00FA5FD0" w:rsidP="00FA5FD0">
      <w:pPr>
        <w:pStyle w:val="AllensHeading3"/>
      </w:pPr>
      <w:r w:rsidRPr="007961B9">
        <w:rPr>
          <w:lang w:val="en-GB"/>
        </w:rPr>
        <w:t>Subject to the terms of issue of any shares, the B</w:t>
      </w:r>
      <w:r w:rsidR="000C5B2D">
        <w:rPr>
          <w:lang w:val="en-GB"/>
        </w:rPr>
        <w:t>oard may make C</w:t>
      </w:r>
      <w:r w:rsidRPr="007961B9">
        <w:rPr>
          <w:lang w:val="en-GB"/>
        </w:rPr>
        <w:t>alls on the relevant shareholders in respect of any money unpaid on the shares.</w:t>
      </w:r>
    </w:p>
    <w:p w:rsidR="00FA5FD0" w:rsidRPr="007961B9" w:rsidRDefault="00FA5FD0" w:rsidP="00FA5FD0">
      <w:pPr>
        <w:pStyle w:val="AllensHeading3"/>
      </w:pPr>
      <w:r w:rsidRPr="007961B9">
        <w:rPr>
          <w:lang w:val="en-GB"/>
        </w:rPr>
        <w:t>Each sharehol</w:t>
      </w:r>
      <w:r w:rsidR="000C5B2D">
        <w:rPr>
          <w:lang w:val="en-GB"/>
        </w:rPr>
        <w:t>der must pay the amount of the C</w:t>
      </w:r>
      <w:r w:rsidRPr="007961B9">
        <w:rPr>
          <w:lang w:val="en-GB"/>
        </w:rPr>
        <w:t xml:space="preserve">all on that shareholder's shares in the manner, by the </w:t>
      </w:r>
      <w:r w:rsidR="0066121C">
        <w:rPr>
          <w:lang w:val="en-GB"/>
        </w:rPr>
        <w:t>time or times, and at the place</w:t>
      </w:r>
      <w:r w:rsidRPr="007961B9">
        <w:rPr>
          <w:lang w:val="en-GB"/>
        </w:rPr>
        <w:t xml:space="preserve"> specified by the Board.</w:t>
      </w:r>
    </w:p>
    <w:p w:rsidR="00FA5FD0" w:rsidRPr="007961B9" w:rsidRDefault="00FA5FD0" w:rsidP="00FA5FD0">
      <w:pPr>
        <w:pStyle w:val="AllensHeading3"/>
      </w:pPr>
      <w:r w:rsidRPr="007961B9">
        <w:rPr>
          <w:lang w:val="en-GB"/>
        </w:rPr>
        <w:t xml:space="preserve">The </w:t>
      </w:r>
      <w:r w:rsidR="000C5B2D">
        <w:rPr>
          <w:lang w:val="en-GB"/>
        </w:rPr>
        <w:t>Board may revoke or postpone a C</w:t>
      </w:r>
      <w:r w:rsidRPr="007961B9">
        <w:rPr>
          <w:lang w:val="en-GB"/>
        </w:rPr>
        <w:t>all.</w:t>
      </w:r>
    </w:p>
    <w:p w:rsidR="00FA5FD0" w:rsidRPr="007961B9" w:rsidRDefault="000C5B2D" w:rsidP="00FA5FD0">
      <w:pPr>
        <w:pStyle w:val="AllensHeading3"/>
      </w:pPr>
      <w:r>
        <w:rPr>
          <w:lang w:val="en-GB"/>
        </w:rPr>
        <w:t>A C</w:t>
      </w:r>
      <w:r w:rsidR="00FA5FD0" w:rsidRPr="007961B9">
        <w:rPr>
          <w:lang w:val="en-GB"/>
        </w:rPr>
        <w:t>all may be required to be paid by instalments.</w:t>
      </w:r>
    </w:p>
    <w:p w:rsidR="00FA5FD0" w:rsidRPr="007961B9" w:rsidRDefault="000C5B2D" w:rsidP="00FA5FD0">
      <w:pPr>
        <w:pStyle w:val="AllensHeading3"/>
      </w:pPr>
      <w:r>
        <w:rPr>
          <w:lang w:val="en-GB"/>
        </w:rPr>
        <w:t>A C</w:t>
      </w:r>
      <w:r w:rsidR="00FA5FD0" w:rsidRPr="007961B9">
        <w:rPr>
          <w:lang w:val="en-GB"/>
        </w:rPr>
        <w:t>all is made at the time of or as specified in the resolutio</w:t>
      </w:r>
      <w:r>
        <w:rPr>
          <w:lang w:val="en-GB"/>
        </w:rPr>
        <w:t>n of the Board authorising the C</w:t>
      </w:r>
      <w:r w:rsidR="00FA5FD0" w:rsidRPr="007961B9">
        <w:rPr>
          <w:lang w:val="en-GB"/>
        </w:rPr>
        <w:t>all.</w:t>
      </w:r>
    </w:p>
    <w:p w:rsidR="00FA5FD0" w:rsidRPr="007961B9" w:rsidRDefault="00FA5FD0" w:rsidP="00FA5FD0">
      <w:pPr>
        <w:pStyle w:val="AllensHeading3"/>
      </w:pPr>
      <w:r w:rsidRPr="007961B9">
        <w:rPr>
          <w:lang w:val="en-GB"/>
        </w:rPr>
        <w:t>Th</w:t>
      </w:r>
      <w:r w:rsidR="000C5B2D">
        <w:rPr>
          <w:lang w:val="en-GB"/>
        </w:rPr>
        <w:t>e non</w:t>
      </w:r>
      <w:r w:rsidR="000C5B2D">
        <w:rPr>
          <w:lang w:val="en-GB"/>
        </w:rPr>
        <w:noBreakHyphen/>
        <w:t>receipt of a notice of a C</w:t>
      </w:r>
      <w:r w:rsidRPr="007961B9">
        <w:rPr>
          <w:lang w:val="en-GB"/>
        </w:rPr>
        <w:t>all by, or the accidental omission t</w:t>
      </w:r>
      <w:r w:rsidR="000C5B2D">
        <w:rPr>
          <w:lang w:val="en-GB"/>
        </w:rPr>
        <w:t>o give notice of a C</w:t>
      </w:r>
      <w:r w:rsidRPr="007961B9">
        <w:rPr>
          <w:lang w:val="en-GB"/>
        </w:rPr>
        <w:t>all to, any share</w:t>
      </w:r>
      <w:r w:rsidR="000C5B2D">
        <w:rPr>
          <w:lang w:val="en-GB"/>
        </w:rPr>
        <w:t>holder does not invalidate the C</w:t>
      </w:r>
      <w:r w:rsidRPr="007961B9">
        <w:rPr>
          <w:lang w:val="en-GB"/>
        </w:rPr>
        <w:t>all.</w:t>
      </w:r>
    </w:p>
    <w:p w:rsidR="00FA5FD0" w:rsidRPr="007961B9" w:rsidRDefault="00FA5FD0" w:rsidP="00FA5FD0">
      <w:pPr>
        <w:pStyle w:val="AllensHeading3"/>
      </w:pPr>
      <w:r w:rsidRPr="007961B9">
        <w:rPr>
          <w:lang w:val="en-GB"/>
        </w:rPr>
        <w:t xml:space="preserve">If the Board thinks fit, the company may receive from any shareholder all or any part of the moneys unpaid on all or any of the shares held by that shareholder beyond the sums </w:t>
      </w:r>
      <w:r w:rsidRPr="007961B9">
        <w:rPr>
          <w:lang w:val="en-GB"/>
        </w:rPr>
        <w:lastRenderedPageBreak/>
        <w:t>actually called up and then due and payable either as a loan repayable</w:t>
      </w:r>
      <w:r w:rsidR="000C5B2D">
        <w:rPr>
          <w:lang w:val="en-GB"/>
        </w:rPr>
        <w:t xml:space="preserve"> or as a payment in advance of C</w:t>
      </w:r>
      <w:r w:rsidRPr="007961B9">
        <w:rPr>
          <w:lang w:val="en-GB"/>
        </w:rPr>
        <w:t>alls. The company may pay interest on the moneys advanced at the rate and on the terms agreed by the Board and the shareholder paying the sum in advance.</w:t>
      </w:r>
    </w:p>
    <w:p w:rsidR="00FA5FD0" w:rsidRPr="007961B9" w:rsidRDefault="00935782" w:rsidP="00FA5FD0">
      <w:pPr>
        <w:pStyle w:val="AllensHeading1"/>
      </w:pPr>
      <w:bookmarkStart w:id="188" w:name="_Toc465585451"/>
      <w:bookmarkStart w:id="189" w:name="_Toc471873539"/>
      <w:bookmarkStart w:id="190" w:name="_Toc471873653"/>
      <w:bookmarkStart w:id="191" w:name="_Toc518279257"/>
      <w:bookmarkStart w:id="192" w:name="_Toc518279780"/>
      <w:bookmarkStart w:id="193" w:name="_Toc523646492"/>
      <w:bookmarkStart w:id="194" w:name="_Toc527535204"/>
      <w:bookmarkStart w:id="195" w:name="_Toc31776139"/>
      <w:bookmarkStart w:id="196" w:name="_Toc43816683"/>
      <w:bookmarkStart w:id="197" w:name="_Toc49662037"/>
      <w:bookmarkStart w:id="198" w:name="_Toc162259119"/>
      <w:bookmarkStart w:id="199" w:name="_Toc195331890"/>
      <w:bookmarkStart w:id="200" w:name="_Toc201722777"/>
      <w:bookmarkStart w:id="201" w:name="_Toc213735226"/>
      <w:bookmarkStart w:id="202" w:name="_Toc241315441"/>
      <w:bookmarkStart w:id="203" w:name="_Toc241377298"/>
      <w:bookmarkStart w:id="204" w:name="_Ref241398767"/>
      <w:bookmarkStart w:id="205" w:name="_Toc245890820"/>
      <w:bookmarkStart w:id="206" w:name="_Toc246412100"/>
      <w:bookmarkStart w:id="207" w:name="_Toc254357434"/>
      <w:bookmarkStart w:id="208" w:name="_Toc256174149"/>
      <w:bookmarkStart w:id="209" w:name="_Toc264030779"/>
      <w:bookmarkStart w:id="210" w:name="_Toc280005846"/>
      <w:bookmarkStart w:id="211" w:name="_Ref287539759"/>
      <w:bookmarkStart w:id="212" w:name="_Toc289157237"/>
      <w:bookmarkStart w:id="213" w:name="_Toc296940780"/>
      <w:bookmarkStart w:id="214" w:name="_Toc357152947"/>
      <w:bookmarkStart w:id="215" w:name="_Toc357153691"/>
      <w:bookmarkStart w:id="216" w:name="_Toc358718217"/>
      <w:bookmarkStart w:id="217" w:name="_Toc361919408"/>
      <w:bookmarkStart w:id="218" w:name="_Toc361920259"/>
      <w:bookmarkStart w:id="219" w:name="_Toc361920340"/>
      <w:bookmarkStart w:id="220" w:name="_Toc419886549"/>
      <w:r w:rsidRPr="00570AD1">
        <w:rPr>
          <w:noProof/>
          <w:lang w:eastAsia="en-AU"/>
        </w:rPr>
        <w:drawing>
          <wp:anchor distT="0" distB="0" distL="114300" distR="114300" simplePos="0" relativeHeight="251683840" behindDoc="0" locked="0" layoutInCell="1" allowOverlap="1" wp14:anchorId="7DA72790" wp14:editId="10A5CB5B">
            <wp:simplePos x="0" y="0"/>
            <wp:positionH relativeFrom="column">
              <wp:posOffset>4605655</wp:posOffset>
            </wp:positionH>
            <wp:positionV relativeFrom="paragraph">
              <wp:posOffset>-1291590</wp:posOffset>
            </wp:positionV>
            <wp:extent cx="1817370" cy="3270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6216">
        <w:t>Interest on unpaid a</w:t>
      </w:r>
      <w:r w:rsidR="00FA5FD0" w:rsidRPr="007961B9">
        <w:t>mounts</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rsidR="00FA5FD0" w:rsidRPr="007961B9" w:rsidRDefault="00FA5FD0" w:rsidP="00A5166C">
      <w:pPr>
        <w:pStyle w:val="AllensHeading3"/>
        <w:keepNext/>
      </w:pPr>
      <w:bookmarkStart w:id="221" w:name="_Ref66070393"/>
      <w:r w:rsidRPr="007961B9">
        <w:rPr>
          <w:lang w:val="en-GB"/>
        </w:rPr>
        <w:t>If a sum called or otherwise payable to the company in respect of a share is not paid before or on the day for payment, the person from whom the sum is due must pay:</w:t>
      </w:r>
      <w:bookmarkEnd w:id="221"/>
    </w:p>
    <w:p w:rsidR="00FA5FD0" w:rsidRPr="007961B9" w:rsidRDefault="00FA5FD0" w:rsidP="00FA5FD0">
      <w:pPr>
        <w:pStyle w:val="AllensHeading4"/>
      </w:pPr>
      <w:r w:rsidRPr="007961B9">
        <w:rPr>
          <w:lang w:val="en-GB"/>
        </w:rPr>
        <w:t>interest on the sum from the due date to the time of actual payment at the rate determined by the Board; and</w:t>
      </w:r>
    </w:p>
    <w:p w:rsidR="00FA5FD0" w:rsidRPr="007961B9" w:rsidRDefault="00FA5FD0" w:rsidP="00A5166C">
      <w:pPr>
        <w:pStyle w:val="AllensHeading4"/>
        <w:keepNext/>
      </w:pPr>
      <w:r w:rsidRPr="007961B9">
        <w:rPr>
          <w:lang w:val="en-GB"/>
        </w:rPr>
        <w:t>any costs and expenses incurred by the company by reason of non</w:t>
      </w:r>
      <w:r w:rsidRPr="007961B9">
        <w:rPr>
          <w:lang w:val="en-GB"/>
        </w:rPr>
        <w:noBreakHyphen/>
        <w:t>payment or late payment of the sum.</w:t>
      </w:r>
    </w:p>
    <w:p w:rsidR="00FA5FD0" w:rsidRPr="007961B9" w:rsidRDefault="00FA5FD0" w:rsidP="00FA5FD0">
      <w:pPr>
        <w:pStyle w:val="AllensHeading3"/>
      </w:pPr>
      <w:r w:rsidRPr="007961B9">
        <w:rPr>
          <w:lang w:val="en-GB"/>
        </w:rPr>
        <w:t xml:space="preserve">The Board may waive payment of some or all of the interest, costs and expenses under </w:t>
      </w:r>
      <w:r w:rsidR="003E7766">
        <w:rPr>
          <w:lang w:val="en-GB"/>
        </w:rPr>
        <w:t>paragraph (a)</w:t>
      </w:r>
      <w:r w:rsidRPr="007961B9">
        <w:rPr>
          <w:lang w:val="en-GB"/>
        </w:rPr>
        <w:t>.</w:t>
      </w:r>
    </w:p>
    <w:p w:rsidR="00FA5FD0" w:rsidRPr="007961B9" w:rsidRDefault="008F6216" w:rsidP="00FA5FD0">
      <w:pPr>
        <w:pStyle w:val="AllensHeading1"/>
        <w:rPr>
          <w:lang w:val="en-GB"/>
        </w:rPr>
      </w:pPr>
      <w:bookmarkStart w:id="222" w:name="_Toc245890821"/>
      <w:bookmarkStart w:id="223" w:name="_Toc246412101"/>
      <w:bookmarkStart w:id="224" w:name="_Toc254357435"/>
      <w:bookmarkStart w:id="225" w:name="_Toc256174150"/>
      <w:bookmarkStart w:id="226" w:name="_Toc264030780"/>
      <w:bookmarkStart w:id="227" w:name="_Toc280005847"/>
      <w:bookmarkStart w:id="228" w:name="_Toc289157238"/>
      <w:bookmarkStart w:id="229" w:name="_Toc296940781"/>
      <w:bookmarkStart w:id="230" w:name="_Toc357152948"/>
      <w:bookmarkStart w:id="231" w:name="_Toc357153692"/>
      <w:bookmarkStart w:id="232" w:name="_Toc358718218"/>
      <w:bookmarkStart w:id="233" w:name="_Toc361919409"/>
      <w:bookmarkStart w:id="234" w:name="_Toc361920260"/>
      <w:bookmarkStart w:id="235" w:name="_Toc361920341"/>
      <w:bookmarkStart w:id="236" w:name="_Toc419886550"/>
      <w:r>
        <w:rPr>
          <w:lang w:val="en-GB"/>
        </w:rPr>
        <w:t>Differentiation between h</w:t>
      </w:r>
      <w:r w:rsidR="00FA5FD0" w:rsidRPr="007961B9">
        <w:rPr>
          <w:lang w:val="en-GB"/>
        </w:rPr>
        <w:t>olders</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rsidR="00FA5FD0" w:rsidRPr="007961B9" w:rsidRDefault="00FA5FD0" w:rsidP="00FA5FD0">
      <w:pPr>
        <w:pStyle w:val="NormalIndent"/>
        <w:rPr>
          <w:lang w:val="en-GB"/>
        </w:rPr>
      </w:pPr>
      <w:r w:rsidRPr="007961B9">
        <w:rPr>
          <w:lang w:val="en-GB"/>
        </w:rPr>
        <w:t>The Board may differentiate on the issue of shares between t</w:t>
      </w:r>
      <w:r w:rsidR="000C5B2D">
        <w:rPr>
          <w:lang w:val="en-GB"/>
        </w:rPr>
        <w:t>he holders as to the amount of C</w:t>
      </w:r>
      <w:r w:rsidRPr="007961B9">
        <w:rPr>
          <w:lang w:val="en-GB"/>
        </w:rPr>
        <w:t>alls to be paid and the times of payment.</w:t>
      </w:r>
    </w:p>
    <w:p w:rsidR="00FA5FD0" w:rsidRPr="007961B9" w:rsidRDefault="00FA5FD0" w:rsidP="00307D2F">
      <w:pPr>
        <w:pStyle w:val="GeneralHeading1"/>
        <w:rPr>
          <w:lang w:val="en-GB"/>
        </w:rPr>
      </w:pPr>
      <w:bookmarkStart w:id="237" w:name="_Toc361919410"/>
      <w:bookmarkStart w:id="238" w:name="_Toc419886551"/>
      <w:r w:rsidRPr="007961B9">
        <w:rPr>
          <w:lang w:val="en-GB"/>
        </w:rPr>
        <w:t>Transfer of Securities</w:t>
      </w:r>
      <w:bookmarkEnd w:id="237"/>
      <w:bookmarkEnd w:id="238"/>
    </w:p>
    <w:bookmarkStart w:id="239" w:name="_Toc417416115"/>
    <w:bookmarkStart w:id="240" w:name="_Ref361911613"/>
    <w:bookmarkStart w:id="241" w:name="_Toc361919411"/>
    <w:bookmarkStart w:id="242" w:name="_Toc361920261"/>
    <w:bookmarkStart w:id="243" w:name="_Toc361920342"/>
    <w:p w:rsidR="00BA0926" w:rsidRDefault="00BA0926" w:rsidP="006244B7">
      <w:pPr>
        <w:rPr>
          <w:lang w:val="en-GB"/>
        </w:rPr>
      </w:pPr>
      <w:r w:rsidRPr="00B4449C">
        <w:rPr>
          <w:noProof/>
          <w:lang w:eastAsia="en-AU"/>
        </w:rPr>
        <mc:AlternateContent>
          <mc:Choice Requires="wps">
            <w:drawing>
              <wp:inline distT="0" distB="0" distL="0" distR="0" wp14:anchorId="7FCF4035" wp14:editId="4CDF3893">
                <wp:extent cx="5641676" cy="1265274"/>
                <wp:effectExtent l="0" t="0" r="0" b="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265274"/>
                        </a:xfrm>
                        <a:prstGeom prst="rect">
                          <a:avLst/>
                        </a:prstGeom>
                        <a:solidFill>
                          <a:schemeClr val="accent1">
                            <a:lumMod val="40000"/>
                            <a:lumOff val="60000"/>
                          </a:schemeClr>
                        </a:solidFill>
                        <a:ln w="6350">
                          <a:noFill/>
                        </a:ln>
                        <a:effectLst/>
                      </wps:spPr>
                      <wps:txbx>
                        <w:txbxContent>
                          <w:p w:rsidR="00DD1B1B" w:rsidRPr="00690804" w:rsidRDefault="00DD1B1B" w:rsidP="00BA0926">
                            <w:pPr>
                              <w:rPr>
                                <w:b/>
                                <w:color w:val="000000"/>
                              </w:rPr>
                            </w:pPr>
                            <w:r>
                              <w:rPr>
                                <w:rFonts w:cs="Arial"/>
                                <w:b/>
                                <w:noProof/>
                                <w:color w:val="51626F"/>
                                <w:lang w:eastAsia="en-AU"/>
                              </w:rPr>
                              <w:drawing>
                                <wp:inline distT="0" distB="0" distL="0" distR="0" wp14:anchorId="63BCBEAF" wp14:editId="5AEC2793">
                                  <wp:extent cx="291600" cy="291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Pr="003810AF" w:rsidRDefault="00DD1B1B" w:rsidP="00BA0926">
                            <w:r>
                              <w:t>The transfer of Securities is typically done under a share sale/purchase agreement and requires a share transfer form. A number of matters should be considered in detail (and appropriate advice should be taken) before transferring shares, including taxation consequences and other regulatory matters (such as the financial assistance and related party provisions, if applicable).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9" o:spid="_x0000_s1031" type="#_x0000_t202" style="width:444.25pt;height:9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" fillcolor="#b8cce4 [1300]" stroked="f" strokeweight=".5pt">
                <v:path arrowok="t"/>
                <v:textbox inset=",0">
                  <w:txbxContent>
                    <w:p w:rsidR="00DD1B1B" w:rsidRPr="00690804" w:rsidRDefault="00DD1B1B" w:rsidP="00BA0926">
                      <w:pPr>
                        <w:rPr>
                          <w:b/>
                          <w:color w:val="000000"/>
                        </w:rPr>
                      </w:pPr>
                      <w:r>
                        <w:rPr>
                          <w:rFonts w:cs="Arial"/>
                          <w:b/>
                          <w:noProof/>
                          <w:color w:val="51626F"/>
                          <w:lang w:eastAsia="en-AU"/>
                        </w:rPr>
                        <w:drawing>
                          <wp:inline distT="0" distB="0" distL="0" distR="0" wp14:anchorId="63BCBEAF" wp14:editId="5AEC2793">
                            <wp:extent cx="291600" cy="291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935782">
                        <w:rPr>
                          <w:b/>
                          <w:color w:val="1F497D" w:themeColor="text2"/>
                        </w:rPr>
                        <w:t>Guidance note</w:t>
                      </w:r>
                    </w:p>
                    <w:p w:rsidR="00DD1B1B" w:rsidRPr="003810AF" w:rsidRDefault="00DD1B1B" w:rsidP="00BA0926">
                      <w:r>
                        <w:t>The transfer of Securities is typically done under a share sale/purchase agreement and requires a share transfer form. A number of matters should be considered in detail (and appropriate advice should be taken) before transferring shares, including taxation consequences and other regulatory matters (such as the financial assistance and related party provisions, if applicable).</w:t>
                      </w:r>
                    </w:p>
                  </w:txbxContent>
                </v:textbox>
                <w10:anchorlock/>
              </v:shape>
            </w:pict>
          </mc:Fallback>
        </mc:AlternateContent>
      </w:r>
      <w:bookmarkEnd w:id="239"/>
    </w:p>
    <w:p w:rsidR="00FA5FD0" w:rsidRPr="007961B9" w:rsidRDefault="00FA5FD0" w:rsidP="00FA5FD0">
      <w:pPr>
        <w:pStyle w:val="AllensHeading1"/>
        <w:rPr>
          <w:lang w:val="en-GB"/>
        </w:rPr>
      </w:pPr>
      <w:bookmarkStart w:id="244" w:name="_Toc419886552"/>
      <w:r w:rsidRPr="007961B9">
        <w:rPr>
          <w:lang w:val="en-GB"/>
        </w:rPr>
        <w:t>Transfers</w:t>
      </w:r>
      <w:bookmarkEnd w:id="240"/>
      <w:bookmarkEnd w:id="241"/>
      <w:bookmarkEnd w:id="242"/>
      <w:bookmarkEnd w:id="243"/>
      <w:bookmarkEnd w:id="244"/>
    </w:p>
    <w:p w:rsidR="00FA5FD0" w:rsidRPr="007961B9" w:rsidRDefault="00FA5FD0" w:rsidP="00FA5FD0">
      <w:pPr>
        <w:pStyle w:val="AllensHeading3"/>
        <w:rPr>
          <w:lang w:val="en-GB"/>
        </w:rPr>
      </w:pPr>
      <w:bookmarkStart w:id="245" w:name="_Toc447526661"/>
      <w:bookmarkStart w:id="246" w:name="_Toc447528040"/>
      <w:bookmarkStart w:id="247" w:name="_Toc447598285"/>
      <w:bookmarkStart w:id="248" w:name="_Toc458931934"/>
      <w:bookmarkStart w:id="249" w:name="_Toc461270012"/>
      <w:bookmarkStart w:id="250" w:name="_Toc461332199"/>
      <w:bookmarkStart w:id="251" w:name="_Toc461333111"/>
      <w:r w:rsidRPr="007961B9">
        <w:t xml:space="preserve">No transfer of any Securities may be registered unless a proper instrument of transfer, in writing in the </w:t>
      </w:r>
      <w:bookmarkEnd w:id="245"/>
      <w:bookmarkEnd w:id="246"/>
      <w:bookmarkEnd w:id="247"/>
      <w:bookmarkEnd w:id="248"/>
      <w:bookmarkEnd w:id="249"/>
      <w:bookmarkEnd w:id="250"/>
      <w:bookmarkEnd w:id="251"/>
      <w:r w:rsidRPr="007961B9">
        <w:t>usual or common form or in any form the Board may prescribe or in a particular case accept, signed by the transferor and the transferee and properly stamped (if necessary) is delivered to the company (but the Board may dispense with the execution of the instrument by the transferee if the Board thinks fit).</w:t>
      </w:r>
    </w:p>
    <w:p w:rsidR="00FA5FD0" w:rsidRPr="007961B9" w:rsidRDefault="00FA5FD0" w:rsidP="00FA5FD0">
      <w:pPr>
        <w:pStyle w:val="AllensHeading3"/>
        <w:rPr>
          <w:lang w:val="en-GB"/>
        </w:rPr>
      </w:pPr>
      <w:bookmarkStart w:id="252" w:name="_Toc447526662"/>
      <w:bookmarkStart w:id="253" w:name="_Toc447528041"/>
      <w:bookmarkStart w:id="254" w:name="_Toc447598286"/>
      <w:bookmarkStart w:id="255" w:name="_Toc458931935"/>
      <w:bookmarkStart w:id="256" w:name="_Toc461270013"/>
      <w:bookmarkStart w:id="257" w:name="_Toc461332200"/>
      <w:bookmarkStart w:id="258" w:name="_Toc461333112"/>
      <w:r w:rsidRPr="007961B9">
        <w:t xml:space="preserve">The transferor is considered to remain the holder of the Securities transferred until the name of the transferee is entered on the </w:t>
      </w:r>
      <w:r w:rsidRPr="00AF032F">
        <w:rPr>
          <w:color w:val="000000" w:themeColor="text1"/>
        </w:rPr>
        <w:t>Securities register</w:t>
      </w:r>
      <w:bookmarkEnd w:id="252"/>
      <w:bookmarkEnd w:id="253"/>
      <w:bookmarkEnd w:id="254"/>
      <w:bookmarkEnd w:id="255"/>
      <w:bookmarkEnd w:id="256"/>
      <w:bookmarkEnd w:id="257"/>
      <w:bookmarkEnd w:id="258"/>
      <w:r w:rsidR="00AF032F">
        <w:rPr>
          <w:color w:val="000000" w:themeColor="text1"/>
        </w:rPr>
        <w:t>.</w:t>
      </w:r>
    </w:p>
    <w:p w:rsidR="00FA5FD0" w:rsidRPr="007961B9" w:rsidRDefault="004740FD" w:rsidP="00FA5FD0">
      <w:pPr>
        <w:pStyle w:val="AllensHeading1"/>
        <w:rPr>
          <w:lang w:val="en-GB"/>
        </w:rPr>
      </w:pPr>
      <w:bookmarkStart w:id="259" w:name="_Toc361919412"/>
      <w:bookmarkStart w:id="260" w:name="_Toc361920262"/>
      <w:bookmarkStart w:id="261" w:name="_Toc361920343"/>
      <w:bookmarkStart w:id="262" w:name="_Toc419886553"/>
      <w:r>
        <w:rPr>
          <w:lang w:val="en-GB"/>
        </w:rPr>
        <w:t>Board may refuse to r</w:t>
      </w:r>
      <w:r w:rsidR="00FA5FD0" w:rsidRPr="007961B9">
        <w:rPr>
          <w:lang w:val="en-GB"/>
        </w:rPr>
        <w:t>egister</w:t>
      </w:r>
      <w:bookmarkEnd w:id="259"/>
      <w:bookmarkEnd w:id="260"/>
      <w:bookmarkEnd w:id="261"/>
      <w:bookmarkEnd w:id="262"/>
    </w:p>
    <w:p w:rsidR="00FA5FD0" w:rsidRPr="007961B9" w:rsidRDefault="00FA5FD0" w:rsidP="00FA5FD0">
      <w:pPr>
        <w:pStyle w:val="NormalIndent"/>
      </w:pPr>
      <w:bookmarkStart w:id="263" w:name="_Ref241314068"/>
      <w:r w:rsidRPr="007961B9">
        <w:t>Subject to rule </w:t>
      </w:r>
      <w:r w:rsidRPr="007961B9">
        <w:fldChar w:fldCharType="begin"/>
      </w:r>
      <w:r w:rsidRPr="007961B9">
        <w:instrText xml:space="preserve"> REF _Ref361900567 \w \h </w:instrText>
      </w:r>
      <w:r w:rsidR="007961B9">
        <w:instrText xml:space="preserve"> \* MERGEFORMAT </w:instrText>
      </w:r>
      <w:r w:rsidRPr="007961B9">
        <w:fldChar w:fldCharType="separate"/>
      </w:r>
      <w:r w:rsidR="00570AD1">
        <w:t>23</w:t>
      </w:r>
      <w:r w:rsidRPr="007961B9">
        <w:fldChar w:fldCharType="end"/>
      </w:r>
      <w:r w:rsidRPr="007961B9">
        <w:t>, the Board may in its discretion refuse to register any transfer of Securities and may decline to give its reasons and grounds for doing so</w:t>
      </w:r>
      <w:bookmarkEnd w:id="263"/>
      <w:r w:rsidRPr="007961B9">
        <w:t xml:space="preserve">. The decision of the Board relating to the registration of a transfer is absolute. Where the Board resolves to refuse to register a transfer of Securities, the Board must notify the transferee within </w:t>
      </w:r>
      <w:r w:rsidR="00A22C06">
        <w:t>[</w:t>
      </w:r>
      <w:r w:rsidR="00A22C06" w:rsidRPr="00A22C06">
        <w:rPr>
          <w:highlight w:val="yellow"/>
        </w:rPr>
        <w:t xml:space="preserve">insert period, </w:t>
      </w:r>
      <w:proofErr w:type="spellStart"/>
      <w:r w:rsidR="00A22C06" w:rsidRPr="00A22C06">
        <w:rPr>
          <w:highlight w:val="yellow"/>
        </w:rPr>
        <w:t>eg</w:t>
      </w:r>
      <w:proofErr w:type="spellEnd"/>
      <w:r w:rsidR="00A22C06" w:rsidRPr="00A22C06">
        <w:rPr>
          <w:highlight w:val="yellow"/>
        </w:rPr>
        <w:t xml:space="preserve"> </w:t>
      </w:r>
      <w:r w:rsidRPr="00FE0DE6">
        <w:rPr>
          <w:highlight w:val="yellow"/>
        </w:rPr>
        <w:t>two</w:t>
      </w:r>
      <w:r w:rsidR="00FE0DE6" w:rsidRPr="00FE0DE6">
        <w:rPr>
          <w:highlight w:val="yellow"/>
        </w:rPr>
        <w:t xml:space="preserve"> </w:t>
      </w:r>
      <w:r w:rsidRPr="00FE0DE6">
        <w:rPr>
          <w:highlight w:val="yellow"/>
        </w:rPr>
        <w:t>months</w:t>
      </w:r>
      <w:r w:rsidR="00FE0DE6">
        <w:t>]</w:t>
      </w:r>
      <w:r w:rsidRPr="007961B9">
        <w:t xml:space="preserve"> after the date of lodgement of the transfer </w:t>
      </w:r>
      <w:r w:rsidRPr="002F4FD7">
        <w:t>with the company.</w:t>
      </w:r>
      <w:r w:rsidR="00727CA8" w:rsidRPr="002F4FD7">
        <w:t xml:space="preserve"> </w:t>
      </w:r>
      <w:r w:rsidRPr="002F4FD7">
        <w:t>Failure to give notice of refusal to register any transfer as may be required under the Corporations Act does not invalidate the decision of the Board.</w:t>
      </w:r>
    </w:p>
    <w:p w:rsidR="00FA5FD0" w:rsidRPr="007961B9" w:rsidRDefault="004740FD" w:rsidP="00FA5FD0">
      <w:pPr>
        <w:pStyle w:val="AllensHeading1"/>
        <w:rPr>
          <w:lang w:val="en-GB"/>
        </w:rPr>
      </w:pPr>
      <w:bookmarkStart w:id="264" w:name="_Ref361900567"/>
      <w:bookmarkStart w:id="265" w:name="_Toc361919413"/>
      <w:bookmarkStart w:id="266" w:name="_Toc361920263"/>
      <w:bookmarkStart w:id="267" w:name="_Toc361920344"/>
      <w:bookmarkStart w:id="268" w:name="_Toc419886554"/>
      <w:r>
        <w:rPr>
          <w:lang w:val="en-GB"/>
        </w:rPr>
        <w:lastRenderedPageBreak/>
        <w:t>Board must register certain t</w:t>
      </w:r>
      <w:r w:rsidR="00FA5FD0" w:rsidRPr="007961B9">
        <w:rPr>
          <w:lang w:val="en-GB"/>
        </w:rPr>
        <w:t>ransfers</w:t>
      </w:r>
      <w:bookmarkEnd w:id="264"/>
      <w:bookmarkEnd w:id="265"/>
      <w:bookmarkEnd w:id="266"/>
      <w:bookmarkEnd w:id="267"/>
      <w:bookmarkEnd w:id="268"/>
    </w:p>
    <w:p w:rsidR="00FA5FD0" w:rsidRPr="007961B9" w:rsidRDefault="00FA5FD0" w:rsidP="00FA5FD0">
      <w:pPr>
        <w:pStyle w:val="NormalIndent"/>
      </w:pPr>
      <w:r w:rsidRPr="007961B9">
        <w:t>Despite any other provision of this Constitution, the Board must register a transfer of Securities in accordance with this Constitution where the transferor or the transferee is a person entitled to the benefit of any mortgage or charge granted in respect of those Securities or any receiver, receiver and manager, agent or attorney appointed or purported to be appointed under that mortgage or charge, or any person who has purchased those Securities as a result of the exercise of a person's rights under that mortgage or charge.</w:t>
      </w:r>
    </w:p>
    <w:p w:rsidR="00FA5FD0" w:rsidRPr="00020F80" w:rsidRDefault="004740FD" w:rsidP="00FA5FD0">
      <w:pPr>
        <w:pStyle w:val="AllensHeading1"/>
        <w:rPr>
          <w:lang w:val="en-GB"/>
        </w:rPr>
      </w:pPr>
      <w:bookmarkStart w:id="269" w:name="_Toc361919414"/>
      <w:bookmarkStart w:id="270" w:name="_Toc361920264"/>
      <w:bookmarkStart w:id="271" w:name="_Toc361920345"/>
      <w:bookmarkStart w:id="272" w:name="_Toc419886555"/>
      <w:r w:rsidRPr="00020F80">
        <w:rPr>
          <w:lang w:val="en-GB"/>
        </w:rPr>
        <w:t>Transfer and c</w:t>
      </w:r>
      <w:r w:rsidR="00FA5FD0" w:rsidRPr="00020F80">
        <w:rPr>
          <w:lang w:val="en-GB"/>
        </w:rPr>
        <w:t>ertificate</w:t>
      </w:r>
      <w:bookmarkEnd w:id="269"/>
      <w:bookmarkEnd w:id="270"/>
      <w:bookmarkEnd w:id="271"/>
      <w:bookmarkEnd w:id="272"/>
    </w:p>
    <w:p w:rsidR="00FA5FD0" w:rsidRPr="007961B9" w:rsidRDefault="00FA5FD0" w:rsidP="00FA5FD0">
      <w:pPr>
        <w:pStyle w:val="AllensHeading3"/>
        <w:rPr>
          <w:lang w:val="en-GB"/>
        </w:rPr>
      </w:pPr>
      <w:bookmarkStart w:id="273" w:name="_Toc447526669"/>
      <w:bookmarkStart w:id="274" w:name="_Toc447528048"/>
      <w:bookmarkStart w:id="275" w:name="_Toc447598293"/>
      <w:bookmarkStart w:id="276" w:name="_Toc458931942"/>
      <w:bookmarkStart w:id="277" w:name="_Toc461270019"/>
      <w:bookmarkStart w:id="278" w:name="_Toc461332206"/>
      <w:bookmarkStart w:id="279" w:name="_Toc461333118"/>
      <w:bookmarkStart w:id="280" w:name="_Ref32057606"/>
      <w:bookmarkStart w:id="281" w:name="_Ref66070405"/>
      <w:bookmarkStart w:id="282" w:name="_Ref241400019"/>
      <w:bookmarkStart w:id="283" w:name="_Ref361900658"/>
      <w:r w:rsidRPr="007961B9">
        <w:t>Every transfer must be left for registration at the registered office of the company or any other place the Board determines. Unless the Board otherwise determines either generally or in a particular case, the transfer is to be accompanied by the certificate for the Securities to be transferred. In addition, the transfer is to be accompanied by any other evidence that the Board may require to prove the title of the transferor, the transferor's right to transfer the Securities, execution of the transfer or compliance with the provisions of any applicable laws.</w:t>
      </w:r>
      <w:bookmarkEnd w:id="273"/>
      <w:bookmarkEnd w:id="274"/>
      <w:bookmarkEnd w:id="275"/>
      <w:bookmarkEnd w:id="276"/>
      <w:bookmarkEnd w:id="277"/>
      <w:bookmarkEnd w:id="278"/>
      <w:bookmarkEnd w:id="279"/>
      <w:bookmarkEnd w:id="280"/>
      <w:bookmarkEnd w:id="281"/>
      <w:bookmarkEnd w:id="282"/>
      <w:bookmarkEnd w:id="283"/>
    </w:p>
    <w:p w:rsidR="00FA5FD0" w:rsidRPr="007961B9" w:rsidRDefault="00FA5FD0" w:rsidP="00FA5FD0">
      <w:pPr>
        <w:pStyle w:val="AllensHeading3"/>
        <w:rPr>
          <w:lang w:val="en-GB"/>
        </w:rPr>
      </w:pPr>
      <w:bookmarkStart w:id="284" w:name="_Toc447526670"/>
      <w:bookmarkStart w:id="285" w:name="_Toc447528049"/>
      <w:bookmarkStart w:id="286" w:name="_Toc447598294"/>
      <w:bookmarkStart w:id="287" w:name="_Toc458931943"/>
      <w:bookmarkStart w:id="288" w:name="_Toc461270020"/>
      <w:bookmarkStart w:id="289" w:name="_Toc461332207"/>
      <w:bookmarkStart w:id="290" w:name="_Toc461333119"/>
      <w:r w:rsidRPr="007961B9">
        <w:t xml:space="preserve">Subject to </w:t>
      </w:r>
      <w:r w:rsidR="003335CA">
        <w:t>paragraph (a),</w:t>
      </w:r>
      <w:r w:rsidRPr="007961B9">
        <w:t xml:space="preserve"> </w:t>
      </w:r>
      <w:bookmarkEnd w:id="284"/>
      <w:bookmarkEnd w:id="285"/>
      <w:bookmarkEnd w:id="286"/>
      <w:bookmarkEnd w:id="287"/>
      <w:bookmarkEnd w:id="288"/>
      <w:bookmarkEnd w:id="289"/>
      <w:bookmarkEnd w:id="290"/>
      <w:r w:rsidRPr="007961B9">
        <w:t xml:space="preserve">the certificate specifying the Securities in respect of which registration is required must be delivered </w:t>
      </w:r>
      <w:r w:rsidR="00241A42">
        <w:t>to the company for cancellation</w:t>
      </w:r>
      <w:r w:rsidRPr="007961B9">
        <w:t xml:space="preserve"> on each application to register the transfer of any Securities or to register any person as the holder in respect of any Securities transmitted to that person by operation of law or otherwise. The certificate is considered to have been cancelled on such registration.</w:t>
      </w:r>
    </w:p>
    <w:p w:rsidR="00FA5FD0" w:rsidRPr="007961B9" w:rsidRDefault="00FA5FD0" w:rsidP="00FA5FD0">
      <w:pPr>
        <w:pStyle w:val="AllensHeading3"/>
        <w:rPr>
          <w:lang w:val="en-GB"/>
        </w:rPr>
      </w:pPr>
      <w:bookmarkStart w:id="291" w:name="_Toc447526671"/>
      <w:bookmarkStart w:id="292" w:name="_Toc447528050"/>
      <w:bookmarkStart w:id="293" w:name="_Toc447598295"/>
      <w:bookmarkStart w:id="294" w:name="_Toc458931944"/>
      <w:bookmarkStart w:id="295" w:name="_Toc461270021"/>
      <w:bookmarkStart w:id="296" w:name="_Toc461332208"/>
      <w:bookmarkStart w:id="297" w:name="_Toc461333120"/>
      <w:r w:rsidRPr="007961B9">
        <w:t>Each transfer that is registered may be retained by the company for any period determined by the Board, after which the company may destroy it.</w:t>
      </w:r>
      <w:bookmarkEnd w:id="291"/>
      <w:bookmarkEnd w:id="292"/>
      <w:bookmarkEnd w:id="293"/>
      <w:bookmarkEnd w:id="294"/>
      <w:bookmarkEnd w:id="295"/>
      <w:bookmarkEnd w:id="296"/>
      <w:bookmarkEnd w:id="297"/>
    </w:p>
    <w:p w:rsidR="00FA5FD0" w:rsidRPr="007961B9" w:rsidRDefault="00FA5FD0" w:rsidP="00FA5FD0">
      <w:pPr>
        <w:pStyle w:val="AllensHeading3"/>
        <w:rPr>
          <w:lang w:val="en-GB"/>
        </w:rPr>
      </w:pPr>
      <w:r w:rsidRPr="007961B9">
        <w:t>Without limiting any other entitlement the company may have to charge fees, the company may charge a reasonable fee in relation to any transfer of Securities or the issue of any certificates for Securities.</w:t>
      </w:r>
    </w:p>
    <w:p w:rsidR="00FA5FD0" w:rsidRPr="002F4FD7" w:rsidRDefault="004740FD" w:rsidP="00FA5FD0">
      <w:pPr>
        <w:pStyle w:val="AllensHeading1"/>
      </w:pPr>
      <w:bookmarkStart w:id="298" w:name="_Ref296936848"/>
      <w:bookmarkStart w:id="299" w:name="_Toc296940787"/>
      <w:bookmarkStart w:id="300" w:name="_Toc357152953"/>
      <w:bookmarkStart w:id="301" w:name="_Toc357153698"/>
      <w:bookmarkStart w:id="302" w:name="_Toc358718224"/>
      <w:bookmarkStart w:id="303" w:name="_Toc361919415"/>
      <w:bookmarkStart w:id="304" w:name="_Toc361920265"/>
      <w:bookmarkStart w:id="305" w:name="_Toc361920346"/>
      <w:bookmarkStart w:id="306" w:name="_Toc419886556"/>
      <w:r>
        <w:t>Suspension of t</w:t>
      </w:r>
      <w:r w:rsidR="00FA5FD0" w:rsidRPr="002F4FD7">
        <w:t>ransfers</w:t>
      </w:r>
      <w:bookmarkEnd w:id="298"/>
      <w:bookmarkEnd w:id="299"/>
      <w:bookmarkEnd w:id="300"/>
      <w:bookmarkEnd w:id="301"/>
      <w:bookmarkEnd w:id="302"/>
      <w:bookmarkEnd w:id="303"/>
      <w:bookmarkEnd w:id="304"/>
      <w:bookmarkEnd w:id="305"/>
      <w:bookmarkEnd w:id="306"/>
    </w:p>
    <w:p w:rsidR="00FA5FD0" w:rsidRPr="002F4FD7" w:rsidRDefault="00FA5FD0" w:rsidP="00FA5FD0">
      <w:pPr>
        <w:pStyle w:val="NormalIndent"/>
      </w:pPr>
      <w:r w:rsidRPr="002F4FD7">
        <w:t>The registration of transfers of Securities of the company may be suspended at any time and for any period as the Board may from time to time decide. The aggregate of those periods must not exceed 30 days in any calendar year.</w:t>
      </w:r>
    </w:p>
    <w:p w:rsidR="00FA5FD0" w:rsidRPr="007961B9" w:rsidRDefault="00AE508A" w:rsidP="00FA5FD0">
      <w:pPr>
        <w:pStyle w:val="GeneralHeading1"/>
      </w:pPr>
      <w:bookmarkStart w:id="307" w:name="_Toc361919416"/>
      <w:bookmarkStart w:id="308" w:name="_Toc419886557"/>
      <w:r w:rsidRPr="007961B9">
        <w:t>Transmission of Securities</w:t>
      </w:r>
      <w:bookmarkEnd w:id="307"/>
      <w:bookmarkEnd w:id="308"/>
    </w:p>
    <w:p w:rsidR="00AE508A" w:rsidRPr="007961B9" w:rsidRDefault="004740FD" w:rsidP="00AE508A">
      <w:pPr>
        <w:pStyle w:val="AllensHeading1"/>
      </w:pPr>
      <w:bookmarkStart w:id="309" w:name="_Ref361900950"/>
      <w:bookmarkStart w:id="310" w:name="_Toc361919417"/>
      <w:bookmarkStart w:id="311" w:name="_Toc361920266"/>
      <w:bookmarkStart w:id="312" w:name="_Toc361920347"/>
      <w:bookmarkStart w:id="313" w:name="_Toc419886558"/>
      <w:r>
        <w:t>Transmission on d</w:t>
      </w:r>
      <w:r w:rsidR="00AE508A" w:rsidRPr="007961B9">
        <w:t>eath</w:t>
      </w:r>
      <w:bookmarkEnd w:id="309"/>
      <w:bookmarkEnd w:id="310"/>
      <w:bookmarkEnd w:id="311"/>
      <w:bookmarkEnd w:id="312"/>
      <w:bookmarkEnd w:id="313"/>
    </w:p>
    <w:p w:rsidR="00AE508A" w:rsidRPr="007961B9" w:rsidRDefault="00AE508A" w:rsidP="00AE508A">
      <w:pPr>
        <w:pStyle w:val="AllensHeading3"/>
        <w:keepNext/>
      </w:pPr>
      <w:r w:rsidRPr="007961B9">
        <w:rPr>
          <w:lang w:val="en-GB"/>
        </w:rPr>
        <w:t>Where a Security holder dies:</w:t>
      </w:r>
    </w:p>
    <w:p w:rsidR="00AE508A" w:rsidRPr="007961B9" w:rsidRDefault="00AE508A" w:rsidP="00AE508A">
      <w:pPr>
        <w:pStyle w:val="AllensHeading4"/>
      </w:pPr>
      <w:r w:rsidRPr="007961B9">
        <w:rPr>
          <w:lang w:val="en-GB"/>
        </w:rPr>
        <w:t>the legal personal representatives of the deceased, where the Security holder was a sole holder or a joint holder holding as a tenant in common; and</w:t>
      </w:r>
    </w:p>
    <w:p w:rsidR="00AE508A" w:rsidRPr="007961B9" w:rsidRDefault="00AE508A" w:rsidP="00A5166C">
      <w:pPr>
        <w:pStyle w:val="AllensHeading4"/>
        <w:keepNext/>
      </w:pPr>
      <w:r w:rsidRPr="007961B9">
        <w:rPr>
          <w:lang w:val="en-GB"/>
        </w:rPr>
        <w:t>the survivor or survivors, where the Security holder was a joint holder,</w:t>
      </w:r>
    </w:p>
    <w:p w:rsidR="00AE508A" w:rsidRPr="007961B9" w:rsidRDefault="00AE508A" w:rsidP="00AE508A">
      <w:pPr>
        <w:pStyle w:val="NormalIndent"/>
        <w:ind w:left="1418"/>
        <w:rPr>
          <w:lang w:val="en-GB"/>
        </w:rPr>
      </w:pPr>
      <w:r w:rsidRPr="007961B9">
        <w:rPr>
          <w:lang w:val="en-GB"/>
        </w:rPr>
        <w:t>are the only persons recognised by the company as having any title to the Security holder's interest in the Securities (as the case may be).</w:t>
      </w:r>
    </w:p>
    <w:p w:rsidR="00AE508A" w:rsidRPr="007961B9" w:rsidRDefault="00AE508A" w:rsidP="00AE508A">
      <w:pPr>
        <w:pStyle w:val="AllensHeading3"/>
      </w:pPr>
      <w:r w:rsidRPr="007961B9">
        <w:rPr>
          <w:lang w:val="en-GB"/>
        </w:rPr>
        <w:t>Subject to the Corporations Act, the Board may require evidence of a Security holder's death as it determines.</w:t>
      </w:r>
    </w:p>
    <w:p w:rsidR="00AE508A" w:rsidRPr="007961B9" w:rsidRDefault="00AE508A" w:rsidP="00AE508A">
      <w:pPr>
        <w:pStyle w:val="AllensHeading3"/>
      </w:pPr>
      <w:r w:rsidRPr="007961B9">
        <w:rPr>
          <w:lang w:val="en-GB"/>
        </w:rPr>
        <w:t>This rule </w:t>
      </w:r>
      <w:r w:rsidRPr="007961B9">
        <w:rPr>
          <w:lang w:val="en-GB"/>
        </w:rPr>
        <w:fldChar w:fldCharType="begin"/>
      </w:r>
      <w:r w:rsidRPr="007961B9">
        <w:rPr>
          <w:lang w:val="en-GB"/>
        </w:rPr>
        <w:instrText xml:space="preserve"> REF _Ref361900950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26</w:t>
      </w:r>
      <w:r w:rsidRPr="007961B9">
        <w:rPr>
          <w:lang w:val="en-GB"/>
        </w:rPr>
        <w:fldChar w:fldCharType="end"/>
      </w:r>
      <w:r w:rsidRPr="007961B9">
        <w:rPr>
          <w:lang w:val="en-GB"/>
        </w:rPr>
        <w:t xml:space="preserve"> does not release the estate of a deceased joint holder from any liability in respect of any Security that had been jointly held by the holder with other persons.</w:t>
      </w:r>
    </w:p>
    <w:p w:rsidR="00AE508A" w:rsidRPr="007961B9" w:rsidRDefault="00B43B31" w:rsidP="00AE508A">
      <w:pPr>
        <w:pStyle w:val="AllensHeading1"/>
      </w:pPr>
      <w:bookmarkStart w:id="314" w:name="_Ref361911629"/>
      <w:bookmarkStart w:id="315" w:name="_Toc361919418"/>
      <w:bookmarkStart w:id="316" w:name="_Toc361920267"/>
      <w:bookmarkStart w:id="317" w:name="_Toc361920348"/>
      <w:bookmarkStart w:id="318" w:name="_Toc419886559"/>
      <w:r w:rsidRPr="00570AD1">
        <w:rPr>
          <w:noProof/>
          <w:lang w:eastAsia="en-AU"/>
        </w:rPr>
        <w:lastRenderedPageBreak/>
        <w:drawing>
          <wp:anchor distT="0" distB="0" distL="114300" distR="114300" simplePos="0" relativeHeight="251685888" behindDoc="0" locked="0" layoutInCell="1" allowOverlap="1" wp14:anchorId="19C32A58" wp14:editId="6F3C3255">
            <wp:simplePos x="0" y="0"/>
            <wp:positionH relativeFrom="column">
              <wp:posOffset>4605655</wp:posOffset>
            </wp:positionH>
            <wp:positionV relativeFrom="paragraph">
              <wp:posOffset>-808488</wp:posOffset>
            </wp:positionV>
            <wp:extent cx="1817370" cy="3270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740FD">
        <w:t>Transmission by operation of l</w:t>
      </w:r>
      <w:r w:rsidR="00AE508A" w:rsidRPr="007961B9">
        <w:t>aw</w:t>
      </w:r>
      <w:bookmarkEnd w:id="314"/>
      <w:bookmarkEnd w:id="315"/>
      <w:bookmarkEnd w:id="316"/>
      <w:bookmarkEnd w:id="317"/>
      <w:bookmarkEnd w:id="318"/>
    </w:p>
    <w:p w:rsidR="00AE508A" w:rsidRPr="007961B9" w:rsidRDefault="00AE508A" w:rsidP="00AE508A">
      <w:pPr>
        <w:pStyle w:val="NormalIndent"/>
      </w:pPr>
      <w:r w:rsidRPr="007961B9">
        <w:t xml:space="preserve">A person (a </w:t>
      </w:r>
      <w:proofErr w:type="spellStart"/>
      <w:r w:rsidR="00241A42">
        <w:rPr>
          <w:b/>
          <w:i/>
        </w:rPr>
        <w:t>T</w:t>
      </w:r>
      <w:r w:rsidRPr="007961B9">
        <w:rPr>
          <w:b/>
          <w:i/>
        </w:rPr>
        <w:t>ransmittee</w:t>
      </w:r>
      <w:proofErr w:type="spellEnd"/>
      <w:r w:rsidRPr="007961B9">
        <w:t xml:space="preserve">) who establishes to the satisfaction of the Board that the right to any </w:t>
      </w:r>
      <w:r w:rsidR="00241A42">
        <w:t xml:space="preserve">Securities has devolved on the </w:t>
      </w:r>
      <w:proofErr w:type="spellStart"/>
      <w:r w:rsidR="00241A42">
        <w:t>T</w:t>
      </w:r>
      <w:r w:rsidRPr="007961B9">
        <w:t>ransmittee</w:t>
      </w:r>
      <w:proofErr w:type="spellEnd"/>
      <w:r w:rsidRPr="007961B9">
        <w:t xml:space="preserve"> by will or by operation of law may be registered as a holder in respect of the Securities or may (subject to the provisions in this Constitution relating to transfers) transfer the Securities. The Board has the same r</w:t>
      </w:r>
      <w:r w:rsidR="00241A42">
        <w:t xml:space="preserve">ight to refuse to register the </w:t>
      </w:r>
      <w:proofErr w:type="spellStart"/>
      <w:r w:rsidR="00241A42">
        <w:t>Transmittee</w:t>
      </w:r>
      <w:proofErr w:type="spellEnd"/>
      <w:r w:rsidR="00241A42">
        <w:t xml:space="preserve"> as if the </w:t>
      </w:r>
      <w:proofErr w:type="spellStart"/>
      <w:r w:rsidR="00241A42">
        <w:t>T</w:t>
      </w:r>
      <w:r w:rsidRPr="007961B9">
        <w:t>ransmittee</w:t>
      </w:r>
      <w:proofErr w:type="spellEnd"/>
      <w:r w:rsidRPr="007961B9">
        <w:t xml:space="preserve"> was the transferee named in a transfer presented for registration.</w:t>
      </w:r>
    </w:p>
    <w:p w:rsidR="00AE508A" w:rsidRPr="007961B9" w:rsidRDefault="00E11B86" w:rsidP="00AE508A">
      <w:pPr>
        <w:pStyle w:val="GeneralHeading1"/>
      </w:pPr>
      <w:bookmarkStart w:id="319" w:name="_Toc361919419"/>
      <w:bookmarkStart w:id="320" w:name="_Toc419886560"/>
      <w:r>
        <w:t>Alteration of c</w:t>
      </w:r>
      <w:r w:rsidR="00AE508A" w:rsidRPr="007961B9">
        <w:t>apital</w:t>
      </w:r>
      <w:bookmarkEnd w:id="319"/>
      <w:bookmarkEnd w:id="320"/>
    </w:p>
    <w:bookmarkStart w:id="321" w:name="_Toc417416125"/>
    <w:bookmarkStart w:id="322" w:name="_Ref361911578"/>
    <w:bookmarkStart w:id="323" w:name="_Toc361919420"/>
    <w:bookmarkStart w:id="324" w:name="_Toc361920268"/>
    <w:bookmarkStart w:id="325" w:name="_Toc361920349"/>
    <w:p w:rsidR="0088000F" w:rsidRDefault="0088000F" w:rsidP="006244B7">
      <w:r w:rsidRPr="00B4449C">
        <w:rPr>
          <w:noProof/>
          <w:lang w:eastAsia="en-AU"/>
        </w:rPr>
        <mc:AlternateContent>
          <mc:Choice Requires="wps">
            <w:drawing>
              <wp:inline distT="0" distB="0" distL="0" distR="0" wp14:anchorId="6AF89AC6" wp14:editId="5E568255">
                <wp:extent cx="5641676" cy="1679944"/>
                <wp:effectExtent l="0" t="0" r="0" b="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679944"/>
                        </a:xfrm>
                        <a:prstGeom prst="rect">
                          <a:avLst/>
                        </a:prstGeom>
                        <a:solidFill>
                          <a:schemeClr val="accent1">
                            <a:lumMod val="40000"/>
                            <a:lumOff val="60000"/>
                          </a:schemeClr>
                        </a:solidFill>
                        <a:ln w="6350">
                          <a:noFill/>
                        </a:ln>
                        <a:effectLst/>
                      </wps:spPr>
                      <wps:txbx>
                        <w:txbxContent>
                          <w:p w:rsidR="00DD1B1B" w:rsidRPr="00690804" w:rsidRDefault="00DD1B1B" w:rsidP="0088000F">
                            <w:pPr>
                              <w:rPr>
                                <w:b/>
                                <w:color w:val="000000"/>
                              </w:rPr>
                            </w:pPr>
                            <w:r>
                              <w:rPr>
                                <w:rFonts w:cs="Arial"/>
                                <w:b/>
                                <w:noProof/>
                                <w:color w:val="51626F"/>
                                <w:lang w:eastAsia="en-AU"/>
                              </w:rPr>
                              <w:drawing>
                                <wp:inline distT="0" distB="0" distL="0" distR="0" wp14:anchorId="54FD0AB7" wp14:editId="0A90F79C">
                                  <wp:extent cx="291600" cy="291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Guidance note</w:t>
                            </w:r>
                          </w:p>
                          <w:p w:rsidR="00DD1B1B" w:rsidRDefault="00DD1B1B" w:rsidP="0088000F">
                            <w:r>
                              <w:t>Alterations of capital include, among other transactions, share buy-backs and reductions of capital. These transactions are typically undertaken where there is a change in the composition of shareholders or a reorganisation of the company.</w:t>
                            </w:r>
                          </w:p>
                          <w:p w:rsidR="00DD1B1B" w:rsidRPr="003810AF" w:rsidRDefault="00DD1B1B" w:rsidP="0088000F">
                            <w:r>
                              <w:t>These transactions must be undertaken in accordance with the Corporations Act. You must give careful thought and take appropriate advice when undertaking these transactions to ensure that the steps taken are valid.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8" o:spid="_x0000_s1032" type="#_x0000_t202" style="width:444.25pt;height:1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" fillcolor="#b8cce4 [1300]" stroked="f" strokeweight=".5pt">
                <v:path arrowok="t"/>
                <v:textbox inset=",0">
                  <w:txbxContent>
                    <w:p w:rsidR="00DD1B1B" w:rsidRPr="00690804" w:rsidRDefault="00DD1B1B" w:rsidP="0088000F">
                      <w:pPr>
                        <w:rPr>
                          <w:b/>
                          <w:color w:val="000000"/>
                        </w:rPr>
                      </w:pPr>
                      <w:r>
                        <w:rPr>
                          <w:rFonts w:cs="Arial"/>
                          <w:b/>
                          <w:noProof/>
                          <w:color w:val="51626F"/>
                          <w:lang w:eastAsia="en-AU"/>
                        </w:rPr>
                        <w:drawing>
                          <wp:inline distT="0" distB="0" distL="0" distR="0" wp14:anchorId="54FD0AB7" wp14:editId="0A90F79C">
                            <wp:extent cx="291600" cy="291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Guidance note</w:t>
                      </w:r>
                    </w:p>
                    <w:p w:rsidR="00DD1B1B" w:rsidRDefault="00DD1B1B" w:rsidP="0088000F">
                      <w:r>
                        <w:t>Alterations of capital include, among other transactions, share buy-backs and reductions of capital. These transactions are typically undertaken where there is a change in the composition of shareholders or a reorganisation of the company.</w:t>
                      </w:r>
                    </w:p>
                    <w:p w:rsidR="00DD1B1B" w:rsidRPr="003810AF" w:rsidRDefault="00DD1B1B" w:rsidP="0088000F">
                      <w:r>
                        <w:t>These transactions must be undertaken in accordance with the Corporations Act. You must give careful thought and take appropriate advice when undertaking these transactions to ensure that the steps taken are valid.</w:t>
                      </w:r>
                    </w:p>
                  </w:txbxContent>
                </v:textbox>
                <w10:anchorlock/>
              </v:shape>
            </w:pict>
          </mc:Fallback>
        </mc:AlternateContent>
      </w:r>
      <w:bookmarkEnd w:id="321"/>
    </w:p>
    <w:p w:rsidR="00AE508A" w:rsidRPr="007961B9" w:rsidRDefault="004740FD" w:rsidP="00AE508A">
      <w:pPr>
        <w:pStyle w:val="AllensHeading1"/>
      </w:pPr>
      <w:bookmarkStart w:id="326" w:name="_Toc419886561"/>
      <w:r>
        <w:t>Power to alter s</w:t>
      </w:r>
      <w:r w:rsidR="00AE508A" w:rsidRPr="007961B9">
        <w:t xml:space="preserve">hare </w:t>
      </w:r>
      <w:r>
        <w:t>c</w:t>
      </w:r>
      <w:r w:rsidR="00AE508A" w:rsidRPr="007961B9">
        <w:t>apital</w:t>
      </w:r>
      <w:bookmarkEnd w:id="322"/>
      <w:bookmarkEnd w:id="323"/>
      <w:bookmarkEnd w:id="324"/>
      <w:bookmarkEnd w:id="325"/>
      <w:bookmarkEnd w:id="326"/>
    </w:p>
    <w:p w:rsidR="00AE508A" w:rsidRPr="007961B9" w:rsidRDefault="00AE508A" w:rsidP="00AE508A">
      <w:pPr>
        <w:pStyle w:val="NormalIndent"/>
        <w:rPr>
          <w:lang w:val="en-GB"/>
        </w:rPr>
      </w:pPr>
      <w:r w:rsidRPr="007961B9">
        <w:rPr>
          <w:lang w:val="en-GB"/>
        </w:rPr>
        <w:t>The company may reduce or alter its share capital in any manner provided for by the Corporations Act. The Board may do anything that is required to give effect to any resolution authorising reduction or alteration of the share capital of the company and, without limitation, may make provision for the issue of fractional certificates or the sale of fractions of shares and the distribution of net proceeds as it thinks fit.</w:t>
      </w:r>
    </w:p>
    <w:p w:rsidR="00AE508A" w:rsidRDefault="00F32DE1" w:rsidP="00AE508A">
      <w:pPr>
        <w:pStyle w:val="GeneralHeading1"/>
      </w:pPr>
      <w:bookmarkStart w:id="327" w:name="_Toc361919421"/>
      <w:bookmarkStart w:id="328" w:name="_Toc419886562"/>
      <w:r>
        <w:t>General m</w:t>
      </w:r>
      <w:r w:rsidR="00AE508A" w:rsidRPr="007961B9">
        <w:t>eetings</w:t>
      </w:r>
      <w:bookmarkEnd w:id="327"/>
      <w:bookmarkEnd w:id="328"/>
    </w:p>
    <w:p w:rsidR="009D55AF" w:rsidRPr="004B5DD8" w:rsidRDefault="009D55AF" w:rsidP="004B5DD8">
      <w:r w:rsidRPr="00DD3F2D">
        <w:rPr>
          <w:noProof/>
          <w:lang w:eastAsia="en-AU"/>
        </w:rPr>
        <mc:AlternateContent>
          <mc:Choice Requires="wps">
            <w:drawing>
              <wp:inline distT="0" distB="0" distL="0" distR="0" wp14:anchorId="7FD6A709" wp14:editId="68D2F88E">
                <wp:extent cx="5641676" cy="1818168"/>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818168"/>
                        </a:xfrm>
                        <a:prstGeom prst="rect">
                          <a:avLst/>
                        </a:prstGeom>
                        <a:solidFill>
                          <a:schemeClr val="accent1">
                            <a:lumMod val="40000"/>
                            <a:lumOff val="60000"/>
                          </a:schemeClr>
                        </a:solidFill>
                        <a:ln w="6350">
                          <a:noFill/>
                        </a:ln>
                        <a:effectLst/>
                      </wps:spPr>
                      <wps:txbx>
                        <w:txbxContent>
                          <w:p w:rsidR="00DD1B1B" w:rsidRPr="00690804" w:rsidRDefault="00DD1B1B" w:rsidP="009D55AF">
                            <w:pPr>
                              <w:rPr>
                                <w:b/>
                                <w:color w:val="000000"/>
                              </w:rPr>
                            </w:pPr>
                            <w:r>
                              <w:rPr>
                                <w:rFonts w:cs="Arial"/>
                                <w:b/>
                                <w:noProof/>
                                <w:color w:val="51626F"/>
                                <w:lang w:eastAsia="en-AU"/>
                              </w:rPr>
                              <w:drawing>
                                <wp:inline distT="0" distB="0" distL="0" distR="0" wp14:anchorId="69A1DB97" wp14:editId="017231DC">
                                  <wp:extent cx="291600" cy="291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B43B31">
                              <w:rPr>
                                <w:b/>
                                <w:color w:val="1F497D" w:themeColor="text2"/>
                              </w:rPr>
                              <w:t>Guidance note</w:t>
                            </w:r>
                          </w:p>
                          <w:p w:rsidR="00DD1B1B" w:rsidRDefault="00DD1B1B" w:rsidP="009D55AF">
                            <w:r>
                              <w:t>These rules deal with the convening of meetings of shareholders. There are a number of procedural and other requirements that relate to meetings of shareholders. You should consider these carefully, and take appropriate advice, before convening a meeting to ensure that the meeting and any resolutions passed at the meeting are valid.</w:t>
                            </w:r>
                          </w:p>
                          <w:p w:rsidR="00DD1B1B" w:rsidRPr="003810AF" w:rsidRDefault="00DD1B1B" w:rsidP="009D55AF">
                            <w:r>
                              <w:t>Also, to the extent that the Shareholders Agreement contains provisions on the conduct of general meetings (</w:t>
                            </w:r>
                            <w:proofErr w:type="spellStart"/>
                            <w:r>
                              <w:t>eg</w:t>
                            </w:r>
                            <w:proofErr w:type="spellEnd"/>
                            <w:r>
                              <w:t xml:space="preserve"> the time allowed for a quorum to be present), it is advisable to make them consistent with the provisions in the Constitution.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 o:spid="_x0000_s1033" type="#_x0000_t202" style="width:444.25pt;height:14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" fillcolor="#b8cce4 [1300]" stroked="f" strokeweight=".5pt">
                <v:path arrowok="t"/>
                <v:textbox inset=",0">
                  <w:txbxContent>
                    <w:p w:rsidR="00DD1B1B" w:rsidRPr="00690804" w:rsidRDefault="00DD1B1B" w:rsidP="009D55AF">
                      <w:pPr>
                        <w:rPr>
                          <w:b/>
                          <w:color w:val="000000"/>
                        </w:rPr>
                      </w:pPr>
                      <w:r>
                        <w:rPr>
                          <w:rFonts w:cs="Arial"/>
                          <w:b/>
                          <w:noProof/>
                          <w:color w:val="51626F"/>
                          <w:lang w:eastAsia="en-AU"/>
                        </w:rPr>
                        <w:drawing>
                          <wp:inline distT="0" distB="0" distL="0" distR="0" wp14:anchorId="69A1DB97" wp14:editId="017231DC">
                            <wp:extent cx="291600" cy="291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B43B31">
                        <w:rPr>
                          <w:b/>
                          <w:color w:val="1F497D" w:themeColor="text2"/>
                        </w:rPr>
                        <w:t>Guidance note</w:t>
                      </w:r>
                    </w:p>
                    <w:p w:rsidR="00DD1B1B" w:rsidRDefault="00DD1B1B" w:rsidP="009D55AF">
                      <w:r>
                        <w:t>These rules deal with the convening of meetings of shareholders. There are a number of procedural and other requirements that relate to meetings of shareholders. You should consider these carefully, and take appropriate advice, before convening a meeting to ensure that the meeting and any resolutions passed at the meeting are valid.</w:t>
                      </w:r>
                    </w:p>
                    <w:p w:rsidR="00DD1B1B" w:rsidRPr="003810AF" w:rsidRDefault="00DD1B1B" w:rsidP="009D55AF">
                      <w:r>
                        <w:t>Also, to the extent that the Shareholders Agreement contains provisions on the conduct of general meetings (</w:t>
                      </w:r>
                      <w:proofErr w:type="spellStart"/>
                      <w:r>
                        <w:t>eg</w:t>
                      </w:r>
                      <w:proofErr w:type="spellEnd"/>
                      <w:r>
                        <w:t xml:space="preserve"> the time allowed for a quorum to be present), it is advisable to make them consistent with the provisions in the Constitution.</w:t>
                      </w:r>
                    </w:p>
                  </w:txbxContent>
                </v:textbox>
                <w10:anchorlock/>
              </v:shape>
            </w:pict>
          </mc:Fallback>
        </mc:AlternateContent>
      </w:r>
    </w:p>
    <w:p w:rsidR="00AE508A" w:rsidRDefault="004740FD" w:rsidP="00AE508A">
      <w:pPr>
        <w:pStyle w:val="AllensHeading1"/>
      </w:pPr>
      <w:bookmarkStart w:id="329" w:name="_Ref361909915"/>
      <w:bookmarkStart w:id="330" w:name="_Toc361919422"/>
      <w:bookmarkStart w:id="331" w:name="_Toc361920269"/>
      <w:bookmarkStart w:id="332" w:name="_Toc361920350"/>
      <w:bookmarkStart w:id="333" w:name="_Toc419886563"/>
      <w:r>
        <w:t>General m</w:t>
      </w:r>
      <w:r w:rsidR="00AE508A" w:rsidRPr="007961B9">
        <w:t>eetings</w:t>
      </w:r>
      <w:bookmarkEnd w:id="329"/>
      <w:bookmarkEnd w:id="330"/>
      <w:bookmarkEnd w:id="331"/>
      <w:bookmarkEnd w:id="332"/>
      <w:bookmarkEnd w:id="333"/>
    </w:p>
    <w:p w:rsidR="00AE508A" w:rsidRPr="007961B9" w:rsidRDefault="00AE508A" w:rsidP="00AE508A">
      <w:pPr>
        <w:pStyle w:val="AllensHeading3"/>
      </w:pPr>
      <w:r w:rsidRPr="007961B9">
        <w:t>A Director may convene a general meeting of the company whenever the Director thinks fit.</w:t>
      </w:r>
    </w:p>
    <w:p w:rsidR="00AE508A" w:rsidRPr="007961B9" w:rsidRDefault="00AE508A" w:rsidP="00AE508A">
      <w:pPr>
        <w:pStyle w:val="AllensHeading3"/>
      </w:pPr>
      <w:r w:rsidRPr="007961B9">
        <w:t>Any Director may cancel or postpone any meeting convened by that Director by notice in writing to all persons who were entitled to receive notice of that meeting, except where the cancellation or postponement would be contrary to the Corporations Act. Any failure to give notice of cancellation or postponement does not invalidate the cancellation or postponement or any resolution passed at a postponed general meeting.</w:t>
      </w:r>
    </w:p>
    <w:p w:rsidR="00AE508A" w:rsidRPr="007961B9" w:rsidRDefault="00B43B31" w:rsidP="00AE508A">
      <w:pPr>
        <w:pStyle w:val="AllensHeading1"/>
      </w:pPr>
      <w:bookmarkStart w:id="334" w:name="_Toc31776151"/>
      <w:bookmarkStart w:id="335" w:name="_Toc43816694"/>
      <w:bookmarkStart w:id="336" w:name="_Ref44162909"/>
      <w:bookmarkStart w:id="337" w:name="_Toc49662050"/>
      <w:bookmarkStart w:id="338" w:name="_Toc162259128"/>
      <w:bookmarkStart w:id="339" w:name="_Toc195331899"/>
      <w:bookmarkStart w:id="340" w:name="_Toc201722786"/>
      <w:bookmarkStart w:id="341" w:name="_Toc213735235"/>
      <w:bookmarkStart w:id="342" w:name="_Ref231966411"/>
      <w:bookmarkStart w:id="343" w:name="_Ref241314398"/>
      <w:bookmarkStart w:id="344" w:name="_Toc241315449"/>
      <w:bookmarkStart w:id="345" w:name="_Toc241377309"/>
      <w:bookmarkStart w:id="346" w:name="_Ref241381088"/>
      <w:bookmarkStart w:id="347" w:name="_Ref241398800"/>
      <w:bookmarkStart w:id="348" w:name="_Toc245890832"/>
      <w:bookmarkStart w:id="349" w:name="_Toc246412112"/>
      <w:bookmarkStart w:id="350" w:name="_Toc254357446"/>
      <w:bookmarkStart w:id="351" w:name="_Toc256174161"/>
      <w:bookmarkStart w:id="352" w:name="_Toc264030791"/>
      <w:bookmarkStart w:id="353" w:name="_Toc280005858"/>
      <w:bookmarkStart w:id="354" w:name="_Toc289157249"/>
      <w:bookmarkStart w:id="355" w:name="_Toc296940793"/>
      <w:bookmarkStart w:id="356" w:name="_Toc357152957"/>
      <w:bookmarkStart w:id="357" w:name="_Toc357153704"/>
      <w:bookmarkStart w:id="358" w:name="_Ref357158487"/>
      <w:bookmarkStart w:id="359" w:name="_Ref358715666"/>
      <w:bookmarkStart w:id="360" w:name="_Toc358718232"/>
      <w:bookmarkStart w:id="361" w:name="_Toc361919423"/>
      <w:bookmarkStart w:id="362" w:name="_Toc361920270"/>
      <w:bookmarkStart w:id="363" w:name="_Toc361920351"/>
      <w:bookmarkStart w:id="364" w:name="_Toc419886564"/>
      <w:r w:rsidRPr="00570AD1">
        <w:rPr>
          <w:noProof/>
          <w:lang w:eastAsia="en-AU"/>
        </w:rPr>
        <w:lastRenderedPageBreak/>
        <w:drawing>
          <wp:anchor distT="0" distB="0" distL="114300" distR="114300" simplePos="0" relativeHeight="251687936" behindDoc="0" locked="0" layoutInCell="1" allowOverlap="1" wp14:anchorId="2D73A30D" wp14:editId="4842EDB8">
            <wp:simplePos x="0" y="0"/>
            <wp:positionH relativeFrom="column">
              <wp:posOffset>4605655</wp:posOffset>
            </wp:positionH>
            <wp:positionV relativeFrom="paragraph">
              <wp:posOffset>-796290</wp:posOffset>
            </wp:positionV>
            <wp:extent cx="1817370" cy="3270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740FD">
        <w:t>Notice of general m</w:t>
      </w:r>
      <w:r w:rsidR="00AE508A" w:rsidRPr="007961B9">
        <w:t>eetings</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rsidR="00AE508A" w:rsidRPr="007961B9" w:rsidRDefault="00AE508A" w:rsidP="00AE508A">
      <w:pPr>
        <w:pStyle w:val="AllensHeading3"/>
      </w:pPr>
      <w:r w:rsidRPr="007961B9">
        <w:rPr>
          <w:lang w:val="en-GB"/>
        </w:rPr>
        <w:t xml:space="preserve">Where the </w:t>
      </w:r>
      <w:r w:rsidRPr="007961B9">
        <w:t>Board</w:t>
      </w:r>
      <w:r w:rsidRPr="007961B9">
        <w:rPr>
          <w:lang w:val="en-GB"/>
        </w:rPr>
        <w:t xml:space="preserve"> has called a general meeting, notice of the meeting may be given in the form and manner in which the </w:t>
      </w:r>
      <w:r w:rsidRPr="007961B9">
        <w:t>Board</w:t>
      </w:r>
      <w:r w:rsidRPr="007961B9">
        <w:rPr>
          <w:lang w:val="en-GB"/>
        </w:rPr>
        <w:t xml:space="preserve"> determines,</w:t>
      </w:r>
      <w:r w:rsidRPr="007961B9">
        <w:rPr>
          <w:rFonts w:cs="Arial"/>
        </w:rPr>
        <w:t xml:space="preserve"> subject to the Corporations Act</w:t>
      </w:r>
      <w:r w:rsidRPr="007961B9">
        <w:rPr>
          <w:lang w:val="en-GB"/>
        </w:rPr>
        <w:t xml:space="preserve">. </w:t>
      </w:r>
    </w:p>
    <w:p w:rsidR="00AE508A" w:rsidRPr="007961B9" w:rsidRDefault="00AE508A" w:rsidP="00AE508A">
      <w:pPr>
        <w:pStyle w:val="AllensHeading3"/>
      </w:pPr>
      <w:r w:rsidRPr="007961B9">
        <w:rPr>
          <w:lang w:val="en-GB"/>
        </w:rPr>
        <w:t>The non</w:t>
      </w:r>
      <w:r w:rsidRPr="007961B9">
        <w:rPr>
          <w:lang w:val="en-GB"/>
        </w:rPr>
        <w:noBreakHyphen/>
        <w:t>receipt of a notice convening a general meeting by, or the accidental omission to give notice to, any person entitled to receive notice does not invalidate the proceedings</w:t>
      </w:r>
      <w:r w:rsidR="008660E6">
        <w:rPr>
          <w:lang w:val="en-GB"/>
        </w:rPr>
        <w:t>,</w:t>
      </w:r>
      <w:r w:rsidRPr="007961B9">
        <w:rPr>
          <w:lang w:val="en-GB"/>
        </w:rPr>
        <w:t xml:space="preserve"> or any resolution passed</w:t>
      </w:r>
      <w:r w:rsidR="008660E6">
        <w:rPr>
          <w:lang w:val="en-GB"/>
        </w:rPr>
        <w:t>,</w:t>
      </w:r>
      <w:r w:rsidRPr="007961B9">
        <w:rPr>
          <w:lang w:val="en-GB"/>
        </w:rPr>
        <w:t xml:space="preserve"> at the meeting.</w:t>
      </w:r>
    </w:p>
    <w:p w:rsidR="00AE508A" w:rsidRPr="007961B9" w:rsidRDefault="004740FD" w:rsidP="00AE508A">
      <w:pPr>
        <w:pStyle w:val="AllensHeading1"/>
      </w:pPr>
      <w:bookmarkStart w:id="365" w:name="_Ref357781054"/>
      <w:bookmarkStart w:id="366" w:name="_Toc358718233"/>
      <w:bookmarkStart w:id="367" w:name="_Toc361919424"/>
      <w:bookmarkStart w:id="368" w:name="_Toc361920271"/>
      <w:bookmarkStart w:id="369" w:name="_Toc361920352"/>
      <w:bookmarkStart w:id="370" w:name="_Toc419886565"/>
      <w:r>
        <w:t>Business of general m</w:t>
      </w:r>
      <w:r w:rsidR="00AE508A" w:rsidRPr="007961B9">
        <w:t>eetings</w:t>
      </w:r>
      <w:bookmarkEnd w:id="365"/>
      <w:bookmarkEnd w:id="366"/>
      <w:bookmarkEnd w:id="367"/>
      <w:bookmarkEnd w:id="368"/>
      <w:bookmarkEnd w:id="369"/>
      <w:bookmarkEnd w:id="370"/>
    </w:p>
    <w:p w:rsidR="00AE508A" w:rsidRPr="007961B9" w:rsidRDefault="00AE508A" w:rsidP="00AE508A">
      <w:pPr>
        <w:pStyle w:val="NormalIndent"/>
      </w:pPr>
      <w:r w:rsidRPr="007961B9">
        <w:t>No person may move at any general meeting either any resolution (except in the form set out in the notice of meeting) or any amendment of any resolution, except with the approval of the Board, with the permission of the chair of the meeting or under the Corporations Act.</w:t>
      </w:r>
    </w:p>
    <w:p w:rsidR="00AE508A" w:rsidRPr="007961B9" w:rsidRDefault="004740FD" w:rsidP="00AE508A">
      <w:pPr>
        <w:pStyle w:val="AllensHeading1"/>
      </w:pPr>
      <w:bookmarkStart w:id="371" w:name="_Ref361909987"/>
      <w:bookmarkStart w:id="372" w:name="_Toc361919425"/>
      <w:bookmarkStart w:id="373" w:name="_Toc361920272"/>
      <w:bookmarkStart w:id="374" w:name="_Toc361920353"/>
      <w:bookmarkStart w:id="375" w:name="_Toc419886566"/>
      <w:r>
        <w:t>Quorum for general m</w:t>
      </w:r>
      <w:r w:rsidR="00AE508A" w:rsidRPr="007961B9">
        <w:t>eetings</w:t>
      </w:r>
      <w:bookmarkEnd w:id="371"/>
      <w:bookmarkEnd w:id="372"/>
      <w:bookmarkEnd w:id="373"/>
      <w:bookmarkEnd w:id="374"/>
      <w:bookmarkEnd w:id="375"/>
    </w:p>
    <w:p w:rsidR="00AE508A" w:rsidRPr="007961B9" w:rsidRDefault="00AE508A" w:rsidP="00AE508A">
      <w:pPr>
        <w:pStyle w:val="AllensHeading3"/>
      </w:pPr>
      <w:r w:rsidRPr="007961B9">
        <w:rPr>
          <w:lang w:val="en-GB"/>
        </w:rPr>
        <w:t>No business may be transacted at any general meeting except, subject to rule </w:t>
      </w:r>
      <w:r w:rsidR="00A5166C" w:rsidRPr="007961B9">
        <w:rPr>
          <w:lang w:val="en-GB"/>
        </w:rPr>
        <w:fldChar w:fldCharType="begin"/>
      </w:r>
      <w:r w:rsidR="00A5166C" w:rsidRPr="007961B9">
        <w:rPr>
          <w:lang w:val="en-GB"/>
        </w:rPr>
        <w:instrText xml:space="preserve"> REF _Ref361901418 \w \h </w:instrText>
      </w:r>
      <w:r w:rsidR="007961B9">
        <w:rPr>
          <w:lang w:val="en-GB"/>
        </w:rPr>
        <w:instrText xml:space="preserve"> \* MERGEFORMAT </w:instrText>
      </w:r>
      <w:r w:rsidR="00A5166C" w:rsidRPr="007961B9">
        <w:rPr>
          <w:lang w:val="en-GB"/>
        </w:rPr>
      </w:r>
      <w:r w:rsidR="00A5166C" w:rsidRPr="007961B9">
        <w:rPr>
          <w:lang w:val="en-GB"/>
        </w:rPr>
        <w:fldChar w:fldCharType="separate"/>
      </w:r>
      <w:r w:rsidR="00570AD1">
        <w:rPr>
          <w:lang w:val="en-GB"/>
        </w:rPr>
        <w:t>33</w:t>
      </w:r>
      <w:r w:rsidR="00A5166C" w:rsidRPr="007961B9">
        <w:rPr>
          <w:lang w:val="en-GB"/>
        </w:rPr>
        <w:fldChar w:fldCharType="end"/>
      </w:r>
      <w:r w:rsidRPr="007961B9">
        <w:rPr>
          <w:lang w:val="en-GB"/>
        </w:rPr>
        <w:t>, the election of a chair of the meeting unless a quorum of shareholders is present at the time when the meeting proceeds to business.</w:t>
      </w:r>
    </w:p>
    <w:p w:rsidR="00AE508A" w:rsidRPr="007961B9" w:rsidRDefault="00AE508A" w:rsidP="00AE508A">
      <w:pPr>
        <w:pStyle w:val="AllensHeading3"/>
      </w:pPr>
      <w:bookmarkStart w:id="376" w:name="_Ref293396954"/>
      <w:r w:rsidRPr="007961B9">
        <w:rPr>
          <w:lang w:val="en-GB"/>
        </w:rPr>
        <w:t>Except as otherwise provided in this Constitution, two Shareholders Present constitutes a quorum</w:t>
      </w:r>
      <w:bookmarkEnd w:id="376"/>
      <w:r w:rsidR="00B857EB">
        <w:rPr>
          <w:lang w:val="en-GB"/>
        </w:rPr>
        <w:t>.</w:t>
      </w:r>
    </w:p>
    <w:p w:rsidR="00AE508A" w:rsidRPr="007961B9" w:rsidRDefault="00AE508A" w:rsidP="00AE508A">
      <w:pPr>
        <w:pStyle w:val="AllensHeading3"/>
      </w:pPr>
      <w:bookmarkStart w:id="377" w:name="_Toc447526680"/>
      <w:bookmarkStart w:id="378" w:name="_Toc447528059"/>
      <w:bookmarkStart w:id="379" w:name="_Toc447598304"/>
      <w:bookmarkStart w:id="380" w:name="_Toc458931952"/>
      <w:bookmarkStart w:id="381" w:name="_Toc461270029"/>
      <w:bookmarkStart w:id="382" w:name="_Toc461332216"/>
      <w:bookmarkStart w:id="383" w:name="_Toc461333128"/>
      <w:r w:rsidRPr="007961B9">
        <w:t xml:space="preserve">If there is not a quorum at a general meeting within </w:t>
      </w:r>
      <w:r w:rsidR="005F68CF">
        <w:t>[</w:t>
      </w:r>
      <w:r w:rsidR="005F68CF" w:rsidRPr="005F68CF">
        <w:rPr>
          <w:highlight w:val="yellow"/>
        </w:rPr>
        <w:t xml:space="preserve">insert </w:t>
      </w:r>
      <w:r w:rsidR="005F68CF" w:rsidRPr="00FE0DE6">
        <w:rPr>
          <w:highlight w:val="yellow"/>
        </w:rPr>
        <w:t xml:space="preserve">time, </w:t>
      </w:r>
      <w:proofErr w:type="spellStart"/>
      <w:r w:rsidR="005F68CF" w:rsidRPr="00FE0DE6">
        <w:rPr>
          <w:highlight w:val="yellow"/>
        </w:rPr>
        <w:t>eg</w:t>
      </w:r>
      <w:proofErr w:type="spellEnd"/>
      <w:r w:rsidR="005F68CF" w:rsidRPr="00FE0DE6">
        <w:rPr>
          <w:highlight w:val="yellow"/>
        </w:rPr>
        <w:t xml:space="preserve"> </w:t>
      </w:r>
      <w:r w:rsidRPr="00FE0DE6">
        <w:rPr>
          <w:highlight w:val="yellow"/>
        </w:rPr>
        <w:t>30 minutes</w:t>
      </w:r>
      <w:r w:rsidR="00FE0DE6">
        <w:t>]</w:t>
      </w:r>
      <w:r w:rsidRPr="007961B9">
        <w:t xml:space="preserve"> after the time specified in the notice of the meeting, the meeting is dissolved unless the chair of the meeting or the Board adjourns the meeting to a date, time and place determined by that chair or the Board. If no quorum is present at any adjourned meeting within </w:t>
      </w:r>
      <w:r w:rsidR="00FE0DE6">
        <w:t>[</w:t>
      </w:r>
      <w:r w:rsidR="00FE0DE6" w:rsidRPr="005F68CF">
        <w:rPr>
          <w:highlight w:val="yellow"/>
        </w:rPr>
        <w:t xml:space="preserve">insert </w:t>
      </w:r>
      <w:r w:rsidR="00FE0DE6" w:rsidRPr="00FE0DE6">
        <w:rPr>
          <w:highlight w:val="yellow"/>
        </w:rPr>
        <w:t xml:space="preserve">time, </w:t>
      </w:r>
      <w:proofErr w:type="spellStart"/>
      <w:r w:rsidR="00FE0DE6" w:rsidRPr="00FE0DE6">
        <w:rPr>
          <w:highlight w:val="yellow"/>
        </w:rPr>
        <w:t>eg</w:t>
      </w:r>
      <w:proofErr w:type="spellEnd"/>
      <w:r w:rsidR="00FE0DE6" w:rsidRPr="00FE0DE6">
        <w:rPr>
          <w:highlight w:val="yellow"/>
        </w:rPr>
        <w:t xml:space="preserve"> 30 minutes</w:t>
      </w:r>
      <w:r w:rsidR="00FE0DE6">
        <w:t>]</w:t>
      </w:r>
      <w:r w:rsidR="00FE0DE6" w:rsidRPr="007961B9">
        <w:t xml:space="preserve"> </w:t>
      </w:r>
      <w:r w:rsidRPr="007961B9">
        <w:t>after the time for the meeting, the meeting is dissolved.</w:t>
      </w:r>
      <w:bookmarkEnd w:id="377"/>
      <w:bookmarkEnd w:id="378"/>
      <w:bookmarkEnd w:id="379"/>
      <w:bookmarkEnd w:id="380"/>
      <w:bookmarkEnd w:id="381"/>
      <w:bookmarkEnd w:id="382"/>
      <w:bookmarkEnd w:id="383"/>
    </w:p>
    <w:p w:rsidR="00AE508A" w:rsidRPr="00886BE9" w:rsidRDefault="00AE508A" w:rsidP="00AE508A">
      <w:pPr>
        <w:pStyle w:val="AllensHeading3"/>
      </w:pPr>
      <w:bookmarkStart w:id="384" w:name="_Ref293396969"/>
      <w:r w:rsidRPr="00886BE9">
        <w:rPr>
          <w:lang w:val="en-GB"/>
        </w:rPr>
        <w:t>Nothing in this Constitution limits the company's power to pass a resolution without a general meeting in accordance with the Corporations Act.</w:t>
      </w:r>
      <w:bookmarkEnd w:id="384"/>
    </w:p>
    <w:p w:rsidR="00AE508A" w:rsidRPr="007961B9" w:rsidRDefault="004740FD" w:rsidP="00AE508A">
      <w:pPr>
        <w:pStyle w:val="AllensHeading1"/>
      </w:pPr>
      <w:bookmarkStart w:id="385" w:name="_Ref361901418"/>
      <w:bookmarkStart w:id="386" w:name="_Toc361919426"/>
      <w:bookmarkStart w:id="387" w:name="_Toc361920273"/>
      <w:bookmarkStart w:id="388" w:name="_Toc361920354"/>
      <w:bookmarkStart w:id="389" w:name="_Toc419886567"/>
      <w:r>
        <w:t>Conduct of general m</w:t>
      </w:r>
      <w:r w:rsidR="00AE508A" w:rsidRPr="007961B9">
        <w:t>eetings</w:t>
      </w:r>
      <w:bookmarkEnd w:id="385"/>
      <w:bookmarkEnd w:id="386"/>
      <w:bookmarkEnd w:id="387"/>
      <w:bookmarkEnd w:id="388"/>
      <w:bookmarkEnd w:id="389"/>
    </w:p>
    <w:p w:rsidR="00AE508A" w:rsidRPr="007961B9" w:rsidRDefault="00AE508A" w:rsidP="00AE508A">
      <w:pPr>
        <w:pStyle w:val="AllensHeading3"/>
      </w:pPr>
      <w:bookmarkStart w:id="390" w:name="_Ref66071281"/>
      <w:r w:rsidRPr="007961B9">
        <w:rPr>
          <w:lang w:val="en-GB"/>
        </w:rPr>
        <w:t>Subject to rule </w:t>
      </w:r>
      <w:r w:rsidRPr="007961B9">
        <w:rPr>
          <w:lang w:val="en-GB"/>
        </w:rPr>
        <w:fldChar w:fldCharType="begin"/>
      </w:r>
      <w:r w:rsidRPr="007961B9">
        <w:rPr>
          <w:lang w:val="en-GB"/>
        </w:rPr>
        <w:instrText xml:space="preserve"> REF _Ref66070449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33(b)</w:t>
      </w:r>
      <w:r w:rsidRPr="007961B9">
        <w:rPr>
          <w:lang w:val="en-GB"/>
        </w:rPr>
        <w:fldChar w:fldCharType="end"/>
      </w:r>
      <w:r w:rsidRPr="007961B9">
        <w:rPr>
          <w:lang w:val="en-GB"/>
        </w:rPr>
        <w:t>, the chair of the Board is entitled to preside as chair at every general meeting.</w:t>
      </w:r>
      <w:bookmarkEnd w:id="390"/>
    </w:p>
    <w:p w:rsidR="00AE508A" w:rsidRPr="007961B9" w:rsidRDefault="00AE508A" w:rsidP="00AE508A">
      <w:pPr>
        <w:pStyle w:val="AllensHeading3"/>
        <w:keepNext/>
      </w:pPr>
      <w:bookmarkStart w:id="391" w:name="_Ref66070449"/>
      <w:r w:rsidRPr="007961B9">
        <w:rPr>
          <w:lang w:val="en-GB"/>
        </w:rPr>
        <w:t>Where a general meeting is held and:</w:t>
      </w:r>
      <w:bookmarkEnd w:id="391"/>
    </w:p>
    <w:p w:rsidR="00AE508A" w:rsidRPr="007961B9" w:rsidRDefault="00AE508A" w:rsidP="00AE508A">
      <w:pPr>
        <w:pStyle w:val="AllensHeading4"/>
      </w:pPr>
      <w:bookmarkStart w:id="392" w:name="_Ref66071296"/>
      <w:r w:rsidRPr="007961B9">
        <w:rPr>
          <w:lang w:val="en-GB"/>
        </w:rPr>
        <w:t>there is no chair of the Board; or</w:t>
      </w:r>
      <w:bookmarkEnd w:id="392"/>
    </w:p>
    <w:p w:rsidR="00AE508A" w:rsidRPr="007961B9" w:rsidRDefault="00AE508A" w:rsidP="00AE508A">
      <w:pPr>
        <w:pStyle w:val="AllensHeading4"/>
      </w:pPr>
      <w:bookmarkStart w:id="393" w:name="_Ref66071298"/>
      <w:r w:rsidRPr="007961B9">
        <w:rPr>
          <w:lang w:val="en-GB"/>
        </w:rPr>
        <w:t xml:space="preserve">the chair of the Board is not able to be present at the meeting or is not present within </w:t>
      </w:r>
      <w:r w:rsidR="00FE0DE6">
        <w:t>[</w:t>
      </w:r>
      <w:r w:rsidR="00FE0DE6" w:rsidRPr="005F68CF">
        <w:rPr>
          <w:highlight w:val="yellow"/>
        </w:rPr>
        <w:t xml:space="preserve">insert </w:t>
      </w:r>
      <w:r w:rsidR="00FE0DE6" w:rsidRPr="00FE0DE6">
        <w:rPr>
          <w:highlight w:val="yellow"/>
        </w:rPr>
        <w:t xml:space="preserve">time, </w:t>
      </w:r>
      <w:proofErr w:type="spellStart"/>
      <w:r w:rsidR="00FE0DE6" w:rsidRPr="00FE0DE6">
        <w:rPr>
          <w:highlight w:val="yellow"/>
        </w:rPr>
        <w:t>eg</w:t>
      </w:r>
      <w:proofErr w:type="spellEnd"/>
      <w:r w:rsidR="00FE0DE6" w:rsidRPr="00FE0DE6">
        <w:rPr>
          <w:highlight w:val="yellow"/>
        </w:rPr>
        <w:t xml:space="preserve"> </w:t>
      </w:r>
      <w:r w:rsidR="00FE0DE6">
        <w:rPr>
          <w:highlight w:val="yellow"/>
        </w:rPr>
        <w:t>15</w:t>
      </w:r>
      <w:r w:rsidR="00FE0DE6" w:rsidRPr="00FE0DE6">
        <w:rPr>
          <w:highlight w:val="yellow"/>
        </w:rPr>
        <w:t> minutes</w:t>
      </w:r>
      <w:r w:rsidR="00FE0DE6">
        <w:t>]</w:t>
      </w:r>
      <w:r w:rsidR="00FE0DE6" w:rsidRPr="007961B9">
        <w:t xml:space="preserve"> </w:t>
      </w:r>
      <w:r w:rsidRPr="007961B9">
        <w:rPr>
          <w:lang w:val="en-GB"/>
        </w:rPr>
        <w:t>after the time appointed for the meeting, or despite being so present is unable or unwilling to act as chair of the meeting,</w:t>
      </w:r>
      <w:bookmarkEnd w:id="393"/>
    </w:p>
    <w:p w:rsidR="00AE508A" w:rsidRPr="007961B9" w:rsidRDefault="00AE508A" w:rsidP="00AE508A">
      <w:pPr>
        <w:pStyle w:val="NormalIndent"/>
        <w:ind w:left="1418"/>
        <w:rPr>
          <w:lang w:val="en-GB"/>
        </w:rPr>
      </w:pPr>
      <w:r w:rsidRPr="007961B9">
        <w:rPr>
          <w:lang w:val="en-GB"/>
        </w:rPr>
        <w:t xml:space="preserve">the deputy chair of the Board is entitled to chair the meeting or, if the circumstances in </w:t>
      </w:r>
      <w:r w:rsidR="00495464">
        <w:rPr>
          <w:lang w:val="en-GB"/>
        </w:rPr>
        <w:t>subparagraphs (b)(</w:t>
      </w:r>
      <w:proofErr w:type="spellStart"/>
      <w:r w:rsidR="00495464">
        <w:rPr>
          <w:lang w:val="en-GB"/>
        </w:rPr>
        <w:t>i</w:t>
      </w:r>
      <w:proofErr w:type="spellEnd"/>
      <w:r w:rsidR="00495464">
        <w:rPr>
          <w:lang w:val="en-GB"/>
        </w:rPr>
        <w:t>) or (ii)</w:t>
      </w:r>
      <w:r w:rsidRPr="007961B9">
        <w:rPr>
          <w:lang w:val="en-GB"/>
        </w:rPr>
        <w:t xml:space="preserve"> apply to the deputy chair of the Board, the Directors present may choose one of their number or, in the absence of all Directors or if none of the Directors present wish to act, the Shareholders Present may elect one of their number to be chair of the meeting.</w:t>
      </w:r>
    </w:p>
    <w:p w:rsidR="00AE508A" w:rsidRPr="007961B9" w:rsidRDefault="00AE508A" w:rsidP="00AE508A">
      <w:pPr>
        <w:pStyle w:val="AllensHeading3"/>
      </w:pPr>
      <w:r w:rsidRPr="007961B9">
        <w:t>The general conduct of each general meeting of the company and the procedures to be adopted at the meeting are as determined at, during or prior to the meeting by the chair of the meeting.</w:t>
      </w:r>
    </w:p>
    <w:p w:rsidR="00AE508A" w:rsidRPr="007961B9" w:rsidRDefault="00AE508A" w:rsidP="00AE508A">
      <w:pPr>
        <w:pStyle w:val="AllensHeading3"/>
      </w:pPr>
      <w:r w:rsidRPr="007961B9">
        <w:rPr>
          <w:lang w:val="en-GB"/>
        </w:rPr>
        <w:t>The chair of a general meeting of the company may make rulings without putting the question (or any question) to a vote if that chair considers action is required to ensure the orderly conduct of the meeting.</w:t>
      </w:r>
    </w:p>
    <w:p w:rsidR="00AE508A" w:rsidRPr="007961B9" w:rsidRDefault="00B43B31" w:rsidP="00AE508A">
      <w:pPr>
        <w:pStyle w:val="AllensHeading3"/>
      </w:pPr>
      <w:r w:rsidRPr="00570AD1">
        <w:rPr>
          <w:noProof/>
          <w:lang w:eastAsia="en-AU"/>
        </w:rPr>
        <w:lastRenderedPageBreak/>
        <w:drawing>
          <wp:anchor distT="0" distB="0" distL="114300" distR="114300" simplePos="0" relativeHeight="251689984" behindDoc="0" locked="0" layoutInCell="1" allowOverlap="1" wp14:anchorId="7E0EAA3F" wp14:editId="13A625C1">
            <wp:simplePos x="0" y="0"/>
            <wp:positionH relativeFrom="column">
              <wp:posOffset>4605655</wp:posOffset>
            </wp:positionH>
            <wp:positionV relativeFrom="paragraph">
              <wp:posOffset>-790575</wp:posOffset>
            </wp:positionV>
            <wp:extent cx="1817370" cy="3270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E508A" w:rsidRPr="007961B9">
        <w:rPr>
          <w:lang w:val="en-GB"/>
        </w:rPr>
        <w:t>The chair of a general meeting of the company may require the adoption of any procedures that are in that chair's opinion necessary or desirable for the proper and orderly casting or recording of votes at the meeting, whether on a show of hands or on a poll.</w:t>
      </w:r>
    </w:p>
    <w:p w:rsidR="00AE508A" w:rsidRPr="007961B9" w:rsidRDefault="00AE508A" w:rsidP="00AE508A">
      <w:pPr>
        <w:pStyle w:val="AllensHeading3"/>
      </w:pPr>
      <w:r w:rsidRPr="007961B9">
        <w:t xml:space="preserve">If at any </w:t>
      </w:r>
      <w:bookmarkStart w:id="394" w:name="_Toc447598313"/>
      <w:r w:rsidRPr="007961B9">
        <w:t xml:space="preserve">time the chair of a general meeting of the company considers it necessary or desirable for the proper and orderly conduct of the meeting, that chair may demand the cessation of debate or discussion on any business, question, motion or resolution being </w:t>
      </w:r>
      <w:bookmarkStart w:id="395" w:name="_Toc447526689"/>
      <w:bookmarkStart w:id="396" w:name="_Toc447528068"/>
      <w:r w:rsidRPr="007961B9">
        <w:t>considered by the meeting and require the business, question, motion or resolution to be put to a vote of the Shareholders Present.</w:t>
      </w:r>
      <w:bookmarkEnd w:id="394"/>
      <w:bookmarkEnd w:id="395"/>
      <w:bookmarkEnd w:id="396"/>
    </w:p>
    <w:p w:rsidR="00AE508A" w:rsidRPr="007961B9" w:rsidRDefault="00AE508A" w:rsidP="00AE508A">
      <w:pPr>
        <w:pStyle w:val="AllensHeading3"/>
      </w:pPr>
      <w:r w:rsidRPr="007961B9">
        <w:rPr>
          <w:lang w:val="en-GB"/>
        </w:rPr>
        <w:t>Any determination by the chair of a general meeting in relation to matters of procedure (including any procedural motions moved at, or put to, the meeting) or any other matter arising directly or indirectly from the business is final (including any procedural motions moved at, or put to, the meeting). Any challenge to a right to vote (whether on a show of hands or on a poll) or to a determination to allow or disregard a vote may only be made at the meeting and may be determined by the chair of the meeting whose decision is final.</w:t>
      </w:r>
    </w:p>
    <w:p w:rsidR="00AE508A" w:rsidRPr="007961B9" w:rsidRDefault="00AE508A" w:rsidP="00AE508A">
      <w:pPr>
        <w:pStyle w:val="AllensHeading3"/>
      </w:pPr>
      <w:r w:rsidRPr="007961B9">
        <w:rPr>
          <w:lang w:val="en-GB"/>
        </w:rPr>
        <w:t>If a person purports to cast a vote at a general meeting in contravention of the Corporations Act, the chair of the meeting may determine that the vote be disregarded and treated as not having been cast.</w:t>
      </w:r>
    </w:p>
    <w:p w:rsidR="00AE508A" w:rsidRPr="007961B9" w:rsidRDefault="00AE508A" w:rsidP="00AE508A">
      <w:pPr>
        <w:pStyle w:val="AllensHeading3"/>
      </w:pPr>
      <w:r w:rsidRPr="007961B9">
        <w:rPr>
          <w:lang w:val="en-GB"/>
        </w:rPr>
        <w:t>Nothing contained in this rule </w:t>
      </w:r>
      <w:r w:rsidRPr="007961B9">
        <w:rPr>
          <w:lang w:val="en-GB"/>
        </w:rPr>
        <w:fldChar w:fldCharType="begin"/>
      </w:r>
      <w:r w:rsidRPr="007961B9">
        <w:rPr>
          <w:lang w:val="en-GB"/>
        </w:rPr>
        <w:instrText xml:space="preserve"> REF _Ref361901418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33</w:t>
      </w:r>
      <w:r w:rsidRPr="007961B9">
        <w:rPr>
          <w:lang w:val="en-GB"/>
        </w:rPr>
        <w:fldChar w:fldCharType="end"/>
      </w:r>
      <w:r w:rsidRPr="007961B9">
        <w:rPr>
          <w:lang w:val="en-GB"/>
        </w:rPr>
        <w:t xml:space="preserve"> limits the powers conferred on a chair of a general meeting by law.</w:t>
      </w:r>
    </w:p>
    <w:p w:rsidR="00AE508A" w:rsidRPr="007961B9" w:rsidRDefault="004740FD" w:rsidP="00AE508A">
      <w:pPr>
        <w:pStyle w:val="AllensHeading1"/>
      </w:pPr>
      <w:bookmarkStart w:id="397" w:name="_Toc361919427"/>
      <w:bookmarkStart w:id="398" w:name="_Toc361920274"/>
      <w:bookmarkStart w:id="399" w:name="_Toc361920355"/>
      <w:bookmarkStart w:id="400" w:name="_Toc419886568"/>
      <w:r>
        <w:t>Acting c</w:t>
      </w:r>
      <w:r w:rsidR="00AE508A" w:rsidRPr="007961B9">
        <w:t>hair</w:t>
      </w:r>
      <w:bookmarkEnd w:id="397"/>
      <w:bookmarkEnd w:id="398"/>
      <w:bookmarkEnd w:id="399"/>
      <w:bookmarkEnd w:id="400"/>
    </w:p>
    <w:p w:rsidR="00AE508A" w:rsidRPr="007961B9" w:rsidRDefault="004B466E" w:rsidP="004B466E">
      <w:pPr>
        <w:pStyle w:val="AllensHeading3"/>
      </w:pPr>
      <w:bookmarkStart w:id="401" w:name="_Ref361911697"/>
      <w:r w:rsidRPr="007961B9">
        <w:t>If during any general meeting the chair of the meeting acting under rule </w:t>
      </w:r>
      <w:r w:rsidR="00851116">
        <w:fldChar w:fldCharType="begin"/>
      </w:r>
      <w:r w:rsidR="00851116">
        <w:instrText xml:space="preserve"> REF _Ref361901418 \n \h </w:instrText>
      </w:r>
      <w:r w:rsidR="00851116">
        <w:fldChar w:fldCharType="separate"/>
      </w:r>
      <w:r w:rsidR="00570AD1">
        <w:t>33</w:t>
      </w:r>
      <w:r w:rsidR="00851116">
        <w:fldChar w:fldCharType="end"/>
      </w:r>
      <w:r w:rsidRPr="007961B9">
        <w:t xml:space="preserve"> is unwilling to chair any part of the proceedings, that chair may withdraw during the relevant part of the proceedings and may nominate any person who immediately before the general meeting was a Director or who has been nominated for election as a Director at the meeting to be acting chair of the meeting during the relevant part of the proceedings. On the conclusion of the relevant part of the proceedings</w:t>
      </w:r>
      <w:r w:rsidR="00AC5420">
        <w:t>,</w:t>
      </w:r>
      <w:r w:rsidRPr="007961B9">
        <w:t xml:space="preserve"> the acting chair of the meeting is to withdraw and the chair of the meeting acting under rule </w:t>
      </w:r>
      <w:r w:rsidR="00851116">
        <w:fldChar w:fldCharType="begin"/>
      </w:r>
      <w:r w:rsidR="00851116">
        <w:instrText xml:space="preserve"> REF _Ref361901418 \n \h </w:instrText>
      </w:r>
      <w:r w:rsidR="00851116">
        <w:fldChar w:fldCharType="separate"/>
      </w:r>
      <w:r w:rsidR="00570AD1">
        <w:t>33</w:t>
      </w:r>
      <w:r w:rsidR="00851116">
        <w:fldChar w:fldCharType="end"/>
      </w:r>
      <w:r w:rsidRPr="007961B9">
        <w:t xml:space="preserve"> is to resume to chair the meeting.</w:t>
      </w:r>
      <w:bookmarkEnd w:id="401"/>
    </w:p>
    <w:p w:rsidR="004B466E" w:rsidRPr="007961B9" w:rsidRDefault="004B466E" w:rsidP="004B466E">
      <w:pPr>
        <w:pStyle w:val="AllensHeading3"/>
      </w:pPr>
      <w:r w:rsidRPr="007961B9">
        <w:t>Where an instrument of proxy appoints the chair of a general meeting as proxy for the part of the proceedings for which an acting chair of the meeting has been nominated, the instrument of proxy is taken to be in favour of that acting chair for the relevant part of the proceedings.</w:t>
      </w:r>
    </w:p>
    <w:p w:rsidR="004F2E0A" w:rsidRPr="007961B9" w:rsidRDefault="004740FD" w:rsidP="004F2E0A">
      <w:pPr>
        <w:pStyle w:val="AllensHeading1"/>
      </w:pPr>
      <w:bookmarkStart w:id="402" w:name="_Toc358718237"/>
      <w:bookmarkStart w:id="403" w:name="_Ref358727278"/>
      <w:bookmarkStart w:id="404" w:name="_Ref358727297"/>
      <w:bookmarkStart w:id="405" w:name="_Ref361901952"/>
      <w:bookmarkStart w:id="406" w:name="_Toc361919428"/>
      <w:bookmarkStart w:id="407" w:name="_Toc361920275"/>
      <w:bookmarkStart w:id="408" w:name="_Toc361920356"/>
      <w:bookmarkStart w:id="409" w:name="_Toc419886569"/>
      <w:r>
        <w:t>Adjournment of general m</w:t>
      </w:r>
      <w:r w:rsidR="004F2E0A" w:rsidRPr="007961B9">
        <w:t>eetings</w:t>
      </w:r>
      <w:bookmarkEnd w:id="402"/>
      <w:bookmarkEnd w:id="403"/>
      <w:bookmarkEnd w:id="404"/>
      <w:bookmarkEnd w:id="405"/>
      <w:bookmarkEnd w:id="406"/>
      <w:bookmarkEnd w:id="407"/>
      <w:bookmarkEnd w:id="408"/>
      <w:bookmarkEnd w:id="409"/>
    </w:p>
    <w:p w:rsidR="004F2E0A" w:rsidRPr="007961B9" w:rsidRDefault="004F2E0A" w:rsidP="004F2E0A">
      <w:pPr>
        <w:pStyle w:val="AllensHeading3"/>
      </w:pPr>
      <w:r w:rsidRPr="007961B9">
        <w:t>During the course of a general meeting the chair of the meeting may adjourn the meeting or any business, motion, question or resolution being considered or remaining to be considered by the meeting or any debate or discussion, either to a later time at the same meeting or to an adjourned meeting to be held at the time and place determined by that chair.</w:t>
      </w:r>
    </w:p>
    <w:p w:rsidR="004F2E0A" w:rsidRPr="007961B9" w:rsidRDefault="004F2E0A" w:rsidP="004F2E0A">
      <w:pPr>
        <w:pStyle w:val="AllensHeading3"/>
      </w:pPr>
      <w:r w:rsidRPr="007961B9">
        <w:t>If the chair of a general meeting exercises a right of adjournment of the meeting under this rule </w:t>
      </w:r>
      <w:r w:rsidRPr="007961B9">
        <w:fldChar w:fldCharType="begin"/>
      </w:r>
      <w:r w:rsidRPr="007961B9">
        <w:instrText xml:space="preserve"> REF _Ref361901952 \w \h </w:instrText>
      </w:r>
      <w:r w:rsidR="007961B9">
        <w:instrText xml:space="preserve"> \* MERGEFORMAT </w:instrText>
      </w:r>
      <w:r w:rsidRPr="007961B9">
        <w:fldChar w:fldCharType="separate"/>
      </w:r>
      <w:r w:rsidR="00570AD1">
        <w:t>35</w:t>
      </w:r>
      <w:r w:rsidRPr="007961B9">
        <w:fldChar w:fldCharType="end"/>
      </w:r>
      <w:r w:rsidRPr="007961B9">
        <w:t>, that chair has the sole discretion to decide whether to seek the approval of the Shareholders Present to the adjournment and, unless that chair exercises that discretion, no vote may be taken by the Shareholders Present in respect of the adjournment.</w:t>
      </w:r>
    </w:p>
    <w:p w:rsidR="004F2E0A" w:rsidRPr="007961B9" w:rsidRDefault="004F2E0A" w:rsidP="004F2E0A">
      <w:pPr>
        <w:pStyle w:val="AllensHeading3"/>
      </w:pPr>
      <w:r w:rsidRPr="007961B9">
        <w:t>No business may be transacted at any adjourned general meeting other than the business left unfinished at the meeting from which the adjournment took place.</w:t>
      </w:r>
    </w:p>
    <w:p w:rsidR="00992C33" w:rsidRPr="007961B9" w:rsidRDefault="00B43B31" w:rsidP="00992C33">
      <w:pPr>
        <w:pStyle w:val="AllensHeading1"/>
      </w:pPr>
      <w:bookmarkStart w:id="410" w:name="_Ref361911918"/>
      <w:bookmarkStart w:id="411" w:name="_Toc361919429"/>
      <w:bookmarkStart w:id="412" w:name="_Toc361920276"/>
      <w:bookmarkStart w:id="413" w:name="_Toc361920357"/>
      <w:bookmarkStart w:id="414" w:name="_Toc419886570"/>
      <w:r w:rsidRPr="00570AD1">
        <w:rPr>
          <w:noProof/>
          <w:lang w:eastAsia="en-AU"/>
        </w:rPr>
        <w:lastRenderedPageBreak/>
        <w:drawing>
          <wp:anchor distT="0" distB="0" distL="114300" distR="114300" simplePos="0" relativeHeight="251692032" behindDoc="0" locked="0" layoutInCell="1" allowOverlap="1" wp14:anchorId="6A8F7AD8" wp14:editId="1D689FAA">
            <wp:simplePos x="0" y="0"/>
            <wp:positionH relativeFrom="column">
              <wp:posOffset>4605655</wp:posOffset>
            </wp:positionH>
            <wp:positionV relativeFrom="paragraph">
              <wp:posOffset>-794385</wp:posOffset>
            </wp:positionV>
            <wp:extent cx="1817370" cy="3270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740FD">
        <w:t>Voting at general m</w:t>
      </w:r>
      <w:r w:rsidR="00992C33" w:rsidRPr="007961B9">
        <w:t>eetings</w:t>
      </w:r>
      <w:bookmarkEnd w:id="410"/>
      <w:bookmarkEnd w:id="411"/>
      <w:bookmarkEnd w:id="412"/>
      <w:bookmarkEnd w:id="413"/>
      <w:bookmarkEnd w:id="414"/>
    </w:p>
    <w:p w:rsidR="00992C33" w:rsidRPr="007961B9" w:rsidRDefault="00992C33" w:rsidP="00992C33">
      <w:pPr>
        <w:pStyle w:val="AllensHeading3"/>
      </w:pPr>
      <w:r w:rsidRPr="007961B9">
        <w:t>Each question submitted to a general meeting is to be decided by a show of hands of the Shareholders Present and entitled to vote, unless a poll is demanded.</w:t>
      </w:r>
    </w:p>
    <w:p w:rsidR="00992C33" w:rsidRPr="007961B9" w:rsidRDefault="00992C33" w:rsidP="00992C33">
      <w:pPr>
        <w:pStyle w:val="AllensHeading3"/>
      </w:pPr>
      <w:bookmarkStart w:id="415" w:name="_Toc458931969"/>
      <w:bookmarkStart w:id="416" w:name="_Toc461270046"/>
      <w:bookmarkStart w:id="417" w:name="_Toc461332233"/>
      <w:bookmarkStart w:id="418" w:name="_Toc461333145"/>
      <w:r w:rsidRPr="007961B9">
        <w:t>Unless a poll is demanded, a declaration by the chair of a general meeting following a vote on a show of hands at the meeting that a resolution has been passed or lost is conclusive.</w:t>
      </w:r>
      <w:bookmarkEnd w:id="415"/>
      <w:bookmarkEnd w:id="416"/>
      <w:bookmarkEnd w:id="417"/>
      <w:bookmarkEnd w:id="418"/>
    </w:p>
    <w:p w:rsidR="00992C33" w:rsidRPr="007961B9" w:rsidRDefault="00992C33" w:rsidP="00992C33">
      <w:pPr>
        <w:pStyle w:val="AllensHeading3"/>
      </w:pPr>
      <w:bookmarkStart w:id="419" w:name="_Toc458931970"/>
      <w:bookmarkStart w:id="420" w:name="_Toc461270047"/>
      <w:bookmarkStart w:id="421" w:name="_Toc461332234"/>
      <w:bookmarkStart w:id="422" w:name="_Toc461333146"/>
      <w:bookmarkStart w:id="423" w:name="_Ref287529462"/>
      <w:r w:rsidRPr="007961B9">
        <w:t>At any general meeting, a poll may be demanded by a shareholder in accordance with the Corporations Act (and not otherwise) or by the chair of the meeting. No poll may be demanded on the election of a chair of the meeting or, unless that chair otherwise determines, the adjournment of the meeting. A demand for a poll may be withdrawn.</w:t>
      </w:r>
      <w:bookmarkEnd w:id="419"/>
      <w:bookmarkEnd w:id="420"/>
      <w:bookmarkEnd w:id="421"/>
      <w:bookmarkEnd w:id="422"/>
      <w:bookmarkEnd w:id="423"/>
    </w:p>
    <w:p w:rsidR="00992C33" w:rsidRPr="007961B9" w:rsidRDefault="004740FD" w:rsidP="00992C33">
      <w:pPr>
        <w:pStyle w:val="AllensHeading1"/>
      </w:pPr>
      <w:bookmarkStart w:id="424" w:name="_Toc361919430"/>
      <w:bookmarkStart w:id="425" w:name="_Toc361920277"/>
      <w:bookmarkStart w:id="426" w:name="_Toc361920358"/>
      <w:bookmarkStart w:id="427" w:name="_Toc419886571"/>
      <w:r>
        <w:t>Special m</w:t>
      </w:r>
      <w:r w:rsidR="00992C33" w:rsidRPr="007961B9">
        <w:t>eetings</w:t>
      </w:r>
      <w:bookmarkEnd w:id="424"/>
      <w:bookmarkEnd w:id="425"/>
      <w:bookmarkEnd w:id="426"/>
      <w:bookmarkEnd w:id="427"/>
    </w:p>
    <w:p w:rsidR="00992C33" w:rsidRPr="007961B9" w:rsidRDefault="00992C33" w:rsidP="00992C33">
      <w:pPr>
        <w:pStyle w:val="NormalIndent"/>
      </w:pPr>
      <w:r w:rsidRPr="007961B9">
        <w:t>All the provisions of this Constitution as to general meetings apply to any special meeting of any class of shareholders that may be held under the operation of this Constitution or the Corporations Act.</w:t>
      </w:r>
    </w:p>
    <w:p w:rsidR="00992C33" w:rsidRPr="007961B9" w:rsidRDefault="004740FD" w:rsidP="00992C33">
      <w:pPr>
        <w:pStyle w:val="AllensHeading1"/>
      </w:pPr>
      <w:bookmarkStart w:id="428" w:name="_Ref361911940"/>
      <w:bookmarkStart w:id="429" w:name="_Toc361919431"/>
      <w:bookmarkStart w:id="430" w:name="_Toc361920278"/>
      <w:bookmarkStart w:id="431" w:name="_Toc361920359"/>
      <w:bookmarkStart w:id="432" w:name="_Toc419886572"/>
      <w:r>
        <w:t>Procedure for p</w:t>
      </w:r>
      <w:r w:rsidR="00992C33" w:rsidRPr="007961B9">
        <w:t>olls</w:t>
      </w:r>
      <w:bookmarkEnd w:id="428"/>
      <w:bookmarkEnd w:id="429"/>
      <w:bookmarkEnd w:id="430"/>
      <w:bookmarkEnd w:id="431"/>
      <w:bookmarkEnd w:id="432"/>
    </w:p>
    <w:p w:rsidR="00992C33" w:rsidRPr="007961B9" w:rsidRDefault="00992C33" w:rsidP="00992C33">
      <w:pPr>
        <w:pStyle w:val="AllensHeading3"/>
      </w:pPr>
      <w:r w:rsidRPr="007961B9">
        <w:rPr>
          <w:lang w:val="en-GB"/>
        </w:rPr>
        <w:t>When demanded at a general meeting, a poll may be taken in the manner and at the time that the chair of the meeting directs.</w:t>
      </w:r>
    </w:p>
    <w:p w:rsidR="00992C33" w:rsidRPr="007961B9" w:rsidRDefault="00992C33" w:rsidP="00992C33">
      <w:pPr>
        <w:pStyle w:val="AllensHeading3"/>
      </w:pPr>
      <w:r w:rsidRPr="007961B9">
        <w:rPr>
          <w:lang w:val="en-GB"/>
        </w:rPr>
        <w:t>The result of a poll may be announced in the manner and at the time (whether during the relevant meeting or afterwards) that the chair of the meeting considers appropriate.</w:t>
      </w:r>
    </w:p>
    <w:p w:rsidR="00992C33" w:rsidRPr="007961B9" w:rsidRDefault="00992C33" w:rsidP="00992C33">
      <w:pPr>
        <w:pStyle w:val="AllensHeading3"/>
      </w:pPr>
      <w:r w:rsidRPr="007961B9">
        <w:rPr>
          <w:lang w:val="en-GB"/>
        </w:rPr>
        <w:t>The result of a poll is the resolution of the meeting at which the poll was demanded.</w:t>
      </w:r>
    </w:p>
    <w:p w:rsidR="00992C33" w:rsidRPr="007961B9" w:rsidRDefault="00992C33" w:rsidP="00992C33">
      <w:pPr>
        <w:pStyle w:val="AllensHeading3"/>
      </w:pPr>
      <w:r w:rsidRPr="007961B9">
        <w:rPr>
          <w:lang w:val="en-GB"/>
        </w:rPr>
        <w:t>The demand for a poll does not prevent a meeting from continuing for the transaction of any business other than that on which a poll has been demanded. Subject to rules </w:t>
      </w:r>
      <w:r w:rsidRPr="007961B9">
        <w:rPr>
          <w:lang w:val="en-GB"/>
        </w:rPr>
        <w:fldChar w:fldCharType="begin"/>
      </w:r>
      <w:r w:rsidRPr="007961B9">
        <w:rPr>
          <w:lang w:val="en-GB"/>
        </w:rPr>
        <w:instrText xml:space="preserve"> REF _Ref358727297 \r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35</w:t>
      </w:r>
      <w:r w:rsidRPr="007961B9">
        <w:rPr>
          <w:lang w:val="en-GB"/>
        </w:rPr>
        <w:fldChar w:fldCharType="end"/>
      </w:r>
      <w:r w:rsidRPr="007961B9">
        <w:rPr>
          <w:lang w:val="en-GB"/>
        </w:rPr>
        <w:t xml:space="preserve"> and </w:t>
      </w:r>
      <w:r w:rsidRPr="007961B9">
        <w:rPr>
          <w:lang w:val="en-GB"/>
        </w:rPr>
        <w:fldChar w:fldCharType="begin"/>
      </w:r>
      <w:r w:rsidRPr="007961B9">
        <w:rPr>
          <w:lang w:val="en-GB"/>
        </w:rPr>
        <w:instrText xml:space="preserve"> REF _Ref287529462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36(c)</w:t>
      </w:r>
      <w:r w:rsidRPr="007961B9">
        <w:rPr>
          <w:lang w:val="en-GB"/>
        </w:rPr>
        <w:fldChar w:fldCharType="end"/>
      </w:r>
      <w:r w:rsidRPr="007961B9">
        <w:rPr>
          <w:lang w:val="en-GB"/>
        </w:rPr>
        <w:t>, a poll demanded on any question of adjournment is to be taken at the meeting and without adjournment.</w:t>
      </w:r>
    </w:p>
    <w:p w:rsidR="00992C33" w:rsidRPr="007961B9" w:rsidRDefault="004740FD" w:rsidP="00247A9B">
      <w:pPr>
        <w:pStyle w:val="AllensHeading1"/>
      </w:pPr>
      <w:bookmarkStart w:id="433" w:name="_Toc361919432"/>
      <w:bookmarkStart w:id="434" w:name="_Toc361920279"/>
      <w:bookmarkStart w:id="435" w:name="_Toc361920360"/>
      <w:bookmarkStart w:id="436" w:name="_Toc419886573"/>
      <w:r>
        <w:t>Chair has c</w:t>
      </w:r>
      <w:r w:rsidR="00247A9B" w:rsidRPr="007961B9">
        <w:t xml:space="preserve">asting </w:t>
      </w:r>
      <w:r>
        <w:t>v</w:t>
      </w:r>
      <w:r w:rsidR="00247A9B" w:rsidRPr="007961B9">
        <w:t>ote</w:t>
      </w:r>
      <w:bookmarkEnd w:id="433"/>
      <w:bookmarkEnd w:id="434"/>
      <w:bookmarkEnd w:id="435"/>
      <w:bookmarkEnd w:id="436"/>
    </w:p>
    <w:p w:rsidR="00247A9B" w:rsidRPr="007961B9" w:rsidRDefault="00247A9B" w:rsidP="00247A9B">
      <w:pPr>
        <w:pStyle w:val="NormalIndent"/>
        <w:rPr>
          <w:lang w:val="en-GB"/>
        </w:rPr>
      </w:pPr>
      <w:r w:rsidRPr="007961B9">
        <w:rPr>
          <w:lang w:val="en-GB"/>
        </w:rPr>
        <w:t xml:space="preserve">In the case of an equality of votes </w:t>
      </w:r>
      <w:r w:rsidR="0088190F">
        <w:rPr>
          <w:lang w:val="en-GB"/>
        </w:rPr>
        <w:t>on a show of hands or on a poll</w:t>
      </w:r>
      <w:r w:rsidRPr="007961B9">
        <w:rPr>
          <w:lang w:val="en-GB"/>
        </w:rPr>
        <w:t xml:space="preserve"> at or for the purposes of a general meeting of the company, the chair of the meeting has a casting vote in addition to any vote to which that chair may be entitled as a shareholder or as a proxy, attorney or properly appointed representative of a shareholder.</w:t>
      </w:r>
    </w:p>
    <w:p w:rsidR="00791902" w:rsidRPr="00B35029" w:rsidRDefault="004740FD" w:rsidP="00B35029">
      <w:pPr>
        <w:pStyle w:val="AllensHeading1"/>
      </w:pPr>
      <w:bookmarkStart w:id="437" w:name="_Ref361910031"/>
      <w:bookmarkStart w:id="438" w:name="_Toc361919433"/>
      <w:bookmarkStart w:id="439" w:name="_Toc361920280"/>
      <w:bookmarkStart w:id="440" w:name="_Toc361920361"/>
      <w:bookmarkStart w:id="441" w:name="_Toc419886574"/>
      <w:r>
        <w:t>Representation and voting of s</w:t>
      </w:r>
      <w:r w:rsidR="00BA78C4" w:rsidRPr="007961B9">
        <w:t>hareholders</w:t>
      </w:r>
      <w:bookmarkEnd w:id="437"/>
      <w:bookmarkEnd w:id="438"/>
      <w:bookmarkEnd w:id="439"/>
      <w:bookmarkEnd w:id="440"/>
      <w:bookmarkEnd w:id="441"/>
    </w:p>
    <w:p w:rsidR="0011675F" w:rsidRDefault="00027CEC" w:rsidP="00BA78C4">
      <w:pPr>
        <w:pStyle w:val="NormalIndent"/>
        <w:rPr>
          <w:lang w:val="en-GB"/>
        </w:rPr>
      </w:pPr>
      <w:r w:rsidRPr="00B4449C">
        <w:rPr>
          <w:noProof/>
          <w:lang w:eastAsia="en-AU"/>
        </w:rPr>
        <mc:AlternateContent>
          <mc:Choice Requires="wps">
            <w:drawing>
              <wp:inline distT="0" distB="0" distL="0" distR="0" wp14:anchorId="64E816F0" wp14:editId="36C4F038">
                <wp:extent cx="5641676" cy="2392326"/>
                <wp:effectExtent l="0" t="0" r="0" b="8255"/>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2392326"/>
                        </a:xfrm>
                        <a:prstGeom prst="rect">
                          <a:avLst/>
                        </a:prstGeom>
                        <a:solidFill>
                          <a:schemeClr val="accent1">
                            <a:lumMod val="40000"/>
                            <a:lumOff val="60000"/>
                          </a:schemeClr>
                        </a:solidFill>
                        <a:ln w="6350">
                          <a:noFill/>
                        </a:ln>
                        <a:effectLst/>
                      </wps:spPr>
                      <wps:txbx>
                        <w:txbxContent>
                          <w:p w:rsidR="00DD1B1B" w:rsidRPr="009B23B0" w:rsidRDefault="00DD1B1B" w:rsidP="00B35029">
                            <w:r>
                              <w:rPr>
                                <w:rFonts w:cs="Arial"/>
                                <w:b/>
                                <w:noProof/>
                                <w:color w:val="51626F"/>
                                <w:lang w:eastAsia="en-AU"/>
                              </w:rPr>
                              <w:drawing>
                                <wp:inline distT="0" distB="0" distL="0" distR="0" wp14:anchorId="25114BE7" wp14:editId="2399B243">
                                  <wp:extent cx="291600" cy="291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Pr="00361558">
                              <w:rPr>
                                <w:b/>
                                <w:color w:val="1F497D" w:themeColor="text2"/>
                              </w:rPr>
                              <w:t>Guidance note</w:t>
                            </w:r>
                          </w:p>
                          <w:p w:rsidR="00DD1B1B" w:rsidRDefault="00DD1B1B" w:rsidP="00B35029">
                            <w:r>
                              <w:t>If different classes of shares are issued (such as shares with preferential voting or distribution rights), it is good legal practice to amend the constitution of the company to reflect the different classes of shares and their terms of issue (</w:t>
                            </w:r>
                            <w:proofErr w:type="spellStart"/>
                            <w:r>
                              <w:t>ie</w:t>
                            </w:r>
                            <w:proofErr w:type="spellEnd"/>
                            <w:r>
                              <w:t xml:space="preserve"> the rights attaching to them).</w:t>
                            </w:r>
                          </w:p>
                          <w:p w:rsidR="00DD1B1B" w:rsidRDefault="00DD1B1B" w:rsidP="00B35029">
                            <w:r>
                              <w:t>The terms of issue of different classes of shares will be included in the relevant Shareholders' Agreement. If corresponding provisions are not included in the constitution, the inconsistency provision (</w:t>
                            </w:r>
                            <w:proofErr w:type="spellStart"/>
                            <w:r>
                              <w:t>ie</w:t>
                            </w:r>
                            <w:proofErr w:type="spellEnd"/>
                            <w:r>
                              <w:t xml:space="preserve"> rule 4 of this Constitution) will operate to ensure that the Shareholders' Agreement prevails.</w:t>
                            </w:r>
                          </w:p>
                          <w:p w:rsidR="00DD1B1B" w:rsidRDefault="00DD1B1B" w:rsidP="00B35029">
                            <w:r w:rsidRPr="00027CEC">
                              <w:t>Th</w:t>
                            </w:r>
                            <w:r>
                              <w:t>e Shareholders' Agreement in our</w:t>
                            </w:r>
                            <w:r w:rsidRPr="00027CEC">
                              <w:t xml:space="preserve"> </w:t>
                            </w:r>
                            <w:r>
                              <w:t>A-Suite</w:t>
                            </w:r>
                            <w:r w:rsidRPr="00027CEC">
                              <w:t xml:space="preserve"> does not </w:t>
                            </w:r>
                            <w:r>
                              <w:t>specifically provide for different classes of shares to be issued. As noted in the guidance notes to the Shareholders' Agreement, you must amend it to allow for this, if applicable.</w:t>
                            </w:r>
                          </w:p>
                          <w:p w:rsidR="00DD1B1B" w:rsidRPr="003810AF" w:rsidRDefault="00DD1B1B" w:rsidP="00027CEC"/>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4" o:spid="_x0000_s1034" type="#_x0000_t202" style="width:444.25pt;height:18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" fillcolor="#b8cce4 [1300]" stroked="f" strokeweight=".5pt">
                <v:path arrowok="t"/>
                <v:textbox inset=",0">
                  <w:txbxContent>
                    <w:p w:rsidR="00DD1B1B" w:rsidRPr="009B23B0" w:rsidRDefault="00DD1B1B" w:rsidP="00B35029">
                      <w:r>
                        <w:rPr>
                          <w:rFonts w:cs="Arial"/>
                          <w:b/>
                          <w:noProof/>
                          <w:color w:val="51626F"/>
                          <w:lang w:eastAsia="en-AU"/>
                        </w:rPr>
                        <w:drawing>
                          <wp:inline distT="0" distB="0" distL="0" distR="0" wp14:anchorId="25114BE7" wp14:editId="2399B243">
                            <wp:extent cx="291600" cy="291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Pr="00361558">
                        <w:rPr>
                          <w:b/>
                          <w:color w:val="1F497D" w:themeColor="text2"/>
                        </w:rPr>
                        <w:t>Guidance note</w:t>
                      </w:r>
                    </w:p>
                    <w:p w:rsidR="00DD1B1B" w:rsidRDefault="00DD1B1B" w:rsidP="00B35029">
                      <w:r>
                        <w:t>If different classes of shares are issued (such as shares with preferential voting or distribution rights), it is good legal practice to amend the constitution of the company to reflect the different classes of shares and their terms of issue (</w:t>
                      </w:r>
                      <w:proofErr w:type="spellStart"/>
                      <w:r>
                        <w:t>ie</w:t>
                      </w:r>
                      <w:proofErr w:type="spellEnd"/>
                      <w:r>
                        <w:t xml:space="preserve"> the rights attaching to them).</w:t>
                      </w:r>
                    </w:p>
                    <w:p w:rsidR="00DD1B1B" w:rsidRDefault="00DD1B1B" w:rsidP="00B35029">
                      <w:r>
                        <w:t>The terms of issue of different classes of shares will be included in the relevant Shareholders' Agreement. If corresponding provisions are not included in the constitution, the inconsistency provision (</w:t>
                      </w:r>
                      <w:proofErr w:type="spellStart"/>
                      <w:r>
                        <w:t>ie</w:t>
                      </w:r>
                      <w:proofErr w:type="spellEnd"/>
                      <w:r>
                        <w:t xml:space="preserve"> rule 4 of this Constitution) will operate to ensure that the Shareholders' Agreement prevails.</w:t>
                      </w:r>
                    </w:p>
                    <w:p w:rsidR="00DD1B1B" w:rsidRDefault="00DD1B1B" w:rsidP="00B35029">
                      <w:r w:rsidRPr="00027CEC">
                        <w:t>Th</w:t>
                      </w:r>
                      <w:r>
                        <w:t>e Shareholders' Agreement in our</w:t>
                      </w:r>
                      <w:r w:rsidRPr="00027CEC">
                        <w:t xml:space="preserve"> </w:t>
                      </w:r>
                      <w:r>
                        <w:t>A-Suite</w:t>
                      </w:r>
                      <w:r w:rsidRPr="00027CEC">
                        <w:t xml:space="preserve"> does not </w:t>
                      </w:r>
                      <w:r>
                        <w:t>specifically provide for different classes of shares to be issued. As noted in the guidance notes to the Shareholders' Agreement, you must amend it to allow for this, if applicable.</w:t>
                      </w:r>
                    </w:p>
                    <w:p w:rsidR="00DD1B1B" w:rsidRPr="003810AF" w:rsidRDefault="00DD1B1B" w:rsidP="00027CEC"/>
                  </w:txbxContent>
                </v:textbox>
                <w10:anchorlock/>
              </v:shape>
            </w:pict>
          </mc:Fallback>
        </mc:AlternateContent>
      </w:r>
    </w:p>
    <w:p w:rsidR="00BA78C4" w:rsidRPr="007961B9" w:rsidRDefault="00361558" w:rsidP="00BA78C4">
      <w:pPr>
        <w:pStyle w:val="NormalIndent"/>
        <w:rPr>
          <w:lang w:val="en-GB"/>
        </w:rPr>
      </w:pPr>
      <w:r w:rsidRPr="00570AD1">
        <w:rPr>
          <w:noProof/>
          <w:lang w:eastAsia="en-AU"/>
        </w:rPr>
        <w:lastRenderedPageBreak/>
        <w:drawing>
          <wp:anchor distT="0" distB="0" distL="114300" distR="114300" simplePos="0" relativeHeight="251694080" behindDoc="0" locked="0" layoutInCell="1" allowOverlap="1" wp14:anchorId="632CAE3F" wp14:editId="442595EE">
            <wp:simplePos x="0" y="0"/>
            <wp:positionH relativeFrom="column">
              <wp:posOffset>4605655</wp:posOffset>
            </wp:positionH>
            <wp:positionV relativeFrom="paragraph">
              <wp:posOffset>-797560</wp:posOffset>
            </wp:positionV>
            <wp:extent cx="1817370" cy="3270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A78C4" w:rsidRPr="007961B9">
        <w:rPr>
          <w:lang w:val="en-GB"/>
        </w:rPr>
        <w:t>Subject to this Constitution and any rights or restrictions for the time being attached to any class or classes of shares:</w:t>
      </w:r>
    </w:p>
    <w:p w:rsidR="00BA78C4" w:rsidRPr="007961B9" w:rsidRDefault="00BA78C4" w:rsidP="00BA78C4">
      <w:pPr>
        <w:pStyle w:val="AllensHeading3"/>
        <w:keepNext/>
      </w:pPr>
      <w:bookmarkStart w:id="442" w:name="_Ref287530559"/>
      <w:r w:rsidRPr="007961B9">
        <w:rPr>
          <w:lang w:val="en-GB"/>
        </w:rPr>
        <w:t>at meetings of shareholders or a class of shareholders</w:t>
      </w:r>
      <w:r w:rsidR="00D14DF4">
        <w:rPr>
          <w:lang w:val="en-GB"/>
        </w:rPr>
        <w:t>,</w:t>
      </w:r>
      <w:r w:rsidRPr="007961B9">
        <w:rPr>
          <w:lang w:val="en-GB"/>
        </w:rPr>
        <w:t xml:space="preserve"> each shareholder entitled to attend and vote may:</w:t>
      </w:r>
      <w:bookmarkEnd w:id="442"/>
    </w:p>
    <w:p w:rsidR="00BA78C4" w:rsidRPr="007961B9" w:rsidRDefault="00BA78C4" w:rsidP="00BA78C4">
      <w:pPr>
        <w:pStyle w:val="AllensHeading4"/>
      </w:pPr>
      <w:r w:rsidRPr="007961B9">
        <w:rPr>
          <w:lang w:val="en-GB"/>
        </w:rPr>
        <w:t>attend and vote in person; or</w:t>
      </w:r>
    </w:p>
    <w:p w:rsidR="00BA78C4" w:rsidRPr="007961B9" w:rsidRDefault="00BA78C4" w:rsidP="00BA78C4">
      <w:pPr>
        <w:pStyle w:val="AllensHeading4"/>
      </w:pPr>
      <w:r w:rsidRPr="007961B9">
        <w:rPr>
          <w:lang w:val="en-GB"/>
        </w:rPr>
        <w:t>be represented and vote by proxy, by attorney or (where the shareholder is a body corporate) by representative;</w:t>
      </w:r>
    </w:p>
    <w:p w:rsidR="00BA78C4" w:rsidRPr="007961B9" w:rsidRDefault="00BA78C4" w:rsidP="00BA78C4">
      <w:pPr>
        <w:pStyle w:val="AllensHeading3"/>
      </w:pPr>
      <w:bookmarkStart w:id="443" w:name="_Ref287530949"/>
      <w:r w:rsidRPr="007961B9">
        <w:rPr>
          <w:lang w:val="en-GB"/>
        </w:rPr>
        <w:t xml:space="preserve">a shareholder may only vote by one of the permitted methods in </w:t>
      </w:r>
      <w:r w:rsidR="00FA054F">
        <w:rPr>
          <w:lang w:val="en-GB"/>
        </w:rPr>
        <w:t>paragraph (a)</w:t>
      </w:r>
      <w:r w:rsidRPr="007961B9">
        <w:rPr>
          <w:lang w:val="en-GB"/>
        </w:rPr>
        <w:t xml:space="preserve"> in respect of a share although, without limiting rule </w:t>
      </w:r>
      <w:r w:rsidRPr="007961B9">
        <w:rPr>
          <w:lang w:val="en-GB"/>
        </w:rPr>
        <w:fldChar w:fldCharType="begin"/>
      </w:r>
      <w:r w:rsidRPr="007961B9">
        <w:rPr>
          <w:lang w:val="en-GB"/>
        </w:rPr>
        <w:instrText xml:space="preserve"> REF _Ref465567977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44(b)</w:t>
      </w:r>
      <w:r w:rsidRPr="007961B9">
        <w:rPr>
          <w:lang w:val="en-GB"/>
        </w:rPr>
        <w:fldChar w:fldCharType="end"/>
      </w:r>
      <w:r w:rsidRPr="007961B9">
        <w:rPr>
          <w:lang w:val="en-GB"/>
        </w:rPr>
        <w:t>, a shareholder may attend and participate in a meeting even though the shareholder has previously appointed a proxy or attorney in respect of that meeting;</w:t>
      </w:r>
      <w:bookmarkEnd w:id="443"/>
    </w:p>
    <w:p w:rsidR="00BA78C4" w:rsidRPr="007961B9" w:rsidRDefault="00BA78C4" w:rsidP="00A5166C">
      <w:pPr>
        <w:pStyle w:val="AllensHeading3"/>
        <w:keepNext/>
      </w:pPr>
      <w:r w:rsidRPr="007961B9">
        <w:t>on a show of hands in respect of a resolution:</w:t>
      </w:r>
    </w:p>
    <w:p w:rsidR="00BA78C4" w:rsidRPr="007961B9" w:rsidRDefault="00BA78C4" w:rsidP="00BA78C4">
      <w:pPr>
        <w:pStyle w:val="AllensHeading4"/>
      </w:pPr>
      <w:bookmarkStart w:id="444" w:name="_Ref66070504"/>
      <w:r w:rsidRPr="007961B9">
        <w:t xml:space="preserve">subject to </w:t>
      </w:r>
      <w:r w:rsidR="00FA054F">
        <w:t>subparagraphs (ii) and (iii)</w:t>
      </w:r>
      <w:r w:rsidRPr="007961B9">
        <w:t>, each Shareholder Present has one vote;</w:t>
      </w:r>
      <w:bookmarkEnd w:id="444"/>
    </w:p>
    <w:p w:rsidR="00BA78C4" w:rsidRPr="007961B9" w:rsidRDefault="00BA78C4" w:rsidP="00BA78C4">
      <w:pPr>
        <w:pStyle w:val="AllensHeading4"/>
      </w:pPr>
      <w:bookmarkStart w:id="445" w:name="_Ref66070470"/>
      <w:r w:rsidRPr="007961B9">
        <w:t>where a shareholder has appointed more than one person as representative, proxy or attorney for the shareholder, none of the representatives, proxies or attorneys is entitled to vote; and</w:t>
      </w:r>
      <w:bookmarkEnd w:id="445"/>
    </w:p>
    <w:p w:rsidR="00BA78C4" w:rsidRPr="007961B9" w:rsidRDefault="00BA78C4" w:rsidP="00BA78C4">
      <w:pPr>
        <w:pStyle w:val="AllensHeading4"/>
      </w:pPr>
      <w:bookmarkStart w:id="446" w:name="_Ref66070476"/>
      <w:r w:rsidRPr="007961B9">
        <w:t>where a person is entitled to vote because of rule </w:t>
      </w:r>
      <w:r w:rsidR="00AF0202">
        <w:fldChar w:fldCharType="begin"/>
      </w:r>
      <w:r w:rsidR="00AF0202">
        <w:instrText xml:space="preserve"> REF _Ref66070470 \r \h </w:instrText>
      </w:r>
      <w:r w:rsidR="00AF0202">
        <w:fldChar w:fldCharType="separate"/>
      </w:r>
      <w:r w:rsidR="00570AD1">
        <w:t>(ii)</w:t>
      </w:r>
      <w:r w:rsidR="00AF0202">
        <w:fldChar w:fldCharType="end"/>
      </w:r>
      <w:r w:rsidR="00AF0202">
        <w:fldChar w:fldCharType="begin"/>
      </w:r>
      <w:r w:rsidR="00AF0202">
        <w:instrText xml:space="preserve"> REF _Ref66070470 \w \h </w:instrText>
      </w:r>
      <w:r w:rsidR="00AF0202">
        <w:fldChar w:fldCharType="separate"/>
      </w:r>
      <w:r w:rsidR="00570AD1">
        <w:t>40(c)(ii)</w:t>
      </w:r>
      <w:r w:rsidR="00AF0202">
        <w:fldChar w:fldCharType="end"/>
      </w:r>
      <w:r w:rsidRPr="007961B9">
        <w:t xml:space="preserve"> in more than one capacity, that person is entitled only to one vote; and</w:t>
      </w:r>
      <w:bookmarkEnd w:id="446"/>
    </w:p>
    <w:p w:rsidR="00BA78C4" w:rsidRPr="007961B9" w:rsidRDefault="00BA78C4" w:rsidP="00A5166C">
      <w:pPr>
        <w:pStyle w:val="AllensHeading3"/>
        <w:keepNext/>
      </w:pPr>
      <w:bookmarkStart w:id="447" w:name="_Ref465569285"/>
      <w:r w:rsidRPr="007961B9">
        <w:rPr>
          <w:lang w:val="en-GB"/>
        </w:rPr>
        <w:t>on a poll in respect of a resolution, subject to rule </w:t>
      </w:r>
      <w:r w:rsidRPr="007961B9">
        <w:rPr>
          <w:lang w:val="en-GB"/>
        </w:rPr>
        <w:fldChar w:fldCharType="begin"/>
      </w:r>
      <w:r w:rsidRPr="007961B9">
        <w:rPr>
          <w:lang w:val="en-GB"/>
        </w:rPr>
        <w:instrText xml:space="preserve"> REF _Ref287530949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40(b)</w:t>
      </w:r>
      <w:r w:rsidRPr="007961B9">
        <w:rPr>
          <w:lang w:val="en-GB"/>
        </w:rPr>
        <w:fldChar w:fldCharType="end"/>
      </w:r>
      <w:r w:rsidRPr="007961B9">
        <w:rPr>
          <w:lang w:val="en-GB"/>
        </w:rPr>
        <w:t>, only Shareholders Present may vote and every Shareholder Present having the right to vote on the resolution has:</w:t>
      </w:r>
      <w:bookmarkEnd w:id="447"/>
    </w:p>
    <w:p w:rsidR="00BA78C4" w:rsidRPr="007961B9" w:rsidRDefault="00BA78C4" w:rsidP="00BA78C4">
      <w:pPr>
        <w:pStyle w:val="AllensHeading4"/>
      </w:pPr>
      <w:r w:rsidRPr="007961B9">
        <w:rPr>
          <w:lang w:val="en-GB"/>
        </w:rPr>
        <w:t>one vote for each fully paid share they hold; and</w:t>
      </w:r>
    </w:p>
    <w:p w:rsidR="00BA78C4" w:rsidRPr="007961B9" w:rsidRDefault="00BA78C4" w:rsidP="00BA78C4">
      <w:pPr>
        <w:pStyle w:val="AllensHeading4"/>
      </w:pPr>
      <w:r w:rsidRPr="007961B9">
        <w:rPr>
          <w:lang w:val="en-GB"/>
        </w:rPr>
        <w:t>in the case of a partly paid share, that fraction of a vote equivalent to the proportion that the amount paid up on that shareholder's share bears to the total amount paid and payable for that share</w:t>
      </w:r>
      <w:r w:rsidR="000C5B2D">
        <w:rPr>
          <w:lang w:val="en-GB"/>
        </w:rPr>
        <w:t>. Amounts paid in advance of a C</w:t>
      </w:r>
      <w:r w:rsidRPr="007961B9">
        <w:rPr>
          <w:lang w:val="en-GB"/>
        </w:rPr>
        <w:t>all are ignored when calculating the proportion.</w:t>
      </w:r>
    </w:p>
    <w:p w:rsidR="00BA78C4" w:rsidRPr="00886BE9" w:rsidRDefault="004740FD" w:rsidP="00BA78C4">
      <w:pPr>
        <w:pStyle w:val="AllensHeading1"/>
      </w:pPr>
      <w:bookmarkStart w:id="448" w:name="_Toc361919434"/>
      <w:bookmarkStart w:id="449" w:name="_Toc361920281"/>
      <w:bookmarkStart w:id="450" w:name="_Toc361920362"/>
      <w:bookmarkStart w:id="451" w:name="_Toc419886575"/>
      <w:r>
        <w:t>Restriction on voting r</w:t>
      </w:r>
      <w:r w:rsidR="00BA78C4" w:rsidRPr="00886BE9">
        <w:t>ights</w:t>
      </w:r>
      <w:bookmarkEnd w:id="448"/>
      <w:bookmarkEnd w:id="449"/>
      <w:bookmarkEnd w:id="450"/>
      <w:bookmarkEnd w:id="451"/>
    </w:p>
    <w:p w:rsidR="00BA78C4" w:rsidRPr="00886BE9" w:rsidRDefault="00BA78C4" w:rsidP="00A5166C">
      <w:pPr>
        <w:pStyle w:val="NormalIndent"/>
        <w:keepNext/>
        <w:rPr>
          <w:lang w:val="en-GB"/>
        </w:rPr>
      </w:pPr>
      <w:r w:rsidRPr="00886BE9">
        <w:rPr>
          <w:lang w:val="en-GB"/>
        </w:rPr>
        <w:t>A shareholder is not entitled</w:t>
      </w:r>
      <w:r w:rsidR="00FC2F0F">
        <w:rPr>
          <w:lang w:val="en-GB"/>
        </w:rPr>
        <w:t xml:space="preserve"> to</w:t>
      </w:r>
      <w:r w:rsidRPr="00886BE9">
        <w:rPr>
          <w:lang w:val="en-GB"/>
        </w:rPr>
        <w:t>:</w:t>
      </w:r>
    </w:p>
    <w:p w:rsidR="00BA78C4" w:rsidRPr="0031593A" w:rsidRDefault="00BA78C4" w:rsidP="00BA78C4">
      <w:pPr>
        <w:pStyle w:val="AllensHeading3"/>
      </w:pPr>
      <w:r w:rsidRPr="00886BE9">
        <w:rPr>
          <w:lang w:val="en-GB"/>
        </w:rPr>
        <w:t>be counted for the purpose of constituting a quorum at a general m</w:t>
      </w:r>
      <w:r w:rsidRPr="0031593A">
        <w:rPr>
          <w:lang w:val="en-GB"/>
        </w:rPr>
        <w:t>eeting unless the shareholder holds at</w:t>
      </w:r>
      <w:r w:rsidR="000C5B2D" w:rsidRPr="0031593A">
        <w:rPr>
          <w:lang w:val="en-GB"/>
        </w:rPr>
        <w:t xml:space="preserve"> least one share upon which no C</w:t>
      </w:r>
      <w:r w:rsidRPr="0031593A">
        <w:rPr>
          <w:lang w:val="en-GB"/>
        </w:rPr>
        <w:t>alls and no other sums are presently payable by the shareholder to the company; and</w:t>
      </w:r>
    </w:p>
    <w:p w:rsidR="00BA78C4" w:rsidRPr="00886BE9" w:rsidRDefault="00BA78C4" w:rsidP="00BA78C4">
      <w:pPr>
        <w:pStyle w:val="AllensHeading3"/>
      </w:pPr>
      <w:r w:rsidRPr="00886BE9">
        <w:rPr>
          <w:lang w:val="en-GB"/>
        </w:rPr>
        <w:t>vote at a general meeting in res</w:t>
      </w:r>
      <w:r w:rsidR="000C5B2D">
        <w:rPr>
          <w:lang w:val="en-GB"/>
        </w:rPr>
        <w:t>pect of a share upon which any C</w:t>
      </w:r>
      <w:r w:rsidRPr="00886BE9">
        <w:rPr>
          <w:lang w:val="en-GB"/>
        </w:rPr>
        <w:t>alls or other sums are presently payable by the shareholder to the company.</w:t>
      </w:r>
    </w:p>
    <w:p w:rsidR="00BA78C4" w:rsidRPr="007961B9" w:rsidRDefault="004740FD" w:rsidP="00BA78C4">
      <w:pPr>
        <w:pStyle w:val="AllensHeading1"/>
      </w:pPr>
      <w:bookmarkStart w:id="452" w:name="_Ref465584602"/>
      <w:bookmarkStart w:id="453" w:name="_Toc465585493"/>
      <w:bookmarkStart w:id="454" w:name="_Toc471873581"/>
      <w:bookmarkStart w:id="455" w:name="_Toc471873695"/>
      <w:bookmarkStart w:id="456" w:name="_Toc518279300"/>
      <w:bookmarkStart w:id="457" w:name="_Toc518279819"/>
      <w:bookmarkStart w:id="458" w:name="_Toc523646535"/>
      <w:bookmarkStart w:id="459" w:name="_Toc527535247"/>
      <w:bookmarkStart w:id="460" w:name="_Toc31776163"/>
      <w:bookmarkStart w:id="461" w:name="_Toc43816706"/>
      <w:bookmarkStart w:id="462" w:name="_Toc49662060"/>
      <w:bookmarkStart w:id="463" w:name="_Toc162259138"/>
      <w:bookmarkStart w:id="464" w:name="_Toc195331909"/>
      <w:bookmarkStart w:id="465" w:name="_Toc201722796"/>
      <w:bookmarkStart w:id="466" w:name="_Toc213735245"/>
      <w:bookmarkStart w:id="467" w:name="_Toc241315459"/>
      <w:bookmarkStart w:id="468" w:name="_Toc241377319"/>
      <w:bookmarkStart w:id="469" w:name="_Toc245890842"/>
      <w:bookmarkStart w:id="470" w:name="_Toc246412122"/>
      <w:bookmarkStart w:id="471" w:name="_Toc254357456"/>
      <w:bookmarkStart w:id="472" w:name="_Toc256174171"/>
      <w:bookmarkStart w:id="473" w:name="_Toc264030801"/>
      <w:bookmarkStart w:id="474" w:name="_Toc280005868"/>
      <w:bookmarkStart w:id="475" w:name="_Toc289157259"/>
      <w:bookmarkStart w:id="476" w:name="_Toc296940803"/>
      <w:bookmarkStart w:id="477" w:name="_Toc357152967"/>
      <w:bookmarkStart w:id="478" w:name="_Toc357153714"/>
      <w:bookmarkStart w:id="479" w:name="_Toc358718244"/>
      <w:bookmarkStart w:id="480" w:name="_Toc361919435"/>
      <w:bookmarkStart w:id="481" w:name="_Toc361920282"/>
      <w:bookmarkStart w:id="482" w:name="_Toc361920363"/>
      <w:bookmarkStart w:id="483" w:name="_Toc419886576"/>
      <w:r>
        <w:t>Form of p</w:t>
      </w:r>
      <w:r w:rsidR="00BA78C4" w:rsidRPr="007961B9">
        <w:t>roxy</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bookmarkStart w:id="484" w:name="_Ref231968183"/>
    <w:p w:rsidR="005A35F6" w:rsidRDefault="009649B8" w:rsidP="005A35F6">
      <w:pPr>
        <w:pStyle w:val="AllensHeading3"/>
        <w:numPr>
          <w:ilvl w:val="0"/>
          <w:numId w:val="0"/>
        </w:numPr>
        <w:ind w:left="1418" w:hanging="709"/>
      </w:pPr>
      <w:r w:rsidRPr="00B4449C">
        <w:rPr>
          <w:noProof/>
          <w:lang w:eastAsia="en-AU"/>
        </w:rPr>
        <mc:AlternateContent>
          <mc:Choice Requires="wps">
            <w:drawing>
              <wp:inline distT="0" distB="0" distL="0" distR="0" wp14:anchorId="39C2787C" wp14:editId="74950409">
                <wp:extent cx="5641676" cy="1031358"/>
                <wp:effectExtent l="0" t="0" r="0" b="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031358"/>
                        </a:xfrm>
                        <a:prstGeom prst="rect">
                          <a:avLst/>
                        </a:prstGeom>
                        <a:solidFill>
                          <a:schemeClr val="accent1">
                            <a:lumMod val="40000"/>
                            <a:lumOff val="60000"/>
                          </a:schemeClr>
                        </a:solidFill>
                        <a:ln w="6350">
                          <a:noFill/>
                        </a:ln>
                        <a:effectLst/>
                      </wps:spPr>
                      <wps:txbx>
                        <w:txbxContent>
                          <w:p w:rsidR="00DD1B1B" w:rsidRPr="00690804" w:rsidRDefault="00DD1B1B" w:rsidP="009649B8">
                            <w:pPr>
                              <w:rPr>
                                <w:b/>
                                <w:color w:val="000000"/>
                              </w:rPr>
                            </w:pPr>
                            <w:r>
                              <w:rPr>
                                <w:rFonts w:cs="Arial"/>
                                <w:b/>
                                <w:noProof/>
                                <w:color w:val="51626F"/>
                                <w:lang w:eastAsia="en-AU"/>
                              </w:rPr>
                              <w:drawing>
                                <wp:inline distT="0" distB="0" distL="0" distR="0" wp14:anchorId="444CB2CC" wp14:editId="4D740C48">
                                  <wp:extent cx="291600" cy="291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Guidance note</w:t>
                            </w:r>
                          </w:p>
                          <w:p w:rsidR="00DD1B1B" w:rsidRPr="003810AF" w:rsidRDefault="00DD1B1B" w:rsidP="00152FEB">
                            <w:r w:rsidRPr="00152FEB">
                              <w:t xml:space="preserve">A proxy is a person who can be appointed to attend and vote on behalf of a shareholder. There are extensive rules surrounding the use of proxies and </w:t>
                            </w:r>
                            <w:r>
                              <w:t>you and your</w:t>
                            </w:r>
                            <w:r w:rsidRPr="00152FEB">
                              <w:t xml:space="preserve"> company should take advice in circumstances where proxies are used.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0" o:spid="_x0000_s1035" type="#_x0000_t202" style="width:444.25pt;height:8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" fillcolor="#b8cce4 [1300]" stroked="f" strokeweight=".5pt">
                <v:path arrowok="t"/>
                <v:textbox inset=",0">
                  <w:txbxContent>
                    <w:p w:rsidR="00DD1B1B" w:rsidRPr="00690804" w:rsidRDefault="00DD1B1B" w:rsidP="009649B8">
                      <w:pPr>
                        <w:rPr>
                          <w:b/>
                          <w:color w:val="000000"/>
                        </w:rPr>
                      </w:pPr>
                      <w:r>
                        <w:rPr>
                          <w:rFonts w:cs="Arial"/>
                          <w:b/>
                          <w:noProof/>
                          <w:color w:val="51626F"/>
                          <w:lang w:eastAsia="en-AU"/>
                        </w:rPr>
                        <w:drawing>
                          <wp:inline distT="0" distB="0" distL="0" distR="0" wp14:anchorId="444CB2CC" wp14:editId="4D740C48">
                            <wp:extent cx="291600" cy="291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Guidance note</w:t>
                      </w:r>
                    </w:p>
                    <w:p w:rsidR="00DD1B1B" w:rsidRPr="003810AF" w:rsidRDefault="00DD1B1B" w:rsidP="00152FEB">
                      <w:r w:rsidRPr="00152FEB">
                        <w:t xml:space="preserve">A proxy is a person who can be appointed to attend and vote on behalf of a shareholder. There are extensive rules surrounding the use of proxies and </w:t>
                      </w:r>
                      <w:r>
                        <w:t>you and your</w:t>
                      </w:r>
                      <w:r w:rsidRPr="00152FEB">
                        <w:t xml:space="preserve"> company should take advice in circumstances where proxies are used.</w:t>
                      </w:r>
                    </w:p>
                  </w:txbxContent>
                </v:textbox>
                <w10:anchorlock/>
              </v:shape>
            </w:pict>
          </mc:Fallback>
        </mc:AlternateContent>
      </w:r>
    </w:p>
    <w:p w:rsidR="00BA78C4" w:rsidRPr="007961B9" w:rsidRDefault="00BA78C4" w:rsidP="00BA78C4">
      <w:pPr>
        <w:pStyle w:val="AllensHeading3"/>
      </w:pPr>
      <w:r w:rsidRPr="007961B9">
        <w:t>A shareholder who is entitled to attend and vote at a</w:t>
      </w:r>
      <w:r w:rsidRPr="0031593A">
        <w:t xml:space="preserve"> </w:t>
      </w:r>
      <w:r w:rsidR="0031593A" w:rsidRPr="0031593A">
        <w:t>general meeting of the company</w:t>
      </w:r>
      <w:r w:rsidR="00E949DD" w:rsidRPr="0031593A">
        <w:t xml:space="preserve"> </w:t>
      </w:r>
      <w:r w:rsidRPr="0031593A">
        <w:t>may appoint a person as a proxy to attend and vote for the shareholder in accordance with the Corporations Act but not otherwise. A proxy appointed in accorda</w:t>
      </w:r>
      <w:r w:rsidRPr="007961B9">
        <w:t xml:space="preserve">nce with the </w:t>
      </w:r>
      <w:r w:rsidRPr="007961B9">
        <w:lastRenderedPageBreak/>
        <w:t>Corporations Act to attend and vote may exercise the rights of the shareholder on the basis and subject to the restrictions provided in the Corporations Act but not otherwise.</w:t>
      </w:r>
      <w:bookmarkEnd w:id="484"/>
    </w:p>
    <w:p w:rsidR="00BA78C4" w:rsidRPr="007961B9" w:rsidRDefault="00361558" w:rsidP="00BA78C4">
      <w:pPr>
        <w:pStyle w:val="AllensHeading3"/>
      </w:pPr>
      <w:bookmarkStart w:id="485" w:name="_Toc447526703"/>
      <w:bookmarkStart w:id="486" w:name="_Toc447528082"/>
      <w:bookmarkStart w:id="487" w:name="_Toc447598327"/>
      <w:bookmarkStart w:id="488" w:name="_Toc458931981"/>
      <w:bookmarkStart w:id="489" w:name="_Toc461270058"/>
      <w:bookmarkStart w:id="490" w:name="_Toc461332245"/>
      <w:bookmarkStart w:id="491" w:name="_Toc461333157"/>
      <w:bookmarkStart w:id="492" w:name="_Ref246411635"/>
      <w:bookmarkStart w:id="493" w:name="_Ref357158867"/>
      <w:r w:rsidRPr="00570AD1">
        <w:rPr>
          <w:noProof/>
          <w:lang w:eastAsia="en-AU"/>
        </w:rPr>
        <w:drawing>
          <wp:anchor distT="0" distB="0" distL="114300" distR="114300" simplePos="0" relativeHeight="251696128" behindDoc="0" locked="0" layoutInCell="1" allowOverlap="1" wp14:anchorId="30CFCA74" wp14:editId="2E968EFF">
            <wp:simplePos x="0" y="0"/>
            <wp:positionH relativeFrom="column">
              <wp:posOffset>4605655</wp:posOffset>
            </wp:positionH>
            <wp:positionV relativeFrom="paragraph">
              <wp:posOffset>-1129665</wp:posOffset>
            </wp:positionV>
            <wp:extent cx="1817370" cy="3270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A78C4" w:rsidRPr="007961B9">
        <w:t>A form of appointment of a proxy is valid if it is in accordance with the Corporations Act or in any form (including electronic) that the Board may prescribe or accept.</w:t>
      </w:r>
      <w:bookmarkEnd w:id="485"/>
      <w:bookmarkEnd w:id="486"/>
      <w:bookmarkEnd w:id="487"/>
      <w:bookmarkEnd w:id="488"/>
      <w:bookmarkEnd w:id="489"/>
      <w:bookmarkEnd w:id="490"/>
      <w:bookmarkEnd w:id="491"/>
      <w:bookmarkEnd w:id="492"/>
      <w:bookmarkEnd w:id="493"/>
    </w:p>
    <w:p w:rsidR="00BA78C4" w:rsidRPr="007961B9" w:rsidRDefault="00BA78C4" w:rsidP="00BA78C4">
      <w:pPr>
        <w:pStyle w:val="AllensHeading3"/>
      </w:pPr>
      <w:bookmarkStart w:id="494" w:name="_Toc447526704"/>
      <w:bookmarkStart w:id="495" w:name="_Toc447528083"/>
      <w:bookmarkStart w:id="496" w:name="_Toc447598328"/>
      <w:bookmarkStart w:id="497" w:name="_Toc458931982"/>
      <w:bookmarkStart w:id="498" w:name="_Toc461270059"/>
      <w:bookmarkStart w:id="499" w:name="_Toc461332246"/>
      <w:bookmarkStart w:id="500" w:name="_Toc461333158"/>
      <w:bookmarkStart w:id="501" w:name="_Ref241381354"/>
      <w:r w:rsidRPr="007961B9">
        <w:t>Any form of appointment of a proxy under this rule </w:t>
      </w:r>
      <w:r w:rsidRPr="007961B9">
        <w:fldChar w:fldCharType="begin"/>
      </w:r>
      <w:r w:rsidRPr="007961B9">
        <w:instrText xml:space="preserve"> REF _Ref465584602 \w \h </w:instrText>
      </w:r>
      <w:r w:rsidR="007961B9">
        <w:instrText xml:space="preserve"> \* MERGEFORMAT </w:instrText>
      </w:r>
      <w:r w:rsidRPr="007961B9">
        <w:fldChar w:fldCharType="separate"/>
      </w:r>
      <w:r w:rsidR="00570AD1">
        <w:t>42</w:t>
      </w:r>
      <w:r w:rsidRPr="007961B9">
        <w:fldChar w:fldCharType="end"/>
      </w:r>
      <w:r w:rsidRPr="007961B9">
        <w:t xml:space="preserve"> that is incomplete may be completed by a Secretary on the authority of the Board and the Board may authorise completion of the form by the insertion of the name of any Director as the person in whose favour the proxy is given.</w:t>
      </w:r>
      <w:bookmarkEnd w:id="494"/>
      <w:bookmarkEnd w:id="495"/>
      <w:bookmarkEnd w:id="496"/>
      <w:bookmarkEnd w:id="497"/>
      <w:bookmarkEnd w:id="498"/>
      <w:bookmarkEnd w:id="499"/>
      <w:bookmarkEnd w:id="500"/>
      <w:bookmarkEnd w:id="501"/>
    </w:p>
    <w:p w:rsidR="00BA78C4" w:rsidRPr="007961B9" w:rsidRDefault="00BA78C4" w:rsidP="00BA78C4">
      <w:pPr>
        <w:pStyle w:val="AllensHeading3"/>
      </w:pPr>
      <w:bookmarkStart w:id="502" w:name="_Ref289439682"/>
      <w:r w:rsidRPr="007961B9">
        <w:t>Where a notice of meeting provides for electronic lodgement of proxy appointment forms, a form lodged at the electronic address specified in the notice is taken to have been received at the registered office of the company and validated by the shareholder if there is compliance with the requirements set out in the notice.</w:t>
      </w:r>
      <w:bookmarkEnd w:id="502"/>
    </w:p>
    <w:p w:rsidR="00BA78C4" w:rsidRPr="007961B9" w:rsidRDefault="004740FD" w:rsidP="00BA78C4">
      <w:pPr>
        <w:pStyle w:val="AllensHeading1"/>
      </w:pPr>
      <w:bookmarkStart w:id="503" w:name="_Ref361910070"/>
      <w:bookmarkStart w:id="504" w:name="_Toc361919436"/>
      <w:bookmarkStart w:id="505" w:name="_Toc361920283"/>
      <w:bookmarkStart w:id="506" w:name="_Toc361920364"/>
      <w:bookmarkStart w:id="507" w:name="_Toc419886577"/>
      <w:r>
        <w:t>Number of p</w:t>
      </w:r>
      <w:r w:rsidR="00BA78C4" w:rsidRPr="007961B9">
        <w:t>roxies</w:t>
      </w:r>
      <w:bookmarkEnd w:id="503"/>
      <w:bookmarkEnd w:id="504"/>
      <w:bookmarkEnd w:id="505"/>
      <w:bookmarkEnd w:id="506"/>
      <w:bookmarkEnd w:id="507"/>
    </w:p>
    <w:p w:rsidR="00BA78C4" w:rsidRPr="007961B9" w:rsidRDefault="00BA78C4" w:rsidP="00BA78C4">
      <w:pPr>
        <w:pStyle w:val="AllensHeading3"/>
      </w:pPr>
      <w:r w:rsidRPr="007961B9">
        <w:t>A shareholder may appoint not more than two proxies. A proxy need not be a shareholder.</w:t>
      </w:r>
    </w:p>
    <w:p w:rsidR="00BA78C4" w:rsidRPr="007961B9" w:rsidRDefault="00BA78C4" w:rsidP="00BA78C4">
      <w:pPr>
        <w:pStyle w:val="AllensHeading3"/>
      </w:pPr>
      <w:r w:rsidRPr="007961B9">
        <w:t>If a shareholder appoints two proxies and the appointment does not specify the proportion or number of the shareholder's votes each proxy may exercise, each proxy may exercise half of the votes.</w:t>
      </w:r>
    </w:p>
    <w:p w:rsidR="00BA78C4" w:rsidRPr="007961B9" w:rsidRDefault="00BA78C4" w:rsidP="00BA78C4">
      <w:pPr>
        <w:pStyle w:val="AllensHeading3"/>
      </w:pPr>
      <w:r w:rsidRPr="007961B9">
        <w:t>If a shareholder appoints two proxies, neither proxy is entitled to vote on a show of hands. Otherwise, a proxy is entitled to vote on a show of hands.</w:t>
      </w:r>
    </w:p>
    <w:p w:rsidR="00BA78C4" w:rsidRPr="007961B9" w:rsidRDefault="004740FD" w:rsidP="00BA78C4">
      <w:pPr>
        <w:pStyle w:val="AllensHeading1"/>
      </w:pPr>
      <w:bookmarkStart w:id="508" w:name="_Ref465568714"/>
      <w:bookmarkStart w:id="509" w:name="_Ref465568748"/>
      <w:bookmarkStart w:id="510" w:name="_Ref465569334"/>
      <w:bookmarkStart w:id="511" w:name="_Toc465585495"/>
      <w:bookmarkStart w:id="512" w:name="_Toc471873583"/>
      <w:bookmarkStart w:id="513" w:name="_Toc471873697"/>
      <w:bookmarkStart w:id="514" w:name="_Toc518279302"/>
      <w:bookmarkStart w:id="515" w:name="_Toc518279821"/>
      <w:bookmarkStart w:id="516" w:name="_Toc523646537"/>
      <w:bookmarkStart w:id="517" w:name="_Toc527535249"/>
      <w:bookmarkStart w:id="518" w:name="_Toc31776164"/>
      <w:bookmarkStart w:id="519" w:name="_Toc43816707"/>
      <w:bookmarkStart w:id="520" w:name="_Toc49662062"/>
      <w:bookmarkStart w:id="521" w:name="_Toc162259140"/>
      <w:bookmarkStart w:id="522" w:name="_Toc195331911"/>
      <w:bookmarkStart w:id="523" w:name="_Toc201722798"/>
      <w:bookmarkStart w:id="524" w:name="_Toc213735247"/>
      <w:bookmarkStart w:id="525" w:name="_Ref231968113"/>
      <w:bookmarkStart w:id="526" w:name="_Toc241315461"/>
      <w:bookmarkStart w:id="527" w:name="_Toc241377321"/>
      <w:bookmarkStart w:id="528" w:name="_Ref241381322"/>
      <w:bookmarkStart w:id="529" w:name="_Toc245890844"/>
      <w:bookmarkStart w:id="530" w:name="_Toc246412124"/>
      <w:bookmarkStart w:id="531" w:name="_Toc254357458"/>
      <w:bookmarkStart w:id="532" w:name="_Toc256174173"/>
      <w:bookmarkStart w:id="533" w:name="_Toc264030803"/>
      <w:bookmarkStart w:id="534" w:name="_Toc280005870"/>
      <w:bookmarkStart w:id="535" w:name="_Toc289157261"/>
      <w:bookmarkStart w:id="536" w:name="_Toc296940805"/>
      <w:bookmarkStart w:id="537" w:name="_Toc357152969"/>
      <w:bookmarkStart w:id="538" w:name="_Toc357153716"/>
      <w:bookmarkStart w:id="539" w:name="_Toc358718246"/>
      <w:bookmarkStart w:id="540" w:name="_Toc361919437"/>
      <w:bookmarkStart w:id="541" w:name="_Toc361920284"/>
      <w:bookmarkStart w:id="542" w:name="_Toc361920365"/>
      <w:bookmarkStart w:id="543" w:name="_Toc419886578"/>
      <w:r>
        <w:t>Validity of p</w:t>
      </w:r>
      <w:r w:rsidR="00BA78C4" w:rsidRPr="007961B9">
        <w:t>roxies</w:t>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r>
        <w:t>, attorneys and r</w:t>
      </w:r>
      <w:r w:rsidR="00BA78C4" w:rsidRPr="007961B9">
        <w:t>epresentatives</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rsidR="00BA78C4" w:rsidRPr="007961B9" w:rsidRDefault="00BA78C4" w:rsidP="00A5166C">
      <w:pPr>
        <w:pStyle w:val="AllensHeading3"/>
        <w:keepNext/>
      </w:pPr>
      <w:bookmarkStart w:id="544" w:name="_Ref241381371"/>
      <w:r w:rsidRPr="007961B9">
        <w:rPr>
          <w:lang w:val="en-GB"/>
        </w:rPr>
        <w:t>A vote exercised in accordance with the terms of an instrument of proxy, a power of attorney or other relevant instrument of appointment is valid despite:</w:t>
      </w:r>
      <w:bookmarkEnd w:id="544"/>
    </w:p>
    <w:p w:rsidR="00BA78C4" w:rsidRPr="007961B9" w:rsidRDefault="00BA78C4" w:rsidP="00BA78C4">
      <w:pPr>
        <w:pStyle w:val="AllensHeading4"/>
      </w:pPr>
      <w:r w:rsidRPr="007961B9">
        <w:rPr>
          <w:lang w:val="en-GB"/>
        </w:rPr>
        <w:t>the previous death or unsoundness of mind of the principal;</w:t>
      </w:r>
    </w:p>
    <w:p w:rsidR="00BA78C4" w:rsidRPr="007961B9" w:rsidRDefault="00BA78C4" w:rsidP="00BA78C4">
      <w:pPr>
        <w:pStyle w:val="AllensHeading4"/>
      </w:pPr>
      <w:r w:rsidRPr="007961B9">
        <w:rPr>
          <w:lang w:val="en-GB"/>
        </w:rPr>
        <w:t>the revocation of the instrument (or of the authority under which the instrument was executed) or the power; or</w:t>
      </w:r>
    </w:p>
    <w:p w:rsidR="00BA78C4" w:rsidRPr="007961B9" w:rsidRDefault="00BA78C4" w:rsidP="00BA78C4">
      <w:pPr>
        <w:pStyle w:val="AllensHeading4"/>
      </w:pPr>
      <w:r w:rsidRPr="007961B9">
        <w:rPr>
          <w:lang w:val="en-GB"/>
        </w:rPr>
        <w:t>the transfer of the share in respect of which the instrument or power is given,</w:t>
      </w:r>
    </w:p>
    <w:p w:rsidR="00BA78C4" w:rsidRPr="007961B9" w:rsidRDefault="00BA78C4" w:rsidP="00BA78C4">
      <w:pPr>
        <w:pStyle w:val="NormalIndent"/>
        <w:ind w:left="1418"/>
        <w:rPr>
          <w:lang w:val="en-GB"/>
        </w:rPr>
      </w:pPr>
      <w:r w:rsidRPr="007961B9">
        <w:rPr>
          <w:lang w:val="en-GB"/>
        </w:rPr>
        <w:t>if no notice in writing of the death, unsoundness of mind, revocation or transfer (as the case may be) has been received by the company at its registered office before the commencement of the meeting or adjourned meeting at which the instrument is used or the power is exercised.</w:t>
      </w:r>
    </w:p>
    <w:p w:rsidR="00BA78C4" w:rsidRPr="007961B9" w:rsidRDefault="00BA78C4" w:rsidP="00BA78C4">
      <w:pPr>
        <w:pStyle w:val="AllensHeading3"/>
      </w:pPr>
      <w:bookmarkStart w:id="545" w:name="_Ref465567977"/>
      <w:r w:rsidRPr="007961B9">
        <w:rPr>
          <w:lang w:val="en-GB"/>
        </w:rPr>
        <w:t>A proxy or attorney is not revoked by the principal attending and taking part in the relevant meeting unless the principal actually votes at the meeting on a resolution for which the proxy or attorney is proposed to be used.</w:t>
      </w:r>
      <w:bookmarkEnd w:id="545"/>
    </w:p>
    <w:p w:rsidR="00BA78C4" w:rsidRPr="007961B9" w:rsidRDefault="00BA78C4" w:rsidP="00BA78C4">
      <w:pPr>
        <w:pStyle w:val="AllensHeading3"/>
      </w:pPr>
      <w:bookmarkStart w:id="546" w:name="_Ref44163069"/>
      <w:r w:rsidRPr="007961B9">
        <w:rPr>
          <w:lang w:val="en-GB"/>
        </w:rPr>
        <w:t>Voting instructions given by a shareholder to a Director or employee of the company who is appointed as proxy (</w:t>
      </w:r>
      <w:r w:rsidRPr="007961B9">
        <w:rPr>
          <w:b/>
          <w:i/>
          <w:lang w:val="en-GB"/>
        </w:rPr>
        <w:t>Company Proxy</w:t>
      </w:r>
      <w:r w:rsidRPr="007961B9">
        <w:rPr>
          <w:lang w:val="en-GB"/>
        </w:rPr>
        <w:t>) are valid only if contained in the form of appointment of the Company Proxy. If a shareholder wishes to give a Company Proxy appointed by the shareholder new instructions or variations to earlier instructions, the new or varied instructions are only valid if either they are received at the registered office of the company before the meeting or adjourned meeting by a notice in writing signed by the shareholder or they are otherwise validated by the shareholder in a manner acceptable to the Board in its discretion prior to the commencement of the meeting.</w:t>
      </w:r>
      <w:bookmarkEnd w:id="546"/>
    </w:p>
    <w:p w:rsidR="00BA78C4" w:rsidRPr="007961B9" w:rsidRDefault="00361558" w:rsidP="00BA78C4">
      <w:pPr>
        <w:pStyle w:val="GeneralHeading1"/>
      </w:pPr>
      <w:bookmarkStart w:id="547" w:name="_Toc361919438"/>
      <w:bookmarkStart w:id="548" w:name="_Toc419886579"/>
      <w:r w:rsidRPr="00570AD1">
        <w:rPr>
          <w:noProof/>
          <w:lang w:eastAsia="en-AU"/>
        </w:rPr>
        <w:lastRenderedPageBreak/>
        <w:drawing>
          <wp:anchor distT="0" distB="0" distL="114300" distR="114300" simplePos="0" relativeHeight="251698176" behindDoc="0" locked="0" layoutInCell="1" allowOverlap="1" wp14:anchorId="1B04023D" wp14:editId="03D6996F">
            <wp:simplePos x="0" y="0"/>
            <wp:positionH relativeFrom="column">
              <wp:posOffset>4605655</wp:posOffset>
            </wp:positionH>
            <wp:positionV relativeFrom="paragraph">
              <wp:posOffset>-780415</wp:posOffset>
            </wp:positionV>
            <wp:extent cx="1817370" cy="3270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936">
        <w:t>Appointment, removal and r</w:t>
      </w:r>
      <w:r w:rsidR="00BA78C4" w:rsidRPr="007961B9">
        <w:t>emuneration of Directors</w:t>
      </w:r>
      <w:bookmarkEnd w:id="547"/>
      <w:bookmarkEnd w:id="548"/>
    </w:p>
    <w:p w:rsidR="00BA78C4" w:rsidRPr="007961B9" w:rsidRDefault="008660E6" w:rsidP="00BA78C4">
      <w:pPr>
        <w:pStyle w:val="AllensHeading1"/>
      </w:pPr>
      <w:bookmarkStart w:id="549" w:name="_Toc361919439"/>
      <w:bookmarkStart w:id="550" w:name="_Toc361920285"/>
      <w:bookmarkStart w:id="551" w:name="_Toc361920366"/>
      <w:bookmarkStart w:id="552" w:name="_Toc419886580"/>
      <w:r>
        <w:t>Number of D</w:t>
      </w:r>
      <w:r w:rsidR="00BA78C4" w:rsidRPr="007961B9">
        <w:t>irectors</w:t>
      </w:r>
      <w:bookmarkEnd w:id="549"/>
      <w:bookmarkEnd w:id="550"/>
      <w:bookmarkEnd w:id="551"/>
      <w:bookmarkEnd w:id="552"/>
    </w:p>
    <w:p w:rsidR="00BA78C4" w:rsidRPr="00886BE9" w:rsidRDefault="005149DC" w:rsidP="00BA78C4">
      <w:pPr>
        <w:pStyle w:val="AllensHeading3"/>
      </w:pPr>
      <w:r w:rsidRPr="00886BE9">
        <w:t>All Directors are to be natural persons.</w:t>
      </w:r>
    </w:p>
    <w:p w:rsidR="005149DC" w:rsidRPr="00886BE9" w:rsidRDefault="005149DC" w:rsidP="00BA78C4">
      <w:pPr>
        <w:pStyle w:val="AllensHeading3"/>
      </w:pPr>
      <w:r w:rsidRPr="00886BE9">
        <w:t>The number of Directors (not including alternate Directors) must not be less than</w:t>
      </w:r>
      <w:r w:rsidR="0031593A">
        <w:t xml:space="preserve"> </w:t>
      </w:r>
      <w:r w:rsidR="0031593A">
        <w:rPr>
          <w:color w:val="000000" w:themeColor="text1"/>
        </w:rPr>
        <w:t>[</w:t>
      </w:r>
      <w:r w:rsidR="0031593A" w:rsidRPr="0031593A">
        <w:rPr>
          <w:color w:val="000000" w:themeColor="text1"/>
          <w:highlight w:val="yellow"/>
        </w:rPr>
        <w:t>insert number, noting the minimum number of Directors is one</w:t>
      </w:r>
      <w:r w:rsidR="0031593A">
        <w:rPr>
          <w:color w:val="000000" w:themeColor="text1"/>
        </w:rPr>
        <w:t>]</w:t>
      </w:r>
      <w:r w:rsidR="0031593A">
        <w:t>.</w:t>
      </w:r>
    </w:p>
    <w:bookmarkStart w:id="553" w:name="_Toc241315463"/>
    <w:bookmarkStart w:id="554" w:name="_Toc241377324"/>
    <w:bookmarkStart w:id="555" w:name="_Ref241381401"/>
    <w:bookmarkStart w:id="556" w:name="_Ref241398936"/>
    <w:bookmarkStart w:id="557" w:name="_Toc245890847"/>
    <w:bookmarkStart w:id="558" w:name="_Ref246411662"/>
    <w:bookmarkStart w:id="559" w:name="_Toc246412127"/>
    <w:bookmarkStart w:id="560" w:name="_Toc254357461"/>
    <w:bookmarkStart w:id="561" w:name="_Toc256174176"/>
    <w:bookmarkStart w:id="562" w:name="_Toc264030806"/>
    <w:bookmarkStart w:id="563" w:name="_Toc280005873"/>
    <w:bookmarkStart w:id="564" w:name="_Toc289157264"/>
    <w:bookmarkStart w:id="565" w:name="_Toc296940808"/>
    <w:bookmarkStart w:id="566" w:name="_Toc357152971"/>
    <w:bookmarkStart w:id="567" w:name="_Toc357153719"/>
    <w:bookmarkStart w:id="568" w:name="_Ref357159039"/>
    <w:bookmarkStart w:id="569" w:name="_Toc358718249"/>
    <w:bookmarkStart w:id="570" w:name="_Toc361919440"/>
    <w:bookmarkStart w:id="571" w:name="_Toc361920286"/>
    <w:bookmarkStart w:id="572" w:name="_Toc361920367"/>
    <w:p w:rsidR="00F21A6F" w:rsidRDefault="00F21A6F" w:rsidP="009D7929">
      <w:pPr>
        <w:rPr>
          <w:lang w:val="en-GB"/>
        </w:rPr>
      </w:pPr>
      <w:r w:rsidRPr="00B4449C">
        <w:rPr>
          <w:noProof/>
          <w:lang w:eastAsia="en-AU"/>
        </w:rPr>
        <mc:AlternateContent>
          <mc:Choice Requires="wps">
            <w:drawing>
              <wp:inline distT="0" distB="0" distL="0" distR="0" wp14:anchorId="64A85DC7" wp14:editId="2A2292A8">
                <wp:extent cx="5641676" cy="1063256"/>
                <wp:effectExtent l="0" t="0" r="0" b="381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063256"/>
                        </a:xfrm>
                        <a:prstGeom prst="rect">
                          <a:avLst/>
                        </a:prstGeom>
                        <a:solidFill>
                          <a:schemeClr val="accent1">
                            <a:lumMod val="40000"/>
                            <a:lumOff val="60000"/>
                          </a:schemeClr>
                        </a:solidFill>
                        <a:ln w="6350">
                          <a:noFill/>
                        </a:ln>
                        <a:effectLst/>
                      </wps:spPr>
                      <wps:txbx>
                        <w:txbxContent>
                          <w:p w:rsidR="00DD1B1B" w:rsidRPr="00690804" w:rsidRDefault="00DD1B1B" w:rsidP="00F21A6F">
                            <w:pPr>
                              <w:rPr>
                                <w:b/>
                                <w:color w:val="000000"/>
                              </w:rPr>
                            </w:pPr>
                            <w:r>
                              <w:rPr>
                                <w:rFonts w:cs="Arial"/>
                                <w:b/>
                                <w:noProof/>
                                <w:color w:val="51626F"/>
                                <w:lang w:eastAsia="en-AU"/>
                              </w:rPr>
                              <w:drawing>
                                <wp:inline distT="0" distB="0" distL="0" distR="0" wp14:anchorId="76684E77" wp14:editId="1A971375">
                                  <wp:extent cx="291600" cy="29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Pr="003810AF" w:rsidRDefault="00DD1B1B" w:rsidP="00F21A6F">
                            <w:r>
                              <w:t>Before appointment, a person must consent in writing to being appointed as a director of a company. There are also requirements to notify ASIC as to appointments and resignations of directors.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9" o:spid="_x0000_s1036" type="#_x0000_t202" style="width:444.25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" fillcolor="#b8cce4 [1300]" stroked="f" strokeweight=".5pt">
                <v:path arrowok="t"/>
                <v:textbox inset=",0">
                  <w:txbxContent>
                    <w:p w:rsidR="00DD1B1B" w:rsidRPr="00690804" w:rsidRDefault="00DD1B1B" w:rsidP="00F21A6F">
                      <w:pPr>
                        <w:rPr>
                          <w:b/>
                          <w:color w:val="000000"/>
                        </w:rPr>
                      </w:pPr>
                      <w:r>
                        <w:rPr>
                          <w:rFonts w:cs="Arial"/>
                          <w:b/>
                          <w:noProof/>
                          <w:color w:val="51626F"/>
                          <w:lang w:eastAsia="en-AU"/>
                        </w:rPr>
                        <w:drawing>
                          <wp:inline distT="0" distB="0" distL="0" distR="0" wp14:anchorId="76684E77" wp14:editId="1A971375">
                            <wp:extent cx="291600" cy="291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Pr="003810AF" w:rsidRDefault="00DD1B1B" w:rsidP="00F21A6F">
                      <w:r>
                        <w:t>Before appointment, a person must consent in writing to being appointed as a director of a company. There are also requirements to notify ASIC as to appointments and resignations of directors.</w:t>
                      </w:r>
                    </w:p>
                  </w:txbxContent>
                </v:textbox>
                <w10:anchorlock/>
              </v:shape>
            </w:pict>
          </mc:Fallback>
        </mc:AlternateContent>
      </w:r>
    </w:p>
    <w:p w:rsidR="005149DC" w:rsidRPr="007961B9" w:rsidRDefault="004740FD" w:rsidP="005149DC">
      <w:pPr>
        <w:pStyle w:val="AllensHeading1"/>
        <w:rPr>
          <w:lang w:val="en-GB"/>
        </w:rPr>
      </w:pPr>
      <w:bookmarkStart w:id="573" w:name="_Toc419886581"/>
      <w:r>
        <w:rPr>
          <w:lang w:val="en-GB"/>
        </w:rPr>
        <w:t>Appointment and r</w:t>
      </w:r>
      <w:r w:rsidR="005149DC" w:rsidRPr="007961B9">
        <w:rPr>
          <w:lang w:val="en-GB"/>
        </w:rPr>
        <w:t>emoval</w:t>
      </w:r>
      <w:bookmarkEnd w:id="553"/>
      <w:bookmarkEnd w:id="554"/>
      <w:bookmarkEnd w:id="555"/>
      <w:bookmarkEnd w:id="556"/>
      <w:bookmarkEnd w:id="557"/>
      <w:bookmarkEnd w:id="558"/>
      <w:bookmarkEnd w:id="559"/>
      <w:bookmarkEnd w:id="560"/>
      <w:bookmarkEnd w:id="561"/>
      <w:bookmarkEnd w:id="562"/>
      <w:bookmarkEnd w:id="563"/>
      <w:r w:rsidR="008660E6">
        <w:rPr>
          <w:lang w:val="en-GB"/>
        </w:rPr>
        <w:t xml:space="preserve"> of D</w:t>
      </w:r>
      <w:r w:rsidR="005149DC" w:rsidRPr="007961B9">
        <w:rPr>
          <w:lang w:val="en-GB"/>
        </w:rPr>
        <w:t>irectors</w:t>
      </w:r>
      <w:bookmarkEnd w:id="564"/>
      <w:bookmarkEnd w:id="565"/>
      <w:bookmarkEnd w:id="566"/>
      <w:bookmarkEnd w:id="567"/>
      <w:bookmarkEnd w:id="568"/>
      <w:bookmarkEnd w:id="569"/>
      <w:bookmarkEnd w:id="570"/>
      <w:bookmarkEnd w:id="571"/>
      <w:bookmarkEnd w:id="572"/>
      <w:bookmarkEnd w:id="573"/>
    </w:p>
    <w:p w:rsidR="005149DC" w:rsidRPr="007961B9" w:rsidRDefault="005149DC" w:rsidP="005149DC">
      <w:pPr>
        <w:pStyle w:val="AllensHeading3"/>
        <w:rPr>
          <w:lang w:val="en-GB"/>
        </w:rPr>
      </w:pPr>
      <w:r w:rsidRPr="007961B9">
        <w:t>The holder or holders of a majority of the issued shares in the capital of the company conferring the right to vote at all general meetings of the company may appoint any person as a Director to fill a casual vacancy or as an addition to the Board or remove a Director from office.</w:t>
      </w:r>
    </w:p>
    <w:p w:rsidR="005149DC" w:rsidRPr="007961B9" w:rsidRDefault="005149DC" w:rsidP="005149DC">
      <w:pPr>
        <w:pStyle w:val="AllensHeading3"/>
        <w:rPr>
          <w:lang w:val="en-GB"/>
        </w:rPr>
      </w:pPr>
      <w:bookmarkStart w:id="574" w:name="_Ref231968262"/>
      <w:r w:rsidRPr="007961B9">
        <w:t>The Board (or, where there is only one Director in office at the relevant time, that Director) may at any time appoint any person as a Director either to fill a casual vacancy or as an addition to the Board.</w:t>
      </w:r>
      <w:bookmarkEnd w:id="574"/>
    </w:p>
    <w:p w:rsidR="005149DC" w:rsidRPr="007961B9" w:rsidRDefault="005149DC" w:rsidP="005149DC">
      <w:pPr>
        <w:pStyle w:val="AllensHeading3"/>
        <w:rPr>
          <w:lang w:val="en-GB"/>
        </w:rPr>
      </w:pPr>
      <w:r w:rsidRPr="007961B9">
        <w:t>Any appointment or removal of a Director by the shareholders must be in writing signed by or on behalf of the holder or holders of a majority of the issued shares in the capital of the company conferring the right to vote at all general meetings of the company. Any such appointment or removal takes effect immediately on delivery of the instrument of appointment or removal to the registered office of the company.</w:t>
      </w:r>
    </w:p>
    <w:p w:rsidR="005149DC" w:rsidRPr="00886BE9" w:rsidRDefault="008660E6" w:rsidP="005149DC">
      <w:pPr>
        <w:pStyle w:val="AllensHeading1"/>
      </w:pPr>
      <w:bookmarkStart w:id="575" w:name="_Ref296937071"/>
      <w:bookmarkStart w:id="576" w:name="_Toc296940810"/>
      <w:bookmarkStart w:id="577" w:name="_Toc357152972"/>
      <w:bookmarkStart w:id="578" w:name="_Toc357153720"/>
      <w:bookmarkStart w:id="579" w:name="_Toc358718250"/>
      <w:bookmarkStart w:id="580" w:name="_Toc361919441"/>
      <w:bookmarkStart w:id="581" w:name="_Toc361920287"/>
      <w:bookmarkStart w:id="582" w:name="_Toc361920368"/>
      <w:bookmarkStart w:id="583" w:name="_Toc419886582"/>
      <w:r>
        <w:t>Share qualification for D</w:t>
      </w:r>
      <w:r w:rsidR="005149DC" w:rsidRPr="00886BE9">
        <w:t>irectors</w:t>
      </w:r>
      <w:bookmarkEnd w:id="575"/>
      <w:bookmarkEnd w:id="576"/>
      <w:bookmarkEnd w:id="577"/>
      <w:bookmarkEnd w:id="578"/>
      <w:bookmarkEnd w:id="579"/>
      <w:bookmarkEnd w:id="580"/>
      <w:bookmarkEnd w:id="581"/>
      <w:bookmarkEnd w:id="582"/>
      <w:bookmarkEnd w:id="583"/>
      <w:r w:rsidR="005149DC" w:rsidRPr="00886BE9">
        <w:t xml:space="preserve"> </w:t>
      </w:r>
    </w:p>
    <w:p w:rsidR="005149DC" w:rsidRPr="00886BE9" w:rsidRDefault="005149DC" w:rsidP="005149DC">
      <w:pPr>
        <w:pStyle w:val="NormalIndent"/>
        <w:rPr>
          <w:rFonts w:cs="Arial"/>
        </w:rPr>
      </w:pPr>
      <w:r w:rsidRPr="00886BE9">
        <w:t>Directors are not required to hold shares in the capital of the company.</w:t>
      </w:r>
    </w:p>
    <w:p w:rsidR="005149DC" w:rsidRPr="007961B9" w:rsidRDefault="008660E6" w:rsidP="005149DC">
      <w:pPr>
        <w:pStyle w:val="AllensHeading1"/>
      </w:pPr>
      <w:bookmarkStart w:id="584" w:name="_Ref300046045"/>
      <w:bookmarkStart w:id="585" w:name="_Toc357152973"/>
      <w:bookmarkStart w:id="586" w:name="_Toc357153721"/>
      <w:bookmarkStart w:id="587" w:name="_Toc358718251"/>
      <w:bookmarkStart w:id="588" w:name="_Toc361919442"/>
      <w:bookmarkStart w:id="589" w:name="_Toc361920288"/>
      <w:bookmarkStart w:id="590" w:name="_Toc361920369"/>
      <w:bookmarkStart w:id="591" w:name="_Toc419886583"/>
      <w:r>
        <w:t>Remuneration of D</w:t>
      </w:r>
      <w:r w:rsidR="005149DC" w:rsidRPr="007961B9">
        <w:t>irectors</w:t>
      </w:r>
      <w:bookmarkEnd w:id="584"/>
      <w:bookmarkEnd w:id="585"/>
      <w:bookmarkEnd w:id="586"/>
      <w:bookmarkEnd w:id="587"/>
      <w:bookmarkEnd w:id="588"/>
      <w:bookmarkEnd w:id="589"/>
      <w:bookmarkEnd w:id="590"/>
      <w:bookmarkEnd w:id="591"/>
    </w:p>
    <w:p w:rsidR="00500F7F" w:rsidRPr="00A054F0" w:rsidRDefault="00A32AC7" w:rsidP="00A054F0">
      <w:pPr>
        <w:pStyle w:val="AllensHeading3"/>
      </w:pPr>
      <w:bookmarkStart w:id="592" w:name="_Ref66069721"/>
      <w:r w:rsidRPr="00A054F0">
        <w:rPr>
          <w:lang w:val="en-GB"/>
        </w:rPr>
        <w:t>The Directors may be paid for their services as Directors.</w:t>
      </w:r>
      <w:bookmarkEnd w:id="592"/>
      <w:r w:rsidR="00500F7F" w:rsidRPr="00A054F0">
        <w:rPr>
          <w:lang w:val="en-GB"/>
        </w:rPr>
        <w:t xml:space="preserve"> </w:t>
      </w:r>
      <w:r w:rsidR="00A054F0">
        <w:rPr>
          <w:lang w:val="en-GB"/>
        </w:rPr>
        <w:t>Unless</w:t>
      </w:r>
      <w:r w:rsidR="00500F7F" w:rsidRPr="00A054F0">
        <w:t xml:space="preserve"> all the Directors agree otherwise, each Director is entitled to receive directors' fees or other remuneration in connection with their role as Director.</w:t>
      </w:r>
    </w:p>
    <w:p w:rsidR="00A32AC7" w:rsidRPr="007961B9" w:rsidRDefault="00A32AC7" w:rsidP="005149DC">
      <w:pPr>
        <w:pStyle w:val="AllensHeading3"/>
      </w:pPr>
      <w:bookmarkStart w:id="593" w:name="_Ref288812796"/>
      <w:r w:rsidRPr="00A054F0">
        <w:rPr>
          <w:lang w:val="en-GB"/>
        </w:rPr>
        <w:t xml:space="preserve">Any remuneration for services to be paid under </w:t>
      </w:r>
      <w:r w:rsidR="00500F7F" w:rsidRPr="00A054F0">
        <w:rPr>
          <w:lang w:val="en-GB"/>
        </w:rPr>
        <w:t>paragraph (a)</w:t>
      </w:r>
      <w:r w:rsidRPr="00A054F0">
        <w:rPr>
          <w:lang w:val="en-GB"/>
        </w:rPr>
        <w:t xml:space="preserve"> is to be paid</w:t>
      </w:r>
      <w:r w:rsidRPr="007961B9">
        <w:rPr>
          <w:lang w:val="en-GB"/>
        </w:rPr>
        <w:t xml:space="preserve"> out of the funds of the company. Each Director may be paid a</w:t>
      </w:r>
      <w:r w:rsidR="002957E2">
        <w:rPr>
          <w:lang w:val="en-GB"/>
        </w:rPr>
        <w:t>n annual</w:t>
      </w:r>
      <w:r w:rsidRPr="007961B9">
        <w:rPr>
          <w:lang w:val="en-GB"/>
        </w:rPr>
        <w:t xml:space="preserve"> sum (accruing from day to day) determined by the company in general meeting or approved by the shareholders unanimously. The Board may determine to suspend, reduce or postpone payment of any remuneration if it thinks fit. The expression </w:t>
      </w:r>
      <w:r w:rsidRPr="007961B9">
        <w:rPr>
          <w:b/>
          <w:i/>
          <w:lang w:val="en-GB"/>
        </w:rPr>
        <w:t>remuneration</w:t>
      </w:r>
      <w:r w:rsidRPr="007961B9">
        <w:rPr>
          <w:lang w:val="en-GB"/>
        </w:rPr>
        <w:t xml:space="preserve"> in this rule does not include any amount that may be paid by the company under any of rules </w:t>
      </w:r>
      <w:r w:rsidRPr="007961B9">
        <w:rPr>
          <w:lang w:val="en-GB"/>
        </w:rPr>
        <w:fldChar w:fldCharType="begin"/>
      </w:r>
      <w:r w:rsidRPr="007961B9">
        <w:rPr>
          <w:lang w:val="en-GB"/>
        </w:rPr>
        <w:instrText xml:space="preserve"> REF _Ref465489851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48(e)</w:t>
      </w:r>
      <w:r w:rsidRPr="007961B9">
        <w:rPr>
          <w:lang w:val="en-GB"/>
        </w:rPr>
        <w:fldChar w:fldCharType="end"/>
      </w:r>
      <w:r w:rsidRPr="007961B9">
        <w:rPr>
          <w:lang w:val="en-GB"/>
        </w:rPr>
        <w:t xml:space="preserve">, </w:t>
      </w:r>
      <w:r w:rsidRPr="007961B9">
        <w:rPr>
          <w:lang w:val="en-GB"/>
        </w:rPr>
        <w:fldChar w:fldCharType="begin"/>
      </w:r>
      <w:r w:rsidRPr="007961B9">
        <w:rPr>
          <w:lang w:val="en-GB"/>
        </w:rPr>
        <w:instrText xml:space="preserve"> REF _Ref66069614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48(f)</w:t>
      </w:r>
      <w:r w:rsidRPr="007961B9">
        <w:rPr>
          <w:lang w:val="en-GB"/>
        </w:rPr>
        <w:fldChar w:fldCharType="end"/>
      </w:r>
      <w:r w:rsidRPr="007961B9">
        <w:rPr>
          <w:lang w:val="en-GB"/>
        </w:rPr>
        <w:t xml:space="preserve">, </w:t>
      </w:r>
      <w:r w:rsidRPr="007961B9">
        <w:rPr>
          <w:lang w:val="en-GB"/>
        </w:rPr>
        <w:fldChar w:fldCharType="begin"/>
      </w:r>
      <w:r w:rsidRPr="007961B9">
        <w:rPr>
          <w:lang w:val="en-GB"/>
        </w:rPr>
        <w:instrText xml:space="preserve"> REF _Ref465584585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50</w:t>
      </w:r>
      <w:r w:rsidRPr="007961B9">
        <w:rPr>
          <w:lang w:val="en-GB"/>
        </w:rPr>
        <w:fldChar w:fldCharType="end"/>
      </w:r>
      <w:r w:rsidRPr="007961B9">
        <w:rPr>
          <w:lang w:val="en-GB"/>
        </w:rPr>
        <w:t xml:space="preserve"> and </w:t>
      </w:r>
      <w:r w:rsidR="002957E2">
        <w:rPr>
          <w:lang w:val="en-GB"/>
        </w:rPr>
        <w:t>79</w:t>
      </w:r>
      <w:r w:rsidRPr="007961B9">
        <w:rPr>
          <w:lang w:val="en-GB"/>
        </w:rPr>
        <w:t>.</w:t>
      </w:r>
      <w:bookmarkEnd w:id="593"/>
    </w:p>
    <w:p w:rsidR="00A32AC7" w:rsidRPr="007961B9" w:rsidRDefault="00A32AC7" w:rsidP="005149DC">
      <w:pPr>
        <w:pStyle w:val="AllensHeading3"/>
      </w:pPr>
      <w:bookmarkStart w:id="594" w:name="_Ref297121985"/>
      <w:r w:rsidRPr="007961B9">
        <w:t xml:space="preserve">A Director who is remunerated as an executive Director must not be paid fees under </w:t>
      </w:r>
      <w:r w:rsidR="002957E2">
        <w:t>paragraph (a)</w:t>
      </w:r>
      <w:r w:rsidRPr="007961B9">
        <w:t>.</w:t>
      </w:r>
      <w:bookmarkEnd w:id="594"/>
    </w:p>
    <w:p w:rsidR="00A32AC7" w:rsidRPr="007961B9" w:rsidRDefault="00A32AC7" w:rsidP="005149DC">
      <w:pPr>
        <w:pStyle w:val="AllensHeading3"/>
      </w:pPr>
      <w:r w:rsidRPr="007961B9">
        <w:rPr>
          <w:lang w:val="en-GB"/>
        </w:rPr>
        <w:t xml:space="preserve">The remuneration to which a Director is entitled may be provided to a Director in cash or in any other form as is agreed between the company and the Director. A Director may elect to forgo some or all of the Director’s entitlement to cash remuneration in favour of another agreed form of remuneration and vice versa, provided the total cost to the </w:t>
      </w:r>
      <w:r w:rsidRPr="007961B9">
        <w:rPr>
          <w:lang w:val="en-GB"/>
        </w:rPr>
        <w:lastRenderedPageBreak/>
        <w:t xml:space="preserve">company of that Director’s remuneration is not increased above the maximum amount for that Director under </w:t>
      </w:r>
      <w:r w:rsidR="002957E2">
        <w:rPr>
          <w:lang w:val="en-GB"/>
        </w:rPr>
        <w:t>paragraph (b)</w:t>
      </w:r>
      <w:r w:rsidRPr="007961B9">
        <w:rPr>
          <w:lang w:val="en-GB"/>
        </w:rPr>
        <w:t>.</w:t>
      </w:r>
    </w:p>
    <w:p w:rsidR="00A32AC7" w:rsidRPr="00D22E6E" w:rsidRDefault="00361558" w:rsidP="005149DC">
      <w:pPr>
        <w:pStyle w:val="AllensHeading3"/>
        <w:rPr>
          <w:color w:val="000000" w:themeColor="text1"/>
        </w:rPr>
      </w:pPr>
      <w:bookmarkStart w:id="595" w:name="_Ref465489851"/>
      <w:r w:rsidRPr="00570AD1">
        <w:rPr>
          <w:noProof/>
          <w:lang w:eastAsia="en-AU"/>
        </w:rPr>
        <w:drawing>
          <wp:anchor distT="0" distB="0" distL="114300" distR="114300" simplePos="0" relativeHeight="251700224" behindDoc="0" locked="0" layoutInCell="1" allowOverlap="1" wp14:anchorId="5424224E" wp14:editId="0944DE1C">
            <wp:simplePos x="0" y="0"/>
            <wp:positionH relativeFrom="column">
              <wp:posOffset>4605655</wp:posOffset>
            </wp:positionH>
            <wp:positionV relativeFrom="paragraph">
              <wp:posOffset>-1131570</wp:posOffset>
            </wp:positionV>
            <wp:extent cx="1817370" cy="3270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32AC7" w:rsidRPr="007961B9">
        <w:rPr>
          <w:lang w:val="en-GB"/>
        </w:rPr>
        <w:t>The Directors are also entitled to be paid or reimbursed for all travelling and other expenses properly incurred by them in attending and returning from any meeting of the Board or of a committee of the Board or any general meeting of the company, or otherwise in connection with the business or affairs of the company.</w:t>
      </w:r>
      <w:bookmarkEnd w:id="595"/>
    </w:p>
    <w:p w:rsidR="00A32AC7" w:rsidRPr="007961B9" w:rsidRDefault="00A32AC7" w:rsidP="005149DC">
      <w:pPr>
        <w:pStyle w:val="AllensHeading3"/>
      </w:pPr>
      <w:bookmarkStart w:id="596" w:name="_Ref66069614"/>
      <w:r w:rsidRPr="007961B9">
        <w:rPr>
          <w:lang w:val="en-GB"/>
        </w:rPr>
        <w:t>If any Director, with the approval of the Board, performs extra services or makes any special exertions for the benefit of the company, the Board may approve the payment to that Director of special and additional remuneration as the Board determines having regard to the value to the company of the extra services or special exertions. Any special or additional remuneration must not include a commission on or percentage of profits or operating revenue or turnover.</w:t>
      </w:r>
      <w:bookmarkEnd w:id="596"/>
    </w:p>
    <w:p w:rsidR="00A32AC7" w:rsidRPr="007961B9" w:rsidRDefault="00A32AC7" w:rsidP="005149DC">
      <w:pPr>
        <w:pStyle w:val="AllensHeading3"/>
      </w:pPr>
      <w:r w:rsidRPr="007961B9">
        <w:rPr>
          <w:lang w:val="en-GB"/>
        </w:rPr>
        <w:t>An executive Director may be appointed on terms as to remuneration, tenure of office and otherwise as may be determined by the Board.</w:t>
      </w:r>
    </w:p>
    <w:p w:rsidR="00A32AC7" w:rsidRPr="007961B9" w:rsidRDefault="00A32AC7" w:rsidP="005149DC">
      <w:pPr>
        <w:pStyle w:val="AllensHeading3"/>
      </w:pPr>
      <w:r w:rsidRPr="007961B9">
        <w:rPr>
          <w:lang w:val="en-GB"/>
        </w:rPr>
        <w:t>Subject to the Corporations Act, a Director may be engaged by the company in any other capacity (other than auditor) and may be appointed on such terms as to remuneration, tenure of office and otherwise as may be determined by the Board.</w:t>
      </w:r>
    </w:p>
    <w:p w:rsidR="00A32AC7" w:rsidRPr="007961B9" w:rsidRDefault="004740FD" w:rsidP="00A32AC7">
      <w:pPr>
        <w:pStyle w:val="AllensHeading1"/>
      </w:pPr>
      <w:bookmarkStart w:id="597" w:name="_Ref465568783"/>
      <w:bookmarkStart w:id="598" w:name="_Toc465585502"/>
      <w:bookmarkStart w:id="599" w:name="_Toc471873590"/>
      <w:bookmarkStart w:id="600" w:name="_Toc471873704"/>
      <w:bookmarkStart w:id="601" w:name="_Toc518279310"/>
      <w:bookmarkStart w:id="602" w:name="_Toc518279828"/>
      <w:bookmarkStart w:id="603" w:name="_Toc523646545"/>
      <w:bookmarkStart w:id="604" w:name="_Toc527535257"/>
      <w:bookmarkStart w:id="605" w:name="_Toc31776170"/>
      <w:bookmarkStart w:id="606" w:name="_Toc43816712"/>
      <w:bookmarkStart w:id="607" w:name="_Toc49662068"/>
      <w:bookmarkStart w:id="608" w:name="_Toc162259145"/>
      <w:bookmarkStart w:id="609" w:name="_Toc195331916"/>
      <w:bookmarkStart w:id="610" w:name="_Toc201722803"/>
      <w:bookmarkStart w:id="611" w:name="_Toc213735252"/>
      <w:bookmarkStart w:id="612" w:name="_Toc241315466"/>
      <w:bookmarkStart w:id="613" w:name="_Toc241377327"/>
      <w:bookmarkStart w:id="614" w:name="_Toc245890850"/>
      <w:bookmarkStart w:id="615" w:name="_Toc246412130"/>
      <w:bookmarkStart w:id="616" w:name="_Toc254357464"/>
      <w:bookmarkStart w:id="617" w:name="_Toc256174179"/>
      <w:bookmarkStart w:id="618" w:name="_Toc264030809"/>
      <w:bookmarkStart w:id="619" w:name="_Toc280005876"/>
      <w:bookmarkStart w:id="620" w:name="_Toc289157266"/>
      <w:bookmarkStart w:id="621" w:name="_Ref296937235"/>
      <w:bookmarkStart w:id="622" w:name="_Toc296940811"/>
      <w:bookmarkStart w:id="623" w:name="_Toc357152974"/>
      <w:bookmarkStart w:id="624" w:name="_Toc357153722"/>
      <w:bookmarkStart w:id="625" w:name="_Ref357159176"/>
      <w:bookmarkStart w:id="626" w:name="_Toc358718252"/>
      <w:bookmarkStart w:id="627" w:name="_Toc361919443"/>
      <w:bookmarkStart w:id="628" w:name="_Toc361920289"/>
      <w:bookmarkStart w:id="629" w:name="_Toc361920370"/>
      <w:bookmarkStart w:id="630" w:name="_Toc419886584"/>
      <w:r>
        <w:t>Vacation of o</w:t>
      </w:r>
      <w:r w:rsidR="00A32AC7" w:rsidRPr="007961B9">
        <w:t>ffice</w:t>
      </w:r>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sidR="008660E6">
        <w:t xml:space="preserve"> of D</w:t>
      </w:r>
      <w:r w:rsidR="00A32AC7" w:rsidRPr="007961B9">
        <w:t>irector</w:t>
      </w:r>
      <w:bookmarkEnd w:id="620"/>
      <w:bookmarkEnd w:id="621"/>
      <w:bookmarkEnd w:id="622"/>
      <w:bookmarkEnd w:id="623"/>
      <w:bookmarkEnd w:id="624"/>
      <w:bookmarkEnd w:id="625"/>
      <w:bookmarkEnd w:id="626"/>
      <w:bookmarkEnd w:id="627"/>
      <w:bookmarkEnd w:id="628"/>
      <w:bookmarkEnd w:id="629"/>
      <w:bookmarkEnd w:id="630"/>
    </w:p>
    <w:p w:rsidR="00A32AC7" w:rsidRPr="007961B9" w:rsidRDefault="00A32AC7" w:rsidP="00A5166C">
      <w:pPr>
        <w:pStyle w:val="AllensHeading3"/>
        <w:keepNext/>
      </w:pPr>
      <w:r w:rsidRPr="007961B9">
        <w:rPr>
          <w:lang w:val="en-GB"/>
        </w:rPr>
        <w:t>In addition to the circumstances in which the office of a Director becomes vacant under the Corporations Act, the office of a Director becomes vacant if the Director:</w:t>
      </w:r>
    </w:p>
    <w:p w:rsidR="00A32AC7" w:rsidRPr="007961B9" w:rsidRDefault="00A32AC7" w:rsidP="00A32AC7">
      <w:pPr>
        <w:pStyle w:val="AllensHeading4"/>
      </w:pPr>
      <w:r w:rsidRPr="007961B9">
        <w:rPr>
          <w:lang w:val="en-GB"/>
        </w:rPr>
        <w:t>becomes of unsound mind or a person whose person or estate is liable to be dealt with in any way under the law relating to mental health;</w:t>
      </w:r>
    </w:p>
    <w:p w:rsidR="00A32AC7" w:rsidRPr="007961B9" w:rsidRDefault="00A32AC7" w:rsidP="00A32AC7">
      <w:pPr>
        <w:pStyle w:val="AllensHeading4"/>
      </w:pPr>
      <w:r w:rsidRPr="007961B9">
        <w:rPr>
          <w:lang w:val="en-GB"/>
        </w:rPr>
        <w:t>resigns by notice in writing to the company;</w:t>
      </w:r>
    </w:p>
    <w:p w:rsidR="00A32AC7" w:rsidRPr="007961B9" w:rsidRDefault="00A32AC7" w:rsidP="00A32AC7">
      <w:pPr>
        <w:pStyle w:val="AllensHeading4"/>
      </w:pPr>
      <w:bookmarkStart w:id="631" w:name="_Ref465568015"/>
      <w:r w:rsidRPr="007961B9">
        <w:rPr>
          <w:lang w:val="en-GB"/>
        </w:rPr>
        <w:t>is absent without the consent of the Board from meetings of the Board held during a continuous period of six months; or</w:t>
      </w:r>
      <w:bookmarkEnd w:id="631"/>
    </w:p>
    <w:p w:rsidR="00A32AC7" w:rsidRPr="007961B9" w:rsidRDefault="00A32AC7" w:rsidP="00A32AC7">
      <w:pPr>
        <w:pStyle w:val="AllensHeading4"/>
      </w:pPr>
      <w:r w:rsidRPr="007961B9">
        <w:rPr>
          <w:lang w:val="en-GB"/>
        </w:rPr>
        <w:t>dies.</w:t>
      </w:r>
    </w:p>
    <w:p w:rsidR="00A32AC7" w:rsidRPr="007961B9" w:rsidRDefault="00A32AC7" w:rsidP="00A32AC7">
      <w:pPr>
        <w:pStyle w:val="AllensHeading3"/>
      </w:pPr>
      <w:r w:rsidRPr="007961B9">
        <w:rPr>
          <w:lang w:val="en-GB"/>
        </w:rPr>
        <w:t>The office of a Director who is an employee of the company or any of its subsidiaries is terminated on the Director ceasing to be employed but the person concerned is eligible for reappointment or re</w:t>
      </w:r>
      <w:r w:rsidRPr="007961B9">
        <w:rPr>
          <w:lang w:val="en-GB"/>
        </w:rPr>
        <w:noBreakHyphen/>
        <w:t>election as a Director.</w:t>
      </w:r>
    </w:p>
    <w:p w:rsidR="009927A0" w:rsidRPr="00F21A6F" w:rsidRDefault="008660E6" w:rsidP="00F21A6F">
      <w:pPr>
        <w:pStyle w:val="AllensHeading1"/>
      </w:pPr>
      <w:bookmarkStart w:id="632" w:name="_Ref465584585"/>
      <w:bookmarkStart w:id="633" w:name="_Toc465585503"/>
      <w:bookmarkStart w:id="634" w:name="_Toc471873591"/>
      <w:bookmarkStart w:id="635" w:name="_Toc471873705"/>
      <w:bookmarkStart w:id="636" w:name="_Toc518279311"/>
      <w:bookmarkStart w:id="637" w:name="_Toc518279829"/>
      <w:bookmarkStart w:id="638" w:name="_Toc523646546"/>
      <w:bookmarkStart w:id="639" w:name="_Toc527535258"/>
      <w:bookmarkStart w:id="640" w:name="_Toc31776171"/>
      <w:bookmarkStart w:id="641" w:name="_Toc43816713"/>
      <w:bookmarkStart w:id="642" w:name="_Toc49662069"/>
      <w:bookmarkStart w:id="643" w:name="_Toc162259146"/>
      <w:bookmarkStart w:id="644" w:name="_Toc195331917"/>
      <w:bookmarkStart w:id="645" w:name="_Toc201722804"/>
      <w:bookmarkStart w:id="646" w:name="_Toc213735253"/>
      <w:bookmarkStart w:id="647" w:name="_Toc241315467"/>
      <w:bookmarkStart w:id="648" w:name="_Toc241377328"/>
      <w:bookmarkStart w:id="649" w:name="_Toc245890851"/>
      <w:bookmarkStart w:id="650" w:name="_Toc246412131"/>
      <w:bookmarkStart w:id="651" w:name="_Toc254357465"/>
      <w:bookmarkStart w:id="652" w:name="_Toc256174180"/>
      <w:bookmarkStart w:id="653" w:name="_Toc264030810"/>
      <w:bookmarkStart w:id="654" w:name="_Toc280005877"/>
      <w:bookmarkStart w:id="655" w:name="_Toc289157267"/>
      <w:bookmarkStart w:id="656" w:name="_Toc296940812"/>
      <w:bookmarkStart w:id="657" w:name="_Toc357152975"/>
      <w:bookmarkStart w:id="658" w:name="_Toc357153723"/>
      <w:bookmarkStart w:id="659" w:name="_Toc358718253"/>
      <w:bookmarkStart w:id="660" w:name="_Toc361919444"/>
      <w:bookmarkStart w:id="661" w:name="_Toc361920290"/>
      <w:bookmarkStart w:id="662" w:name="_Toc361920371"/>
      <w:bookmarkStart w:id="663" w:name="_Toc419886585"/>
      <w:r>
        <w:t>Retirement allowance for D</w:t>
      </w:r>
      <w:r w:rsidR="00A32AC7" w:rsidRPr="007961B9">
        <w:t>irectors</w:t>
      </w:r>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rsidR="00A32AC7" w:rsidRPr="007961B9" w:rsidRDefault="00A32AC7" w:rsidP="00A32AC7">
      <w:pPr>
        <w:pStyle w:val="AllensHeading3"/>
      </w:pPr>
      <w:bookmarkStart w:id="664" w:name="_Ref44163188"/>
      <w:r w:rsidRPr="007961B9">
        <w:rPr>
          <w:lang w:val="en-GB"/>
        </w:rPr>
        <w:t>Subject to the Corporations Act, the company may pay, provide or make any payment, pension, retiring allowance or other benefit (whether in the form of Securities, securities in any other corporation or otherwise) to any Director or a director of a subsidiary or any other person in connection with the Director's retirement, resignation from or loss of office or death while in office.</w:t>
      </w:r>
      <w:bookmarkEnd w:id="664"/>
    </w:p>
    <w:p w:rsidR="00A32AC7" w:rsidRPr="007961B9" w:rsidRDefault="00A32AC7" w:rsidP="00A5166C">
      <w:pPr>
        <w:pStyle w:val="AllensHeading3"/>
        <w:keepNext/>
      </w:pPr>
      <w:bookmarkStart w:id="665" w:name="_Ref66069755"/>
      <w:r w:rsidRPr="007961B9">
        <w:rPr>
          <w:lang w:val="en-GB"/>
        </w:rPr>
        <w:t xml:space="preserve">Subject to </w:t>
      </w:r>
      <w:r w:rsidR="00994A42">
        <w:rPr>
          <w:lang w:val="en-GB"/>
        </w:rPr>
        <w:t>paragraph (a)</w:t>
      </w:r>
      <w:r w:rsidR="00EA2796">
        <w:rPr>
          <w:lang w:val="en-GB"/>
        </w:rPr>
        <w:t>,</w:t>
      </w:r>
      <w:r w:rsidRPr="007961B9">
        <w:rPr>
          <w:lang w:val="en-GB"/>
        </w:rPr>
        <w:t xml:space="preserve"> the Board may:</w:t>
      </w:r>
      <w:bookmarkEnd w:id="665"/>
    </w:p>
    <w:p w:rsidR="00A32AC7" w:rsidRPr="007961B9" w:rsidRDefault="00A32AC7" w:rsidP="00A32AC7">
      <w:pPr>
        <w:pStyle w:val="AllensHeading4"/>
      </w:pPr>
      <w:r w:rsidRPr="007961B9">
        <w:rPr>
          <w:lang w:val="en-GB"/>
        </w:rPr>
        <w:t>make contracts or arrangements with a Director or a person about to become a Director or a director of a subsidiary under which the Director or any person nominated by the Director is paid or provided with a payment, pension, retiring allowance or other benefit (whether in the form of Securities, securities in any other corporation or otherwise) on or after the Director or person about to become a Director or a director of a subsidiary ceases to hold office for any reason; and</w:t>
      </w:r>
    </w:p>
    <w:p w:rsidR="00A32AC7" w:rsidRPr="007961B9" w:rsidRDefault="00361558" w:rsidP="00A5166C">
      <w:pPr>
        <w:pStyle w:val="AllensHeading4"/>
        <w:keepNext/>
      </w:pPr>
      <w:r w:rsidRPr="00570AD1">
        <w:rPr>
          <w:noProof/>
          <w:lang w:eastAsia="en-AU"/>
        </w:rPr>
        <w:lastRenderedPageBreak/>
        <w:drawing>
          <wp:anchor distT="0" distB="0" distL="114300" distR="114300" simplePos="0" relativeHeight="251702272" behindDoc="0" locked="0" layoutInCell="1" allowOverlap="1" wp14:anchorId="4CCE473C" wp14:editId="208FA08A">
            <wp:simplePos x="0" y="0"/>
            <wp:positionH relativeFrom="column">
              <wp:posOffset>4605655</wp:posOffset>
            </wp:positionH>
            <wp:positionV relativeFrom="paragraph">
              <wp:posOffset>-781685</wp:posOffset>
            </wp:positionV>
            <wp:extent cx="1817370" cy="3270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32AC7" w:rsidRPr="007961B9">
        <w:rPr>
          <w:lang w:val="en-GB"/>
        </w:rPr>
        <w:t>establish any fund or scheme to provide payments, pensions, retiring allowances or other benefits (whether in the form of Securities, securities in any other corporation or otherwise) for:</w:t>
      </w:r>
    </w:p>
    <w:p w:rsidR="00A32AC7" w:rsidRPr="007961B9" w:rsidRDefault="00A32AC7" w:rsidP="00A32AC7">
      <w:pPr>
        <w:pStyle w:val="AllensHeading5"/>
      </w:pPr>
      <w:r w:rsidRPr="007961B9">
        <w:rPr>
          <w:lang w:val="en-GB"/>
        </w:rPr>
        <w:t>Directors or directors of any subsidiary, on them ceasing to hold office; or</w:t>
      </w:r>
    </w:p>
    <w:p w:rsidR="00A32AC7" w:rsidRPr="007961B9" w:rsidRDefault="00A32AC7" w:rsidP="00A32AC7">
      <w:pPr>
        <w:pStyle w:val="AllensHeading5"/>
      </w:pPr>
      <w:r w:rsidRPr="007961B9">
        <w:rPr>
          <w:lang w:val="en-GB"/>
        </w:rPr>
        <w:t xml:space="preserve">any person including a person nominated by the Director or a director of a subsidiary, in the event of the Director's </w:t>
      </w:r>
      <w:r w:rsidRPr="00F21A6F">
        <w:rPr>
          <w:lang w:val="en-GB"/>
        </w:rPr>
        <w:t>or director's death</w:t>
      </w:r>
      <w:r w:rsidRPr="007961B9">
        <w:rPr>
          <w:lang w:val="en-GB"/>
        </w:rPr>
        <w:t xml:space="preserve"> while in office,</w:t>
      </w:r>
    </w:p>
    <w:p w:rsidR="00A32AC7" w:rsidRPr="007961B9" w:rsidRDefault="00A32AC7" w:rsidP="00A32AC7">
      <w:pPr>
        <w:pStyle w:val="NormalIndent"/>
        <w:ind w:left="2126"/>
        <w:rPr>
          <w:lang w:val="en-GB"/>
        </w:rPr>
      </w:pPr>
      <w:r w:rsidRPr="007961B9">
        <w:rPr>
          <w:lang w:val="en-GB"/>
        </w:rPr>
        <w:t>and from time to time pay to the fund or scheme any sum as the company considers necessary to provide those benefits.</w:t>
      </w:r>
    </w:p>
    <w:p w:rsidR="00A32AC7" w:rsidRPr="007961B9" w:rsidRDefault="00A32AC7" w:rsidP="00A32AC7">
      <w:pPr>
        <w:pStyle w:val="AllensHeading3"/>
      </w:pPr>
      <w:bookmarkStart w:id="666" w:name="_Toc461270074"/>
      <w:bookmarkStart w:id="667" w:name="_Toc461332261"/>
      <w:bookmarkStart w:id="668" w:name="_Toc461333173"/>
      <w:bookmarkStart w:id="669" w:name="_Ref44163196"/>
      <w:bookmarkStart w:id="670" w:name="_Ref231968775"/>
      <w:bookmarkStart w:id="671" w:name="_Ref241398221"/>
      <w:bookmarkStart w:id="672" w:name="_Ref293672930"/>
      <w:bookmarkStart w:id="673" w:name="_Ref357159654"/>
      <w:bookmarkStart w:id="674" w:name="_Ref358726858"/>
      <w:r w:rsidRPr="007961B9">
        <w:t xml:space="preserve">Without limiting </w:t>
      </w:r>
      <w:r w:rsidR="00994A42">
        <w:t>paragraphs (a) and (b)</w:t>
      </w:r>
      <w:r w:rsidRPr="007961B9">
        <w:t>, the company may pay superannuation contributions for each Director to the extent necessary for the avoidance or minimisation of any penalty, charge, tax, or other impost on the company under any applicable legislation which imposes a penalty, charge, tax or other impost on employers if a minimum level of superannuation contributions is not paid for an employee (within the meaning of the legislation).</w:t>
      </w:r>
      <w:bookmarkEnd w:id="666"/>
      <w:bookmarkEnd w:id="667"/>
      <w:bookmarkEnd w:id="668"/>
      <w:bookmarkEnd w:id="669"/>
      <w:bookmarkEnd w:id="670"/>
      <w:bookmarkEnd w:id="671"/>
      <w:bookmarkEnd w:id="672"/>
      <w:bookmarkEnd w:id="673"/>
      <w:bookmarkEnd w:id="674"/>
    </w:p>
    <w:p w:rsidR="00A32AC7" w:rsidRPr="007961B9" w:rsidRDefault="004740FD" w:rsidP="00A32AC7">
      <w:pPr>
        <w:pStyle w:val="AllensHeading1"/>
        <w:rPr>
          <w:lang w:val="en-GB"/>
        </w:rPr>
      </w:pPr>
      <w:bookmarkStart w:id="675" w:name="_Toc31776173"/>
      <w:bookmarkStart w:id="676" w:name="_Toc43816714"/>
      <w:bookmarkStart w:id="677" w:name="_Toc49662070"/>
      <w:bookmarkStart w:id="678" w:name="_Toc162259147"/>
      <w:bookmarkStart w:id="679" w:name="_Toc195331918"/>
      <w:bookmarkStart w:id="680" w:name="_Toc201722805"/>
      <w:bookmarkStart w:id="681" w:name="_Toc213735254"/>
      <w:bookmarkStart w:id="682" w:name="_Toc241315468"/>
      <w:bookmarkStart w:id="683" w:name="_Toc241377329"/>
      <w:bookmarkStart w:id="684" w:name="_Toc245890852"/>
      <w:bookmarkStart w:id="685" w:name="_Toc246412132"/>
      <w:bookmarkStart w:id="686" w:name="_Toc254357466"/>
      <w:bookmarkStart w:id="687" w:name="_Toc256174181"/>
      <w:bookmarkStart w:id="688" w:name="_Toc264030811"/>
      <w:bookmarkStart w:id="689" w:name="_Toc280005878"/>
      <w:bookmarkStart w:id="690" w:name="_Toc289157268"/>
      <w:bookmarkStart w:id="691" w:name="_Toc296940813"/>
      <w:bookmarkStart w:id="692" w:name="_Toc357152976"/>
      <w:bookmarkStart w:id="693" w:name="_Toc357153724"/>
      <w:bookmarkStart w:id="694" w:name="_Toc358718254"/>
      <w:bookmarkStart w:id="695" w:name="_Toc361919445"/>
      <w:bookmarkStart w:id="696" w:name="_Toc361920291"/>
      <w:bookmarkStart w:id="697" w:name="_Toc361920372"/>
      <w:bookmarkStart w:id="698" w:name="_Toc419886586"/>
      <w:r>
        <w:rPr>
          <w:lang w:val="en-GB"/>
        </w:rPr>
        <w:t>Directors may lend to the c</w:t>
      </w:r>
      <w:r w:rsidR="00A32AC7" w:rsidRPr="007961B9">
        <w:rPr>
          <w:lang w:val="en-GB"/>
        </w:rPr>
        <w:t>ompany</w:t>
      </w:r>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p>
    <w:p w:rsidR="00A32AC7" w:rsidRPr="007961B9" w:rsidRDefault="00A32AC7" w:rsidP="00A32AC7">
      <w:pPr>
        <w:pStyle w:val="NormalIndent"/>
        <w:rPr>
          <w:lang w:val="en-GB"/>
        </w:rPr>
      </w:pPr>
      <w:r w:rsidRPr="007961B9">
        <w:rPr>
          <w:lang w:val="en-GB"/>
        </w:rPr>
        <w:t>Any Director may lend money to the company at interest with or without security or may, for a commission or profit, guarantee the repayment of any money borrowed by the company or underwrite or guarantee the subscription of Securities or securities of any corporation in which the company may be interested without being disqualified in respect of the office of Director and without being liable to account to the company for the commission or profit.</w:t>
      </w:r>
    </w:p>
    <w:p w:rsidR="00A32AC7" w:rsidRPr="00815C0A" w:rsidRDefault="004740FD" w:rsidP="00A32AC7">
      <w:pPr>
        <w:pStyle w:val="AllensHeading1"/>
      </w:pPr>
      <w:bookmarkStart w:id="699" w:name="_Toc242515289"/>
      <w:bookmarkStart w:id="700" w:name="_Ref242516304"/>
      <w:bookmarkStart w:id="701" w:name="_Toc242521253"/>
      <w:bookmarkStart w:id="702" w:name="_Toc243358939"/>
      <w:bookmarkStart w:id="703" w:name="_Toc246498062"/>
      <w:bookmarkStart w:id="704" w:name="_Toc259112375"/>
      <w:bookmarkStart w:id="705" w:name="_Toc263687373"/>
      <w:bookmarkStart w:id="706" w:name="_Toc289173782"/>
      <w:bookmarkStart w:id="707" w:name="_Toc296679894"/>
      <w:bookmarkStart w:id="708" w:name="_Toc357073599"/>
      <w:bookmarkStart w:id="709" w:name="_Toc357428624"/>
      <w:bookmarkStart w:id="710" w:name="_Ref358717217"/>
      <w:bookmarkStart w:id="711" w:name="_Toc358718255"/>
      <w:bookmarkStart w:id="712" w:name="_Toc361919446"/>
      <w:bookmarkStart w:id="713" w:name="_Toc361920292"/>
      <w:bookmarkStart w:id="714" w:name="_Toc361920373"/>
      <w:bookmarkStart w:id="715" w:name="_Toc419886587"/>
      <w:r w:rsidRPr="00815C0A">
        <w:rPr>
          <w:lang w:val="en-GB"/>
        </w:rPr>
        <w:t>Exercise of voting power in other c</w:t>
      </w:r>
      <w:r w:rsidR="00A32AC7" w:rsidRPr="00815C0A">
        <w:rPr>
          <w:lang w:val="en-GB"/>
        </w:rPr>
        <w:t>orporations</w:t>
      </w:r>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rsidR="00A32AC7" w:rsidRPr="00DA51A3" w:rsidRDefault="0060409D" w:rsidP="0060409D">
      <w:pPr>
        <w:pStyle w:val="NormalIndent"/>
        <w:rPr>
          <w:lang w:val="en-GB"/>
        </w:rPr>
      </w:pPr>
      <w:r w:rsidRPr="00DA51A3">
        <w:rPr>
          <w:lang w:val="en-GB"/>
        </w:rPr>
        <w:t>The Board may exercise the voting power conferred by the shares in any corporation held or owned by the company as the Board determines (including the exercise of the voting power in favour of any resolution appointing the Directors or any of them directors of that corporation or voting or providing for the payment of remuneration to the directors of that corporation) and a Director may vote in favour of the exercise of those voting rights, despite the fact that the Director is, or may be about to be appointed, a director of that other corporation and may be interested in the exercise of those voting rights.</w:t>
      </w:r>
    </w:p>
    <w:p w:rsidR="0060409D" w:rsidRPr="007961B9" w:rsidRDefault="00361558" w:rsidP="0060409D">
      <w:pPr>
        <w:pStyle w:val="AllensHeading1"/>
        <w:rPr>
          <w:lang w:val="en-GB"/>
        </w:rPr>
      </w:pPr>
      <w:bookmarkStart w:id="716" w:name="_Ref358717228"/>
      <w:bookmarkStart w:id="717" w:name="_Toc358718256"/>
      <w:bookmarkStart w:id="718" w:name="_Toc361919447"/>
      <w:bookmarkStart w:id="719" w:name="_Toc361920293"/>
      <w:bookmarkStart w:id="720" w:name="_Toc361920374"/>
      <w:bookmarkStart w:id="721" w:name="_Toc419886588"/>
      <w:r w:rsidRPr="00570AD1">
        <w:rPr>
          <w:noProof/>
          <w:lang w:eastAsia="en-AU"/>
        </w:rPr>
        <w:lastRenderedPageBreak/>
        <w:drawing>
          <wp:anchor distT="0" distB="0" distL="114300" distR="114300" simplePos="0" relativeHeight="251704320" behindDoc="0" locked="0" layoutInCell="1" allowOverlap="1" wp14:anchorId="0A03BC08" wp14:editId="4C513A66">
            <wp:simplePos x="0" y="0"/>
            <wp:positionH relativeFrom="column">
              <wp:posOffset>4605655</wp:posOffset>
            </wp:positionH>
            <wp:positionV relativeFrom="paragraph">
              <wp:posOffset>-780415</wp:posOffset>
            </wp:positionV>
            <wp:extent cx="1817370" cy="3270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927A0">
        <w:rPr>
          <w:lang w:val="en-GB"/>
        </w:rPr>
        <w:t>Alternate D</w:t>
      </w:r>
      <w:r w:rsidR="0060409D" w:rsidRPr="007961B9">
        <w:rPr>
          <w:lang w:val="en-GB"/>
        </w:rPr>
        <w:t>irectors</w:t>
      </w:r>
      <w:bookmarkEnd w:id="716"/>
      <w:bookmarkEnd w:id="717"/>
      <w:bookmarkEnd w:id="718"/>
      <w:bookmarkEnd w:id="719"/>
      <w:bookmarkEnd w:id="720"/>
      <w:bookmarkEnd w:id="721"/>
    </w:p>
    <w:p w:rsidR="00FE5E61" w:rsidRDefault="009927A0" w:rsidP="009927A0">
      <w:pPr>
        <w:pStyle w:val="NormalIndent"/>
        <w:keepNext/>
      </w:pPr>
      <w:r w:rsidRPr="00B4449C">
        <w:rPr>
          <w:noProof/>
          <w:lang w:eastAsia="en-AU"/>
        </w:rPr>
        <mc:AlternateContent>
          <mc:Choice Requires="wps">
            <w:drawing>
              <wp:inline distT="0" distB="0" distL="0" distR="0" wp14:anchorId="0E37A7FC" wp14:editId="08342ACB">
                <wp:extent cx="5641676" cy="882503"/>
                <wp:effectExtent l="0" t="0" r="0" b="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882503"/>
                        </a:xfrm>
                        <a:prstGeom prst="rect">
                          <a:avLst/>
                        </a:prstGeom>
                        <a:solidFill>
                          <a:schemeClr val="accent1">
                            <a:lumMod val="40000"/>
                            <a:lumOff val="60000"/>
                          </a:schemeClr>
                        </a:solidFill>
                        <a:ln w="6350">
                          <a:noFill/>
                        </a:ln>
                        <a:effectLst/>
                      </wps:spPr>
                      <wps:txbx>
                        <w:txbxContent>
                          <w:p w:rsidR="00DD1B1B" w:rsidRPr="009B23B0" w:rsidRDefault="00DD1B1B" w:rsidP="009927A0">
                            <w:pPr>
                              <w:rPr>
                                <w:b/>
                              </w:rPr>
                            </w:pPr>
                            <w:r>
                              <w:rPr>
                                <w:rFonts w:cs="Arial"/>
                                <w:b/>
                                <w:noProof/>
                                <w:color w:val="51626F"/>
                                <w:lang w:eastAsia="en-AU"/>
                              </w:rPr>
                              <w:drawing>
                                <wp:inline distT="0" distB="0" distL="0" distR="0" wp14:anchorId="52163CB8" wp14:editId="3A244A71">
                                  <wp:extent cx="291600" cy="29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Pr="00361558">
                              <w:rPr>
                                <w:b/>
                                <w:color w:val="1F497D" w:themeColor="text2"/>
                              </w:rPr>
                              <w:t>Guidance note</w:t>
                            </w:r>
                          </w:p>
                          <w:p w:rsidR="00DD1B1B" w:rsidRPr="00FE5E61" w:rsidRDefault="00DD1B1B" w:rsidP="009927A0">
                            <w:r>
                              <w:t>A Director may, with the other D</w:t>
                            </w:r>
                            <w:r w:rsidRPr="00FE5E61">
                              <w:t xml:space="preserve">irectors' </w:t>
                            </w:r>
                            <w:r>
                              <w:t xml:space="preserve">majority </w:t>
                            </w:r>
                            <w:r w:rsidRPr="00FE5E61">
                              <w:t>approval</w:t>
                            </w:r>
                            <w:r>
                              <w:t xml:space="preserve">, </w:t>
                            </w:r>
                            <w:r w:rsidRPr="00FE5E61">
                              <w:t>appoint an ind</w:t>
                            </w:r>
                            <w:r>
                              <w:t>ividual to act as an alternate d</w:t>
                            </w:r>
                            <w:r w:rsidRPr="00FE5E61">
                              <w:t xml:space="preserve">irector </w:t>
                            </w:r>
                            <w:r>
                              <w:t>to exercise some or all of the d</w:t>
                            </w:r>
                            <w:r w:rsidRPr="00FE5E61">
                              <w:t>irector's powers for a specified period.</w:t>
                            </w:r>
                          </w:p>
                          <w:p w:rsidR="00DD1B1B" w:rsidRPr="003810AF" w:rsidRDefault="00DD1B1B" w:rsidP="009927A0"/>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3" o:spid="_x0000_s1037" type="#_x0000_t202" style="width:444.25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" fillcolor="#b8cce4 [1300]" stroked="f" strokeweight=".5pt">
                <v:path arrowok="t"/>
                <v:textbox inset=",0">
                  <w:txbxContent>
                    <w:p w:rsidR="00DD1B1B" w:rsidRPr="009B23B0" w:rsidRDefault="00DD1B1B" w:rsidP="009927A0">
                      <w:pPr>
                        <w:rPr>
                          <w:b/>
                        </w:rPr>
                      </w:pPr>
                      <w:r>
                        <w:rPr>
                          <w:rFonts w:cs="Arial"/>
                          <w:b/>
                          <w:noProof/>
                          <w:color w:val="51626F"/>
                          <w:lang w:eastAsia="en-AU"/>
                        </w:rPr>
                        <w:drawing>
                          <wp:inline distT="0" distB="0" distL="0" distR="0" wp14:anchorId="52163CB8" wp14:editId="3A244A71">
                            <wp:extent cx="291600" cy="291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Pr="00361558">
                        <w:rPr>
                          <w:b/>
                          <w:color w:val="1F497D" w:themeColor="text2"/>
                        </w:rPr>
                        <w:t>Guidance note</w:t>
                      </w:r>
                    </w:p>
                    <w:p w:rsidR="00DD1B1B" w:rsidRPr="00FE5E61" w:rsidRDefault="00DD1B1B" w:rsidP="009927A0">
                      <w:r>
                        <w:t>A Director may, with the other D</w:t>
                      </w:r>
                      <w:r w:rsidRPr="00FE5E61">
                        <w:t xml:space="preserve">irectors' </w:t>
                      </w:r>
                      <w:r>
                        <w:t xml:space="preserve">majority </w:t>
                      </w:r>
                      <w:r w:rsidRPr="00FE5E61">
                        <w:t>approval</w:t>
                      </w:r>
                      <w:r>
                        <w:t xml:space="preserve">, </w:t>
                      </w:r>
                      <w:r w:rsidRPr="00FE5E61">
                        <w:t>appoint an ind</w:t>
                      </w:r>
                      <w:r>
                        <w:t>ividual to act as an alternate d</w:t>
                      </w:r>
                      <w:r w:rsidRPr="00FE5E61">
                        <w:t xml:space="preserve">irector </w:t>
                      </w:r>
                      <w:r>
                        <w:t>to exercise some or all of the d</w:t>
                      </w:r>
                      <w:r w:rsidRPr="00FE5E61">
                        <w:t>irector's powers for a specified period.</w:t>
                      </w:r>
                    </w:p>
                    <w:p w:rsidR="00DD1B1B" w:rsidRPr="003810AF" w:rsidRDefault="00DD1B1B" w:rsidP="009927A0"/>
                  </w:txbxContent>
                </v:textbox>
                <w10:anchorlock/>
              </v:shape>
            </w:pict>
          </mc:Fallback>
        </mc:AlternateContent>
      </w:r>
    </w:p>
    <w:p w:rsidR="0060409D" w:rsidRPr="007961B9" w:rsidRDefault="0060409D" w:rsidP="00A5166C">
      <w:pPr>
        <w:pStyle w:val="NormalIndent"/>
        <w:keepNext/>
      </w:pPr>
      <w:r w:rsidRPr="007961B9">
        <w:t xml:space="preserve">Subject to this Constitution, each Director may appoint any person (who, if there are other Directors, is approved by a majority of the other Directors) to act as an alternate Director in the Director's place, either for a stated period or until the happening of a specified event, whenever by absence or illness or otherwise the Director is unable to attend to duties as a Director. The appointment must be in writing and signed by the Director and a copy of the appointment must be given to the registered office of the company or to a meeting of the Board. The appointment takes effect on (if there are other Directors) approval by a majority of the other Directors or, where the approval has been granted, at any later time specified in the appointment. The following provisions </w:t>
      </w:r>
      <w:r w:rsidR="00240508">
        <w:t>apply to any alternate Director.</w:t>
      </w:r>
    </w:p>
    <w:p w:rsidR="0060409D" w:rsidRPr="007961B9" w:rsidRDefault="00240508" w:rsidP="0060409D">
      <w:pPr>
        <w:pStyle w:val="AllensHeading3"/>
        <w:rPr>
          <w:lang w:val="en-GB"/>
        </w:rPr>
      </w:pPr>
      <w:r>
        <w:t>T</w:t>
      </w:r>
      <w:r w:rsidR="0060409D" w:rsidRPr="007961B9">
        <w:t>he appointment of the alternate Director is terminated or suspended on receipt at the registered office of the company of notice in writing from the Director by whom the a</w:t>
      </w:r>
      <w:r>
        <w:t>lternate Director was appointed.</w:t>
      </w:r>
    </w:p>
    <w:p w:rsidR="0060409D" w:rsidRPr="007961B9" w:rsidRDefault="00240508" w:rsidP="0060409D">
      <w:pPr>
        <w:pStyle w:val="AllensHeading3"/>
        <w:rPr>
          <w:lang w:val="en-GB"/>
        </w:rPr>
      </w:pPr>
      <w:r>
        <w:t>T</w:t>
      </w:r>
      <w:r w:rsidR="0060409D" w:rsidRPr="007961B9">
        <w:t>he alternate Director is entitled to receive notice of meetings of the Board and to attend and vote at the meetings if the Director by whom the alternate Direct</w:t>
      </w:r>
      <w:r>
        <w:t>or was appointed is not present.</w:t>
      </w:r>
    </w:p>
    <w:p w:rsidR="0060409D" w:rsidRPr="007961B9" w:rsidRDefault="00240508" w:rsidP="0060409D">
      <w:pPr>
        <w:pStyle w:val="AllensHeading3"/>
        <w:rPr>
          <w:lang w:val="en-GB"/>
        </w:rPr>
      </w:pPr>
      <w:r>
        <w:t>T</w:t>
      </w:r>
      <w:r w:rsidR="0060409D" w:rsidRPr="007961B9">
        <w:t>he alternate Director is entitled to exercise all the powers (except the power to appoint an alternate Director) and perform all the duties of a Director, to the extent the Director by whom the alternate Director was appointed has not exercised or performed them or they have not been limited by the instrument ap</w:t>
      </w:r>
      <w:r>
        <w:t>pointing the alternate Director.</w:t>
      </w:r>
    </w:p>
    <w:p w:rsidR="0060409D" w:rsidRPr="007961B9" w:rsidRDefault="00240508" w:rsidP="0060409D">
      <w:pPr>
        <w:pStyle w:val="AllensHeading3"/>
        <w:rPr>
          <w:lang w:val="en-GB"/>
        </w:rPr>
      </w:pPr>
      <w:r>
        <w:t>T</w:t>
      </w:r>
      <w:r w:rsidR="0060409D" w:rsidRPr="007961B9">
        <w:t>he alternate Director is not, unless the Board otherwise determines, (without affecting the right to reimbursement for expenses under rule </w:t>
      </w:r>
      <w:r w:rsidR="0060409D" w:rsidRPr="007961B9">
        <w:fldChar w:fldCharType="begin"/>
      </w:r>
      <w:r w:rsidR="0060409D" w:rsidRPr="007961B9">
        <w:instrText xml:space="preserve"> REF _Ref465489851 \w \h </w:instrText>
      </w:r>
      <w:r w:rsidR="007961B9">
        <w:instrText xml:space="preserve"> \* MERGEFORMAT </w:instrText>
      </w:r>
      <w:r w:rsidR="0060409D" w:rsidRPr="007961B9">
        <w:fldChar w:fldCharType="separate"/>
      </w:r>
      <w:r w:rsidR="00570AD1">
        <w:t>48(e)</w:t>
      </w:r>
      <w:r w:rsidR="0060409D" w:rsidRPr="007961B9">
        <w:fldChar w:fldCharType="end"/>
      </w:r>
      <w:r w:rsidR="0060409D" w:rsidRPr="007961B9">
        <w:t xml:space="preserve">) entitled to receive any remuneration as a Director from the company, and any remuneration (not including remuneration authorised by the Board or reimbursement for expenses) paid to the alternate Director as a Director by the company is to be deducted from the remuneration of the Director by whom the alternate Director </w:t>
      </w:r>
      <w:r w:rsidR="00111DA4">
        <w:t>was appointed.</w:t>
      </w:r>
    </w:p>
    <w:p w:rsidR="0060409D" w:rsidRPr="007961B9" w:rsidRDefault="00111DA4" w:rsidP="0060409D">
      <w:pPr>
        <w:pStyle w:val="AllensHeading3"/>
        <w:rPr>
          <w:lang w:val="en-GB"/>
        </w:rPr>
      </w:pPr>
      <w:r>
        <w:t>U</w:t>
      </w:r>
      <w:r w:rsidR="0060409D" w:rsidRPr="007961B9">
        <w:t>nless previously terminated, the office of the alternate Director is terminated on the death of, or termination of office by, the Director by whom the a</w:t>
      </w:r>
      <w:r>
        <w:t>lternate Director was appointed.</w:t>
      </w:r>
    </w:p>
    <w:p w:rsidR="0060409D" w:rsidRPr="007961B9" w:rsidRDefault="00111DA4" w:rsidP="0060409D">
      <w:pPr>
        <w:pStyle w:val="AllensHeading3"/>
        <w:rPr>
          <w:lang w:val="en-GB"/>
        </w:rPr>
      </w:pPr>
      <w:r>
        <w:t>T</w:t>
      </w:r>
      <w:r w:rsidR="0060409D" w:rsidRPr="007961B9">
        <w:t>he alternate Director is not to be taken into account in determin</w:t>
      </w:r>
      <w:r>
        <w:t>ing the number of Directors.</w:t>
      </w:r>
    </w:p>
    <w:p w:rsidR="0060409D" w:rsidRPr="007961B9" w:rsidRDefault="00111DA4" w:rsidP="0060409D">
      <w:pPr>
        <w:pStyle w:val="AllensHeading3"/>
        <w:rPr>
          <w:lang w:val="en-GB"/>
        </w:rPr>
      </w:pPr>
      <w:r>
        <w:t>T</w:t>
      </w:r>
      <w:r w:rsidR="0060409D" w:rsidRPr="007961B9">
        <w:t>he alternate Director is, while acting as a Director, responsible to the company for the alternate Director's own acts and defaults and is not the agent of the Director by whom the alternate Director was appointed.</w:t>
      </w:r>
    </w:p>
    <w:p w:rsidR="0060409D" w:rsidRPr="007961B9" w:rsidRDefault="00111DA4" w:rsidP="0060409D">
      <w:pPr>
        <w:pStyle w:val="GeneralHeading1"/>
        <w:rPr>
          <w:lang w:val="en-GB"/>
        </w:rPr>
      </w:pPr>
      <w:bookmarkStart w:id="722" w:name="_Toc361919448"/>
      <w:bookmarkStart w:id="723" w:name="_Toc419886589"/>
      <w:r>
        <w:rPr>
          <w:lang w:val="en-GB"/>
        </w:rPr>
        <w:t>Managing Director and p</w:t>
      </w:r>
      <w:r w:rsidR="0060409D" w:rsidRPr="007961B9">
        <w:rPr>
          <w:lang w:val="en-GB"/>
        </w:rPr>
        <w:t>owers of the Board</w:t>
      </w:r>
      <w:bookmarkEnd w:id="722"/>
      <w:bookmarkEnd w:id="723"/>
    </w:p>
    <w:p w:rsidR="0060409D" w:rsidRPr="007961B9" w:rsidRDefault="00111DA4" w:rsidP="0060409D">
      <w:pPr>
        <w:pStyle w:val="AllensHeading1"/>
        <w:rPr>
          <w:lang w:val="en-GB"/>
        </w:rPr>
      </w:pPr>
      <w:bookmarkStart w:id="724" w:name="_Ref361912199"/>
      <w:bookmarkStart w:id="725" w:name="_Toc361919449"/>
      <w:bookmarkStart w:id="726" w:name="_Toc361920294"/>
      <w:bookmarkStart w:id="727" w:name="_Toc361920375"/>
      <w:bookmarkStart w:id="728" w:name="_Toc419886590"/>
      <w:r>
        <w:rPr>
          <w:lang w:val="en-GB"/>
        </w:rPr>
        <w:t>Appointment of a M</w:t>
      </w:r>
      <w:r w:rsidR="008660E6">
        <w:rPr>
          <w:lang w:val="en-GB"/>
        </w:rPr>
        <w:t>anaging D</w:t>
      </w:r>
      <w:r w:rsidR="0060409D" w:rsidRPr="007961B9">
        <w:rPr>
          <w:lang w:val="en-GB"/>
        </w:rPr>
        <w:t>irector</w:t>
      </w:r>
      <w:bookmarkEnd w:id="724"/>
      <w:bookmarkEnd w:id="725"/>
      <w:bookmarkEnd w:id="726"/>
      <w:bookmarkEnd w:id="727"/>
      <w:bookmarkEnd w:id="728"/>
    </w:p>
    <w:p w:rsidR="0060409D" w:rsidRPr="007961B9" w:rsidRDefault="0060409D" w:rsidP="0060409D">
      <w:pPr>
        <w:pStyle w:val="AllensHeading3"/>
        <w:rPr>
          <w:lang w:val="en-GB"/>
        </w:rPr>
      </w:pPr>
      <w:r w:rsidRPr="007961B9">
        <w:rPr>
          <w:lang w:val="en-GB"/>
        </w:rPr>
        <w:t>The Board may appoint one or more Directors to the office of Managing Director for the period and on the terms as it determines. Subject to the terms of any agreement entered into in a particular case, the Board may at any time revoke any such appointment, with or without cause.</w:t>
      </w:r>
    </w:p>
    <w:p w:rsidR="0060409D" w:rsidRPr="007961B9" w:rsidRDefault="00DD1B1B" w:rsidP="0060409D">
      <w:pPr>
        <w:pStyle w:val="AllensHeading3"/>
        <w:rPr>
          <w:lang w:val="en-GB"/>
        </w:rPr>
      </w:pPr>
      <w:r w:rsidRPr="00570AD1">
        <w:rPr>
          <w:noProof/>
          <w:lang w:eastAsia="en-AU"/>
        </w:rPr>
        <w:lastRenderedPageBreak/>
        <w:drawing>
          <wp:anchor distT="0" distB="0" distL="114300" distR="114300" simplePos="0" relativeHeight="251732992" behindDoc="0" locked="0" layoutInCell="1" allowOverlap="1" wp14:anchorId="709400AA" wp14:editId="78EA74F9">
            <wp:simplePos x="0" y="0"/>
            <wp:positionH relativeFrom="column">
              <wp:posOffset>4510405</wp:posOffset>
            </wp:positionH>
            <wp:positionV relativeFrom="paragraph">
              <wp:posOffset>-780415</wp:posOffset>
            </wp:positionV>
            <wp:extent cx="1817370" cy="3270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409D" w:rsidRPr="007961B9">
        <w:rPr>
          <w:lang w:val="en-GB"/>
        </w:rPr>
        <w:t>If a person appointed as a Managing Director under this rule </w:t>
      </w:r>
      <w:r w:rsidR="00A5166C" w:rsidRPr="007961B9">
        <w:rPr>
          <w:lang w:val="en-GB"/>
        </w:rPr>
        <w:fldChar w:fldCharType="begin"/>
      </w:r>
      <w:r w:rsidR="00A5166C" w:rsidRPr="007961B9">
        <w:rPr>
          <w:lang w:val="en-GB"/>
        </w:rPr>
        <w:instrText xml:space="preserve"> REF _Ref361912199 \w \h </w:instrText>
      </w:r>
      <w:r w:rsidR="007961B9">
        <w:rPr>
          <w:lang w:val="en-GB"/>
        </w:rPr>
        <w:instrText xml:space="preserve"> \* MERGEFORMAT </w:instrText>
      </w:r>
      <w:r w:rsidR="00A5166C" w:rsidRPr="007961B9">
        <w:rPr>
          <w:lang w:val="en-GB"/>
        </w:rPr>
      </w:r>
      <w:r w:rsidR="00A5166C" w:rsidRPr="007961B9">
        <w:rPr>
          <w:lang w:val="en-GB"/>
        </w:rPr>
        <w:fldChar w:fldCharType="separate"/>
      </w:r>
      <w:r w:rsidR="00570AD1">
        <w:rPr>
          <w:lang w:val="en-GB"/>
        </w:rPr>
        <w:t>54</w:t>
      </w:r>
      <w:r w:rsidR="00A5166C" w:rsidRPr="007961B9">
        <w:rPr>
          <w:lang w:val="en-GB"/>
        </w:rPr>
        <w:fldChar w:fldCharType="end"/>
      </w:r>
      <w:r w:rsidR="0060409D" w:rsidRPr="007961B9">
        <w:rPr>
          <w:lang w:val="en-GB"/>
        </w:rPr>
        <w:t xml:space="preserve"> ceases to be a Director, then the appointment automatically terminates, subject to any contrary determination by the Board.</w:t>
      </w:r>
    </w:p>
    <w:p w:rsidR="0060409D" w:rsidRPr="007961B9" w:rsidRDefault="0060409D" w:rsidP="0060409D">
      <w:pPr>
        <w:pStyle w:val="AllensHeading1"/>
      </w:pPr>
      <w:bookmarkStart w:id="729" w:name="_Toc465585504"/>
      <w:bookmarkStart w:id="730" w:name="_Toc471873592"/>
      <w:bookmarkStart w:id="731" w:name="_Toc471873706"/>
      <w:bookmarkStart w:id="732" w:name="_Toc518279313"/>
      <w:bookmarkStart w:id="733" w:name="_Toc518279830"/>
      <w:bookmarkStart w:id="734" w:name="_Toc523646548"/>
      <w:bookmarkStart w:id="735" w:name="_Toc527535260"/>
      <w:bookmarkStart w:id="736" w:name="_Toc31776177"/>
      <w:bookmarkStart w:id="737" w:name="_Toc43816717"/>
      <w:bookmarkStart w:id="738" w:name="_Toc49662074"/>
      <w:bookmarkStart w:id="739" w:name="_Toc162259150"/>
      <w:bookmarkStart w:id="740" w:name="_Toc195331921"/>
      <w:bookmarkStart w:id="741" w:name="_Toc201722808"/>
      <w:bookmarkStart w:id="742" w:name="_Toc213735257"/>
      <w:bookmarkStart w:id="743" w:name="_Toc241315471"/>
      <w:bookmarkStart w:id="744" w:name="_Toc241377333"/>
      <w:bookmarkStart w:id="745" w:name="_Ref241380886"/>
      <w:bookmarkStart w:id="746" w:name="_Toc245890856"/>
      <w:bookmarkStart w:id="747" w:name="_Toc246412136"/>
      <w:bookmarkStart w:id="748" w:name="_Toc254357470"/>
      <w:bookmarkStart w:id="749" w:name="_Toc256174185"/>
      <w:bookmarkStart w:id="750" w:name="_Toc264030815"/>
      <w:bookmarkStart w:id="751" w:name="_Toc280005882"/>
      <w:bookmarkStart w:id="752" w:name="_Toc289157272"/>
      <w:bookmarkStart w:id="753" w:name="_Toc296940817"/>
      <w:bookmarkStart w:id="754" w:name="_Toc357152979"/>
      <w:bookmarkStart w:id="755" w:name="_Toc357153728"/>
      <w:bookmarkStart w:id="756" w:name="_Ref357155978"/>
      <w:bookmarkStart w:id="757" w:name="_Toc358718259"/>
      <w:bookmarkStart w:id="758" w:name="_Toc361919450"/>
      <w:bookmarkStart w:id="759" w:name="_Toc361920295"/>
      <w:bookmarkStart w:id="760" w:name="_Toc361920376"/>
      <w:bookmarkStart w:id="761" w:name="_Toc419886591"/>
      <w:r w:rsidRPr="007961B9">
        <w:t xml:space="preserve">Powers of </w:t>
      </w:r>
      <w:bookmarkEnd w:id="729"/>
      <w:bookmarkEnd w:id="730"/>
      <w:bookmarkEnd w:id="731"/>
      <w:bookmarkEnd w:id="732"/>
      <w:bookmarkEnd w:id="733"/>
      <w:bookmarkEnd w:id="734"/>
      <w:bookmarkEnd w:id="735"/>
      <w:bookmarkEnd w:id="736"/>
      <w:r w:rsidR="00784CBF">
        <w:t>the B</w:t>
      </w:r>
      <w:r w:rsidR="004740FD">
        <w:t>oard and</w:t>
      </w:r>
      <w:r w:rsidR="00230453">
        <w:t xml:space="preserve"> M</w:t>
      </w:r>
      <w:r w:rsidR="008660E6">
        <w:t>anaging D</w:t>
      </w:r>
      <w:r w:rsidRPr="007961B9">
        <w:t>irector</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p>
    <w:p w:rsidR="0060409D" w:rsidRPr="007961B9" w:rsidRDefault="0060409D" w:rsidP="0060409D">
      <w:pPr>
        <w:pStyle w:val="AllensHeading3"/>
      </w:pPr>
      <w:r w:rsidRPr="007961B9">
        <w:rPr>
          <w:lang w:val="en-GB"/>
        </w:rPr>
        <w:t>The business of the company is managed by the Board, which may exercise all powers of the c</w:t>
      </w:r>
      <w:r w:rsidR="00A054F0">
        <w:rPr>
          <w:lang w:val="en-GB"/>
        </w:rPr>
        <w:t xml:space="preserve">ompany that are not, by the law, </w:t>
      </w:r>
      <w:r w:rsidRPr="007961B9">
        <w:rPr>
          <w:lang w:val="en-GB"/>
        </w:rPr>
        <w:t>this Constitution</w:t>
      </w:r>
      <w:r w:rsidR="00A054F0">
        <w:rPr>
          <w:lang w:val="en-GB"/>
        </w:rPr>
        <w:t xml:space="preserve"> or the Shareholders' Agreement</w:t>
      </w:r>
      <w:r w:rsidRPr="00DD0FF8">
        <w:rPr>
          <w:lang w:val="en-GB"/>
        </w:rPr>
        <w:t xml:space="preserve">, </w:t>
      </w:r>
      <w:r w:rsidRPr="007961B9">
        <w:rPr>
          <w:lang w:val="en-GB"/>
        </w:rPr>
        <w:t>required to be exercised by the company in general meeting.</w:t>
      </w:r>
    </w:p>
    <w:p w:rsidR="0060409D" w:rsidRPr="007961B9" w:rsidRDefault="0060409D" w:rsidP="0060409D">
      <w:pPr>
        <w:pStyle w:val="AllensHeading3"/>
      </w:pPr>
      <w:r w:rsidRPr="007961B9">
        <w:rPr>
          <w:lang w:val="en-GB"/>
        </w:rPr>
        <w:t>The Board may, on the terms and conditions and with any restrictions as it determines, delegate to a Managing Director any of the powers exercisable by it and may at any time withdraw, suspend or vary any of those powers conferred on the Managing Director.</w:t>
      </w:r>
    </w:p>
    <w:p w:rsidR="0060409D" w:rsidRPr="007961B9" w:rsidRDefault="0060409D" w:rsidP="0060409D">
      <w:pPr>
        <w:pStyle w:val="GeneralHeading1"/>
        <w:rPr>
          <w:lang w:val="en-GB"/>
        </w:rPr>
      </w:pPr>
      <w:bookmarkStart w:id="762" w:name="_Toc518279316"/>
      <w:bookmarkStart w:id="763" w:name="_Toc523646551"/>
      <w:bookmarkStart w:id="764" w:name="_Toc527535263"/>
      <w:bookmarkStart w:id="765" w:name="_Toc31776178"/>
      <w:bookmarkStart w:id="766" w:name="_Toc43816718"/>
      <w:bookmarkStart w:id="767" w:name="_Toc49662075"/>
      <w:bookmarkStart w:id="768" w:name="_Toc241377334"/>
      <w:bookmarkStart w:id="769" w:name="_Toc245890857"/>
      <w:bookmarkStart w:id="770" w:name="_Toc246412137"/>
      <w:bookmarkStart w:id="771" w:name="_Toc254357471"/>
      <w:bookmarkStart w:id="772" w:name="_Toc256174186"/>
      <w:bookmarkStart w:id="773" w:name="_Toc264030816"/>
      <w:bookmarkStart w:id="774" w:name="_Toc280005883"/>
      <w:bookmarkStart w:id="775" w:name="_Toc289157273"/>
      <w:bookmarkStart w:id="776" w:name="_Toc296940818"/>
      <w:bookmarkStart w:id="777" w:name="_Toc357153729"/>
      <w:bookmarkStart w:id="778" w:name="_Toc358718260"/>
      <w:bookmarkStart w:id="779" w:name="_Toc361919451"/>
      <w:bookmarkStart w:id="780" w:name="_Toc419886592"/>
      <w:r w:rsidRPr="007961B9">
        <w:rPr>
          <w:lang w:val="en-GB"/>
        </w:rPr>
        <w:t xml:space="preserve">Proceedings of </w:t>
      </w:r>
      <w:bookmarkEnd w:id="762"/>
      <w:bookmarkEnd w:id="763"/>
      <w:bookmarkEnd w:id="764"/>
      <w:bookmarkEnd w:id="765"/>
      <w:bookmarkEnd w:id="766"/>
      <w:bookmarkEnd w:id="767"/>
      <w:bookmarkEnd w:id="768"/>
      <w:bookmarkEnd w:id="769"/>
      <w:bookmarkEnd w:id="770"/>
      <w:bookmarkEnd w:id="771"/>
      <w:r w:rsidRPr="007961B9">
        <w:rPr>
          <w:lang w:val="en-GB"/>
        </w:rPr>
        <w:t>the Board</w:t>
      </w:r>
      <w:bookmarkEnd w:id="772"/>
      <w:bookmarkEnd w:id="773"/>
      <w:bookmarkEnd w:id="774"/>
      <w:bookmarkEnd w:id="775"/>
      <w:bookmarkEnd w:id="776"/>
      <w:bookmarkEnd w:id="777"/>
      <w:bookmarkEnd w:id="778"/>
      <w:bookmarkEnd w:id="779"/>
      <w:bookmarkEnd w:id="780"/>
    </w:p>
    <w:p w:rsidR="0060409D" w:rsidRPr="007961B9" w:rsidRDefault="0060409D" w:rsidP="0060409D">
      <w:pPr>
        <w:pStyle w:val="AllensHeading1"/>
      </w:pPr>
      <w:bookmarkStart w:id="781" w:name="_Ref465489974"/>
      <w:bookmarkStart w:id="782" w:name="_Toc465585507"/>
      <w:bookmarkStart w:id="783" w:name="_Toc471873595"/>
      <w:bookmarkStart w:id="784" w:name="_Toc471873709"/>
      <w:bookmarkStart w:id="785" w:name="_Toc518279317"/>
      <w:bookmarkStart w:id="786" w:name="_Toc518279833"/>
      <w:bookmarkStart w:id="787" w:name="_Toc523646552"/>
      <w:bookmarkStart w:id="788" w:name="_Toc527535264"/>
      <w:bookmarkStart w:id="789" w:name="_Toc31776179"/>
      <w:bookmarkStart w:id="790" w:name="_Toc43816719"/>
      <w:bookmarkStart w:id="791" w:name="_Toc49662076"/>
      <w:bookmarkStart w:id="792" w:name="_Toc162259151"/>
      <w:bookmarkStart w:id="793" w:name="_Toc195331922"/>
      <w:bookmarkStart w:id="794" w:name="_Toc201722809"/>
      <w:bookmarkStart w:id="795" w:name="_Toc213735258"/>
      <w:bookmarkStart w:id="796" w:name="_Toc241315472"/>
      <w:bookmarkStart w:id="797" w:name="_Toc241377335"/>
      <w:bookmarkStart w:id="798" w:name="_Toc245890858"/>
      <w:bookmarkStart w:id="799" w:name="_Toc246412138"/>
      <w:bookmarkStart w:id="800" w:name="_Toc254357472"/>
      <w:bookmarkStart w:id="801" w:name="_Toc256174187"/>
      <w:bookmarkStart w:id="802" w:name="_Toc264030817"/>
      <w:bookmarkStart w:id="803" w:name="_Toc280005884"/>
      <w:bookmarkStart w:id="804" w:name="_Toc289157274"/>
      <w:bookmarkStart w:id="805" w:name="_Toc296940819"/>
      <w:bookmarkStart w:id="806" w:name="_Toc357152980"/>
      <w:bookmarkStart w:id="807" w:name="_Toc357153730"/>
      <w:bookmarkStart w:id="808" w:name="_Toc358718261"/>
      <w:bookmarkStart w:id="809" w:name="_Toc361919452"/>
      <w:bookmarkStart w:id="810" w:name="_Toc361920296"/>
      <w:bookmarkStart w:id="811" w:name="_Toc361920377"/>
      <w:bookmarkStart w:id="812" w:name="_Toc419886593"/>
      <w:r w:rsidRPr="007961B9">
        <w:t>Proceedings</w:t>
      </w:r>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r w:rsidR="00230453">
        <w:t xml:space="preserve"> of the B</w:t>
      </w:r>
      <w:r w:rsidRPr="007961B9">
        <w:t>oard</w:t>
      </w:r>
      <w:bookmarkEnd w:id="804"/>
      <w:bookmarkEnd w:id="805"/>
      <w:bookmarkEnd w:id="806"/>
      <w:bookmarkEnd w:id="807"/>
      <w:bookmarkEnd w:id="808"/>
      <w:bookmarkEnd w:id="809"/>
      <w:bookmarkEnd w:id="810"/>
      <w:bookmarkEnd w:id="811"/>
      <w:bookmarkEnd w:id="812"/>
    </w:p>
    <w:p w:rsidR="009649B8" w:rsidRPr="009649B8" w:rsidRDefault="009649B8" w:rsidP="006244B7">
      <w:r w:rsidRPr="00B4449C">
        <w:rPr>
          <w:noProof/>
          <w:lang w:eastAsia="en-AU"/>
        </w:rPr>
        <mc:AlternateContent>
          <mc:Choice Requires="wps">
            <w:drawing>
              <wp:inline distT="0" distB="0" distL="0" distR="0" wp14:anchorId="176E2145" wp14:editId="76FF1BFF">
                <wp:extent cx="5641676" cy="2083777"/>
                <wp:effectExtent l="0" t="0" r="0" 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2083777"/>
                        </a:xfrm>
                        <a:prstGeom prst="rect">
                          <a:avLst/>
                        </a:prstGeom>
                        <a:solidFill>
                          <a:schemeClr val="accent1">
                            <a:lumMod val="40000"/>
                            <a:lumOff val="60000"/>
                          </a:schemeClr>
                        </a:solidFill>
                        <a:ln w="6350">
                          <a:noFill/>
                        </a:ln>
                        <a:effectLst/>
                      </wps:spPr>
                      <wps:txbx>
                        <w:txbxContent>
                          <w:p w:rsidR="00DD1B1B" w:rsidRPr="00690804" w:rsidRDefault="00DD1B1B" w:rsidP="009649B8">
                            <w:pPr>
                              <w:rPr>
                                <w:b/>
                                <w:color w:val="000000"/>
                              </w:rPr>
                            </w:pPr>
                            <w:r>
                              <w:rPr>
                                <w:rFonts w:cs="Arial"/>
                                <w:b/>
                                <w:noProof/>
                                <w:color w:val="51626F"/>
                                <w:lang w:eastAsia="en-AU"/>
                              </w:rPr>
                              <w:drawing>
                                <wp:inline distT="0" distB="0" distL="0" distR="0" wp14:anchorId="71A7BA4E" wp14:editId="4AA32B16">
                                  <wp:extent cx="291600" cy="291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Default="00DD1B1B" w:rsidP="009649B8">
                            <w:r>
                              <w:t>Rule 56(b) provides that two directors form a quorum. Depending on the size of the company's Board, it may be appropriate to increase this number. You should consider carefully, and take appropriate advice, when setting the quorum requirement, as there are often strategic implications.</w:t>
                            </w:r>
                          </w:p>
                          <w:p w:rsidR="00DD1B1B" w:rsidRDefault="00DD1B1B" w:rsidP="009649B8">
                            <w:r>
                              <w:t xml:space="preserve">For example, if a substantial shareholder has appointed a director to the board, that shareholder may require a provision to the effect that a quorum is not achieved unless that shareholder's appointed director is present. </w:t>
                            </w:r>
                          </w:p>
                          <w:p w:rsidR="00DD1B1B" w:rsidRPr="003810AF" w:rsidRDefault="00DD1B1B" w:rsidP="009649B8">
                            <w:r>
                              <w:t>Quorum requirements can, therefore, play a very important role in the company's management.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4" o:spid="_x0000_s1038" type="#_x0000_t202" style="width:444.25pt;height:16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" fillcolor="#b8cce4 [1300]" stroked="f" strokeweight=".5pt">
                <v:path arrowok="t"/>
                <v:textbox inset=",0">
                  <w:txbxContent>
                    <w:p w:rsidR="00DD1B1B" w:rsidRPr="00690804" w:rsidRDefault="00DD1B1B" w:rsidP="009649B8">
                      <w:pPr>
                        <w:rPr>
                          <w:b/>
                          <w:color w:val="000000"/>
                        </w:rPr>
                      </w:pPr>
                      <w:r>
                        <w:rPr>
                          <w:rFonts w:cs="Arial"/>
                          <w:b/>
                          <w:noProof/>
                          <w:color w:val="51626F"/>
                          <w:lang w:eastAsia="en-AU"/>
                        </w:rPr>
                        <w:drawing>
                          <wp:inline distT="0" distB="0" distL="0" distR="0" wp14:anchorId="71A7BA4E" wp14:editId="4AA32B16">
                            <wp:extent cx="291600" cy="291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Default="00DD1B1B" w:rsidP="009649B8">
                      <w:r>
                        <w:t>Rule 56(b) provides that two directors form a quorum. Depending on the size of the company's Board, it may be appropriate to increase this number. You should consider carefully, and take appropriate advice, when setting the quorum requirement, as there are often strategic implications.</w:t>
                      </w:r>
                    </w:p>
                    <w:p w:rsidR="00DD1B1B" w:rsidRDefault="00DD1B1B" w:rsidP="009649B8">
                      <w:r>
                        <w:t xml:space="preserve">For example, if a substantial shareholder has appointed a director to the board, that shareholder may require a provision to the effect that a quorum is not achieved unless that shareholder's appointed director is present. </w:t>
                      </w:r>
                    </w:p>
                    <w:p w:rsidR="00DD1B1B" w:rsidRPr="003810AF" w:rsidRDefault="00DD1B1B" w:rsidP="009649B8">
                      <w:r>
                        <w:t>Quorum requirements can, therefore, play a very important role in the company's management.</w:t>
                      </w:r>
                    </w:p>
                  </w:txbxContent>
                </v:textbox>
                <w10:anchorlock/>
              </v:shape>
            </w:pict>
          </mc:Fallback>
        </mc:AlternateContent>
      </w:r>
    </w:p>
    <w:p w:rsidR="0060409D" w:rsidRPr="007961B9" w:rsidRDefault="0060409D" w:rsidP="0060409D">
      <w:pPr>
        <w:pStyle w:val="AllensHeading3"/>
      </w:pPr>
      <w:r w:rsidRPr="007961B9">
        <w:rPr>
          <w:lang w:val="en-GB"/>
        </w:rPr>
        <w:t>The Board may meet together for the dispatch of business and adjourn and otherwise regulate its meetings as it determines.</w:t>
      </w:r>
    </w:p>
    <w:p w:rsidR="0060409D" w:rsidRPr="007961B9" w:rsidRDefault="0060409D" w:rsidP="0060409D">
      <w:pPr>
        <w:pStyle w:val="AllensHeading3"/>
      </w:pPr>
      <w:bookmarkStart w:id="813" w:name="_Ref241398958"/>
      <w:r w:rsidRPr="007961B9">
        <w:rPr>
          <w:lang w:val="en-GB"/>
        </w:rPr>
        <w:t xml:space="preserve">Until otherwise determined by the Board, </w:t>
      </w:r>
      <w:r w:rsidR="009649B8">
        <w:rPr>
          <w:lang w:val="en-GB"/>
        </w:rPr>
        <w:t>two</w:t>
      </w:r>
      <w:r w:rsidRPr="007961B9">
        <w:rPr>
          <w:lang w:val="en-GB"/>
        </w:rPr>
        <w:t> Directors form a quorum.</w:t>
      </w:r>
      <w:bookmarkEnd w:id="813"/>
    </w:p>
    <w:p w:rsidR="0060409D" w:rsidRPr="007961B9" w:rsidRDefault="0060409D" w:rsidP="0060409D">
      <w:pPr>
        <w:pStyle w:val="AllensHeading3"/>
      </w:pPr>
      <w:r w:rsidRPr="007961B9">
        <w:rPr>
          <w:lang w:val="en-GB"/>
        </w:rPr>
        <w:t>A Board meeting may be called by a Director giving reasonable notice to every other Director.</w:t>
      </w:r>
    </w:p>
    <w:p w:rsidR="0060409D" w:rsidRPr="007961B9" w:rsidRDefault="0060409D" w:rsidP="0060409D">
      <w:pPr>
        <w:pStyle w:val="AllensHeading3"/>
      </w:pPr>
      <w:bookmarkStart w:id="814" w:name="_Toc458932021"/>
      <w:bookmarkStart w:id="815" w:name="_Toc461270099"/>
      <w:bookmarkStart w:id="816" w:name="_Toc461332286"/>
      <w:bookmarkStart w:id="817" w:name="_Toc461333198"/>
      <w:r w:rsidRPr="007961B9">
        <w:t xml:space="preserve">Notice of meeting of the Board may be given by mail (electronic or otherwise), personal delivery, </w:t>
      </w:r>
      <w:r w:rsidR="009A2195">
        <w:t>fax</w:t>
      </w:r>
      <w:r w:rsidRPr="007961B9">
        <w:t xml:space="preserve"> or other electronic means to the usual place of business or residence of the Director or at any other address given to a Secretary by the Director or by any technology agreed by all the Directors.</w:t>
      </w:r>
      <w:bookmarkEnd w:id="814"/>
      <w:bookmarkEnd w:id="815"/>
      <w:bookmarkEnd w:id="816"/>
      <w:bookmarkEnd w:id="817"/>
    </w:p>
    <w:p w:rsidR="0060409D" w:rsidRPr="007961B9" w:rsidRDefault="00784CBF" w:rsidP="0060409D">
      <w:pPr>
        <w:pStyle w:val="AllensHeading1"/>
      </w:pPr>
      <w:bookmarkStart w:id="818" w:name="_Ref465490012"/>
      <w:bookmarkStart w:id="819" w:name="_Toc465585508"/>
      <w:bookmarkStart w:id="820" w:name="_Toc471873596"/>
      <w:bookmarkStart w:id="821" w:name="_Toc471873710"/>
      <w:bookmarkStart w:id="822" w:name="_Toc518279318"/>
      <w:bookmarkStart w:id="823" w:name="_Toc518279834"/>
      <w:bookmarkStart w:id="824" w:name="_Toc523646553"/>
      <w:bookmarkStart w:id="825" w:name="_Toc527535265"/>
      <w:bookmarkStart w:id="826" w:name="_Toc31776180"/>
      <w:bookmarkStart w:id="827" w:name="_Toc43816720"/>
      <w:bookmarkStart w:id="828" w:name="_Toc49662077"/>
      <w:bookmarkStart w:id="829" w:name="_Toc162259152"/>
      <w:bookmarkStart w:id="830" w:name="_Toc195331923"/>
      <w:bookmarkStart w:id="831" w:name="_Toc201722810"/>
      <w:bookmarkStart w:id="832" w:name="_Toc213735259"/>
      <w:bookmarkStart w:id="833" w:name="_Toc241315473"/>
      <w:bookmarkStart w:id="834" w:name="_Toc241377336"/>
      <w:bookmarkStart w:id="835" w:name="_Toc245890859"/>
      <w:bookmarkStart w:id="836" w:name="_Toc246412139"/>
      <w:bookmarkStart w:id="837" w:name="_Toc254357473"/>
      <w:bookmarkStart w:id="838" w:name="_Toc256174188"/>
      <w:bookmarkStart w:id="839" w:name="_Toc264030818"/>
      <w:bookmarkStart w:id="840" w:name="_Toc280005885"/>
      <w:bookmarkStart w:id="841" w:name="_Toc289157275"/>
      <w:bookmarkStart w:id="842" w:name="_Toc296940820"/>
      <w:bookmarkStart w:id="843" w:name="_Toc357152981"/>
      <w:bookmarkStart w:id="844" w:name="_Toc357153731"/>
      <w:bookmarkStart w:id="845" w:name="_Toc358718262"/>
      <w:bookmarkStart w:id="846" w:name="_Toc361919453"/>
      <w:bookmarkStart w:id="847" w:name="_Toc361920297"/>
      <w:bookmarkStart w:id="848" w:name="_Toc361920378"/>
      <w:bookmarkStart w:id="849" w:name="_Toc419886594"/>
      <w:r>
        <w:t>Meetings of the B</w:t>
      </w:r>
      <w:r w:rsidR="004740FD">
        <w:t>oard by t</w:t>
      </w:r>
      <w:r w:rsidR="0060409D" w:rsidRPr="007961B9">
        <w:t>echnology</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r w:rsidR="00C956CB">
        <w:t xml:space="preserve"> </w:t>
      </w:r>
    </w:p>
    <w:p w:rsidR="000374CB" w:rsidRPr="000374CB" w:rsidRDefault="000374CB" w:rsidP="006244B7">
      <w:r w:rsidRPr="00B4449C">
        <w:rPr>
          <w:noProof/>
          <w:lang w:eastAsia="en-AU"/>
        </w:rPr>
        <mc:AlternateContent>
          <mc:Choice Requires="wps">
            <w:drawing>
              <wp:inline distT="0" distB="0" distL="0" distR="0" wp14:anchorId="11712307" wp14:editId="3C597D63">
                <wp:extent cx="5641676" cy="900332"/>
                <wp:effectExtent l="0" t="0" r="0" b="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900332"/>
                        </a:xfrm>
                        <a:prstGeom prst="rect">
                          <a:avLst/>
                        </a:prstGeom>
                        <a:solidFill>
                          <a:schemeClr val="accent1">
                            <a:lumMod val="40000"/>
                            <a:lumOff val="60000"/>
                          </a:schemeClr>
                        </a:solidFill>
                        <a:ln w="6350">
                          <a:noFill/>
                        </a:ln>
                        <a:effectLst/>
                      </wps:spPr>
                      <wps:txbx>
                        <w:txbxContent>
                          <w:p w:rsidR="00DD1B1B" w:rsidRPr="00690804" w:rsidRDefault="00DD1B1B" w:rsidP="000374CB">
                            <w:pPr>
                              <w:rPr>
                                <w:b/>
                                <w:color w:val="000000"/>
                              </w:rPr>
                            </w:pPr>
                            <w:r>
                              <w:rPr>
                                <w:rFonts w:cs="Arial"/>
                                <w:b/>
                                <w:noProof/>
                                <w:color w:val="51626F"/>
                                <w:lang w:eastAsia="en-AU"/>
                              </w:rPr>
                              <w:drawing>
                                <wp:inline distT="0" distB="0" distL="0" distR="0" wp14:anchorId="48C91F3D" wp14:editId="66C0492A">
                                  <wp:extent cx="291600" cy="29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Pr="003810AF" w:rsidRDefault="00DD1B1B" w:rsidP="000374CB">
                            <w:r>
                              <w:t>Rule 57 allows Board meetings to be held using video and telephone technology. This makes holding Board meetings much easier when directors are variously located.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5" o:spid="_x0000_s1039" type="#_x0000_t202" style="width:444.25pt;height:7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" fillcolor="#b8cce4 [1300]" stroked="f" strokeweight=".5pt">
                <v:path arrowok="t"/>
                <v:textbox inset=",0">
                  <w:txbxContent>
                    <w:p w:rsidR="00DD1B1B" w:rsidRPr="00690804" w:rsidRDefault="00DD1B1B" w:rsidP="000374CB">
                      <w:pPr>
                        <w:rPr>
                          <w:b/>
                          <w:color w:val="000000"/>
                        </w:rPr>
                      </w:pPr>
                      <w:r>
                        <w:rPr>
                          <w:rFonts w:cs="Arial"/>
                          <w:b/>
                          <w:noProof/>
                          <w:color w:val="51626F"/>
                          <w:lang w:eastAsia="en-AU"/>
                        </w:rPr>
                        <w:drawing>
                          <wp:inline distT="0" distB="0" distL="0" distR="0" wp14:anchorId="48C91F3D" wp14:editId="66C0492A">
                            <wp:extent cx="291600" cy="291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Pr="003810AF" w:rsidRDefault="00DD1B1B" w:rsidP="000374CB">
                      <w:r>
                        <w:t>Rule 57 allows Board meetings to be held using video and telephone technology. This makes holding Board meetings much easier when directors are variously located.</w:t>
                      </w:r>
                    </w:p>
                  </w:txbxContent>
                </v:textbox>
                <w10:anchorlock/>
              </v:shape>
            </w:pict>
          </mc:Fallback>
        </mc:AlternateContent>
      </w:r>
    </w:p>
    <w:p w:rsidR="0060409D" w:rsidRPr="007961B9" w:rsidRDefault="0060409D" w:rsidP="00A5166C">
      <w:pPr>
        <w:pStyle w:val="AllensHeading3"/>
        <w:keepNext/>
      </w:pPr>
      <w:r w:rsidRPr="007961B9">
        <w:rPr>
          <w:lang w:val="en-GB"/>
        </w:rPr>
        <w:t>For the purposes of the Corporations Act, each Director, by consenting to be a Director (or by reason of the adoption of this Constitution), consents to the use of each of the following technologies for holding a Board meeting:</w:t>
      </w:r>
    </w:p>
    <w:p w:rsidR="0060409D" w:rsidRPr="007961B9" w:rsidRDefault="0060409D" w:rsidP="0060409D">
      <w:pPr>
        <w:pStyle w:val="AllensHeading4"/>
      </w:pPr>
      <w:r w:rsidRPr="007961B9">
        <w:t>video;</w:t>
      </w:r>
    </w:p>
    <w:p w:rsidR="0060409D" w:rsidRPr="007961B9" w:rsidRDefault="00361558" w:rsidP="0060409D">
      <w:pPr>
        <w:pStyle w:val="AllensHeading4"/>
      </w:pPr>
      <w:r w:rsidRPr="00570AD1">
        <w:rPr>
          <w:noProof/>
          <w:lang w:eastAsia="en-AU"/>
        </w:rPr>
        <w:lastRenderedPageBreak/>
        <w:drawing>
          <wp:anchor distT="0" distB="0" distL="114300" distR="114300" simplePos="0" relativeHeight="251706368" behindDoc="0" locked="0" layoutInCell="1" allowOverlap="1" wp14:anchorId="23F107AF" wp14:editId="70C084EF">
            <wp:simplePos x="0" y="0"/>
            <wp:positionH relativeFrom="column">
              <wp:posOffset>4605655</wp:posOffset>
            </wp:positionH>
            <wp:positionV relativeFrom="paragraph">
              <wp:posOffset>-812165</wp:posOffset>
            </wp:positionV>
            <wp:extent cx="1817370" cy="3270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0409D" w:rsidRPr="007961B9">
        <w:t>telephone;</w:t>
      </w:r>
    </w:p>
    <w:p w:rsidR="0011675F" w:rsidRPr="0011675F" w:rsidRDefault="0011675F" w:rsidP="0060409D">
      <w:pPr>
        <w:pStyle w:val="AllensHeading4"/>
      </w:pPr>
      <w:r>
        <w:t>electronic mail;</w:t>
      </w:r>
    </w:p>
    <w:p w:rsidR="0060409D" w:rsidRPr="007961B9" w:rsidRDefault="0060409D" w:rsidP="0060409D">
      <w:pPr>
        <w:pStyle w:val="AllensHeading4"/>
      </w:pPr>
      <w:r w:rsidRPr="007961B9">
        <w:rPr>
          <w:lang w:val="en-GB"/>
        </w:rPr>
        <w:t>any other technology which permits each Director to communicate with every other Director; or</w:t>
      </w:r>
    </w:p>
    <w:p w:rsidR="0060409D" w:rsidRPr="007961B9" w:rsidRDefault="0060409D" w:rsidP="0060409D">
      <w:pPr>
        <w:pStyle w:val="AllensHeading4"/>
      </w:pPr>
      <w:r w:rsidRPr="007961B9">
        <w:rPr>
          <w:lang w:val="en-GB"/>
        </w:rPr>
        <w:t>any combination of these technologies.</w:t>
      </w:r>
    </w:p>
    <w:p w:rsidR="0060409D" w:rsidRPr="007961B9" w:rsidRDefault="0060409D" w:rsidP="0060409D">
      <w:pPr>
        <w:pStyle w:val="NormalIndent"/>
        <w:ind w:left="1418"/>
        <w:rPr>
          <w:lang w:val="en-GB"/>
        </w:rPr>
      </w:pPr>
      <w:r w:rsidRPr="007961B9">
        <w:rPr>
          <w:lang w:val="en-GB"/>
        </w:rPr>
        <w:t>A Director may withdraw the consent given under this rule in accordance with the Corporations Act.</w:t>
      </w:r>
      <w:r w:rsidR="00B04B49">
        <w:rPr>
          <w:lang w:val="en-GB"/>
        </w:rPr>
        <w:t xml:space="preserve"> </w:t>
      </w:r>
    </w:p>
    <w:p w:rsidR="0060409D" w:rsidRPr="007961B9" w:rsidRDefault="0060409D" w:rsidP="00A5166C">
      <w:pPr>
        <w:pStyle w:val="AllensHeading3"/>
        <w:keepNext/>
      </w:pPr>
      <w:r w:rsidRPr="007961B9">
        <w:rPr>
          <w:lang w:val="en-GB"/>
        </w:rPr>
        <w:t>Where the Directors are not all in attendance at one place and are holding a meeting using technology and each Director can communicate with the other Directors:</w:t>
      </w:r>
    </w:p>
    <w:p w:rsidR="0060409D" w:rsidRPr="007961B9" w:rsidRDefault="0060409D" w:rsidP="0060409D">
      <w:pPr>
        <w:pStyle w:val="AllensHeading4"/>
      </w:pPr>
      <w:r w:rsidRPr="007961B9">
        <w:rPr>
          <w:lang w:val="en-GB"/>
        </w:rPr>
        <w:t>the participating Directors are, for the purpose of every provision of this Constitution concerning meetings of the Board, taken to be assembled together at a meeting and to be present at that meeting; and</w:t>
      </w:r>
    </w:p>
    <w:p w:rsidR="0060409D" w:rsidRPr="00E3193D" w:rsidRDefault="0060409D" w:rsidP="0060409D">
      <w:pPr>
        <w:pStyle w:val="AllensHeading4"/>
      </w:pPr>
      <w:r w:rsidRPr="007961B9">
        <w:rPr>
          <w:lang w:val="en-GB"/>
        </w:rPr>
        <w:t>all proceedings of the Board conducted in that manner are as valid and effective as if conducted at a meeting at which all of the participating Directors were physically present in the one location.</w:t>
      </w:r>
    </w:p>
    <w:p w:rsidR="0060409D" w:rsidRPr="007961B9" w:rsidRDefault="009A2195" w:rsidP="0060409D">
      <w:pPr>
        <w:pStyle w:val="AllensHeading1"/>
      </w:pPr>
      <w:bookmarkStart w:id="850" w:name="_Ref465490049"/>
      <w:bookmarkStart w:id="851" w:name="_Toc465585510"/>
      <w:bookmarkStart w:id="852" w:name="_Toc471873598"/>
      <w:bookmarkStart w:id="853" w:name="_Toc471873712"/>
      <w:bookmarkStart w:id="854" w:name="_Toc518279320"/>
      <w:bookmarkStart w:id="855" w:name="_Toc518279836"/>
      <w:bookmarkStart w:id="856" w:name="_Toc523646555"/>
      <w:bookmarkStart w:id="857" w:name="_Toc527535267"/>
      <w:bookmarkStart w:id="858" w:name="_Toc31776181"/>
      <w:bookmarkStart w:id="859" w:name="_Toc43816721"/>
      <w:bookmarkStart w:id="860" w:name="_Toc49662078"/>
      <w:bookmarkStart w:id="861" w:name="_Toc162259153"/>
      <w:bookmarkStart w:id="862" w:name="_Toc195331924"/>
      <w:bookmarkStart w:id="863" w:name="_Toc201722811"/>
      <w:bookmarkStart w:id="864" w:name="_Toc213735260"/>
      <w:bookmarkStart w:id="865" w:name="_Toc241315474"/>
      <w:bookmarkStart w:id="866" w:name="_Toc241377337"/>
      <w:bookmarkStart w:id="867" w:name="_Toc245890860"/>
      <w:bookmarkStart w:id="868" w:name="_Toc246412140"/>
      <w:bookmarkStart w:id="869" w:name="_Toc254357474"/>
      <w:bookmarkStart w:id="870" w:name="_Toc256174189"/>
      <w:bookmarkStart w:id="871" w:name="_Toc264030819"/>
      <w:bookmarkStart w:id="872" w:name="_Toc280005886"/>
      <w:bookmarkStart w:id="873" w:name="_Toc289157276"/>
      <w:bookmarkStart w:id="874" w:name="_Toc296940821"/>
      <w:bookmarkStart w:id="875" w:name="_Toc357152982"/>
      <w:bookmarkStart w:id="876" w:name="_Toc357153732"/>
      <w:bookmarkStart w:id="877" w:name="_Toc358718263"/>
      <w:bookmarkStart w:id="878" w:name="_Toc361919454"/>
      <w:bookmarkStart w:id="879" w:name="_Toc361920298"/>
      <w:bookmarkStart w:id="880" w:name="_Toc361920379"/>
      <w:bookmarkStart w:id="881" w:name="_Toc419886595"/>
      <w:r>
        <w:t>Chair of the B</w:t>
      </w:r>
      <w:r w:rsidR="0060409D" w:rsidRPr="007961B9">
        <w:t>oard</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p>
    <w:p w:rsidR="0060409D" w:rsidRPr="007961B9" w:rsidRDefault="0060409D" w:rsidP="0060409D">
      <w:pPr>
        <w:pStyle w:val="AllensHeading3"/>
      </w:pPr>
      <w:bookmarkStart w:id="882" w:name="_Ref153359927"/>
      <w:r w:rsidRPr="007961B9">
        <w:rPr>
          <w:lang w:val="en-GB"/>
        </w:rPr>
        <w:t>The Board may elect one of their number as chair of the Board and another as deputy chair of the Board and may decide the period for which that chair and that deputy chair are to hold office as chair and deputy chair, respectively.</w:t>
      </w:r>
      <w:bookmarkEnd w:id="882"/>
    </w:p>
    <w:p w:rsidR="0060409D" w:rsidRPr="007961B9" w:rsidRDefault="0060409D" w:rsidP="00A5166C">
      <w:pPr>
        <w:pStyle w:val="AllensHeading3"/>
        <w:keepNext/>
      </w:pPr>
      <w:r w:rsidRPr="007961B9">
        <w:rPr>
          <w:lang w:val="en-GB"/>
        </w:rPr>
        <w:t>Where a meeting of the Board is held and:</w:t>
      </w:r>
    </w:p>
    <w:p w:rsidR="0060409D" w:rsidRPr="007961B9" w:rsidRDefault="0060409D" w:rsidP="0060409D">
      <w:pPr>
        <w:pStyle w:val="AllensHeading4"/>
      </w:pPr>
      <w:bookmarkStart w:id="883" w:name="_Ref153359955"/>
      <w:r w:rsidRPr="007961B9">
        <w:rPr>
          <w:lang w:val="en-GB"/>
        </w:rPr>
        <w:t xml:space="preserve">a chair of the Board has not been elected as provided by </w:t>
      </w:r>
      <w:r w:rsidR="0075119B">
        <w:rPr>
          <w:lang w:val="en-GB"/>
        </w:rPr>
        <w:t>paragraph (a)</w:t>
      </w:r>
      <w:r w:rsidRPr="007961B9">
        <w:rPr>
          <w:lang w:val="en-GB"/>
        </w:rPr>
        <w:t>; or</w:t>
      </w:r>
      <w:bookmarkEnd w:id="883"/>
    </w:p>
    <w:p w:rsidR="0060409D" w:rsidRPr="007961B9" w:rsidRDefault="0060409D" w:rsidP="0060409D">
      <w:pPr>
        <w:pStyle w:val="AllensHeading4"/>
      </w:pPr>
      <w:bookmarkStart w:id="884" w:name="_Ref153359967"/>
      <w:r w:rsidRPr="007961B9">
        <w:rPr>
          <w:lang w:val="en-GB"/>
        </w:rPr>
        <w:t xml:space="preserve">the chair of the Board is not able to be present at the meeting or is not present within </w:t>
      </w:r>
      <w:r w:rsidR="0075119B">
        <w:rPr>
          <w:lang w:val="en-GB"/>
        </w:rPr>
        <w:t>[</w:t>
      </w:r>
      <w:r w:rsidR="0075119B" w:rsidRPr="0075119B">
        <w:rPr>
          <w:highlight w:val="yellow"/>
          <w:lang w:val="en-GB"/>
        </w:rPr>
        <w:t xml:space="preserve">insert time, </w:t>
      </w:r>
      <w:proofErr w:type="spellStart"/>
      <w:r w:rsidR="0075119B" w:rsidRPr="0075119B">
        <w:rPr>
          <w:highlight w:val="yellow"/>
          <w:lang w:val="en-GB"/>
        </w:rPr>
        <w:t>eg</w:t>
      </w:r>
      <w:proofErr w:type="spellEnd"/>
      <w:r w:rsidR="0075119B" w:rsidRPr="0075119B">
        <w:rPr>
          <w:highlight w:val="yellow"/>
          <w:lang w:val="en-GB"/>
        </w:rPr>
        <w:t xml:space="preserve"> </w:t>
      </w:r>
      <w:r w:rsidRPr="0075119B">
        <w:rPr>
          <w:highlight w:val="yellow"/>
          <w:lang w:val="en-GB"/>
        </w:rPr>
        <w:t>15 minutes</w:t>
      </w:r>
      <w:r w:rsidR="0075119B">
        <w:rPr>
          <w:lang w:val="en-GB"/>
        </w:rPr>
        <w:t>]</w:t>
      </w:r>
      <w:r w:rsidRPr="007961B9">
        <w:rPr>
          <w:lang w:val="en-GB"/>
        </w:rPr>
        <w:t xml:space="preserve"> after the time appointed for the meeting, or despite being so present is unable or unwilling to chair the meeting,</w:t>
      </w:r>
      <w:bookmarkEnd w:id="884"/>
    </w:p>
    <w:p w:rsidR="0060409D" w:rsidRPr="007961B9" w:rsidRDefault="0060409D" w:rsidP="0060409D">
      <w:pPr>
        <w:pStyle w:val="NormalIndent"/>
        <w:ind w:left="1418"/>
        <w:rPr>
          <w:lang w:val="en-GB"/>
        </w:rPr>
      </w:pPr>
      <w:r w:rsidRPr="007961B9">
        <w:rPr>
          <w:lang w:val="en-GB"/>
        </w:rPr>
        <w:t xml:space="preserve">the deputy chair of the Board is entitled to chair the meeting or, if the circumstances in </w:t>
      </w:r>
      <w:r w:rsidR="00637BC6">
        <w:rPr>
          <w:lang w:val="en-GB"/>
        </w:rPr>
        <w:t>subparagraphs (</w:t>
      </w:r>
      <w:proofErr w:type="spellStart"/>
      <w:r w:rsidR="00637BC6">
        <w:rPr>
          <w:lang w:val="en-GB"/>
        </w:rPr>
        <w:t>i</w:t>
      </w:r>
      <w:proofErr w:type="spellEnd"/>
      <w:r w:rsidR="00637BC6">
        <w:rPr>
          <w:lang w:val="en-GB"/>
        </w:rPr>
        <w:t>) or (ii)</w:t>
      </w:r>
      <w:r w:rsidRPr="007961B9">
        <w:rPr>
          <w:lang w:val="en-GB"/>
        </w:rPr>
        <w:t xml:space="preserve"> apply to the deputy chair of the Board, the Directors present may elect one of their number to chair the meeting.</w:t>
      </w:r>
    </w:p>
    <w:p w:rsidR="0060409D" w:rsidRPr="007961B9" w:rsidRDefault="004740FD" w:rsidP="0060409D">
      <w:pPr>
        <w:pStyle w:val="AllensHeading1"/>
      </w:pPr>
      <w:bookmarkStart w:id="885" w:name="_Toc43816722"/>
      <w:bookmarkStart w:id="886" w:name="_Ref44163221"/>
      <w:bookmarkStart w:id="887" w:name="_Ref44163308"/>
      <w:bookmarkStart w:id="888" w:name="_Toc49662079"/>
      <w:bookmarkStart w:id="889" w:name="_Toc162259154"/>
      <w:bookmarkStart w:id="890" w:name="_Toc195331925"/>
      <w:bookmarkStart w:id="891" w:name="_Toc201722812"/>
      <w:bookmarkStart w:id="892" w:name="_Toc213735261"/>
      <w:bookmarkStart w:id="893" w:name="_Ref231968636"/>
      <w:bookmarkStart w:id="894" w:name="_Toc241315475"/>
      <w:bookmarkStart w:id="895" w:name="_Toc241377338"/>
      <w:bookmarkStart w:id="896" w:name="_Ref241381592"/>
      <w:bookmarkStart w:id="897" w:name="_Ref241399750"/>
      <w:bookmarkStart w:id="898" w:name="_Toc245890861"/>
      <w:bookmarkStart w:id="899" w:name="_Toc246412141"/>
      <w:bookmarkStart w:id="900" w:name="_Toc254357475"/>
      <w:bookmarkStart w:id="901" w:name="_Toc256174190"/>
      <w:bookmarkStart w:id="902" w:name="_Toc264030820"/>
      <w:bookmarkStart w:id="903" w:name="_Toc280005887"/>
      <w:bookmarkStart w:id="904" w:name="_Ref287619278"/>
      <w:bookmarkStart w:id="905" w:name="_Toc289157277"/>
      <w:bookmarkStart w:id="906" w:name="_Toc296940822"/>
      <w:bookmarkStart w:id="907" w:name="_Toc357152983"/>
      <w:bookmarkStart w:id="908" w:name="_Toc357153733"/>
      <w:bookmarkStart w:id="909" w:name="_Ref357156477"/>
      <w:bookmarkStart w:id="910" w:name="_Ref357156521"/>
      <w:bookmarkStart w:id="911" w:name="_Ref357159195"/>
      <w:bookmarkStart w:id="912" w:name="_Toc358718264"/>
      <w:bookmarkStart w:id="913" w:name="_Toc361919455"/>
      <w:bookmarkStart w:id="914" w:name="_Toc361920299"/>
      <w:bookmarkStart w:id="915" w:name="_Toc361920380"/>
      <w:bookmarkStart w:id="916" w:name="_Toc419886596"/>
      <w:r>
        <w:t>Directors' voting rights and exercise of p</w:t>
      </w:r>
      <w:r w:rsidR="0060409D" w:rsidRPr="007961B9">
        <w:t>owers</w:t>
      </w:r>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p>
    <w:p w:rsidR="0060409D" w:rsidRPr="007961B9" w:rsidRDefault="0060409D" w:rsidP="0060409D">
      <w:pPr>
        <w:pStyle w:val="AllensHeading3"/>
      </w:pPr>
      <w:bookmarkStart w:id="917" w:name="_Ref238619605"/>
      <w:bookmarkStart w:id="918" w:name="_Ref245193003"/>
      <w:r w:rsidRPr="007961B9">
        <w:rPr>
          <w:lang w:val="en-GB"/>
        </w:rPr>
        <w:t>Without limiting rule </w:t>
      </w:r>
      <w:r w:rsidRPr="007961B9">
        <w:rPr>
          <w:lang w:val="en-GB"/>
        </w:rPr>
        <w:fldChar w:fldCharType="begin"/>
      </w:r>
      <w:r w:rsidRPr="007961B9">
        <w:rPr>
          <w:lang w:val="en-GB"/>
        </w:rPr>
        <w:instrText xml:space="preserve"> REF _Ref245192991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63</w:t>
      </w:r>
      <w:r w:rsidRPr="007961B9">
        <w:rPr>
          <w:lang w:val="en-GB"/>
        </w:rPr>
        <w:fldChar w:fldCharType="end"/>
      </w:r>
      <w:r w:rsidRPr="007961B9">
        <w:rPr>
          <w:lang w:val="en-GB"/>
        </w:rPr>
        <w:t>, a meeting of the Board of which notice has been given to all Directors a</w:t>
      </w:r>
      <w:r w:rsidR="00784CBF">
        <w:rPr>
          <w:lang w:val="en-GB"/>
        </w:rPr>
        <w:t>nd at which a quorum is present</w:t>
      </w:r>
      <w:r w:rsidRPr="007961B9">
        <w:rPr>
          <w:lang w:val="en-GB"/>
        </w:rPr>
        <w:t xml:space="preserve"> is competent to exercise any of the authorities, powers and discretions for the time being vested in or exercisable by the Board. Nothing in this rule</w:t>
      </w:r>
      <w:bookmarkEnd w:id="917"/>
      <w:r w:rsidRPr="007961B9">
        <w:rPr>
          <w:lang w:val="en-GB"/>
        </w:rPr>
        <w:t> </w:t>
      </w:r>
      <w:r w:rsidRPr="007961B9">
        <w:rPr>
          <w:lang w:val="en-GB"/>
        </w:rPr>
        <w:fldChar w:fldCharType="begin"/>
      </w:r>
      <w:r w:rsidRPr="007961B9">
        <w:rPr>
          <w:lang w:val="en-GB"/>
        </w:rPr>
        <w:instrText xml:space="preserve"> REF _Ref245193003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59(a)</w:t>
      </w:r>
      <w:r w:rsidRPr="007961B9">
        <w:rPr>
          <w:lang w:val="en-GB"/>
        </w:rPr>
        <w:fldChar w:fldCharType="end"/>
      </w:r>
      <w:r w:rsidRPr="007961B9">
        <w:rPr>
          <w:lang w:val="en-GB"/>
        </w:rPr>
        <w:t xml:space="preserve"> limits the exercise of any authority, power or discretion of the Board which has been delegated by the Board in accordance with law or this Constitution.</w:t>
      </w:r>
      <w:bookmarkEnd w:id="918"/>
    </w:p>
    <w:p w:rsidR="0060409D" w:rsidRPr="007961B9" w:rsidRDefault="0060409D" w:rsidP="0060409D">
      <w:pPr>
        <w:pStyle w:val="AllensHeading3"/>
      </w:pPr>
      <w:r w:rsidRPr="007961B9">
        <w:rPr>
          <w:lang w:val="en-GB"/>
        </w:rPr>
        <w:t>Subject to this Constitution, questions arising at a meeting of the Board are decided (where there is more than one Director) by a majority of votes of Directors present and voting.</w:t>
      </w:r>
    </w:p>
    <w:p w:rsidR="0060409D" w:rsidRPr="007961B9" w:rsidRDefault="0060409D" w:rsidP="0060409D">
      <w:pPr>
        <w:pStyle w:val="AllensHeading3"/>
      </w:pPr>
      <w:bookmarkStart w:id="919" w:name="_Ref465568087"/>
      <w:bookmarkStart w:id="920" w:name="_Ref527254363"/>
      <w:r w:rsidRPr="007961B9">
        <w:rPr>
          <w:lang w:val="en-GB"/>
        </w:rPr>
        <w:t xml:space="preserve">In the case of an equality of votes at a meeting of the </w:t>
      </w:r>
      <w:r w:rsidRPr="00CC5BDA">
        <w:rPr>
          <w:lang w:val="en-GB"/>
        </w:rPr>
        <w:t xml:space="preserve">Board, the chair of the meeting </w:t>
      </w:r>
      <w:r w:rsidR="002B62E0">
        <w:rPr>
          <w:lang w:val="en-GB"/>
        </w:rPr>
        <w:t xml:space="preserve">does not </w:t>
      </w:r>
      <w:r w:rsidRPr="00CC5BDA">
        <w:rPr>
          <w:lang w:val="en-GB"/>
        </w:rPr>
        <w:t>ha</w:t>
      </w:r>
      <w:r w:rsidR="002B62E0">
        <w:rPr>
          <w:lang w:val="en-GB"/>
        </w:rPr>
        <w:t>ve</w:t>
      </w:r>
      <w:r w:rsidRPr="00CC5BDA">
        <w:rPr>
          <w:lang w:val="en-GB"/>
        </w:rPr>
        <w:t xml:space="preserve"> a casting vote</w:t>
      </w:r>
      <w:bookmarkEnd w:id="919"/>
      <w:bookmarkEnd w:id="920"/>
      <w:r w:rsidR="00A054F0">
        <w:rPr>
          <w:color w:val="4F81BD" w:themeColor="accent1"/>
          <w:lang w:val="en-GB"/>
        </w:rPr>
        <w:t>.</w:t>
      </w:r>
    </w:p>
    <w:p w:rsidR="0060409D" w:rsidRPr="007961B9" w:rsidRDefault="0060409D" w:rsidP="00A5166C">
      <w:pPr>
        <w:pStyle w:val="AllensHeading3"/>
        <w:keepNext/>
      </w:pPr>
      <w:bookmarkStart w:id="921" w:name="_Ref231968700"/>
      <w:r w:rsidRPr="007961B9">
        <w:rPr>
          <w:lang w:val="en-GB"/>
        </w:rPr>
        <w:t>Subject to rule </w:t>
      </w:r>
      <w:r w:rsidRPr="007961B9">
        <w:rPr>
          <w:lang w:val="en-GB"/>
        </w:rPr>
        <w:fldChar w:fldCharType="begin"/>
      </w:r>
      <w:r w:rsidRPr="007961B9">
        <w:rPr>
          <w:lang w:val="en-GB"/>
        </w:rPr>
        <w:instrText xml:space="preserve"> REF _Ref241400178 \w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61</w:t>
      </w:r>
      <w:r w:rsidRPr="007961B9">
        <w:rPr>
          <w:lang w:val="en-GB"/>
        </w:rPr>
        <w:fldChar w:fldCharType="end"/>
      </w:r>
      <w:r w:rsidRPr="007961B9">
        <w:rPr>
          <w:lang w:val="en-GB"/>
        </w:rPr>
        <w:t xml:space="preserve"> and the Corporations Act, a Director:</w:t>
      </w:r>
      <w:bookmarkEnd w:id="921"/>
    </w:p>
    <w:p w:rsidR="0060409D" w:rsidRPr="007961B9" w:rsidRDefault="0060409D" w:rsidP="0060409D">
      <w:pPr>
        <w:pStyle w:val="AllensHeading4"/>
      </w:pPr>
      <w:bookmarkStart w:id="922" w:name="_Ref44163303"/>
      <w:r w:rsidRPr="007961B9">
        <w:rPr>
          <w:lang w:val="en-GB"/>
        </w:rPr>
        <w:t>who has an interest in a matter may vote in respect of that matter if it comes before the Board and be counted as part of the quorum;</w:t>
      </w:r>
      <w:bookmarkEnd w:id="922"/>
    </w:p>
    <w:p w:rsidR="0060409D" w:rsidRPr="007961B9" w:rsidRDefault="00361558" w:rsidP="0060409D">
      <w:pPr>
        <w:pStyle w:val="AllensHeading4"/>
      </w:pPr>
      <w:r w:rsidRPr="00570AD1">
        <w:rPr>
          <w:noProof/>
          <w:lang w:eastAsia="en-AU"/>
        </w:rPr>
        <w:lastRenderedPageBreak/>
        <w:drawing>
          <wp:anchor distT="0" distB="0" distL="114300" distR="114300" simplePos="0" relativeHeight="251708416" behindDoc="0" locked="0" layoutInCell="1" allowOverlap="1" wp14:anchorId="64A74CD5" wp14:editId="013B723B">
            <wp:simplePos x="0" y="0"/>
            <wp:positionH relativeFrom="column">
              <wp:posOffset>4605655</wp:posOffset>
            </wp:positionH>
            <wp:positionV relativeFrom="paragraph">
              <wp:posOffset>-812800</wp:posOffset>
            </wp:positionV>
            <wp:extent cx="1817370" cy="3270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84CBF">
        <w:rPr>
          <w:lang w:val="en-GB"/>
        </w:rPr>
        <w:t>may enter into contracts</w:t>
      </w:r>
      <w:r w:rsidR="0060409D" w:rsidRPr="007961B9">
        <w:rPr>
          <w:lang w:val="en-GB"/>
        </w:rPr>
        <w:t>, or otherwise have dealings</w:t>
      </w:r>
      <w:r w:rsidR="00784CBF">
        <w:rPr>
          <w:lang w:val="en-GB"/>
        </w:rPr>
        <w:t>, with the company;</w:t>
      </w:r>
    </w:p>
    <w:p w:rsidR="0060409D" w:rsidRPr="007961B9" w:rsidRDefault="0060409D" w:rsidP="0060409D">
      <w:pPr>
        <w:pStyle w:val="AllensHeading4"/>
      </w:pPr>
      <w:r w:rsidRPr="007961B9">
        <w:rPr>
          <w:lang w:val="en-GB"/>
        </w:rPr>
        <w:t>may hold any other office or place of profit in the company, except as auditor; and</w:t>
      </w:r>
    </w:p>
    <w:p w:rsidR="0060409D" w:rsidRPr="007961B9" w:rsidRDefault="0060409D" w:rsidP="0060409D">
      <w:pPr>
        <w:pStyle w:val="AllensHeading4"/>
      </w:pPr>
      <w:r w:rsidRPr="007961B9">
        <w:rPr>
          <w:lang w:val="en-GB"/>
        </w:rPr>
        <w:t>may hold any other office or place of profit in any other company, body corporate, trust or entity promoted by the company or in which the company has an interest of any kind.</w:t>
      </w:r>
    </w:p>
    <w:p w:rsidR="0060409D" w:rsidRPr="007961B9" w:rsidRDefault="0060409D" w:rsidP="0060409D">
      <w:pPr>
        <w:pStyle w:val="AllensHeading3"/>
      </w:pPr>
      <w:r w:rsidRPr="007961B9">
        <w:rPr>
          <w:lang w:val="en-GB"/>
        </w:rPr>
        <w:t>A Director is not disqualified from the Director's office by contracting with the company or any related body corporate of the company in any capacity by reason of holding the office of Director.</w:t>
      </w:r>
    </w:p>
    <w:p w:rsidR="0060409D" w:rsidRPr="007961B9" w:rsidRDefault="0060409D" w:rsidP="0060409D">
      <w:pPr>
        <w:pStyle w:val="AllensHeading3"/>
      </w:pPr>
      <w:r w:rsidRPr="007961B9">
        <w:t xml:space="preserve">A Director is not liable to account to the company for any profit realised by any contract, dealings, office or place of profit contemplated by </w:t>
      </w:r>
      <w:r w:rsidR="00C85A42">
        <w:t>paragraph (d)</w:t>
      </w:r>
      <w:r w:rsidRPr="007961B9">
        <w:t xml:space="preserve"> by reason only of holding the office of Director or of the fiduciary relationship established by the office of Director.</w:t>
      </w:r>
    </w:p>
    <w:p w:rsidR="0060409D" w:rsidRPr="007961B9" w:rsidRDefault="0060409D" w:rsidP="0060409D">
      <w:pPr>
        <w:pStyle w:val="AllensHeading3"/>
      </w:pPr>
      <w:bookmarkStart w:id="923" w:name="_Toc458932002"/>
      <w:bookmarkStart w:id="924" w:name="_Toc461270080"/>
      <w:bookmarkStart w:id="925" w:name="_Toc461332267"/>
      <w:bookmarkStart w:id="926" w:name="_Toc461333179"/>
      <w:r w:rsidRPr="007961B9">
        <w:t xml:space="preserve">Subject to the </w:t>
      </w:r>
      <w:r w:rsidRPr="007961B9">
        <w:rPr>
          <w:lang w:val="en-GB"/>
        </w:rPr>
        <w:t>Corporations Act</w:t>
      </w:r>
      <w:r w:rsidRPr="007961B9">
        <w:t>, a Director or any person who is an associate of a Director may participate in any issue by the company of financial products.</w:t>
      </w:r>
      <w:bookmarkEnd w:id="923"/>
      <w:bookmarkEnd w:id="924"/>
      <w:bookmarkEnd w:id="925"/>
      <w:bookmarkEnd w:id="926"/>
    </w:p>
    <w:p w:rsidR="0060409D" w:rsidRPr="00CC5BDA" w:rsidRDefault="0060409D" w:rsidP="0060409D">
      <w:pPr>
        <w:pStyle w:val="AllensHeading3"/>
      </w:pPr>
      <w:r w:rsidRPr="007961B9">
        <w:t>Despite having an interest in any contract or arrangement</w:t>
      </w:r>
      <w:r w:rsidR="00A14B96">
        <w:t>,</w:t>
      </w:r>
      <w:r w:rsidRPr="007961B9">
        <w:t xml:space="preserve"> a Director may participate in the execution of any document evidencing or connected with the contract or </w:t>
      </w:r>
      <w:r w:rsidRPr="00CC5BDA">
        <w:t>arrangement, whether by signing, sealing or otherwise.</w:t>
      </w:r>
    </w:p>
    <w:p w:rsidR="0060409D" w:rsidRPr="00CC5BDA" w:rsidRDefault="00A14B96" w:rsidP="0060409D">
      <w:pPr>
        <w:pStyle w:val="AllensHeading1"/>
      </w:pPr>
      <w:bookmarkStart w:id="927" w:name="_Ref237151167"/>
      <w:bookmarkStart w:id="928" w:name="_Ref237152707"/>
      <w:bookmarkStart w:id="929" w:name="_Toc237153926"/>
      <w:bookmarkStart w:id="930" w:name="_Toc241315476"/>
      <w:bookmarkStart w:id="931" w:name="_Toc241377339"/>
      <w:bookmarkStart w:id="932" w:name="_Toc245890862"/>
      <w:bookmarkStart w:id="933" w:name="_Toc246412142"/>
      <w:bookmarkStart w:id="934" w:name="_Toc254357476"/>
      <w:bookmarkStart w:id="935" w:name="_Toc256174191"/>
      <w:bookmarkStart w:id="936" w:name="_Toc264030821"/>
      <w:bookmarkStart w:id="937" w:name="_Toc280005888"/>
      <w:bookmarkStart w:id="938" w:name="_Toc289157278"/>
      <w:bookmarkStart w:id="939" w:name="_Toc296940823"/>
      <w:bookmarkStart w:id="940" w:name="_Toc357152984"/>
      <w:bookmarkStart w:id="941" w:name="_Toc357153734"/>
      <w:bookmarkStart w:id="942" w:name="_Toc358718265"/>
      <w:bookmarkStart w:id="943" w:name="_Toc361919456"/>
      <w:bookmarkStart w:id="944" w:name="_Toc361920300"/>
      <w:bookmarkStart w:id="945" w:name="_Toc361920381"/>
      <w:bookmarkStart w:id="946" w:name="_Toc419886597"/>
      <w:r>
        <w:rPr>
          <w:lang w:val="en-GB"/>
        </w:rPr>
        <w:t>Wholly-</w:t>
      </w:r>
      <w:r w:rsidR="004740FD">
        <w:rPr>
          <w:lang w:val="en-GB"/>
        </w:rPr>
        <w:t>owned s</w:t>
      </w:r>
      <w:r w:rsidR="0060409D" w:rsidRPr="00CC5BDA">
        <w:rPr>
          <w:lang w:val="en-GB"/>
        </w:rPr>
        <w:t>ubsidiary</w:t>
      </w:r>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rsidR="000374CB" w:rsidRDefault="000374CB" w:rsidP="0060409D">
      <w:pPr>
        <w:pStyle w:val="NormalIndent"/>
      </w:pPr>
      <w:r w:rsidRPr="00B4449C">
        <w:rPr>
          <w:noProof/>
          <w:lang w:eastAsia="en-AU"/>
        </w:rPr>
        <mc:AlternateContent>
          <mc:Choice Requires="wps">
            <w:drawing>
              <wp:inline distT="0" distB="0" distL="0" distR="0" wp14:anchorId="50106C9C" wp14:editId="212385A6">
                <wp:extent cx="5641676" cy="1105786"/>
                <wp:effectExtent l="0" t="0" r="0" b="0"/>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105786"/>
                        </a:xfrm>
                        <a:prstGeom prst="rect">
                          <a:avLst/>
                        </a:prstGeom>
                        <a:solidFill>
                          <a:schemeClr val="accent1">
                            <a:lumMod val="40000"/>
                            <a:lumOff val="60000"/>
                          </a:schemeClr>
                        </a:solidFill>
                        <a:ln w="6350">
                          <a:noFill/>
                        </a:ln>
                        <a:effectLst/>
                      </wps:spPr>
                      <wps:txbx>
                        <w:txbxContent>
                          <w:p w:rsidR="00DD1B1B" w:rsidRPr="00690804" w:rsidRDefault="00DD1B1B" w:rsidP="000374CB">
                            <w:pPr>
                              <w:rPr>
                                <w:b/>
                                <w:color w:val="000000"/>
                              </w:rPr>
                            </w:pPr>
                            <w:r>
                              <w:rPr>
                                <w:rFonts w:cs="Arial"/>
                                <w:b/>
                                <w:noProof/>
                                <w:color w:val="51626F"/>
                                <w:lang w:eastAsia="en-AU"/>
                              </w:rPr>
                              <w:drawing>
                                <wp:inline distT="0" distB="0" distL="0" distR="0" wp14:anchorId="5DAC6BF0" wp14:editId="3AB5C9F4">
                                  <wp:extent cx="291600" cy="29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Pr="003810AF" w:rsidRDefault="00DD1B1B" w:rsidP="000374CB">
                            <w:r>
                              <w:t>Usually, directors must act in the best interests of the company of which they are a director. Rule 60 allows directors of a wholly-owned subsidiary to satisfy this obligation in relation to the subsidiary if they act in the best interests of the holding company (and for a proper purpose.)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6" o:spid="_x0000_s1040" type="#_x0000_t202" style="width:444.25pt;height:8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" fillcolor="#b8cce4 [1300]" stroked="f" strokeweight=".5pt">
                <v:path arrowok="t"/>
                <v:textbox inset=",0">
                  <w:txbxContent>
                    <w:p w:rsidR="00DD1B1B" w:rsidRPr="00690804" w:rsidRDefault="00DD1B1B" w:rsidP="000374CB">
                      <w:pPr>
                        <w:rPr>
                          <w:b/>
                          <w:color w:val="000000"/>
                        </w:rPr>
                      </w:pPr>
                      <w:r>
                        <w:rPr>
                          <w:rFonts w:cs="Arial"/>
                          <w:b/>
                          <w:noProof/>
                          <w:color w:val="51626F"/>
                          <w:lang w:eastAsia="en-AU"/>
                        </w:rPr>
                        <w:drawing>
                          <wp:inline distT="0" distB="0" distL="0" distR="0" wp14:anchorId="5DAC6BF0" wp14:editId="3AB5C9F4">
                            <wp:extent cx="291600" cy="29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361558">
                        <w:rPr>
                          <w:b/>
                          <w:color w:val="1F497D" w:themeColor="text2"/>
                        </w:rPr>
                        <w:t>Guidance note</w:t>
                      </w:r>
                    </w:p>
                    <w:p w:rsidR="00DD1B1B" w:rsidRPr="003810AF" w:rsidRDefault="00DD1B1B" w:rsidP="000374CB">
                      <w:r>
                        <w:t>Usually, directors must act in the best interests of the company of which they are a director. Rule 60 allows directors of a wholly-owned subsidiary to satisfy this obligation in relation to the subsidiary if they act in the best interests of the holding company (and for a proper purpose.)</w:t>
                      </w:r>
                    </w:p>
                  </w:txbxContent>
                </v:textbox>
                <w10:anchorlock/>
              </v:shape>
            </w:pict>
          </mc:Fallback>
        </mc:AlternateContent>
      </w:r>
    </w:p>
    <w:p w:rsidR="0060409D" w:rsidRPr="00CC5BDA" w:rsidRDefault="0060409D" w:rsidP="0060409D">
      <w:pPr>
        <w:pStyle w:val="NormalIndent"/>
      </w:pPr>
      <w:r w:rsidRPr="00CC5BDA">
        <w:t>At any time when the company is a wholly</w:t>
      </w:r>
      <w:r w:rsidRPr="00CC5BDA">
        <w:noBreakHyphen/>
        <w:t xml:space="preserve">owned subsidiary of another body corporate (the </w:t>
      </w:r>
      <w:r w:rsidRPr="00CC5BDA">
        <w:rPr>
          <w:b/>
          <w:i/>
        </w:rPr>
        <w:t>Holding Company</w:t>
      </w:r>
      <w:r w:rsidRPr="00CC5BDA">
        <w:t>)</w:t>
      </w:r>
      <w:r w:rsidR="00A14B96">
        <w:t>,</w:t>
      </w:r>
      <w:r w:rsidRPr="00CC5BDA">
        <w:t xml:space="preserve"> each Director is authorised to act in the best interests of the Holding Company and in doing so will be taken to be acting in the best interests of the company and for a proper purpose.</w:t>
      </w:r>
    </w:p>
    <w:p w:rsidR="0060409D" w:rsidRPr="007961B9" w:rsidRDefault="004740FD" w:rsidP="0060409D">
      <w:pPr>
        <w:pStyle w:val="AllensHeading1"/>
      </w:pPr>
      <w:bookmarkStart w:id="947" w:name="_Toc241315477"/>
      <w:bookmarkStart w:id="948" w:name="_Toc241377340"/>
      <w:bookmarkStart w:id="949" w:name="_Ref241398153"/>
      <w:bookmarkStart w:id="950" w:name="_Ref241399764"/>
      <w:bookmarkStart w:id="951" w:name="_Ref241400178"/>
      <w:bookmarkStart w:id="952" w:name="_Toc245890863"/>
      <w:bookmarkStart w:id="953" w:name="_Toc246412143"/>
      <w:bookmarkStart w:id="954" w:name="_Toc254357477"/>
      <w:bookmarkStart w:id="955" w:name="_Toc256174192"/>
      <w:bookmarkStart w:id="956" w:name="_Toc264030822"/>
      <w:bookmarkStart w:id="957" w:name="_Toc280005889"/>
      <w:bookmarkStart w:id="958" w:name="_Ref287536638"/>
      <w:bookmarkStart w:id="959" w:name="_Ref287619308"/>
      <w:bookmarkStart w:id="960" w:name="_Toc289157279"/>
      <w:bookmarkStart w:id="961" w:name="_Toc296940824"/>
      <w:bookmarkStart w:id="962" w:name="_Toc357152985"/>
      <w:bookmarkStart w:id="963" w:name="_Toc357153735"/>
      <w:bookmarkStart w:id="964" w:name="_Toc358718266"/>
      <w:bookmarkStart w:id="965" w:name="_Toc361919457"/>
      <w:bookmarkStart w:id="966" w:name="_Toc361920301"/>
      <w:bookmarkStart w:id="967" w:name="_Toc361920382"/>
      <w:bookmarkStart w:id="968" w:name="_Toc419886598"/>
      <w:r>
        <w:t>Material personal i</w:t>
      </w:r>
      <w:r w:rsidR="0060409D" w:rsidRPr="007961B9">
        <w:t>nterests</w:t>
      </w:r>
      <w:bookmarkEnd w:id="947"/>
      <w:bookmarkEnd w:id="948"/>
      <w:bookmarkEnd w:id="949"/>
      <w:bookmarkEnd w:id="950"/>
      <w:bookmarkEnd w:id="951"/>
      <w:bookmarkEnd w:id="952"/>
      <w:bookmarkEnd w:id="953"/>
      <w:bookmarkEnd w:id="954"/>
      <w:bookmarkEnd w:id="955"/>
      <w:bookmarkEnd w:id="956"/>
      <w:bookmarkEnd w:id="957"/>
      <w:bookmarkEnd w:id="958"/>
      <w:r w:rsidR="008660E6">
        <w:t xml:space="preserve"> of D</w:t>
      </w:r>
      <w:r w:rsidR="0060409D" w:rsidRPr="007961B9">
        <w:t>irectors</w:t>
      </w:r>
      <w:bookmarkEnd w:id="959"/>
      <w:bookmarkEnd w:id="960"/>
      <w:bookmarkEnd w:id="961"/>
      <w:bookmarkEnd w:id="962"/>
      <w:bookmarkEnd w:id="963"/>
      <w:bookmarkEnd w:id="964"/>
      <w:bookmarkEnd w:id="965"/>
      <w:bookmarkEnd w:id="966"/>
      <w:bookmarkEnd w:id="967"/>
      <w:bookmarkEnd w:id="968"/>
    </w:p>
    <w:p w:rsidR="0060409D" w:rsidRPr="007961B9" w:rsidRDefault="0060409D" w:rsidP="00A5166C">
      <w:pPr>
        <w:pStyle w:val="AllensHeading3"/>
        <w:keepNext/>
      </w:pPr>
      <w:r w:rsidRPr="007961B9">
        <w:t>In relation to a contract or arrangement in which a Director has a material personal interest:</w:t>
      </w:r>
    </w:p>
    <w:p w:rsidR="0060409D" w:rsidRPr="007961B9" w:rsidRDefault="0060409D" w:rsidP="0060409D">
      <w:pPr>
        <w:pStyle w:val="AllensHeading4"/>
      </w:pPr>
      <w:r w:rsidRPr="007961B9">
        <w:t>the fact that the Director signed the document evidencing the contract or arrangement will not in any way affect its validity;</w:t>
      </w:r>
    </w:p>
    <w:p w:rsidR="0060409D" w:rsidRPr="007961B9" w:rsidRDefault="0060409D" w:rsidP="0060409D">
      <w:pPr>
        <w:pStyle w:val="AllensHeading4"/>
      </w:pPr>
      <w:r w:rsidRPr="007961B9">
        <w:t>a contract or arrangement made by the company or any related body corporate with a Director may not be avoided merely because the Director is a party to the contract or arrangement or otherwise interested in it; and</w:t>
      </w:r>
    </w:p>
    <w:p w:rsidR="0060409D" w:rsidRPr="007961B9" w:rsidRDefault="0060409D" w:rsidP="0060409D">
      <w:pPr>
        <w:pStyle w:val="AllensHeading4"/>
      </w:pPr>
      <w:r w:rsidRPr="007961B9">
        <w:t>the Director will not be liable to account to the company for any profit derived in respect of the contract or arrangement merely because of the Director's office or the fiduciary relationship it entails.</w:t>
      </w:r>
    </w:p>
    <w:p w:rsidR="0060409D" w:rsidRPr="007961B9" w:rsidRDefault="0060409D" w:rsidP="0060409D">
      <w:pPr>
        <w:pStyle w:val="AllensHeading3"/>
      </w:pPr>
      <w:r w:rsidRPr="007961B9">
        <w:t>If a Director has a material personal interest in a matter that relates to the affairs of the company and that interest has been disclosed in accordance with the Corporations Act or is of a type that does not require disclosure:</w:t>
      </w:r>
    </w:p>
    <w:p w:rsidR="0060409D" w:rsidRPr="007961B9" w:rsidRDefault="007A48CD" w:rsidP="0060409D">
      <w:pPr>
        <w:pStyle w:val="AllensHeading4"/>
      </w:pPr>
      <w:r w:rsidRPr="007961B9">
        <w:t>the Director may vote on matters that relate to the interest;</w:t>
      </w:r>
    </w:p>
    <w:p w:rsidR="007A48CD" w:rsidRPr="007961B9" w:rsidRDefault="007A48CD" w:rsidP="0060409D">
      <w:pPr>
        <w:pStyle w:val="AllensHeading4"/>
      </w:pPr>
      <w:r w:rsidRPr="007961B9">
        <w:t>any transactions that relate to the interest may proceed;</w:t>
      </w:r>
    </w:p>
    <w:p w:rsidR="007A48CD" w:rsidRPr="007961B9" w:rsidRDefault="00776A72" w:rsidP="0060409D">
      <w:pPr>
        <w:pStyle w:val="AllensHeading4"/>
      </w:pPr>
      <w:bookmarkStart w:id="969" w:name="_Ref66071611"/>
      <w:r w:rsidRPr="00570AD1">
        <w:rPr>
          <w:noProof/>
          <w:lang w:eastAsia="en-AU"/>
        </w:rPr>
        <w:lastRenderedPageBreak/>
        <w:drawing>
          <wp:anchor distT="0" distB="0" distL="114300" distR="114300" simplePos="0" relativeHeight="251710464" behindDoc="0" locked="0" layoutInCell="1" allowOverlap="1" wp14:anchorId="753A1545" wp14:editId="504EFA71">
            <wp:simplePos x="0" y="0"/>
            <wp:positionH relativeFrom="column">
              <wp:posOffset>4605655</wp:posOffset>
            </wp:positionH>
            <wp:positionV relativeFrom="paragraph">
              <wp:posOffset>-808990</wp:posOffset>
            </wp:positionV>
            <wp:extent cx="1817370" cy="3270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A48CD" w:rsidRPr="007961B9">
        <w:t>the Director can retain benefits from the transaction even though the Director has the interest; and</w:t>
      </w:r>
      <w:bookmarkEnd w:id="969"/>
    </w:p>
    <w:p w:rsidR="007A48CD" w:rsidRPr="007961B9" w:rsidRDefault="007A48CD" w:rsidP="0060409D">
      <w:pPr>
        <w:pStyle w:val="AllensHeading4"/>
      </w:pPr>
      <w:bookmarkStart w:id="970" w:name="_Ref66071614"/>
      <w:r w:rsidRPr="007961B9">
        <w:t>the company cannot avoid the transaction merely because of the existence of the interest.</w:t>
      </w:r>
      <w:bookmarkEnd w:id="970"/>
    </w:p>
    <w:p w:rsidR="007A48CD" w:rsidRPr="007961B9" w:rsidRDefault="007A48CD" w:rsidP="007A48CD">
      <w:pPr>
        <w:pStyle w:val="AllensHeading3"/>
      </w:pPr>
      <w:bookmarkStart w:id="971" w:name="_Ref66069804"/>
      <w:r w:rsidRPr="00F913C3">
        <w:t>If the material personal interest of a Director</w:t>
      </w:r>
      <w:r w:rsidRPr="007961B9">
        <w:t xml:space="preserve"> requires disclosure in accordance with the Corporations Act, </w:t>
      </w:r>
      <w:r w:rsidR="00F913C3">
        <w:t>paragraphs (b)(iii)</w:t>
      </w:r>
      <w:r w:rsidRPr="007961B9">
        <w:t xml:space="preserve"> and </w:t>
      </w:r>
      <w:r w:rsidR="00F913C3">
        <w:t>(b) (iv)</w:t>
      </w:r>
      <w:r w:rsidRPr="007961B9">
        <w:t xml:space="preserve"> only apply if the disclosure is made before the transaction is entered into.</w:t>
      </w:r>
      <w:bookmarkEnd w:id="971"/>
    </w:p>
    <w:p w:rsidR="007A48CD" w:rsidRPr="007961B9" w:rsidRDefault="007A48CD" w:rsidP="007A48CD">
      <w:pPr>
        <w:pStyle w:val="AllensHeading3"/>
      </w:pPr>
      <w:bookmarkStart w:id="972" w:name="_Ref361912874"/>
      <w:r w:rsidRPr="007961B9">
        <w:t>Nothing in this rule </w:t>
      </w:r>
      <w:r w:rsidRPr="007961B9">
        <w:fldChar w:fldCharType="begin"/>
      </w:r>
      <w:r w:rsidRPr="007961B9">
        <w:instrText xml:space="preserve"> REF _Ref287536638 \w \h </w:instrText>
      </w:r>
      <w:r w:rsidR="007961B9">
        <w:instrText xml:space="preserve"> \* MERGEFORMAT </w:instrText>
      </w:r>
      <w:r w:rsidRPr="007961B9">
        <w:fldChar w:fldCharType="separate"/>
      </w:r>
      <w:r w:rsidR="00570AD1">
        <w:t>61</w:t>
      </w:r>
      <w:r w:rsidRPr="007961B9">
        <w:fldChar w:fldCharType="end"/>
      </w:r>
      <w:r w:rsidRPr="007961B9">
        <w:t xml:space="preserve"> affects the duty of a Director:</w:t>
      </w:r>
      <w:bookmarkEnd w:id="972"/>
    </w:p>
    <w:p w:rsidR="007A48CD" w:rsidRPr="007961B9" w:rsidRDefault="007A48CD" w:rsidP="007A48CD">
      <w:pPr>
        <w:pStyle w:val="AllensHeading4"/>
      </w:pPr>
      <w:r w:rsidRPr="007961B9">
        <w:t>who holds any office or possesses any property whereby, directly or indirectly, duties or interests might be created in conflict with the Director's duties or interests as a Director, to de</w:t>
      </w:r>
      <w:r w:rsidR="006948DF">
        <w:t>clare at a meeting of the Board</w:t>
      </w:r>
      <w:r w:rsidRPr="007961B9">
        <w:t xml:space="preserve"> the fact and the nature, character and extent of the conflict; or</w:t>
      </w:r>
    </w:p>
    <w:p w:rsidR="007A48CD" w:rsidRPr="007961B9" w:rsidRDefault="007A48CD" w:rsidP="007A48CD">
      <w:pPr>
        <w:pStyle w:val="AllensHeading4"/>
      </w:pPr>
      <w:r w:rsidRPr="007961B9">
        <w:t>to comply with the Corporations Act.</w:t>
      </w:r>
    </w:p>
    <w:p w:rsidR="007A48CD" w:rsidRPr="007961B9" w:rsidRDefault="00F913C3" w:rsidP="007A48CD">
      <w:pPr>
        <w:pStyle w:val="AllensHeading3"/>
      </w:pPr>
      <w:r>
        <w:t>Paragraphs (c) and (d)</w:t>
      </w:r>
      <w:r w:rsidR="007A48CD" w:rsidRPr="007961B9">
        <w:t xml:space="preserve"> do not apply to a Director who is a sole Director.</w:t>
      </w:r>
    </w:p>
    <w:p w:rsidR="007A48CD" w:rsidRPr="007961B9" w:rsidRDefault="007A48CD" w:rsidP="007A48CD">
      <w:pPr>
        <w:pStyle w:val="AllensHeading1"/>
      </w:pPr>
      <w:bookmarkStart w:id="973" w:name="_Toc49662081"/>
      <w:bookmarkStart w:id="974" w:name="_Ref66069904"/>
      <w:bookmarkStart w:id="975" w:name="_Toc162259156"/>
      <w:bookmarkStart w:id="976" w:name="_Toc195331927"/>
      <w:bookmarkStart w:id="977" w:name="_Toc201722814"/>
      <w:bookmarkStart w:id="978" w:name="_Toc213735263"/>
      <w:bookmarkStart w:id="979" w:name="_Toc241315478"/>
      <w:bookmarkStart w:id="980" w:name="_Toc241377341"/>
      <w:bookmarkStart w:id="981" w:name="_Toc245890864"/>
      <w:bookmarkStart w:id="982" w:name="_Toc246412144"/>
      <w:bookmarkStart w:id="983" w:name="_Toc254357478"/>
      <w:bookmarkStart w:id="984" w:name="_Toc256174193"/>
      <w:bookmarkStart w:id="985" w:name="_Toc264030823"/>
      <w:bookmarkStart w:id="986" w:name="_Toc280005890"/>
      <w:bookmarkStart w:id="987" w:name="_Toc289157280"/>
      <w:bookmarkStart w:id="988" w:name="_Toc296940825"/>
      <w:bookmarkStart w:id="989" w:name="_Toc357152986"/>
      <w:bookmarkStart w:id="990" w:name="_Toc357153736"/>
      <w:bookmarkStart w:id="991" w:name="_Toc358718267"/>
      <w:bookmarkStart w:id="992" w:name="_Toc361919458"/>
      <w:bookmarkStart w:id="993" w:name="_Toc361920302"/>
      <w:bookmarkStart w:id="994" w:name="_Toc361920383"/>
      <w:bookmarkStart w:id="995" w:name="_Toc419886599"/>
      <w:r w:rsidRPr="007961B9">
        <w:t>Committees</w:t>
      </w:r>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r w:rsidR="00784CBF">
        <w:t xml:space="preserve"> of the B</w:t>
      </w:r>
      <w:r w:rsidRPr="007961B9">
        <w:t>oard</w:t>
      </w:r>
      <w:bookmarkEnd w:id="987"/>
      <w:bookmarkEnd w:id="988"/>
      <w:bookmarkEnd w:id="989"/>
      <w:bookmarkEnd w:id="990"/>
      <w:bookmarkEnd w:id="991"/>
      <w:bookmarkEnd w:id="992"/>
      <w:bookmarkEnd w:id="993"/>
      <w:bookmarkEnd w:id="994"/>
      <w:bookmarkEnd w:id="995"/>
    </w:p>
    <w:bookmarkStart w:id="996" w:name="_Toc447526746"/>
    <w:bookmarkStart w:id="997" w:name="_Toc447528125"/>
    <w:bookmarkStart w:id="998" w:name="_Toc447598370"/>
    <w:bookmarkStart w:id="999" w:name="_Toc458932027"/>
    <w:bookmarkStart w:id="1000" w:name="_Toc461270105"/>
    <w:bookmarkStart w:id="1001" w:name="_Toc461332292"/>
    <w:bookmarkStart w:id="1002" w:name="_Toc461333204"/>
    <w:bookmarkStart w:id="1003" w:name="_Ref66069920"/>
    <w:p w:rsidR="00503C44" w:rsidRDefault="00503C44" w:rsidP="006244B7">
      <w:pPr>
        <w:pStyle w:val="NormalIndent"/>
      </w:pPr>
      <w:r w:rsidRPr="00B4449C">
        <w:rPr>
          <w:noProof/>
          <w:lang w:eastAsia="en-AU"/>
        </w:rPr>
        <mc:AlternateContent>
          <mc:Choice Requires="wps">
            <w:drawing>
              <wp:inline distT="0" distB="0" distL="0" distR="0" wp14:anchorId="468316A9" wp14:editId="2E093EA4">
                <wp:extent cx="5641676" cy="1190847"/>
                <wp:effectExtent l="0" t="0" r="0" b="952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190847"/>
                        </a:xfrm>
                        <a:prstGeom prst="rect">
                          <a:avLst/>
                        </a:prstGeom>
                        <a:solidFill>
                          <a:schemeClr val="accent1">
                            <a:lumMod val="40000"/>
                            <a:lumOff val="60000"/>
                          </a:schemeClr>
                        </a:solidFill>
                        <a:ln w="6350">
                          <a:noFill/>
                        </a:ln>
                        <a:effectLst/>
                      </wps:spPr>
                      <wps:txbx>
                        <w:txbxContent>
                          <w:p w:rsidR="00DD1B1B" w:rsidRPr="00690804" w:rsidRDefault="00DD1B1B" w:rsidP="00503C44">
                            <w:pPr>
                              <w:rPr>
                                <w:b/>
                                <w:color w:val="000000"/>
                              </w:rPr>
                            </w:pPr>
                            <w:r>
                              <w:rPr>
                                <w:rFonts w:cs="Arial"/>
                                <w:b/>
                                <w:noProof/>
                                <w:color w:val="51626F"/>
                                <w:lang w:eastAsia="en-AU"/>
                              </w:rPr>
                              <w:drawing>
                                <wp:inline distT="0" distB="0" distL="0" distR="0" wp14:anchorId="0E6A69CA" wp14:editId="23691EAF">
                                  <wp:extent cx="291600" cy="2916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776A72">
                              <w:rPr>
                                <w:b/>
                                <w:color w:val="1F497D" w:themeColor="text2"/>
                              </w:rPr>
                              <w:t>Guidance note</w:t>
                            </w:r>
                          </w:p>
                          <w:p w:rsidR="00DD1B1B" w:rsidRPr="003810AF" w:rsidRDefault="00DD1B1B" w:rsidP="00503C44">
                            <w:r>
                              <w:t>Rule 62 allows the Board to delegate any of its functions to a committee. This may be appropriate where, for example, the company is undertaking a special project and forms a committee to oversee that project. This may also be appropriate for some ongoing functions, such as governance or finance administration.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7" o:spid="_x0000_s1041" type="#_x0000_t202" style="width:444.25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" fillcolor="#b8cce4 [1300]" stroked="f" strokeweight=".5pt">
                <v:path arrowok="t"/>
                <v:textbox inset=",0">
                  <w:txbxContent>
                    <w:p w:rsidR="00DD1B1B" w:rsidRPr="00690804" w:rsidRDefault="00DD1B1B" w:rsidP="00503C44">
                      <w:pPr>
                        <w:rPr>
                          <w:b/>
                          <w:color w:val="000000"/>
                        </w:rPr>
                      </w:pPr>
                      <w:r>
                        <w:rPr>
                          <w:rFonts w:cs="Arial"/>
                          <w:b/>
                          <w:noProof/>
                          <w:color w:val="51626F"/>
                          <w:lang w:eastAsia="en-AU"/>
                        </w:rPr>
                        <w:drawing>
                          <wp:inline distT="0" distB="0" distL="0" distR="0" wp14:anchorId="0E6A69CA" wp14:editId="23691EAF">
                            <wp:extent cx="291600" cy="2916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776A72">
                        <w:rPr>
                          <w:b/>
                          <w:color w:val="1F497D" w:themeColor="text2"/>
                        </w:rPr>
                        <w:t>Guidance note</w:t>
                      </w:r>
                    </w:p>
                    <w:p w:rsidR="00DD1B1B" w:rsidRPr="003810AF" w:rsidRDefault="00DD1B1B" w:rsidP="00503C44">
                      <w:r>
                        <w:t>Rule 62 allows the Board to delegate any of its functions to a committee. This may be appropriate where, for example, the company is undertaking a special project and forms a committee to oversee that project. This may also be appropriate for some ongoing functions, such as governance or finance administration.</w:t>
                      </w:r>
                    </w:p>
                  </w:txbxContent>
                </v:textbox>
                <w10:anchorlock/>
              </v:shape>
            </w:pict>
          </mc:Fallback>
        </mc:AlternateContent>
      </w:r>
    </w:p>
    <w:p w:rsidR="007A48CD" w:rsidRPr="007961B9" w:rsidRDefault="007A48CD" w:rsidP="007A48CD">
      <w:pPr>
        <w:pStyle w:val="AllensHeading3"/>
      </w:pPr>
      <w:r w:rsidRPr="007961B9">
        <w:t>The Board may delegate any of its powers to committees consisting of any one or more Directors or any other person or persons as the Board thinks fit. In the exercise of delegated powers, any committee formed or person or persons appointed to the committee must conform to any regulations that may be imposed by the Board. A delegate of the Board may be authorised to sub</w:t>
      </w:r>
      <w:r w:rsidRPr="007961B9">
        <w:noBreakHyphen/>
        <w:t>delegate any of the powers for the time being vested in the delegate.</w:t>
      </w:r>
      <w:bookmarkEnd w:id="996"/>
      <w:bookmarkEnd w:id="997"/>
      <w:bookmarkEnd w:id="998"/>
      <w:bookmarkEnd w:id="999"/>
      <w:bookmarkEnd w:id="1000"/>
      <w:bookmarkEnd w:id="1001"/>
      <w:bookmarkEnd w:id="1002"/>
      <w:bookmarkEnd w:id="1003"/>
    </w:p>
    <w:p w:rsidR="007A48CD" w:rsidRPr="007961B9" w:rsidRDefault="007A48CD" w:rsidP="007A48CD">
      <w:pPr>
        <w:pStyle w:val="AllensHeading3"/>
      </w:pPr>
      <w:bookmarkStart w:id="1004" w:name="_Toc447526747"/>
      <w:bookmarkStart w:id="1005" w:name="_Toc447528126"/>
      <w:bookmarkStart w:id="1006" w:name="_Toc447598371"/>
      <w:bookmarkStart w:id="1007" w:name="_Toc458932028"/>
      <w:bookmarkStart w:id="1008" w:name="_Toc461270106"/>
      <w:bookmarkStart w:id="1009" w:name="_Toc461332293"/>
      <w:bookmarkStart w:id="1010" w:name="_Toc461333205"/>
      <w:r w:rsidRPr="007961B9">
        <w:t xml:space="preserve">The meetings and proceedings of any committee are to be governed by the provisions of this Constitution for regulating the meetings and proceedings of the Board so far as they are applicable and are not in conflict with or superseded by any regulations made by the Board under </w:t>
      </w:r>
      <w:r w:rsidR="008768E2">
        <w:t>paragraph (a)</w:t>
      </w:r>
      <w:r w:rsidRPr="007961B9">
        <w:t>.</w:t>
      </w:r>
      <w:bookmarkEnd w:id="1004"/>
      <w:bookmarkEnd w:id="1005"/>
      <w:bookmarkEnd w:id="1006"/>
      <w:bookmarkEnd w:id="1007"/>
      <w:bookmarkEnd w:id="1008"/>
      <w:bookmarkEnd w:id="1009"/>
      <w:bookmarkEnd w:id="1010"/>
    </w:p>
    <w:p w:rsidR="007A48CD" w:rsidRPr="007961B9" w:rsidRDefault="007A48CD" w:rsidP="007A48CD">
      <w:pPr>
        <w:pStyle w:val="AllensHeading3"/>
      </w:pPr>
      <w:r w:rsidRPr="007961B9">
        <w:t>Nothing in this rule </w:t>
      </w:r>
      <w:r w:rsidRPr="007961B9">
        <w:fldChar w:fldCharType="begin"/>
      </w:r>
      <w:r w:rsidRPr="007961B9">
        <w:instrText xml:space="preserve"> REF _Ref66069904 \r \h </w:instrText>
      </w:r>
      <w:r w:rsidR="007961B9">
        <w:instrText xml:space="preserve"> \* MERGEFORMAT </w:instrText>
      </w:r>
      <w:r w:rsidRPr="007961B9">
        <w:fldChar w:fldCharType="separate"/>
      </w:r>
      <w:r w:rsidR="00570AD1">
        <w:t>62</w:t>
      </w:r>
      <w:r w:rsidRPr="007961B9">
        <w:fldChar w:fldCharType="end"/>
      </w:r>
      <w:r w:rsidRPr="007961B9">
        <w:t xml:space="preserve"> limits the power of the Board to delegate.</w:t>
      </w:r>
    </w:p>
    <w:p w:rsidR="007A48CD" w:rsidRPr="007961B9" w:rsidRDefault="004740FD" w:rsidP="007A48CD">
      <w:pPr>
        <w:pStyle w:val="AllensHeading1"/>
      </w:pPr>
      <w:bookmarkStart w:id="1011" w:name="_Toc465585516"/>
      <w:bookmarkStart w:id="1012" w:name="_Toc471873604"/>
      <w:bookmarkStart w:id="1013" w:name="_Toc471873718"/>
      <w:bookmarkStart w:id="1014" w:name="_Toc518279326"/>
      <w:bookmarkStart w:id="1015" w:name="_Toc518279842"/>
      <w:bookmarkStart w:id="1016" w:name="_Toc523646561"/>
      <w:bookmarkStart w:id="1017" w:name="_Toc527535273"/>
      <w:bookmarkStart w:id="1018" w:name="_Toc31776184"/>
      <w:bookmarkStart w:id="1019" w:name="_Toc43816724"/>
      <w:bookmarkStart w:id="1020" w:name="_Toc49662082"/>
      <w:bookmarkStart w:id="1021" w:name="_Ref66069984"/>
      <w:bookmarkStart w:id="1022" w:name="_Toc162259157"/>
      <w:bookmarkStart w:id="1023" w:name="_Toc195331928"/>
      <w:bookmarkStart w:id="1024" w:name="_Toc201722815"/>
      <w:bookmarkStart w:id="1025" w:name="_Toc213735264"/>
      <w:bookmarkStart w:id="1026" w:name="_Toc241315479"/>
      <w:bookmarkStart w:id="1027" w:name="_Toc241377342"/>
      <w:bookmarkStart w:id="1028" w:name="_Ref245192991"/>
      <w:bookmarkStart w:id="1029" w:name="_Toc245890865"/>
      <w:bookmarkStart w:id="1030" w:name="_Toc246412145"/>
      <w:bookmarkStart w:id="1031" w:name="_Toc254357479"/>
      <w:bookmarkStart w:id="1032" w:name="_Toc256174194"/>
      <w:bookmarkStart w:id="1033" w:name="_Toc264030824"/>
      <w:bookmarkStart w:id="1034" w:name="_Toc280005891"/>
      <w:bookmarkStart w:id="1035" w:name="_Toc289157281"/>
      <w:bookmarkStart w:id="1036" w:name="_Toc296940826"/>
      <w:bookmarkStart w:id="1037" w:name="_Toc357152987"/>
      <w:bookmarkStart w:id="1038" w:name="_Toc357153737"/>
      <w:bookmarkStart w:id="1039" w:name="_Toc358718268"/>
      <w:bookmarkStart w:id="1040" w:name="_Toc361919459"/>
      <w:bookmarkStart w:id="1041" w:name="_Toc361920303"/>
      <w:bookmarkStart w:id="1042" w:name="_Toc361920384"/>
      <w:bookmarkStart w:id="1043" w:name="_Toc419886600"/>
      <w:r>
        <w:t>Written r</w:t>
      </w:r>
      <w:r w:rsidR="007A48CD" w:rsidRPr="007961B9">
        <w:t>esolutions</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r w:rsidR="008660E6">
        <w:t xml:space="preserve"> of D</w:t>
      </w:r>
      <w:r w:rsidR="007A48CD" w:rsidRPr="007961B9">
        <w:t>irectors</w:t>
      </w:r>
      <w:bookmarkEnd w:id="1035"/>
      <w:bookmarkEnd w:id="1036"/>
      <w:bookmarkEnd w:id="1037"/>
      <w:bookmarkEnd w:id="1038"/>
      <w:bookmarkEnd w:id="1039"/>
      <w:bookmarkEnd w:id="1040"/>
      <w:bookmarkEnd w:id="1041"/>
      <w:bookmarkEnd w:id="1042"/>
      <w:bookmarkEnd w:id="1043"/>
    </w:p>
    <w:p w:rsidR="009649B8" w:rsidRDefault="009649B8" w:rsidP="006244B7">
      <w:pPr>
        <w:pStyle w:val="NormalIndent"/>
      </w:pPr>
      <w:r w:rsidRPr="00B4449C">
        <w:rPr>
          <w:noProof/>
          <w:lang w:eastAsia="en-AU"/>
        </w:rPr>
        <mc:AlternateContent>
          <mc:Choice Requires="wps">
            <w:drawing>
              <wp:inline distT="0" distB="0" distL="0" distR="0" wp14:anchorId="2ECB184A" wp14:editId="406FA341">
                <wp:extent cx="5574323" cy="1212112"/>
                <wp:effectExtent l="0" t="0" r="7620" b="762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4323" cy="1212112"/>
                        </a:xfrm>
                        <a:prstGeom prst="rect">
                          <a:avLst/>
                        </a:prstGeom>
                        <a:solidFill>
                          <a:schemeClr val="accent1">
                            <a:lumMod val="40000"/>
                            <a:lumOff val="60000"/>
                          </a:schemeClr>
                        </a:solidFill>
                        <a:ln w="6350">
                          <a:noFill/>
                        </a:ln>
                        <a:effectLst/>
                      </wps:spPr>
                      <wps:txbx>
                        <w:txbxContent>
                          <w:p w:rsidR="00DD1B1B" w:rsidRPr="00690804" w:rsidRDefault="00DD1B1B" w:rsidP="009649B8">
                            <w:pPr>
                              <w:rPr>
                                <w:b/>
                                <w:color w:val="000000"/>
                              </w:rPr>
                            </w:pPr>
                            <w:r>
                              <w:rPr>
                                <w:rFonts w:cs="Arial"/>
                                <w:b/>
                                <w:noProof/>
                                <w:color w:val="51626F"/>
                                <w:lang w:eastAsia="en-AU"/>
                              </w:rPr>
                              <w:drawing>
                                <wp:inline distT="0" distB="0" distL="0" distR="0" wp14:anchorId="6692745D" wp14:editId="1B8709A6">
                                  <wp:extent cx="291600" cy="29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776A72">
                              <w:rPr>
                                <w:b/>
                                <w:color w:val="1F497D" w:themeColor="text2"/>
                              </w:rPr>
                              <w:t>Guidance note</w:t>
                            </w:r>
                          </w:p>
                          <w:p w:rsidR="00DD1B1B" w:rsidRPr="003810AF" w:rsidRDefault="00DD1B1B" w:rsidP="00152FEB">
                            <w:r w:rsidRPr="00152FEB">
                              <w:t>This rule allows directors to pass resolution</w:t>
                            </w:r>
                            <w:r>
                              <w:t>s by 'circulating resolution'</w:t>
                            </w:r>
                            <w:r w:rsidRPr="00152FEB">
                              <w:t>. Circulating resolutions are useful where directors wish to pass a resolution in between scheduled board meetings. They are typically used when dealing with non-contentious matters or matters that will not req</w:t>
                            </w:r>
                            <w:r>
                              <w:t>uire much discussion among the B</w:t>
                            </w:r>
                            <w:r w:rsidRPr="00152FEB">
                              <w:t>oard.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1" o:spid="_x0000_s1042" type="#_x0000_t202" style="width:438.9pt;height:9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" fillcolor="#b8cce4 [1300]" stroked="f" strokeweight=".5pt">
                <v:path arrowok="t"/>
                <v:textbox inset=",0">
                  <w:txbxContent>
                    <w:p w:rsidR="00DD1B1B" w:rsidRPr="00690804" w:rsidRDefault="00DD1B1B" w:rsidP="009649B8">
                      <w:pPr>
                        <w:rPr>
                          <w:b/>
                          <w:color w:val="000000"/>
                        </w:rPr>
                      </w:pPr>
                      <w:r>
                        <w:rPr>
                          <w:rFonts w:cs="Arial"/>
                          <w:b/>
                          <w:noProof/>
                          <w:color w:val="51626F"/>
                          <w:lang w:eastAsia="en-AU"/>
                        </w:rPr>
                        <w:drawing>
                          <wp:inline distT="0" distB="0" distL="0" distR="0" wp14:anchorId="6692745D" wp14:editId="1B8709A6">
                            <wp:extent cx="291600" cy="291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776A72">
                        <w:rPr>
                          <w:b/>
                          <w:color w:val="1F497D" w:themeColor="text2"/>
                        </w:rPr>
                        <w:t>Guidance note</w:t>
                      </w:r>
                    </w:p>
                    <w:p w:rsidR="00DD1B1B" w:rsidRPr="003810AF" w:rsidRDefault="00DD1B1B" w:rsidP="00152FEB">
                      <w:r w:rsidRPr="00152FEB">
                        <w:t>This rule allows directors to pass resolution</w:t>
                      </w:r>
                      <w:r>
                        <w:t>s by 'circulating resolution'</w:t>
                      </w:r>
                      <w:r w:rsidRPr="00152FEB">
                        <w:t>. Circulating resolutions are useful where directors wish to pass a resolution in between scheduled board meetings. They are typically used when dealing with non-contentious matters or matters that will not req</w:t>
                      </w:r>
                      <w:r>
                        <w:t>uire much discussion among the B</w:t>
                      </w:r>
                      <w:r w:rsidRPr="00152FEB">
                        <w:t>oard.</w:t>
                      </w:r>
                    </w:p>
                  </w:txbxContent>
                </v:textbox>
                <w10:anchorlock/>
              </v:shape>
            </w:pict>
          </mc:Fallback>
        </mc:AlternateContent>
      </w:r>
    </w:p>
    <w:p w:rsidR="007A48CD" w:rsidRPr="007961B9" w:rsidRDefault="007A48CD" w:rsidP="00AF0202">
      <w:pPr>
        <w:pStyle w:val="AllensHeading3"/>
      </w:pPr>
      <w:r w:rsidRPr="007961B9">
        <w:t>A resolution in writing signe</w:t>
      </w:r>
      <w:r w:rsidRPr="00CC5BDA">
        <w:t xml:space="preserve">d by all Directors or a resolution in writing of which notice has been given to all Directors and which is signed by a majority of Directors entitled to vote on the resolution (not being less than the number required for a quorum at a meeting of </w:t>
      </w:r>
      <w:r w:rsidRPr="00CC5BDA">
        <w:lastRenderedPageBreak/>
        <w:t>the Board) is a valid resolution of the Board and is effective when signed by the last of all the Directors to sign the resolution or the last of the Directors constituting the majority, as required. The</w:t>
      </w:r>
      <w:r w:rsidRPr="007961B9">
        <w:t xml:space="preserve"> resolution may consist of several documents in the same form each signed by one or more of the Directors.</w:t>
      </w:r>
      <w:r w:rsidR="00727CA8" w:rsidRPr="007961B9">
        <w:t xml:space="preserve"> </w:t>
      </w:r>
      <w:r w:rsidRPr="007961B9">
        <w:t xml:space="preserve">A </w:t>
      </w:r>
      <w:r w:rsidR="006948DF">
        <w:t>fax</w:t>
      </w:r>
      <w:r w:rsidRPr="007961B9">
        <w:t xml:space="preserve"> or other document produced by mechanical or electronic means under the name of a Director with the Director's authority is considered a document in writing signed by the Director and is deemed to be signed when received by the company in legible form.</w:t>
      </w:r>
    </w:p>
    <w:p w:rsidR="007A48CD" w:rsidRPr="007961B9" w:rsidRDefault="00776A72" w:rsidP="007A48CD">
      <w:pPr>
        <w:pStyle w:val="AllensHeading3"/>
      </w:pPr>
      <w:r w:rsidRPr="00570AD1">
        <w:rPr>
          <w:noProof/>
          <w:lang w:eastAsia="en-AU"/>
        </w:rPr>
        <w:drawing>
          <wp:anchor distT="0" distB="0" distL="114300" distR="114300" simplePos="0" relativeHeight="251712512" behindDoc="0" locked="0" layoutInCell="1" allowOverlap="1" wp14:anchorId="0637F01C" wp14:editId="2B03070A">
            <wp:simplePos x="0" y="0"/>
            <wp:positionH relativeFrom="column">
              <wp:posOffset>4605655</wp:posOffset>
            </wp:positionH>
            <wp:positionV relativeFrom="paragraph">
              <wp:posOffset>-2023745</wp:posOffset>
            </wp:positionV>
            <wp:extent cx="1817370" cy="3270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A48CD" w:rsidRPr="007961B9">
        <w:t>For the purpose of this rule </w:t>
      </w:r>
      <w:r w:rsidR="007A48CD" w:rsidRPr="007961B9">
        <w:fldChar w:fldCharType="begin"/>
      </w:r>
      <w:r w:rsidR="007A48CD" w:rsidRPr="007961B9">
        <w:instrText xml:space="preserve"> REF _Ref66069984 \r \h </w:instrText>
      </w:r>
      <w:r w:rsidR="007961B9">
        <w:instrText xml:space="preserve"> \* MERGEFORMAT </w:instrText>
      </w:r>
      <w:r w:rsidR="007A48CD" w:rsidRPr="007961B9">
        <w:fldChar w:fldCharType="separate"/>
      </w:r>
      <w:r w:rsidR="00570AD1">
        <w:t>63</w:t>
      </w:r>
      <w:r w:rsidR="007A48CD" w:rsidRPr="007961B9">
        <w:fldChar w:fldCharType="end"/>
      </w:r>
      <w:r w:rsidR="007A48CD" w:rsidRPr="007961B9">
        <w:t xml:space="preserve">, the references to </w:t>
      </w:r>
      <w:r w:rsidR="007A48CD" w:rsidRPr="007961B9">
        <w:rPr>
          <w:b/>
          <w:i/>
        </w:rPr>
        <w:t>Directors</w:t>
      </w:r>
      <w:r w:rsidR="007A48CD" w:rsidRPr="007961B9">
        <w:t xml:space="preserve"> include any alternate Director appointed by a Director who is not available to sign the document or is otherwise unable to sign the document within a reasonable time, but do not include any other alternate Directors.</w:t>
      </w:r>
    </w:p>
    <w:p w:rsidR="007A48CD" w:rsidRPr="007961B9" w:rsidRDefault="008660E6" w:rsidP="007A48CD">
      <w:pPr>
        <w:pStyle w:val="AllensHeading1"/>
        <w:rPr>
          <w:lang w:val="en-GB"/>
        </w:rPr>
      </w:pPr>
      <w:bookmarkStart w:id="1044" w:name="_Toc49662083"/>
      <w:bookmarkStart w:id="1045" w:name="_Toc162259158"/>
      <w:bookmarkStart w:id="1046" w:name="_Toc195331929"/>
      <w:bookmarkStart w:id="1047" w:name="_Toc201722816"/>
      <w:bookmarkStart w:id="1048" w:name="_Toc213735265"/>
      <w:bookmarkStart w:id="1049" w:name="_Toc241315480"/>
      <w:bookmarkStart w:id="1050" w:name="_Toc241377343"/>
      <w:bookmarkStart w:id="1051" w:name="_Ref241398615"/>
      <w:bookmarkStart w:id="1052" w:name="_Toc245890866"/>
      <w:bookmarkStart w:id="1053" w:name="_Toc246412146"/>
      <w:bookmarkStart w:id="1054" w:name="_Toc254357480"/>
      <w:bookmarkStart w:id="1055" w:name="_Toc256174195"/>
      <w:bookmarkStart w:id="1056" w:name="_Toc264030825"/>
      <w:bookmarkStart w:id="1057" w:name="_Toc280005892"/>
      <w:bookmarkStart w:id="1058" w:name="_Toc289157282"/>
      <w:bookmarkStart w:id="1059" w:name="_Toc296940827"/>
      <w:bookmarkStart w:id="1060" w:name="_Toc357152988"/>
      <w:bookmarkStart w:id="1061" w:name="_Toc357153738"/>
      <w:bookmarkStart w:id="1062" w:name="_Ref357161338"/>
      <w:bookmarkStart w:id="1063" w:name="_Toc358718269"/>
      <w:bookmarkStart w:id="1064" w:name="_Toc361919460"/>
      <w:bookmarkStart w:id="1065" w:name="_Toc361920304"/>
      <w:bookmarkStart w:id="1066" w:name="_Toc361920385"/>
      <w:bookmarkStart w:id="1067" w:name="_Toc419886601"/>
      <w:r>
        <w:rPr>
          <w:lang w:val="en-GB"/>
        </w:rPr>
        <w:t>Single D</w:t>
      </w:r>
      <w:r w:rsidR="004740FD">
        <w:rPr>
          <w:lang w:val="en-GB"/>
        </w:rPr>
        <w:t>irector d</w:t>
      </w:r>
      <w:r w:rsidR="007A48CD" w:rsidRPr="007961B9">
        <w:rPr>
          <w:lang w:val="en-GB"/>
        </w:rPr>
        <w:t>ecisions</w:t>
      </w:r>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rsidR="007A48CD" w:rsidRPr="007961B9" w:rsidRDefault="007A48CD" w:rsidP="00A5166C">
      <w:pPr>
        <w:pStyle w:val="AllensHeading3"/>
        <w:keepNext/>
        <w:rPr>
          <w:lang w:val="en-GB"/>
        </w:rPr>
      </w:pPr>
      <w:r w:rsidRPr="007961B9">
        <w:t>Where the Board consists of one person only, nothing in this Constitution limits the powers of that person under the Corporations Act to:</w:t>
      </w:r>
    </w:p>
    <w:p w:rsidR="007A48CD" w:rsidRPr="007961B9" w:rsidRDefault="007A48CD" w:rsidP="007A48CD">
      <w:pPr>
        <w:pStyle w:val="AllensHeading4"/>
        <w:rPr>
          <w:lang w:val="en-GB"/>
        </w:rPr>
      </w:pPr>
      <w:r w:rsidRPr="007961B9">
        <w:rPr>
          <w:lang w:val="en-GB"/>
        </w:rPr>
        <w:t>pass a resolution; or</w:t>
      </w:r>
    </w:p>
    <w:p w:rsidR="007A48CD" w:rsidRPr="007961B9" w:rsidRDefault="007A48CD" w:rsidP="00A5166C">
      <w:pPr>
        <w:pStyle w:val="AllensHeading4"/>
        <w:keepNext/>
        <w:rPr>
          <w:lang w:val="en-GB"/>
        </w:rPr>
      </w:pPr>
      <w:r w:rsidRPr="007961B9">
        <w:rPr>
          <w:lang w:val="en-GB"/>
        </w:rPr>
        <w:t>make a declaration,</w:t>
      </w:r>
    </w:p>
    <w:p w:rsidR="007A48CD" w:rsidRPr="007961B9" w:rsidRDefault="007A48CD" w:rsidP="007A48CD">
      <w:pPr>
        <w:pStyle w:val="NormalIndent"/>
        <w:ind w:left="1418"/>
        <w:rPr>
          <w:lang w:val="en-GB"/>
        </w:rPr>
      </w:pPr>
      <w:r w:rsidRPr="007961B9">
        <w:rPr>
          <w:lang w:val="en-GB"/>
        </w:rPr>
        <w:t>by recording it and signing the record.</w:t>
      </w:r>
    </w:p>
    <w:p w:rsidR="007A48CD" w:rsidRPr="007961B9" w:rsidRDefault="007A48CD" w:rsidP="00A5166C">
      <w:pPr>
        <w:pStyle w:val="AllensHeading3"/>
        <w:keepNext/>
        <w:rPr>
          <w:lang w:val="en-GB"/>
        </w:rPr>
      </w:pPr>
      <w:r w:rsidRPr="007961B9">
        <w:rPr>
          <w:lang w:val="en-GB"/>
        </w:rPr>
        <w:t>Where the Board or a committee consists of one person only, a document signed by that person that records a decision of the person:</w:t>
      </w:r>
    </w:p>
    <w:p w:rsidR="007A48CD" w:rsidRPr="007961B9" w:rsidRDefault="007A48CD" w:rsidP="007A48CD">
      <w:pPr>
        <w:pStyle w:val="AllensHeading4"/>
        <w:rPr>
          <w:lang w:val="en-GB"/>
        </w:rPr>
      </w:pPr>
      <w:r w:rsidRPr="007961B9">
        <w:rPr>
          <w:lang w:val="en-GB"/>
        </w:rPr>
        <w:t>constitutes a decision of the Board or committee as the case may be, and is valid and effective as if it were a decision made at a meeting of the Board or the committee; and</w:t>
      </w:r>
    </w:p>
    <w:p w:rsidR="007A48CD" w:rsidRPr="007961B9" w:rsidRDefault="007A48CD" w:rsidP="007A48CD">
      <w:pPr>
        <w:pStyle w:val="AllensHeading4"/>
        <w:rPr>
          <w:lang w:val="en-GB"/>
        </w:rPr>
      </w:pPr>
      <w:r w:rsidRPr="007961B9">
        <w:rPr>
          <w:lang w:val="en-GB"/>
        </w:rPr>
        <w:t>has effect as a minute of that decision.</w:t>
      </w:r>
    </w:p>
    <w:p w:rsidR="007A48CD" w:rsidRPr="007961B9" w:rsidRDefault="004740FD" w:rsidP="007A48CD">
      <w:pPr>
        <w:pStyle w:val="AllensHeading1"/>
      </w:pPr>
      <w:bookmarkStart w:id="1068" w:name="_Toc465585517"/>
      <w:bookmarkStart w:id="1069" w:name="_Toc471873605"/>
      <w:bookmarkStart w:id="1070" w:name="_Toc471873719"/>
      <w:bookmarkStart w:id="1071" w:name="_Toc518279327"/>
      <w:bookmarkStart w:id="1072" w:name="_Toc518279843"/>
      <w:bookmarkStart w:id="1073" w:name="_Toc523646562"/>
      <w:bookmarkStart w:id="1074" w:name="_Toc527535274"/>
      <w:bookmarkStart w:id="1075" w:name="_Toc31776185"/>
      <w:bookmarkStart w:id="1076" w:name="_Toc43816725"/>
      <w:bookmarkStart w:id="1077" w:name="_Toc49662084"/>
      <w:bookmarkStart w:id="1078" w:name="_Toc162259159"/>
      <w:bookmarkStart w:id="1079" w:name="_Toc195331930"/>
      <w:bookmarkStart w:id="1080" w:name="_Toc201722817"/>
      <w:bookmarkStart w:id="1081" w:name="_Toc213735266"/>
      <w:bookmarkStart w:id="1082" w:name="_Toc241315481"/>
      <w:bookmarkStart w:id="1083" w:name="_Toc241377344"/>
      <w:bookmarkStart w:id="1084" w:name="_Toc245890867"/>
      <w:bookmarkStart w:id="1085" w:name="_Toc246412147"/>
      <w:bookmarkStart w:id="1086" w:name="_Toc254357481"/>
      <w:bookmarkStart w:id="1087" w:name="_Toc256174196"/>
      <w:bookmarkStart w:id="1088" w:name="_Toc264030826"/>
      <w:bookmarkStart w:id="1089" w:name="_Toc280005893"/>
      <w:bookmarkStart w:id="1090" w:name="_Toc289157283"/>
      <w:bookmarkStart w:id="1091" w:name="_Toc296940828"/>
      <w:bookmarkStart w:id="1092" w:name="_Toc357152989"/>
      <w:bookmarkStart w:id="1093" w:name="_Toc357153739"/>
      <w:bookmarkStart w:id="1094" w:name="_Toc358718270"/>
      <w:bookmarkStart w:id="1095" w:name="_Toc361919461"/>
      <w:bookmarkStart w:id="1096" w:name="_Toc361920305"/>
      <w:bookmarkStart w:id="1097" w:name="_Toc361920386"/>
      <w:bookmarkStart w:id="1098" w:name="_Toc419886602"/>
      <w:r>
        <w:t>Defects in a</w:t>
      </w:r>
      <w:r w:rsidR="007A48CD" w:rsidRPr="007961B9">
        <w:t>ppointments</w:t>
      </w:r>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r w:rsidR="008660E6">
        <w:t xml:space="preserve"> of D</w:t>
      </w:r>
      <w:r w:rsidR="007A48CD" w:rsidRPr="007961B9">
        <w:t>irectors</w:t>
      </w:r>
      <w:bookmarkEnd w:id="1090"/>
      <w:bookmarkEnd w:id="1091"/>
      <w:bookmarkEnd w:id="1092"/>
      <w:bookmarkEnd w:id="1093"/>
      <w:bookmarkEnd w:id="1094"/>
      <w:bookmarkEnd w:id="1095"/>
      <w:bookmarkEnd w:id="1096"/>
      <w:bookmarkEnd w:id="1097"/>
      <w:bookmarkEnd w:id="1098"/>
    </w:p>
    <w:p w:rsidR="007A48CD" w:rsidRPr="007961B9" w:rsidRDefault="007A48CD" w:rsidP="007A48CD">
      <w:pPr>
        <w:pStyle w:val="AllensHeading3"/>
      </w:pPr>
      <w:r w:rsidRPr="007961B9">
        <w:t>All actions at any meeting of the Board or by a committee or by any person acting as a Director are, despite the fact that it is afterwards discovered that there was some defect in the appointment of any of the Directors or the committee or the person acting as a Director or that any of them were disqualified, as valid as if every person had been properly appointed and was qualified and continued to be a Director or a member of the committee.</w:t>
      </w:r>
    </w:p>
    <w:p w:rsidR="007A48CD" w:rsidRPr="007961B9" w:rsidRDefault="007A48CD" w:rsidP="007A48CD">
      <w:pPr>
        <w:pStyle w:val="AllensHeading3"/>
      </w:pPr>
      <w:r w:rsidRPr="007961B9">
        <w:t>If the number of Directors is reduced below the minimum number fixed under this Constitution, the continuing Directors (if any) may act for the purpose of increasing the number of Directors to that number or of calling a general meeting of the company but for no other purpose.</w:t>
      </w:r>
    </w:p>
    <w:p w:rsidR="007A48CD" w:rsidRPr="007961B9" w:rsidRDefault="009D1351" w:rsidP="007961B9">
      <w:pPr>
        <w:pStyle w:val="GeneralHeading1"/>
      </w:pPr>
      <w:bookmarkStart w:id="1099" w:name="_Toc419886603"/>
      <w:r>
        <w:t xml:space="preserve">Secretaries and other </w:t>
      </w:r>
      <w:r w:rsidR="00E44E61">
        <w:t>o</w:t>
      </w:r>
      <w:r w:rsidR="007A48CD" w:rsidRPr="007961B9">
        <w:t>fficers</w:t>
      </w:r>
      <w:bookmarkEnd w:id="1099"/>
    </w:p>
    <w:p w:rsidR="007A48CD" w:rsidRPr="007961B9" w:rsidRDefault="007A48CD" w:rsidP="007A48CD">
      <w:pPr>
        <w:pStyle w:val="AllensHeading1"/>
      </w:pPr>
      <w:bookmarkStart w:id="1100" w:name="_Ref361911166"/>
      <w:bookmarkStart w:id="1101" w:name="_Toc361919462"/>
      <w:bookmarkStart w:id="1102" w:name="_Toc361920306"/>
      <w:bookmarkStart w:id="1103" w:name="_Toc361920387"/>
      <w:bookmarkStart w:id="1104" w:name="_Toc419886604"/>
      <w:r w:rsidRPr="007961B9">
        <w:t>Secretaries</w:t>
      </w:r>
      <w:bookmarkEnd w:id="1100"/>
      <w:bookmarkEnd w:id="1101"/>
      <w:bookmarkEnd w:id="1102"/>
      <w:bookmarkEnd w:id="1103"/>
      <w:bookmarkEnd w:id="1104"/>
    </w:p>
    <w:p w:rsidR="007A48CD" w:rsidRPr="007961B9" w:rsidRDefault="007A48CD" w:rsidP="007A48CD">
      <w:pPr>
        <w:pStyle w:val="AllensHeading3"/>
      </w:pPr>
      <w:r w:rsidRPr="007961B9">
        <w:t>A Secretary holds office on the terms and conditions a</w:t>
      </w:r>
      <w:r w:rsidR="003B49F4">
        <w:t>s to remuneration and otherwise</w:t>
      </w:r>
      <w:r w:rsidRPr="007961B9">
        <w:t xml:space="preserve"> as the Board decides.</w:t>
      </w:r>
    </w:p>
    <w:p w:rsidR="007A48CD" w:rsidRPr="007961B9" w:rsidRDefault="007A48CD" w:rsidP="007A48CD">
      <w:pPr>
        <w:pStyle w:val="AllensHeading3"/>
      </w:pPr>
      <w:r w:rsidRPr="007961B9">
        <w:t>The Board may at any time terminate the appointment of a Secretary.</w:t>
      </w:r>
    </w:p>
    <w:p w:rsidR="007A48CD" w:rsidRPr="007961B9" w:rsidRDefault="007A48CD" w:rsidP="007A48CD">
      <w:pPr>
        <w:pStyle w:val="AllensHeading3"/>
      </w:pPr>
      <w:r w:rsidRPr="007961B9">
        <w:t>Where the company has one Director only and that Director is also the Secretary, the shareholders may terminate the appointment of the Secretary.</w:t>
      </w:r>
    </w:p>
    <w:p w:rsidR="007A48CD" w:rsidRPr="007961B9" w:rsidRDefault="00776A72" w:rsidP="007A48CD">
      <w:pPr>
        <w:pStyle w:val="AllensHeading1"/>
      </w:pPr>
      <w:bookmarkStart w:id="1105" w:name="_Toc49662087"/>
      <w:bookmarkStart w:id="1106" w:name="_Toc162259161"/>
      <w:bookmarkStart w:id="1107" w:name="_Toc195331932"/>
      <w:bookmarkStart w:id="1108" w:name="_Toc201722819"/>
      <w:bookmarkStart w:id="1109" w:name="_Toc213735268"/>
      <w:bookmarkStart w:id="1110" w:name="_Ref231968829"/>
      <w:bookmarkStart w:id="1111" w:name="_Toc241315483"/>
      <w:bookmarkStart w:id="1112" w:name="_Toc241377347"/>
      <w:bookmarkStart w:id="1113" w:name="_Ref241398287"/>
      <w:bookmarkStart w:id="1114" w:name="_Toc245890870"/>
      <w:bookmarkStart w:id="1115" w:name="_Toc246412150"/>
      <w:bookmarkStart w:id="1116" w:name="_Toc254357484"/>
      <w:bookmarkStart w:id="1117" w:name="_Toc256174199"/>
      <w:bookmarkStart w:id="1118" w:name="_Toc264030829"/>
      <w:bookmarkStart w:id="1119" w:name="_Toc280005896"/>
      <w:bookmarkStart w:id="1120" w:name="_Toc289157286"/>
      <w:bookmarkStart w:id="1121" w:name="_Toc296940831"/>
      <w:bookmarkStart w:id="1122" w:name="_Toc357152991"/>
      <w:bookmarkStart w:id="1123" w:name="_Toc357153742"/>
      <w:bookmarkStart w:id="1124" w:name="_Ref357159823"/>
      <w:bookmarkStart w:id="1125" w:name="_Toc358718273"/>
      <w:bookmarkStart w:id="1126" w:name="_Toc361919463"/>
      <w:bookmarkStart w:id="1127" w:name="_Toc361920307"/>
      <w:bookmarkStart w:id="1128" w:name="_Toc361920388"/>
      <w:bookmarkStart w:id="1129" w:name="_Toc419886605"/>
      <w:r w:rsidRPr="00570AD1">
        <w:rPr>
          <w:noProof/>
          <w:lang w:eastAsia="en-AU"/>
        </w:rPr>
        <w:lastRenderedPageBreak/>
        <w:drawing>
          <wp:anchor distT="0" distB="0" distL="114300" distR="114300" simplePos="0" relativeHeight="251714560" behindDoc="0" locked="0" layoutInCell="1" allowOverlap="1" wp14:anchorId="552F39E7" wp14:editId="0FCD34C7">
            <wp:simplePos x="0" y="0"/>
            <wp:positionH relativeFrom="column">
              <wp:posOffset>4605655</wp:posOffset>
            </wp:positionH>
            <wp:positionV relativeFrom="paragraph">
              <wp:posOffset>-795020</wp:posOffset>
            </wp:positionV>
            <wp:extent cx="1817370" cy="3270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740FD">
        <w:t>Other o</w:t>
      </w:r>
      <w:r w:rsidR="007A48CD" w:rsidRPr="007961B9">
        <w:t>fficers</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p>
    <w:p w:rsidR="007A48CD" w:rsidRPr="007961B9" w:rsidRDefault="007A48CD" w:rsidP="00A5166C">
      <w:pPr>
        <w:pStyle w:val="AllensHeading3"/>
        <w:keepNext/>
      </w:pPr>
      <w:r w:rsidRPr="007961B9">
        <w:t>The Board may from time to time:</w:t>
      </w:r>
    </w:p>
    <w:p w:rsidR="007A48CD" w:rsidRPr="007961B9" w:rsidRDefault="007A48CD" w:rsidP="007A48CD">
      <w:pPr>
        <w:pStyle w:val="AllensHeading4"/>
      </w:pPr>
      <w:bookmarkStart w:id="1130" w:name="_Ref66070005"/>
      <w:r w:rsidRPr="007961B9">
        <w:t>create any other position or positions in the company with the powers and responsibilities as the Board may from time to time confer; and</w:t>
      </w:r>
      <w:bookmarkEnd w:id="1130"/>
    </w:p>
    <w:p w:rsidR="007A48CD" w:rsidRPr="007961B9" w:rsidRDefault="007A48CD" w:rsidP="007A48CD">
      <w:pPr>
        <w:pStyle w:val="AllensHeading4"/>
      </w:pPr>
      <w:r w:rsidRPr="007961B9">
        <w:t>appoint any person, whether or not a Director, to any position</w:t>
      </w:r>
      <w:r w:rsidR="00746AF3">
        <w:t xml:space="preserve"> or positions created under subparagraph (</w:t>
      </w:r>
      <w:proofErr w:type="spellStart"/>
      <w:r w:rsidR="00746AF3">
        <w:t>i</w:t>
      </w:r>
      <w:proofErr w:type="spellEnd"/>
      <w:r w:rsidR="00746AF3">
        <w:t>)</w:t>
      </w:r>
      <w:r w:rsidRPr="007961B9">
        <w:t>.</w:t>
      </w:r>
    </w:p>
    <w:p w:rsidR="006C6B34" w:rsidRDefault="007A48CD" w:rsidP="006C6B34">
      <w:pPr>
        <w:pStyle w:val="AllensHeading3"/>
      </w:pPr>
      <w:r w:rsidRPr="007961B9">
        <w:t xml:space="preserve">The Board may at any time terminate the appointment of a person holding a position created under </w:t>
      </w:r>
      <w:r w:rsidR="00746AF3">
        <w:t>paragraph (a)(</w:t>
      </w:r>
      <w:proofErr w:type="spellStart"/>
      <w:r w:rsidR="00746AF3">
        <w:t>i</w:t>
      </w:r>
      <w:proofErr w:type="spellEnd"/>
      <w:r w:rsidR="00746AF3">
        <w:t>)</w:t>
      </w:r>
      <w:r w:rsidRPr="007961B9">
        <w:t xml:space="preserve"> and may abolish the position.</w:t>
      </w:r>
    </w:p>
    <w:p w:rsidR="006C6B34" w:rsidRDefault="006244B7" w:rsidP="006C6B34">
      <w:pPr>
        <w:pStyle w:val="GeneralHeading1"/>
      </w:pPr>
      <w:bookmarkStart w:id="1131" w:name="_Toc419886606"/>
      <w:bookmarkStart w:id="1132" w:name="_Ref361911233"/>
      <w:bookmarkStart w:id="1133" w:name="_Toc361919465"/>
      <w:bookmarkStart w:id="1134" w:name="_Toc361920308"/>
      <w:bookmarkStart w:id="1135" w:name="_Toc361920389"/>
      <w:r>
        <w:t>Company s</w:t>
      </w:r>
      <w:r w:rsidR="006C6B34">
        <w:t>eals</w:t>
      </w:r>
      <w:bookmarkEnd w:id="1131"/>
    </w:p>
    <w:p w:rsidR="007A48CD" w:rsidRPr="007961B9" w:rsidRDefault="004740FD" w:rsidP="007A48CD">
      <w:pPr>
        <w:pStyle w:val="AllensHeading1"/>
      </w:pPr>
      <w:bookmarkStart w:id="1136" w:name="_Toc419886607"/>
      <w:r>
        <w:t>Seals and their u</w:t>
      </w:r>
      <w:r w:rsidR="007A48CD" w:rsidRPr="007961B9">
        <w:t>se</w:t>
      </w:r>
      <w:bookmarkEnd w:id="1132"/>
      <w:bookmarkEnd w:id="1133"/>
      <w:bookmarkEnd w:id="1134"/>
      <w:bookmarkEnd w:id="1135"/>
      <w:bookmarkEnd w:id="1136"/>
    </w:p>
    <w:p w:rsidR="007A48CD" w:rsidRPr="007961B9" w:rsidRDefault="007A48CD" w:rsidP="00A5166C">
      <w:pPr>
        <w:pStyle w:val="AllensHeading3"/>
        <w:keepNext/>
      </w:pPr>
      <w:bookmarkStart w:id="1137" w:name="_Ref279761328"/>
      <w:r w:rsidRPr="007961B9">
        <w:rPr>
          <w:lang w:val="en-GB"/>
        </w:rPr>
        <w:t>The company may have a common seal and a duplicate common seal. If the company has any such seal:</w:t>
      </w:r>
      <w:bookmarkEnd w:id="1137"/>
    </w:p>
    <w:p w:rsidR="007A48CD" w:rsidRPr="007961B9" w:rsidRDefault="007A48CD" w:rsidP="007A48CD">
      <w:pPr>
        <w:pStyle w:val="AllensHeading4"/>
      </w:pPr>
      <w:r w:rsidRPr="007961B9">
        <w:rPr>
          <w:lang w:val="en-GB"/>
        </w:rPr>
        <w:tab/>
        <w:t>it may only be used with the authority of the Board; and</w:t>
      </w:r>
    </w:p>
    <w:p w:rsidR="007A48CD" w:rsidRPr="007961B9" w:rsidRDefault="007A48CD" w:rsidP="007A48CD">
      <w:pPr>
        <w:pStyle w:val="AllensHeading4"/>
      </w:pPr>
      <w:r w:rsidRPr="007961B9">
        <w:rPr>
          <w:lang w:val="en-GB"/>
        </w:rPr>
        <w:t>every document to which it is affixed must be signed by a Director and be countersigned by another Director, a Secretary or another person appointed by the Board to countersign that document or a class of documents in which that document is included.</w:t>
      </w:r>
    </w:p>
    <w:p w:rsidR="007A48CD" w:rsidRPr="007961B9" w:rsidRDefault="007A48CD" w:rsidP="007A48CD">
      <w:pPr>
        <w:pStyle w:val="AllensHeading3"/>
      </w:pPr>
      <w:bookmarkStart w:id="1138" w:name="_Ref241398581"/>
      <w:r w:rsidRPr="007961B9">
        <w:rPr>
          <w:lang w:val="en-GB"/>
        </w:rPr>
        <w:t>If the company has a sole Director and no Secretary, a document is taken to be duly executed by the company if it is signed by that Director.</w:t>
      </w:r>
      <w:bookmarkEnd w:id="1138"/>
    </w:p>
    <w:p w:rsidR="007A48CD" w:rsidRPr="007961B9" w:rsidRDefault="00746AF3" w:rsidP="007A48CD">
      <w:pPr>
        <w:pStyle w:val="GeneralHeading1"/>
      </w:pPr>
      <w:bookmarkStart w:id="1139" w:name="_Toc361919466"/>
      <w:bookmarkStart w:id="1140" w:name="_Toc419886608"/>
      <w:r>
        <w:t xml:space="preserve">Reserves, </w:t>
      </w:r>
      <w:r w:rsidR="003B49F4">
        <w:t>Dividends</w:t>
      </w:r>
      <w:r>
        <w:t xml:space="preserve"> and </w:t>
      </w:r>
      <w:r w:rsidR="003B49F4">
        <w:t>interest</w:t>
      </w:r>
      <w:bookmarkEnd w:id="1139"/>
      <w:bookmarkEnd w:id="1140"/>
    </w:p>
    <w:p w:rsidR="007A48CD" w:rsidRPr="007961B9" w:rsidRDefault="00A73236" w:rsidP="00A73236">
      <w:pPr>
        <w:pStyle w:val="AllensHeading1"/>
      </w:pPr>
      <w:bookmarkStart w:id="1141" w:name="_Toc238620264"/>
      <w:bookmarkStart w:id="1142" w:name="_Toc244576556"/>
      <w:bookmarkStart w:id="1143" w:name="_Toc245890874"/>
      <w:bookmarkStart w:id="1144" w:name="_Toc246412154"/>
      <w:bookmarkStart w:id="1145" w:name="_Toc254357488"/>
      <w:bookmarkStart w:id="1146" w:name="_Toc256174203"/>
      <w:bookmarkStart w:id="1147" w:name="_Toc264030833"/>
      <w:bookmarkStart w:id="1148" w:name="_Toc280005900"/>
      <w:bookmarkStart w:id="1149" w:name="_Toc289157290"/>
      <w:bookmarkStart w:id="1150" w:name="_Toc296940835"/>
      <w:bookmarkStart w:id="1151" w:name="_Toc357152993"/>
      <w:bookmarkStart w:id="1152" w:name="_Toc357153746"/>
      <w:bookmarkStart w:id="1153" w:name="_Toc358718277"/>
      <w:bookmarkStart w:id="1154" w:name="_Toc361919467"/>
      <w:bookmarkStart w:id="1155" w:name="_Toc361920309"/>
      <w:bookmarkStart w:id="1156" w:name="_Toc361920390"/>
      <w:bookmarkStart w:id="1157" w:name="_Toc419886609"/>
      <w:r w:rsidRPr="007961B9">
        <w:t>Reserves</w:t>
      </w:r>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rsidR="00A73236" w:rsidRPr="007961B9" w:rsidRDefault="00D80BFD" w:rsidP="0066583B">
      <w:pPr>
        <w:pStyle w:val="NormalIndent"/>
        <w:keepNext/>
      </w:pPr>
      <w:r w:rsidRPr="007961B9">
        <w:t>The Board may, before paying any Dividend to shareholders:</w:t>
      </w:r>
    </w:p>
    <w:p w:rsidR="00D80BFD" w:rsidRPr="007961B9" w:rsidRDefault="00D80BFD" w:rsidP="00D80BFD">
      <w:pPr>
        <w:pStyle w:val="AllensHeading3"/>
      </w:pPr>
      <w:bookmarkStart w:id="1158" w:name="_Ref238619819"/>
      <w:r w:rsidRPr="007961B9">
        <w:t>set aside any sums a</w:t>
      </w:r>
      <w:r w:rsidR="00196863">
        <w:t>s it thinks proper as a reserve</w:t>
      </w:r>
      <w:r w:rsidRPr="007961B9">
        <w:t xml:space="preserve"> which</w:t>
      </w:r>
      <w:r w:rsidR="00196863">
        <w:t>,</w:t>
      </w:r>
      <w:r w:rsidRPr="007961B9">
        <w:t xml:space="preserve"> at the discretion of the Board</w:t>
      </w:r>
      <w:r w:rsidR="00196863">
        <w:t>,</w:t>
      </w:r>
      <w:r w:rsidRPr="007961B9">
        <w:t xml:space="preserve"> may be applied for any purpose it decides, including being used in the business of the company or invested in investments selected by the Board (and the Board may vary and deal with those investments as it decides); or</w:t>
      </w:r>
      <w:bookmarkEnd w:id="1158"/>
    </w:p>
    <w:p w:rsidR="00D80BFD" w:rsidRPr="007961B9" w:rsidRDefault="00D80BFD" w:rsidP="00D80BFD">
      <w:pPr>
        <w:pStyle w:val="AllensHeading3"/>
      </w:pPr>
      <w:bookmarkStart w:id="1159" w:name="_Ref238619829"/>
      <w:r w:rsidRPr="007961B9">
        <w:t>carry forward any amount which the Board decides not to distribute or to transfer to a reserve; or</w:t>
      </w:r>
      <w:bookmarkEnd w:id="1159"/>
    </w:p>
    <w:p w:rsidR="00D80BFD" w:rsidRPr="007961B9" w:rsidRDefault="00D80BFD" w:rsidP="00D80BFD">
      <w:pPr>
        <w:pStyle w:val="AllensHeading3"/>
      </w:pPr>
      <w:r w:rsidRPr="007961B9">
        <w:t xml:space="preserve">carry out the steps in both </w:t>
      </w:r>
      <w:r w:rsidR="00746AF3">
        <w:t>paragraphs (a) and (b)</w:t>
      </w:r>
      <w:r w:rsidRPr="007961B9">
        <w:t>.</w:t>
      </w:r>
    </w:p>
    <w:p w:rsidR="00D80BFD" w:rsidRPr="007961B9" w:rsidRDefault="00196863" w:rsidP="00D80BFD">
      <w:pPr>
        <w:pStyle w:val="AllensHeading1"/>
      </w:pPr>
      <w:bookmarkStart w:id="1160" w:name="_Ref465568853"/>
      <w:bookmarkStart w:id="1161" w:name="_Ref465569080"/>
      <w:bookmarkStart w:id="1162" w:name="_Toc465585525"/>
      <w:bookmarkStart w:id="1163" w:name="_Toc471873613"/>
      <w:bookmarkStart w:id="1164" w:name="_Toc471873727"/>
      <w:bookmarkStart w:id="1165" w:name="_Toc518279340"/>
      <w:bookmarkStart w:id="1166" w:name="_Toc518279851"/>
      <w:bookmarkStart w:id="1167" w:name="_Toc523646575"/>
      <w:bookmarkStart w:id="1168" w:name="_Toc527535287"/>
      <w:bookmarkStart w:id="1169" w:name="_Toc31776192"/>
      <w:bookmarkStart w:id="1170" w:name="_Toc43816729"/>
      <w:bookmarkStart w:id="1171" w:name="_Toc49662091"/>
      <w:bookmarkStart w:id="1172" w:name="_Toc162259163"/>
      <w:bookmarkStart w:id="1173" w:name="_Toc195331934"/>
      <w:bookmarkStart w:id="1174" w:name="_Toc201722821"/>
      <w:bookmarkStart w:id="1175" w:name="_Toc213735270"/>
      <w:bookmarkStart w:id="1176" w:name="_Toc241315485"/>
      <w:bookmarkStart w:id="1177" w:name="_Toc241377351"/>
      <w:bookmarkStart w:id="1178" w:name="_Toc245890875"/>
      <w:bookmarkStart w:id="1179" w:name="_Toc246412155"/>
      <w:bookmarkStart w:id="1180" w:name="_Toc254357489"/>
      <w:bookmarkStart w:id="1181" w:name="_Toc256174204"/>
      <w:bookmarkStart w:id="1182" w:name="_Toc264030834"/>
      <w:bookmarkStart w:id="1183" w:name="_Toc280005901"/>
      <w:bookmarkStart w:id="1184" w:name="_Toc289157291"/>
      <w:bookmarkStart w:id="1185" w:name="_Toc296940836"/>
      <w:bookmarkStart w:id="1186" w:name="_Toc357152994"/>
      <w:bookmarkStart w:id="1187" w:name="_Toc357153747"/>
      <w:bookmarkStart w:id="1188" w:name="_Toc358718278"/>
      <w:bookmarkStart w:id="1189" w:name="_Toc361919468"/>
      <w:bookmarkStart w:id="1190" w:name="_Toc361920310"/>
      <w:bookmarkStart w:id="1191" w:name="_Toc361920391"/>
      <w:bookmarkStart w:id="1192" w:name="_Toc419886610"/>
      <w:r>
        <w:t>Power to declare or determine D</w:t>
      </w:r>
      <w:r w:rsidR="004740FD">
        <w:t>ividends and pay i</w:t>
      </w:r>
      <w:r w:rsidR="00D80BFD" w:rsidRPr="007961B9">
        <w:t>nterest</w:t>
      </w:r>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rsidR="00714B0A" w:rsidRPr="00714B0A" w:rsidRDefault="00714B0A" w:rsidP="006244B7">
      <w:pPr>
        <w:pStyle w:val="NormalIndent"/>
      </w:pPr>
      <w:r w:rsidRPr="00B4449C">
        <w:rPr>
          <w:noProof/>
          <w:lang w:eastAsia="en-AU"/>
        </w:rPr>
        <mc:AlternateContent>
          <mc:Choice Requires="wps">
            <w:drawing>
              <wp:inline distT="0" distB="0" distL="0" distR="0" wp14:anchorId="65F80EF7" wp14:editId="786319A1">
                <wp:extent cx="5641676" cy="850604"/>
                <wp:effectExtent l="0" t="0" r="0" b="6985"/>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850604"/>
                        </a:xfrm>
                        <a:prstGeom prst="rect">
                          <a:avLst/>
                        </a:prstGeom>
                        <a:solidFill>
                          <a:schemeClr val="accent1">
                            <a:lumMod val="40000"/>
                            <a:lumOff val="60000"/>
                          </a:schemeClr>
                        </a:solidFill>
                        <a:ln w="6350">
                          <a:noFill/>
                        </a:ln>
                        <a:effectLst/>
                      </wps:spPr>
                      <wps:txbx>
                        <w:txbxContent>
                          <w:p w:rsidR="00DD1B1B" w:rsidRPr="00776A72" w:rsidRDefault="00DD1B1B" w:rsidP="00714B0A">
                            <w:pPr>
                              <w:rPr>
                                <w:b/>
                                <w:color w:val="1F497D" w:themeColor="text2"/>
                              </w:rPr>
                            </w:pPr>
                            <w:r>
                              <w:rPr>
                                <w:rFonts w:cs="Arial"/>
                                <w:b/>
                                <w:noProof/>
                                <w:color w:val="51626F"/>
                                <w:lang w:eastAsia="en-AU"/>
                              </w:rPr>
                              <w:drawing>
                                <wp:inline distT="0" distB="0" distL="0" distR="0" wp14:anchorId="6A2E0C38" wp14:editId="0397A906">
                                  <wp:extent cx="291600" cy="291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776A72">
                              <w:rPr>
                                <w:b/>
                                <w:color w:val="1F497D" w:themeColor="text2"/>
                              </w:rPr>
                              <w:t>Guidance note</w:t>
                            </w:r>
                          </w:p>
                          <w:p w:rsidR="00DD1B1B" w:rsidRPr="003810AF" w:rsidRDefault="00DD1B1B" w:rsidP="00714B0A">
                            <w:r>
                              <w:t xml:space="preserve">The power to declare and determine dividends rests with the Board subject to any special rights attaching to any shares.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0" o:spid="_x0000_s1043" type="#_x0000_t202" style="width:444.25pt;height: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" fillcolor="#b8cce4 [1300]" stroked="f" strokeweight=".5pt">
                <v:path arrowok="t"/>
                <v:textbox inset=",0">
                  <w:txbxContent>
                    <w:p w:rsidR="00DD1B1B" w:rsidRPr="00776A72" w:rsidRDefault="00DD1B1B" w:rsidP="00714B0A">
                      <w:pPr>
                        <w:rPr>
                          <w:b/>
                          <w:color w:val="1F497D" w:themeColor="text2"/>
                        </w:rPr>
                      </w:pPr>
                      <w:r>
                        <w:rPr>
                          <w:rFonts w:cs="Arial"/>
                          <w:b/>
                          <w:noProof/>
                          <w:color w:val="51626F"/>
                          <w:lang w:eastAsia="en-AU"/>
                        </w:rPr>
                        <w:drawing>
                          <wp:inline distT="0" distB="0" distL="0" distR="0" wp14:anchorId="6A2E0C38" wp14:editId="0397A906">
                            <wp:extent cx="291600" cy="291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776A72">
                        <w:rPr>
                          <w:b/>
                          <w:color w:val="1F497D" w:themeColor="text2"/>
                        </w:rPr>
                        <w:t>Guidance note</w:t>
                      </w:r>
                    </w:p>
                    <w:p w:rsidR="00DD1B1B" w:rsidRPr="003810AF" w:rsidRDefault="00DD1B1B" w:rsidP="00714B0A">
                      <w:r>
                        <w:t xml:space="preserve">The power to declare and determine dividends rests with the Board subject to any special rights attaching to any shares. </w:t>
                      </w:r>
                    </w:p>
                  </w:txbxContent>
                </v:textbox>
                <w10:anchorlock/>
              </v:shape>
            </w:pict>
          </mc:Fallback>
        </mc:AlternateContent>
      </w:r>
    </w:p>
    <w:p w:rsidR="00D80BFD" w:rsidRPr="007961B9" w:rsidRDefault="00D80BFD" w:rsidP="00D80BFD">
      <w:pPr>
        <w:pStyle w:val="AllensHeading3"/>
      </w:pPr>
      <w:r w:rsidRPr="007961B9">
        <w:rPr>
          <w:lang w:val="en-GB"/>
        </w:rPr>
        <w:t xml:space="preserve">Subject to any special rights or restrictions attached to any shares, the Board may from time to time declare or determine that a Dividend is payable. </w:t>
      </w:r>
    </w:p>
    <w:p w:rsidR="00D80BFD" w:rsidRPr="007961B9" w:rsidRDefault="00D80BFD" w:rsidP="00D80BFD">
      <w:pPr>
        <w:pStyle w:val="AllensHeading3"/>
      </w:pPr>
      <w:r w:rsidRPr="007961B9">
        <w:rPr>
          <w:lang w:val="en-GB" w:eastAsia="en-AU"/>
        </w:rPr>
        <w:t>The Board may fix the amount, the time for payment and the method of payment of a Dividend. The method of payment may include the payment of cash, the issue of Securities, the grant of options and the transfer of assets, including securities in another corporation (or any combination of them).</w:t>
      </w:r>
    </w:p>
    <w:p w:rsidR="00D80BFD" w:rsidRPr="007961B9" w:rsidRDefault="00776A72" w:rsidP="00D80BFD">
      <w:pPr>
        <w:pStyle w:val="AllensHeading3"/>
      </w:pPr>
      <w:r w:rsidRPr="00570AD1">
        <w:rPr>
          <w:noProof/>
          <w:lang w:eastAsia="en-AU"/>
        </w:rPr>
        <w:lastRenderedPageBreak/>
        <w:drawing>
          <wp:anchor distT="0" distB="0" distL="114300" distR="114300" simplePos="0" relativeHeight="251716608" behindDoc="0" locked="0" layoutInCell="1" allowOverlap="1" wp14:anchorId="232B3476" wp14:editId="4B884658">
            <wp:simplePos x="0" y="0"/>
            <wp:positionH relativeFrom="column">
              <wp:posOffset>4605655</wp:posOffset>
            </wp:positionH>
            <wp:positionV relativeFrom="paragraph">
              <wp:posOffset>-796290</wp:posOffset>
            </wp:positionV>
            <wp:extent cx="1817370" cy="3270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BFD" w:rsidRPr="007961B9">
        <w:rPr>
          <w:lang w:val="en-GB"/>
        </w:rPr>
        <w:t>No Dividend bears interest against the company.</w:t>
      </w:r>
    </w:p>
    <w:p w:rsidR="00D80BFD" w:rsidRPr="007961B9" w:rsidRDefault="00196863" w:rsidP="00D80BFD">
      <w:pPr>
        <w:pStyle w:val="AllensHeading1"/>
      </w:pPr>
      <w:bookmarkStart w:id="1193" w:name="_Ref465568865"/>
      <w:bookmarkStart w:id="1194" w:name="_Ref465569091"/>
      <w:bookmarkStart w:id="1195" w:name="_Ref465569164"/>
      <w:bookmarkStart w:id="1196" w:name="_Toc465585526"/>
      <w:bookmarkStart w:id="1197" w:name="_Toc471873614"/>
      <w:bookmarkStart w:id="1198" w:name="_Toc471873728"/>
      <w:bookmarkStart w:id="1199" w:name="_Toc518279341"/>
      <w:bookmarkStart w:id="1200" w:name="_Toc518279852"/>
      <w:bookmarkStart w:id="1201" w:name="_Toc523646576"/>
      <w:bookmarkStart w:id="1202" w:name="_Toc527535288"/>
      <w:bookmarkStart w:id="1203" w:name="_Toc31776193"/>
      <w:bookmarkStart w:id="1204" w:name="_Toc43816730"/>
      <w:bookmarkStart w:id="1205" w:name="_Toc49662092"/>
      <w:bookmarkStart w:id="1206" w:name="_Toc162259164"/>
      <w:bookmarkStart w:id="1207" w:name="_Toc195331935"/>
      <w:bookmarkStart w:id="1208" w:name="_Toc201722822"/>
      <w:bookmarkStart w:id="1209" w:name="_Toc213735271"/>
      <w:bookmarkStart w:id="1210" w:name="_Toc241315486"/>
      <w:bookmarkStart w:id="1211" w:name="_Toc241377352"/>
      <w:bookmarkStart w:id="1212" w:name="_Toc245890876"/>
      <w:bookmarkStart w:id="1213" w:name="_Toc246412156"/>
      <w:bookmarkStart w:id="1214" w:name="_Toc254357490"/>
      <w:bookmarkStart w:id="1215" w:name="_Toc256174205"/>
      <w:bookmarkStart w:id="1216" w:name="_Toc264030835"/>
      <w:bookmarkStart w:id="1217" w:name="_Toc280005902"/>
      <w:bookmarkStart w:id="1218" w:name="_Toc289157292"/>
      <w:bookmarkStart w:id="1219" w:name="_Toc296940837"/>
      <w:bookmarkStart w:id="1220" w:name="_Toc357152995"/>
      <w:bookmarkStart w:id="1221" w:name="_Toc357153748"/>
      <w:bookmarkStart w:id="1222" w:name="_Toc358718279"/>
      <w:bookmarkStart w:id="1223" w:name="_Toc361919469"/>
      <w:bookmarkStart w:id="1224" w:name="_Toc361920311"/>
      <w:bookmarkStart w:id="1225" w:name="_Toc361920392"/>
      <w:bookmarkStart w:id="1226" w:name="_Toc419886611"/>
      <w:r>
        <w:t>Crediting of D</w:t>
      </w:r>
      <w:r w:rsidR="00D80BFD" w:rsidRPr="007961B9">
        <w:t>ividends</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rsidR="00D80BFD" w:rsidRPr="007961B9" w:rsidRDefault="00D80BFD" w:rsidP="0066583B">
      <w:pPr>
        <w:pStyle w:val="AllensHeading3"/>
        <w:keepNext/>
      </w:pPr>
      <w:bookmarkStart w:id="1227" w:name="_Ref279580982"/>
      <w:r w:rsidRPr="007961B9">
        <w:rPr>
          <w:lang w:val="en-GB"/>
        </w:rPr>
        <w:t>Subject to any special rights or restrictions attached to any shares, every Dividend on a share in the company is to be paid as follows, unless otherwise determined by the Board:</w:t>
      </w:r>
      <w:bookmarkEnd w:id="1227"/>
    </w:p>
    <w:p w:rsidR="00D80BFD" w:rsidRPr="007961B9" w:rsidRDefault="00D80BFD" w:rsidP="00D80BFD">
      <w:pPr>
        <w:pStyle w:val="AllensHeading4"/>
      </w:pPr>
      <w:r w:rsidRPr="007961B9">
        <w:rPr>
          <w:lang w:val="en-GB"/>
        </w:rPr>
        <w:t>if the share to which a particular Dividend relates is fully paid and was fully paid during the whole period in respect of which the Dividend is to be paid, that Dividend is equal to the Dividend paid on each other share which was fully paid during the whole period in respect of which the Dividend is to be fully paid; and</w:t>
      </w:r>
    </w:p>
    <w:p w:rsidR="00D80BFD" w:rsidRPr="007961B9" w:rsidRDefault="00D80BFD" w:rsidP="00D80BFD">
      <w:pPr>
        <w:pStyle w:val="AllensHeading4"/>
      </w:pPr>
      <w:bookmarkStart w:id="1228" w:name="_Ref74020271"/>
      <w:r w:rsidRPr="007961B9">
        <w:rPr>
          <w:lang w:val="en-GB"/>
        </w:rPr>
        <w:t>if the share to which a particular Dividend relates is partly paid, or is fully paid but was not fully paid during the whole of the period in respect of which the Dividend is to be pai</w:t>
      </w:r>
      <w:r w:rsidR="00160624">
        <w:rPr>
          <w:lang w:val="en-GB"/>
        </w:rPr>
        <w:t>d, that Dividend is apportioned</w:t>
      </w:r>
      <w:r w:rsidRPr="007961B9">
        <w:rPr>
          <w:lang w:val="en-GB"/>
        </w:rPr>
        <w:t xml:space="preserve"> and paid proportionately to the amounts paid (not credited) on the share in respect of which the Dividend is to be paid with respect to the issue price of the share (excluding amounts credited) during any part or parts of the period in respect of which the Dividend is to be paid.</w:t>
      </w:r>
      <w:bookmarkEnd w:id="1228"/>
    </w:p>
    <w:p w:rsidR="00D80BFD" w:rsidRPr="007961B9" w:rsidRDefault="00D80BFD" w:rsidP="00D80BFD">
      <w:pPr>
        <w:pStyle w:val="AllensHeading3"/>
      </w:pPr>
      <w:bookmarkStart w:id="1229" w:name="_Ref279580997"/>
      <w:r w:rsidRPr="007961B9">
        <w:rPr>
          <w:lang w:val="en-GB"/>
        </w:rPr>
        <w:t>An amount p</w:t>
      </w:r>
      <w:r w:rsidR="000C5B2D">
        <w:rPr>
          <w:lang w:val="en-GB"/>
        </w:rPr>
        <w:t>aid on a share in advance of a C</w:t>
      </w:r>
      <w:r w:rsidRPr="007961B9">
        <w:rPr>
          <w:lang w:val="en-GB"/>
        </w:rPr>
        <w:t xml:space="preserve">all is not taken for the purposes of </w:t>
      </w:r>
      <w:r w:rsidR="00746AF3">
        <w:rPr>
          <w:lang w:val="en-GB"/>
        </w:rPr>
        <w:t>paragraph (a)(ii)</w:t>
      </w:r>
      <w:r w:rsidRPr="007961B9">
        <w:rPr>
          <w:lang w:val="en-GB"/>
        </w:rPr>
        <w:t xml:space="preserve"> to be paid on the share.</w:t>
      </w:r>
      <w:bookmarkEnd w:id="1229"/>
    </w:p>
    <w:p w:rsidR="00D80BFD" w:rsidRPr="007961B9" w:rsidRDefault="00D80BFD" w:rsidP="0066583B">
      <w:pPr>
        <w:pStyle w:val="AllensHeading3"/>
        <w:keepNext/>
      </w:pPr>
      <w:bookmarkStart w:id="1230" w:name="_Ref304553979"/>
      <w:r w:rsidRPr="007961B9">
        <w:rPr>
          <w:lang w:val="en-GB"/>
        </w:rPr>
        <w:t>Subject to any special rights or restrictions attached to any shares, the Board may from time to time resolve that Dividends are to be paid out of a particular source or particular sources, and in those circumstances the Board may in its absolute discretion:</w:t>
      </w:r>
      <w:bookmarkEnd w:id="1230"/>
    </w:p>
    <w:p w:rsidR="00D80BFD" w:rsidRPr="007961B9" w:rsidRDefault="00D80BFD" w:rsidP="00D80BFD">
      <w:pPr>
        <w:pStyle w:val="AllensHeading4"/>
      </w:pPr>
      <w:r w:rsidRPr="007961B9">
        <w:rPr>
          <w:lang w:val="en-GB"/>
        </w:rPr>
        <w:t>allow each or any shareholder to elect from which specified sources that particular shareholder's Dividend may be paid by the company; and</w:t>
      </w:r>
    </w:p>
    <w:p w:rsidR="00D80BFD" w:rsidRPr="007961B9" w:rsidRDefault="00D80BFD" w:rsidP="00D80BFD">
      <w:pPr>
        <w:pStyle w:val="AllensHeading4"/>
      </w:pPr>
      <w:r w:rsidRPr="007961B9">
        <w:rPr>
          <w:lang w:val="en-GB"/>
        </w:rPr>
        <w:t>where elections are permitted and any shareholder fails to make an election, identify the particular source from which Dividends are payable.</w:t>
      </w:r>
    </w:p>
    <w:p w:rsidR="00D80BFD" w:rsidRPr="007961B9" w:rsidRDefault="004740FD" w:rsidP="00D80BFD">
      <w:pPr>
        <w:pStyle w:val="AllensHeading1"/>
      </w:pPr>
      <w:bookmarkStart w:id="1231" w:name="_Toc357152996"/>
      <w:bookmarkStart w:id="1232" w:name="_Toc357153749"/>
      <w:bookmarkStart w:id="1233" w:name="_Toc358718280"/>
      <w:bookmarkStart w:id="1234" w:name="_Toc361919470"/>
      <w:bookmarkStart w:id="1235" w:name="_Toc361920312"/>
      <w:bookmarkStart w:id="1236" w:name="_Toc361920393"/>
      <w:bookmarkStart w:id="1237" w:name="_Toc419886612"/>
      <w:r>
        <w:t>Deduction of unpaid a</w:t>
      </w:r>
      <w:r w:rsidR="00D80BFD" w:rsidRPr="007961B9">
        <w:t>mounts</w:t>
      </w:r>
      <w:bookmarkEnd w:id="1231"/>
      <w:bookmarkEnd w:id="1232"/>
      <w:bookmarkEnd w:id="1233"/>
      <w:bookmarkEnd w:id="1234"/>
      <w:bookmarkEnd w:id="1235"/>
      <w:bookmarkEnd w:id="1236"/>
      <w:bookmarkEnd w:id="1237"/>
    </w:p>
    <w:p w:rsidR="00D80BFD" w:rsidRPr="007961B9" w:rsidRDefault="00D80BFD" w:rsidP="00D80BFD">
      <w:pPr>
        <w:pStyle w:val="NormalIndent"/>
        <w:rPr>
          <w:lang w:val="en-GB"/>
        </w:rPr>
      </w:pPr>
      <w:r w:rsidRPr="007961B9">
        <w:rPr>
          <w:lang w:val="en-GB"/>
        </w:rPr>
        <w:t>The Board may apply any part of any Dividend otherwise payable to a shareholder towards satisfaction of all sums of money presently payable by the shareholder to the com</w:t>
      </w:r>
      <w:r w:rsidR="000C5B2D">
        <w:rPr>
          <w:lang w:val="en-GB"/>
        </w:rPr>
        <w:t>pany on account of C</w:t>
      </w:r>
      <w:r w:rsidRPr="007961B9">
        <w:rPr>
          <w:lang w:val="en-GB"/>
        </w:rPr>
        <w:t>alls or otherwise in relation to shares in the company.</w:t>
      </w:r>
    </w:p>
    <w:p w:rsidR="00D80BFD" w:rsidRPr="007961B9" w:rsidRDefault="004740FD" w:rsidP="00D80BFD">
      <w:pPr>
        <w:pStyle w:val="AllensHeading1"/>
      </w:pPr>
      <w:bookmarkStart w:id="1238" w:name="_Ref465490638"/>
      <w:bookmarkStart w:id="1239" w:name="_Toc465585529"/>
      <w:bookmarkStart w:id="1240" w:name="_Toc471873617"/>
      <w:bookmarkStart w:id="1241" w:name="_Toc471873731"/>
      <w:bookmarkStart w:id="1242" w:name="_Toc518279344"/>
      <w:bookmarkStart w:id="1243" w:name="_Toc518279855"/>
      <w:bookmarkStart w:id="1244" w:name="_Toc523646579"/>
      <w:bookmarkStart w:id="1245" w:name="_Toc527535291"/>
      <w:bookmarkStart w:id="1246" w:name="_Toc31776195"/>
      <w:bookmarkStart w:id="1247" w:name="_Toc43816732"/>
      <w:bookmarkStart w:id="1248" w:name="_Toc49662094"/>
      <w:bookmarkStart w:id="1249" w:name="_Toc162259166"/>
      <w:bookmarkStart w:id="1250" w:name="_Toc195331937"/>
      <w:bookmarkStart w:id="1251" w:name="_Toc201722824"/>
      <w:bookmarkStart w:id="1252" w:name="_Toc213735273"/>
      <w:bookmarkStart w:id="1253" w:name="_Toc241315488"/>
      <w:bookmarkStart w:id="1254" w:name="_Toc241377354"/>
      <w:bookmarkStart w:id="1255" w:name="_Toc245890878"/>
      <w:bookmarkStart w:id="1256" w:name="_Toc246412158"/>
      <w:bookmarkStart w:id="1257" w:name="_Toc254357492"/>
      <w:bookmarkStart w:id="1258" w:name="_Toc256174207"/>
      <w:bookmarkStart w:id="1259" w:name="_Toc264030837"/>
      <w:bookmarkStart w:id="1260" w:name="_Toc280005904"/>
      <w:bookmarkStart w:id="1261" w:name="_Toc289157294"/>
      <w:bookmarkStart w:id="1262" w:name="_Toc296940839"/>
      <w:bookmarkStart w:id="1263" w:name="_Toc357152997"/>
      <w:bookmarkStart w:id="1264" w:name="_Toc357153750"/>
      <w:bookmarkStart w:id="1265" w:name="_Toc358718281"/>
      <w:bookmarkStart w:id="1266" w:name="_Toc361919471"/>
      <w:bookmarkStart w:id="1267" w:name="_Toc361920313"/>
      <w:bookmarkStart w:id="1268" w:name="_Toc361920394"/>
      <w:bookmarkStart w:id="1269" w:name="_Toc419886613"/>
      <w:r>
        <w:t>Distributions in k</w:t>
      </w:r>
      <w:r w:rsidR="00D80BFD" w:rsidRPr="007961B9">
        <w:t>ind</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p>
    <w:p w:rsidR="00D80BFD" w:rsidRPr="007961B9" w:rsidRDefault="00D80BFD" w:rsidP="00D80BFD">
      <w:pPr>
        <w:pStyle w:val="NormalIndent"/>
        <w:rPr>
          <w:lang w:val="en-GB"/>
        </w:rPr>
      </w:pPr>
      <w:bookmarkStart w:id="1270" w:name="_Ref66070063"/>
      <w:r w:rsidRPr="007961B9">
        <w:rPr>
          <w:lang w:val="en-GB"/>
        </w:rPr>
        <w:t xml:space="preserve">If the Board has declared or determined to pay a Dividend or if the company is to reduce its </w:t>
      </w:r>
      <w:r w:rsidR="0066583B" w:rsidRPr="007961B9">
        <w:rPr>
          <w:lang w:val="en-GB"/>
        </w:rPr>
        <w:t>capital in accordance with rule </w:t>
      </w:r>
      <w:r w:rsidR="00C605A7">
        <w:rPr>
          <w:lang w:val="en-GB"/>
        </w:rPr>
        <w:t>28</w:t>
      </w:r>
      <w:r w:rsidRPr="007961B9">
        <w:rPr>
          <w:lang w:val="en-GB"/>
        </w:rPr>
        <w:t xml:space="preserve"> wholly or partly by the distribution of specific assets (including by the issue of Securities or other financial products or by the transfer of securities or financial products), the Board may do one or more of the following:</w:t>
      </w:r>
      <w:bookmarkEnd w:id="1270"/>
    </w:p>
    <w:p w:rsidR="00D80BFD" w:rsidRPr="007961B9" w:rsidRDefault="00D80BFD" w:rsidP="00D80BFD">
      <w:pPr>
        <w:pStyle w:val="AllensHeading3"/>
      </w:pPr>
      <w:bookmarkStart w:id="1271" w:name="_Ref358717660"/>
      <w:r w:rsidRPr="007961B9">
        <w:rPr>
          <w:lang w:val="en-GB"/>
        </w:rPr>
        <w:t>if a difficulty arises in regard to that distribution, settle the matter as it determines and fix the value for distribution of the specific assets or any part of those assets;</w:t>
      </w:r>
      <w:bookmarkEnd w:id="1271"/>
    </w:p>
    <w:p w:rsidR="00D80BFD" w:rsidRPr="007961B9" w:rsidRDefault="00D80BFD" w:rsidP="00D80BFD">
      <w:pPr>
        <w:pStyle w:val="AllensHeading3"/>
      </w:pPr>
      <w:r w:rsidRPr="007961B9">
        <w:rPr>
          <w:lang w:val="en-GB"/>
        </w:rPr>
        <w:t>decide that cash payments may be made, and make the payments to any shareholders on the basis of the value fixed by the Board in order to appropriately adjust the rights of all shareholders as the Board determines in its discretion;</w:t>
      </w:r>
    </w:p>
    <w:p w:rsidR="00D80BFD" w:rsidRPr="007961B9" w:rsidRDefault="00D80BFD" w:rsidP="00D80BFD">
      <w:pPr>
        <w:pStyle w:val="AllensHeading3"/>
      </w:pPr>
      <w:r w:rsidRPr="007961B9">
        <w:rPr>
          <w:lang w:val="en-GB"/>
        </w:rPr>
        <w:t>vest any specific assets in trustees;</w:t>
      </w:r>
    </w:p>
    <w:p w:rsidR="00D80BFD" w:rsidRPr="007961B9" w:rsidRDefault="00D80BFD" w:rsidP="00D80BFD">
      <w:pPr>
        <w:pStyle w:val="AllensHeading3"/>
      </w:pPr>
      <w:r w:rsidRPr="007961B9">
        <w:rPr>
          <w:lang w:val="en-GB"/>
        </w:rPr>
        <w:t>sell or cause to be sold any specific assets distributed (or which, save for the operation of this rule </w:t>
      </w:r>
      <w:r w:rsidRPr="007961B9">
        <w:rPr>
          <w:lang w:val="en-GB"/>
        </w:rPr>
        <w:fldChar w:fldCharType="begin"/>
      </w:r>
      <w:r w:rsidRPr="007961B9">
        <w:rPr>
          <w:lang w:val="en-GB"/>
        </w:rPr>
        <w:instrText xml:space="preserve"> REF _Ref465490638 \r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73</w:t>
      </w:r>
      <w:r w:rsidRPr="007961B9">
        <w:rPr>
          <w:lang w:val="en-GB"/>
        </w:rPr>
        <w:fldChar w:fldCharType="end"/>
      </w:r>
      <w:r w:rsidRPr="007961B9">
        <w:rPr>
          <w:lang w:val="en-GB"/>
        </w:rPr>
        <w:t xml:space="preserve">, would otherwise have been distributed) to any shareholders (or group of shareholders) determined by the Board in any way and on such terms as the Board determines in its discretion, including by transferring the assets to a nominee or agent </w:t>
      </w:r>
      <w:r w:rsidRPr="007961B9">
        <w:rPr>
          <w:lang w:val="en-GB"/>
        </w:rPr>
        <w:lastRenderedPageBreak/>
        <w:t>determined by the Board to sell those assets on behalf of such shareholders, and distributing to such shareholders their proportion of the net proceeds of that sale (as determined by the Board);</w:t>
      </w:r>
    </w:p>
    <w:p w:rsidR="00D80BFD" w:rsidRPr="007961B9" w:rsidRDefault="00776A72" w:rsidP="00D80BFD">
      <w:pPr>
        <w:pStyle w:val="AllensHeading3"/>
      </w:pPr>
      <w:bookmarkStart w:id="1272" w:name="_Ref358717618"/>
      <w:r w:rsidRPr="00570AD1">
        <w:rPr>
          <w:noProof/>
          <w:lang w:eastAsia="en-AU"/>
        </w:rPr>
        <w:drawing>
          <wp:anchor distT="0" distB="0" distL="114300" distR="114300" simplePos="0" relativeHeight="251718656" behindDoc="0" locked="0" layoutInCell="1" allowOverlap="1" wp14:anchorId="73B2EE70" wp14:editId="32722724">
            <wp:simplePos x="0" y="0"/>
            <wp:positionH relativeFrom="column">
              <wp:posOffset>4605655</wp:posOffset>
            </wp:positionH>
            <wp:positionV relativeFrom="paragraph">
              <wp:posOffset>-1364777</wp:posOffset>
            </wp:positionV>
            <wp:extent cx="1817370" cy="3270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BFD" w:rsidRPr="007961B9">
        <w:rPr>
          <w:lang w:val="en-GB"/>
        </w:rPr>
        <w:t>authorise any person to make, on behalf of all th</w:t>
      </w:r>
      <w:r w:rsidR="00E11DC2">
        <w:rPr>
          <w:lang w:val="en-GB"/>
        </w:rPr>
        <w:t>e shareholders entitled to any S</w:t>
      </w:r>
      <w:r w:rsidR="00D80BFD" w:rsidRPr="007961B9">
        <w:rPr>
          <w:lang w:val="en-GB"/>
        </w:rPr>
        <w:t>ecurities or financial products, an agreement with the company (or other relevant body corporate) providing for the issue or t</w:t>
      </w:r>
      <w:r w:rsidR="00E11DC2">
        <w:rPr>
          <w:lang w:val="en-GB"/>
        </w:rPr>
        <w:t>ransfer to them of any further S</w:t>
      </w:r>
      <w:r w:rsidR="00D80BFD" w:rsidRPr="007961B9">
        <w:rPr>
          <w:lang w:val="en-GB"/>
        </w:rPr>
        <w:t xml:space="preserve">ecurities or financial products and, in executing the document, the person acts as agent and attorney for the shareholders; </w:t>
      </w:r>
      <w:bookmarkEnd w:id="1272"/>
    </w:p>
    <w:p w:rsidR="00D80BFD" w:rsidRPr="007961B9" w:rsidRDefault="00D80BFD" w:rsidP="00D80BFD">
      <w:pPr>
        <w:pStyle w:val="AllensHeading3"/>
      </w:pPr>
      <w:r w:rsidRPr="007961B9">
        <w:rPr>
          <w:lang w:val="en-GB"/>
        </w:rPr>
        <w:t>if the Dividend or reduction of capital is by way of a distribution of shares or other securities in another corporation, then each shareholder is taken to have agreed to become a shareholder or security</w:t>
      </w:r>
      <w:r w:rsidR="00E11DC2">
        <w:rPr>
          <w:lang w:val="en-GB"/>
        </w:rPr>
        <w:t xml:space="preserve"> </w:t>
      </w:r>
      <w:r w:rsidRPr="007961B9">
        <w:rPr>
          <w:lang w:val="en-GB"/>
        </w:rPr>
        <w:t>holder of that corporation and to have agreed to be bound by the constitution of that corporation. Each shareholder also appoints each Director and each Secretary their agent and attorney to:</w:t>
      </w:r>
    </w:p>
    <w:p w:rsidR="00D80BFD" w:rsidRPr="007961B9" w:rsidRDefault="00D80BFD" w:rsidP="00D80BFD">
      <w:pPr>
        <w:pStyle w:val="AllensHeading4"/>
      </w:pPr>
      <w:r w:rsidRPr="007961B9">
        <w:rPr>
          <w:lang w:val="en-GB"/>
        </w:rPr>
        <w:t>agree to the shareholder becoming a shareholder or security</w:t>
      </w:r>
      <w:r w:rsidR="00E11DC2">
        <w:rPr>
          <w:lang w:val="en-GB"/>
        </w:rPr>
        <w:t xml:space="preserve"> </w:t>
      </w:r>
      <w:r w:rsidRPr="007961B9">
        <w:rPr>
          <w:lang w:val="en-GB"/>
        </w:rPr>
        <w:t>holder of that corporation;</w:t>
      </w:r>
    </w:p>
    <w:p w:rsidR="00D80BFD" w:rsidRPr="007961B9" w:rsidRDefault="00D80BFD" w:rsidP="00D80BFD">
      <w:pPr>
        <w:pStyle w:val="AllensHeading4"/>
      </w:pPr>
      <w:r w:rsidRPr="007961B9">
        <w:rPr>
          <w:lang w:val="en-GB"/>
        </w:rPr>
        <w:t>agree to the shareholder being bound by the constitution of that corporation; and</w:t>
      </w:r>
    </w:p>
    <w:p w:rsidR="00D80BFD" w:rsidRPr="007961B9" w:rsidRDefault="00D80BFD" w:rsidP="00D80BFD">
      <w:pPr>
        <w:pStyle w:val="AllensHeading3"/>
      </w:pPr>
      <w:bookmarkStart w:id="1273" w:name="_Ref358717733"/>
      <w:r w:rsidRPr="007961B9">
        <w:rPr>
          <w:lang w:val="en-GB"/>
        </w:rPr>
        <w:t>execute any transfer of shares or securities, or other document required to give effect to the distribution of shares or other securities to that shareholder.</w:t>
      </w:r>
      <w:bookmarkEnd w:id="1273"/>
    </w:p>
    <w:p w:rsidR="00D80BFD" w:rsidRPr="007961B9" w:rsidRDefault="00D80BFD" w:rsidP="00D80BFD">
      <w:pPr>
        <w:pStyle w:val="NormalIndent"/>
        <w:rPr>
          <w:lang w:val="en-GB"/>
        </w:rPr>
      </w:pPr>
      <w:r w:rsidRPr="007961B9">
        <w:rPr>
          <w:lang w:val="en-GB"/>
        </w:rPr>
        <w:t>Nothing in any of paragraphs </w:t>
      </w:r>
      <w:r w:rsidRPr="007961B9">
        <w:rPr>
          <w:lang w:val="en-GB"/>
        </w:rPr>
        <w:fldChar w:fldCharType="begin"/>
      </w:r>
      <w:r w:rsidRPr="007961B9">
        <w:rPr>
          <w:lang w:val="en-GB"/>
        </w:rPr>
        <w:instrText xml:space="preserve"> REF _Ref358717660 \r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(a)</w:t>
      </w:r>
      <w:r w:rsidRPr="007961B9">
        <w:rPr>
          <w:lang w:val="en-GB"/>
        </w:rPr>
        <w:fldChar w:fldCharType="end"/>
      </w:r>
      <w:r w:rsidRPr="007961B9">
        <w:rPr>
          <w:lang w:val="en-GB"/>
        </w:rPr>
        <w:t xml:space="preserve"> to </w:t>
      </w:r>
      <w:r w:rsidRPr="007961B9">
        <w:rPr>
          <w:lang w:val="en-GB"/>
        </w:rPr>
        <w:fldChar w:fldCharType="begin"/>
      </w:r>
      <w:r w:rsidRPr="007961B9">
        <w:rPr>
          <w:lang w:val="en-GB"/>
        </w:rPr>
        <w:instrText xml:space="preserve"> REF _Ref358717733 \r \h </w:instrText>
      </w:r>
      <w:r w:rsidR="007961B9">
        <w:rPr>
          <w:lang w:val="en-GB"/>
        </w:rPr>
        <w:instrText xml:space="preserve"> \* MERGEFORMAT </w:instrText>
      </w:r>
      <w:r w:rsidRPr="007961B9">
        <w:rPr>
          <w:lang w:val="en-GB"/>
        </w:rPr>
      </w:r>
      <w:r w:rsidRPr="007961B9">
        <w:rPr>
          <w:lang w:val="en-GB"/>
        </w:rPr>
        <w:fldChar w:fldCharType="separate"/>
      </w:r>
      <w:r w:rsidR="00570AD1">
        <w:rPr>
          <w:lang w:val="en-GB"/>
        </w:rPr>
        <w:t>(g)</w:t>
      </w:r>
      <w:r w:rsidRPr="007961B9">
        <w:rPr>
          <w:lang w:val="en-GB"/>
        </w:rPr>
        <w:fldChar w:fldCharType="end"/>
      </w:r>
      <w:r w:rsidRPr="007961B9">
        <w:rPr>
          <w:lang w:val="en-GB"/>
        </w:rPr>
        <w:t xml:space="preserve"> above limits anything in any of those other paragraphs.</w:t>
      </w:r>
    </w:p>
    <w:p w:rsidR="00D80BFD" w:rsidRPr="00685B63" w:rsidRDefault="004740FD" w:rsidP="00D80BFD">
      <w:pPr>
        <w:pStyle w:val="AllensHeading1"/>
      </w:pPr>
      <w:bookmarkStart w:id="1274" w:name="_Toc361919472"/>
      <w:bookmarkStart w:id="1275" w:name="_Toc361920314"/>
      <w:bookmarkStart w:id="1276" w:name="_Toc361920395"/>
      <w:bookmarkStart w:id="1277" w:name="_Toc419886614"/>
      <w:r w:rsidRPr="00685B63">
        <w:t>Payment of d</w:t>
      </w:r>
      <w:r w:rsidR="00D80BFD" w:rsidRPr="00685B63">
        <w:t>istributions</w:t>
      </w:r>
      <w:bookmarkEnd w:id="1274"/>
      <w:bookmarkEnd w:id="1275"/>
      <w:bookmarkEnd w:id="1276"/>
      <w:bookmarkEnd w:id="1277"/>
    </w:p>
    <w:p w:rsidR="00D80BFD" w:rsidRPr="007961B9" w:rsidRDefault="00D80BFD" w:rsidP="0066583B">
      <w:pPr>
        <w:pStyle w:val="AllensHeading3"/>
        <w:keepNext/>
      </w:pPr>
      <w:bookmarkStart w:id="1278" w:name="_Ref287537998"/>
      <w:r w:rsidRPr="007961B9">
        <w:rPr>
          <w:lang w:val="en-GB"/>
        </w:rPr>
        <w:t>Any Dividend, interest or other money payable in cash in respect of Securities may be paid in any manner and by any means determined by the Board, at the sole risk of the intended recipient. Without limiting any other means of payment which the Board may adopt, any payment may be made:</w:t>
      </w:r>
      <w:bookmarkEnd w:id="1278"/>
    </w:p>
    <w:p w:rsidR="00D80BFD" w:rsidRPr="007961B9" w:rsidRDefault="00D80BFD" w:rsidP="0066583B">
      <w:pPr>
        <w:pStyle w:val="AllensHeading4"/>
        <w:keepNext/>
      </w:pPr>
      <w:r w:rsidRPr="007961B9">
        <w:rPr>
          <w:lang w:val="en-GB"/>
        </w:rPr>
        <w:t>by cheque sent through the post directed to:</w:t>
      </w:r>
    </w:p>
    <w:p w:rsidR="00D80BFD" w:rsidRPr="0012620E" w:rsidRDefault="00D80BFD" w:rsidP="00D80BFD">
      <w:pPr>
        <w:pStyle w:val="AllensHeading5"/>
        <w:rPr>
          <w:color w:val="000000" w:themeColor="text1"/>
        </w:rPr>
      </w:pPr>
      <w:r w:rsidRPr="007961B9">
        <w:rPr>
          <w:lang w:val="en-GB"/>
        </w:rPr>
        <w:t>the address of the Security holder as shown in the Securities register or, in the case of joint holders, to the address shown in the Securities register as the address of the joint holder first named in that Securities register; or</w:t>
      </w:r>
    </w:p>
    <w:p w:rsidR="00D80BFD" w:rsidRPr="007961B9" w:rsidRDefault="00D80BFD" w:rsidP="00D80BFD">
      <w:pPr>
        <w:pStyle w:val="AllensHeading5"/>
      </w:pPr>
      <w:r w:rsidRPr="007961B9">
        <w:rPr>
          <w:lang w:val="en-GB"/>
        </w:rPr>
        <w:t>any other address as the Security holder or joint holders in writing directs or direct; or</w:t>
      </w:r>
    </w:p>
    <w:p w:rsidR="00D80BFD" w:rsidRPr="007961B9" w:rsidRDefault="00D80BFD" w:rsidP="00D80BFD">
      <w:pPr>
        <w:pStyle w:val="AllensHeading4"/>
      </w:pPr>
      <w:bookmarkStart w:id="1279" w:name="_Ref465490724"/>
      <w:r w:rsidRPr="007961B9">
        <w:rPr>
          <w:lang w:val="en-GB"/>
        </w:rPr>
        <w:t>by electronic funds transfer to an account with a bank or other financial institution nominated by the Security holder or joint holders in writing and acceptable to the company</w:t>
      </w:r>
      <w:bookmarkEnd w:id="1279"/>
      <w:r w:rsidRPr="007961B9">
        <w:rPr>
          <w:lang w:val="en-GB"/>
        </w:rPr>
        <w:t>.</w:t>
      </w:r>
    </w:p>
    <w:p w:rsidR="00D80BFD" w:rsidRPr="00CC5BDA" w:rsidRDefault="00D80BFD" w:rsidP="00D80BFD">
      <w:pPr>
        <w:pStyle w:val="AllensHeading3"/>
      </w:pPr>
      <w:r w:rsidRPr="00CC5BDA">
        <w:rPr>
          <w:lang w:val="en-GB"/>
        </w:rPr>
        <w:t xml:space="preserve">Without limiting </w:t>
      </w:r>
      <w:r w:rsidR="00507861">
        <w:rPr>
          <w:lang w:val="en-GB"/>
        </w:rPr>
        <w:t>paragraph (d)</w:t>
      </w:r>
      <w:r w:rsidRPr="00CC5BDA">
        <w:rPr>
          <w:lang w:val="en-GB"/>
        </w:rPr>
        <w:t xml:space="preserve">, if the Board decides to make a payment by electronic funds transfer under </w:t>
      </w:r>
      <w:r w:rsidR="00BA15D1">
        <w:rPr>
          <w:lang w:val="en-GB"/>
        </w:rPr>
        <w:t>paragraph (a)</w:t>
      </w:r>
      <w:r w:rsidRPr="00CC5BDA">
        <w:rPr>
          <w:lang w:val="en-GB"/>
        </w:rPr>
        <w:t xml:space="preserve"> and an account is not nominated by the shareholder or joint holders in accordance with the requirements of </w:t>
      </w:r>
      <w:r w:rsidR="00BA15D1">
        <w:rPr>
          <w:lang w:val="en-GB"/>
        </w:rPr>
        <w:t>paragraph (a)</w:t>
      </w:r>
      <w:r w:rsidRPr="00CC5BDA">
        <w:rPr>
          <w:lang w:val="en-GB"/>
        </w:rPr>
        <w:t xml:space="preserve">, the company may hold the amount payable in a separate account of the company until the holder or joint holders nominate an account in accordance with the requirements of </w:t>
      </w:r>
      <w:r w:rsidR="00791670">
        <w:rPr>
          <w:lang w:val="en-GB"/>
        </w:rPr>
        <w:t>paragraph (a)</w:t>
      </w:r>
      <w:r w:rsidRPr="00CC5BDA">
        <w:rPr>
          <w:lang w:val="en-GB"/>
        </w:rPr>
        <w:t>.</w:t>
      </w:r>
    </w:p>
    <w:p w:rsidR="00D80BFD" w:rsidRPr="007961B9" w:rsidRDefault="00D80BFD" w:rsidP="00D80BFD">
      <w:pPr>
        <w:pStyle w:val="AllensHeading3"/>
      </w:pPr>
      <w:r w:rsidRPr="007961B9">
        <w:rPr>
          <w:lang w:val="en-GB"/>
        </w:rPr>
        <w:t>Payments of Dividends and other distributions by the company may be made in Australian dollars or any other currency determined by the Board in its discretion. Payments in different currencies may be made to different Security holders as determined by the Board in its discretion. If a payment is made in a currency other than Australian dollars</w:t>
      </w:r>
      <w:r w:rsidR="00685B63">
        <w:rPr>
          <w:lang w:val="en-GB"/>
        </w:rPr>
        <w:t>,</w:t>
      </w:r>
      <w:r w:rsidRPr="007961B9">
        <w:rPr>
          <w:lang w:val="en-GB"/>
        </w:rPr>
        <w:t xml:space="preserve"> the Board may determine in its discretion the appropriate exchange </w:t>
      </w:r>
      <w:r w:rsidRPr="007961B9">
        <w:rPr>
          <w:lang w:val="en-GB"/>
        </w:rPr>
        <w:lastRenderedPageBreak/>
        <w:t>rate and the time of calculation to calculate the amount payable in the relevant currency. The determinations of the Board are, in the absence of manifest error, final.</w:t>
      </w:r>
    </w:p>
    <w:p w:rsidR="00D80BFD" w:rsidRPr="007961B9" w:rsidRDefault="00C8598A" w:rsidP="00D80BFD">
      <w:pPr>
        <w:pStyle w:val="AllensHeading3"/>
      </w:pPr>
      <w:bookmarkStart w:id="1280" w:name="_Ref287537993"/>
      <w:r w:rsidRPr="00570AD1">
        <w:rPr>
          <w:noProof/>
          <w:lang w:eastAsia="en-AU"/>
        </w:rPr>
        <w:drawing>
          <wp:anchor distT="0" distB="0" distL="114300" distR="114300" simplePos="0" relativeHeight="251720704" behindDoc="0" locked="0" layoutInCell="1" allowOverlap="1" wp14:anchorId="508AF584" wp14:editId="7DF9A8C8">
            <wp:simplePos x="0" y="0"/>
            <wp:positionH relativeFrom="column">
              <wp:posOffset>4605655</wp:posOffset>
            </wp:positionH>
            <wp:positionV relativeFrom="paragraph">
              <wp:posOffset>-1188085</wp:posOffset>
            </wp:positionV>
            <wp:extent cx="1817370" cy="3270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BFD" w:rsidRPr="007961B9">
        <w:rPr>
          <w:lang w:val="en-GB"/>
        </w:rPr>
        <w:t>Subject to law, all Dividends unclaimed may be invested or otherwise used by the Board for the benefit of the company until claimed or otherwise disposed of according to law.</w:t>
      </w:r>
      <w:bookmarkEnd w:id="1280"/>
    </w:p>
    <w:p w:rsidR="00D80BFD" w:rsidRPr="00CC5BDA" w:rsidRDefault="00196863" w:rsidP="00D80BFD">
      <w:pPr>
        <w:pStyle w:val="AllensHeading1"/>
      </w:pPr>
      <w:bookmarkStart w:id="1281" w:name="_Ref237152568"/>
      <w:bookmarkStart w:id="1282" w:name="_Toc237153941"/>
      <w:bookmarkStart w:id="1283" w:name="_Toc241315491"/>
      <w:bookmarkStart w:id="1284" w:name="_Toc241377357"/>
      <w:bookmarkStart w:id="1285" w:name="_Toc245890881"/>
      <w:bookmarkStart w:id="1286" w:name="_Toc246412161"/>
      <w:bookmarkStart w:id="1287" w:name="_Toc254357495"/>
      <w:bookmarkStart w:id="1288" w:name="_Toc256174210"/>
      <w:bookmarkStart w:id="1289" w:name="_Toc264030840"/>
      <w:bookmarkStart w:id="1290" w:name="_Toc280005907"/>
      <w:bookmarkStart w:id="1291" w:name="_Toc289157297"/>
      <w:bookmarkStart w:id="1292" w:name="_Toc296940842"/>
      <w:bookmarkStart w:id="1293" w:name="_Toc357153000"/>
      <w:bookmarkStart w:id="1294" w:name="_Toc357153753"/>
      <w:bookmarkStart w:id="1295" w:name="_Toc358718283"/>
      <w:bookmarkStart w:id="1296" w:name="_Toc361919473"/>
      <w:bookmarkStart w:id="1297" w:name="_Toc361920315"/>
      <w:bookmarkStart w:id="1298" w:name="_Toc361920396"/>
      <w:bookmarkStart w:id="1299" w:name="_Toc419886615"/>
      <w:r>
        <w:t>Differential D</w:t>
      </w:r>
      <w:r w:rsidR="00D80BFD" w:rsidRPr="00CC5BDA">
        <w:t>ividends</w:t>
      </w:r>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r w:rsidR="00D80BFD" w:rsidRPr="00CC5BDA">
        <w:t xml:space="preserve"> </w:t>
      </w:r>
    </w:p>
    <w:p w:rsidR="00D80BFD" w:rsidRPr="00CC5BDA" w:rsidRDefault="00D80BFD" w:rsidP="00E468B4">
      <w:pPr>
        <w:pStyle w:val="AllensHeading3"/>
        <w:keepNext/>
      </w:pPr>
      <w:bookmarkStart w:id="1300" w:name="_Ref293399607"/>
      <w:r w:rsidRPr="00CC5BDA">
        <w:t>Subject to the rights of persons (if any) entitled to shares with special rights as to Dividend, every Dividend must:</w:t>
      </w:r>
      <w:bookmarkEnd w:id="1300"/>
    </w:p>
    <w:p w:rsidR="00D80BFD" w:rsidRPr="00CC5BDA" w:rsidRDefault="00D80BFD" w:rsidP="00D80BFD">
      <w:pPr>
        <w:pStyle w:val="AllensHeading4"/>
      </w:pPr>
      <w:r w:rsidRPr="00CC5BDA">
        <w:t>if the resolution for the payment of the Dividend so directs, be paid in respect of some shares to the exclusion of others but otherwise be paid in respect of all shares;</w:t>
      </w:r>
    </w:p>
    <w:p w:rsidR="00D80BFD" w:rsidRPr="00CC5BDA" w:rsidRDefault="00D80BFD" w:rsidP="00D80BFD">
      <w:pPr>
        <w:pStyle w:val="AllensHeading4"/>
      </w:pPr>
      <w:r w:rsidRPr="00CC5BDA">
        <w:t>if the resolution for the payment of the Dividend so directs, be paid at different rates or in different amounts on the shares in respect of which it is to be paid but otherwise be paid according to the amounts paid on the shares in respect of which it is to be paid; and</w:t>
      </w:r>
    </w:p>
    <w:p w:rsidR="00D80BFD" w:rsidRPr="00CC5BDA" w:rsidRDefault="00D80BFD" w:rsidP="00D80BFD">
      <w:pPr>
        <w:pStyle w:val="AllensHeading4"/>
      </w:pPr>
      <w:r w:rsidRPr="00CC5BDA">
        <w:t>except where the resolution for the payment of the Dividend otherwise directs or in the case of any share issued on terms providing that it ranks for the Dividend as from a particular date, be apportioned and paid proportionately to the amounts paid on the shares in respect of which the Dividend is to be paid during any part or parts of the period in respect of which the Dividend is paid.</w:t>
      </w:r>
    </w:p>
    <w:p w:rsidR="00D80BFD" w:rsidRPr="00CC5BDA" w:rsidRDefault="00D80BFD" w:rsidP="00D80BFD">
      <w:pPr>
        <w:pStyle w:val="AllensHeading3"/>
      </w:pPr>
      <w:r w:rsidRPr="00CC5BDA">
        <w:t>An amount p</w:t>
      </w:r>
      <w:r w:rsidR="000C5B2D">
        <w:t>aid on a share in advance of a C</w:t>
      </w:r>
      <w:r w:rsidRPr="00CC5BDA">
        <w:t>all must not be taken for the purposes of paragraph </w:t>
      </w:r>
      <w:r w:rsidRPr="00CC5BDA">
        <w:fldChar w:fldCharType="begin"/>
      </w:r>
      <w:r w:rsidRPr="00CC5BDA">
        <w:instrText xml:space="preserve"> REF _Ref293399607 \n \h </w:instrText>
      </w:r>
      <w:r w:rsidR="007961B9" w:rsidRPr="00CC5BDA">
        <w:instrText xml:space="preserve"> \* MERGEFORMAT </w:instrText>
      </w:r>
      <w:r w:rsidRPr="00CC5BDA">
        <w:fldChar w:fldCharType="separate"/>
      </w:r>
      <w:r w:rsidR="00570AD1">
        <w:t>(a)</w:t>
      </w:r>
      <w:r w:rsidRPr="00CC5BDA">
        <w:fldChar w:fldCharType="end"/>
      </w:r>
      <w:r w:rsidRPr="00CC5BDA">
        <w:t xml:space="preserve"> to be paid on the share.</w:t>
      </w:r>
    </w:p>
    <w:p w:rsidR="00D80BFD" w:rsidRPr="007961B9" w:rsidRDefault="00685B63" w:rsidP="00D80BFD">
      <w:pPr>
        <w:pStyle w:val="GeneralHeading1"/>
      </w:pPr>
      <w:bookmarkStart w:id="1301" w:name="_Toc361919474"/>
      <w:bookmarkStart w:id="1302" w:name="_Toc419886616"/>
      <w:r>
        <w:t>Capitalisation of p</w:t>
      </w:r>
      <w:r w:rsidR="00D80BFD" w:rsidRPr="007961B9">
        <w:t>rofits</w:t>
      </w:r>
      <w:bookmarkEnd w:id="1301"/>
      <w:bookmarkEnd w:id="1302"/>
    </w:p>
    <w:bookmarkStart w:id="1303" w:name="_Ref361910226"/>
    <w:bookmarkStart w:id="1304" w:name="_Toc361919475"/>
    <w:bookmarkStart w:id="1305" w:name="_Toc361920316"/>
    <w:bookmarkStart w:id="1306" w:name="_Toc361920397"/>
    <w:p w:rsidR="00B61A28" w:rsidRPr="009477F2" w:rsidRDefault="00B61A28" w:rsidP="009477F2">
      <w:r w:rsidRPr="00B4449C">
        <w:rPr>
          <w:noProof/>
          <w:lang w:eastAsia="en-AU"/>
        </w:rPr>
        <mc:AlternateContent>
          <mc:Choice Requires="wps">
            <w:drawing>
              <wp:inline distT="0" distB="0" distL="0" distR="0" wp14:anchorId="540F1398" wp14:editId="616F9B5A">
                <wp:extent cx="5641676" cy="1456661"/>
                <wp:effectExtent l="0" t="0" r="0" b="0"/>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456661"/>
                        </a:xfrm>
                        <a:prstGeom prst="rect">
                          <a:avLst/>
                        </a:prstGeom>
                        <a:solidFill>
                          <a:schemeClr val="accent1">
                            <a:lumMod val="40000"/>
                            <a:lumOff val="60000"/>
                          </a:schemeClr>
                        </a:solidFill>
                        <a:ln w="6350">
                          <a:noFill/>
                        </a:ln>
                        <a:effectLst/>
                      </wps:spPr>
                      <wps:txbx>
                        <w:txbxContent>
                          <w:p w:rsidR="00DD1B1B" w:rsidRPr="00690804" w:rsidRDefault="00DD1B1B" w:rsidP="00B61A28">
                            <w:pPr>
                              <w:rPr>
                                <w:b/>
                                <w:color w:val="000000"/>
                              </w:rPr>
                            </w:pPr>
                            <w:r>
                              <w:rPr>
                                <w:rFonts w:cs="Arial"/>
                                <w:b/>
                                <w:noProof/>
                                <w:color w:val="51626F"/>
                                <w:lang w:eastAsia="en-AU"/>
                              </w:rPr>
                              <w:drawing>
                                <wp:inline distT="0" distB="0" distL="0" distR="0" wp14:anchorId="1D7AA311" wp14:editId="04CE9454">
                                  <wp:extent cx="291600" cy="291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C8598A">
                              <w:rPr>
                                <w:b/>
                                <w:color w:val="1F497D" w:themeColor="text2"/>
                              </w:rPr>
                              <w:t>Guidance note</w:t>
                            </w:r>
                          </w:p>
                          <w:p w:rsidR="00DD1B1B" w:rsidRDefault="00DD1B1B" w:rsidP="007D2189">
                            <w:r w:rsidRPr="007D2189">
                              <w:t>This rule allows the company to capitalise its profits. This involves converting the company's retained earnings, which represents the profits held in the company over time, to capital. This is typically done by issuing bonus shares to existing shareholders in proportion to their existing shareholdings. The company should take appropriate advice before undertaking a capitalisation of profits.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1" o:spid="_x0000_s1044" type="#_x0000_t202" style="width:444.25pt;height:11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" fillcolor="#b8cce4 [1300]" stroked="f" strokeweight=".5pt">
                <v:path arrowok="t"/>
                <v:textbox inset=",0">
                  <w:txbxContent>
                    <w:p w:rsidR="00DD1B1B" w:rsidRPr="00690804" w:rsidRDefault="00DD1B1B" w:rsidP="00B61A28">
                      <w:pPr>
                        <w:rPr>
                          <w:b/>
                          <w:color w:val="000000"/>
                        </w:rPr>
                      </w:pPr>
                      <w:r>
                        <w:rPr>
                          <w:rFonts w:cs="Arial"/>
                          <w:b/>
                          <w:noProof/>
                          <w:color w:val="51626F"/>
                          <w:lang w:eastAsia="en-AU"/>
                        </w:rPr>
                        <w:drawing>
                          <wp:inline distT="0" distB="0" distL="0" distR="0" wp14:anchorId="1D7AA311" wp14:editId="04CE9454">
                            <wp:extent cx="291600" cy="291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C8598A">
                        <w:rPr>
                          <w:b/>
                          <w:color w:val="1F497D" w:themeColor="text2"/>
                        </w:rPr>
                        <w:t>Guidance note</w:t>
                      </w:r>
                    </w:p>
                    <w:p w:rsidR="00DD1B1B" w:rsidRDefault="00DD1B1B" w:rsidP="007D2189">
                      <w:r w:rsidRPr="007D2189">
                        <w:t>This rule allows the company to capitalise its profits. This involves converting the company's retained earnings, which represents the profits held in the company over time, to capital. This is typically done by issuing bonus shares to existing shareholders in proportion to their existing shareholdings. The company should take appropriate advice before undertaking a capitalisation of profits.</w:t>
                      </w:r>
                    </w:p>
                  </w:txbxContent>
                </v:textbox>
                <w10:anchorlock/>
              </v:shape>
            </w:pict>
          </mc:Fallback>
        </mc:AlternateContent>
      </w:r>
    </w:p>
    <w:p w:rsidR="00D80BFD" w:rsidRPr="007961B9" w:rsidRDefault="004740FD" w:rsidP="00D80BFD">
      <w:pPr>
        <w:pStyle w:val="AllensHeading1"/>
      </w:pPr>
      <w:bookmarkStart w:id="1307" w:name="_Toc419886617"/>
      <w:r>
        <w:t>Capitalisation of p</w:t>
      </w:r>
      <w:r w:rsidR="00D80BFD" w:rsidRPr="007961B9">
        <w:t>rofits</w:t>
      </w:r>
      <w:bookmarkEnd w:id="1303"/>
      <w:bookmarkEnd w:id="1304"/>
      <w:bookmarkEnd w:id="1305"/>
      <w:bookmarkEnd w:id="1306"/>
      <w:bookmarkEnd w:id="1307"/>
    </w:p>
    <w:p w:rsidR="00D80BFD" w:rsidRPr="007961B9" w:rsidRDefault="00D80BFD" w:rsidP="00E468B4">
      <w:pPr>
        <w:pStyle w:val="AllensHeading3"/>
        <w:keepNext/>
      </w:pPr>
      <w:bookmarkStart w:id="1308" w:name="_Ref527259868"/>
      <w:r w:rsidRPr="007961B9">
        <w:rPr>
          <w:lang w:val="en-GB"/>
        </w:rPr>
        <w:t>The company in general meeting or the Board may resolve:</w:t>
      </w:r>
      <w:bookmarkEnd w:id="1308"/>
    </w:p>
    <w:p w:rsidR="00D80BFD" w:rsidRPr="007961B9" w:rsidRDefault="00D80BFD" w:rsidP="00D80BFD">
      <w:pPr>
        <w:pStyle w:val="AllensHeading4"/>
      </w:pPr>
      <w:bookmarkStart w:id="1309" w:name="_Ref66070091"/>
      <w:r w:rsidRPr="007961B9">
        <w:rPr>
          <w:lang w:val="en-GB"/>
        </w:rPr>
        <w:t>to capitalise any sum, being the whole or a part of the amount for the time being standing to the credit of any reserve account, profit and loss account or otherwise available for distribution to Security holders; and</w:t>
      </w:r>
      <w:bookmarkEnd w:id="1309"/>
    </w:p>
    <w:p w:rsidR="00D80BFD" w:rsidRPr="007961B9" w:rsidRDefault="00D80BFD" w:rsidP="00D80BFD">
      <w:pPr>
        <w:pStyle w:val="AllensHeading4"/>
      </w:pPr>
      <w:r w:rsidRPr="007961B9">
        <w:rPr>
          <w:lang w:val="en-GB"/>
        </w:rPr>
        <w:t xml:space="preserve">that the sum referred to in </w:t>
      </w:r>
      <w:r w:rsidR="0019495D">
        <w:rPr>
          <w:lang w:val="en-GB"/>
        </w:rPr>
        <w:t>subparagraph (</w:t>
      </w:r>
      <w:proofErr w:type="spellStart"/>
      <w:r w:rsidR="0019495D">
        <w:rPr>
          <w:lang w:val="en-GB"/>
        </w:rPr>
        <w:t>i</w:t>
      </w:r>
      <w:proofErr w:type="spellEnd"/>
      <w:r w:rsidR="0019495D">
        <w:rPr>
          <w:lang w:val="en-GB"/>
        </w:rPr>
        <w:t>)</w:t>
      </w:r>
      <w:r w:rsidRPr="007961B9">
        <w:rPr>
          <w:lang w:val="en-GB"/>
        </w:rPr>
        <w:t xml:space="preserve"> be applied, in a</w:t>
      </w:r>
      <w:r w:rsidR="0019495D">
        <w:rPr>
          <w:lang w:val="en-GB"/>
        </w:rPr>
        <w:t>ny of the ways mentioned in paragraph (b)</w:t>
      </w:r>
      <w:r w:rsidRPr="007961B9">
        <w:rPr>
          <w:lang w:val="en-GB"/>
        </w:rPr>
        <w:t>, for the benefit of Security holders in full satisfaction of their interest in the capitalised sum, in the proportions to which those Security holders would have been entitled in a distribution of that sum by way of Dividend or</w:t>
      </w:r>
      <w:r w:rsidR="00685B63">
        <w:rPr>
          <w:lang w:val="en-GB"/>
        </w:rPr>
        <w:t>,</w:t>
      </w:r>
      <w:r w:rsidRPr="007961B9">
        <w:rPr>
          <w:lang w:val="en-GB"/>
        </w:rPr>
        <w:t xml:space="preserve"> if there is no proportional entitlement, as the Board determines.</w:t>
      </w:r>
    </w:p>
    <w:p w:rsidR="00D80BFD" w:rsidRPr="007961B9" w:rsidRDefault="00D80BFD" w:rsidP="00E468B4">
      <w:pPr>
        <w:pStyle w:val="AllensHeading3"/>
        <w:keepNext/>
      </w:pPr>
      <w:bookmarkStart w:id="1310" w:name="_Ref527259888"/>
      <w:r w:rsidRPr="007961B9">
        <w:rPr>
          <w:lang w:val="en-GB"/>
        </w:rPr>
        <w:t xml:space="preserve">The ways in which a sum may be applied for the benefit of Security holders under </w:t>
      </w:r>
      <w:r w:rsidR="0019495D">
        <w:rPr>
          <w:lang w:val="en-GB"/>
        </w:rPr>
        <w:t>paragraph (a)</w:t>
      </w:r>
      <w:r w:rsidRPr="007961B9">
        <w:rPr>
          <w:lang w:val="en-GB"/>
        </w:rPr>
        <w:t xml:space="preserve"> are:</w:t>
      </w:r>
      <w:bookmarkEnd w:id="1310"/>
    </w:p>
    <w:p w:rsidR="00D80BFD" w:rsidRPr="007961B9" w:rsidRDefault="00D80BFD" w:rsidP="00D80BFD">
      <w:pPr>
        <w:pStyle w:val="AllensHeading4"/>
      </w:pPr>
      <w:bookmarkStart w:id="1311" w:name="_Ref66070176"/>
      <w:r w:rsidRPr="007961B9">
        <w:rPr>
          <w:lang w:val="en-GB"/>
        </w:rPr>
        <w:t>in paying up any amounts unpaid on Securities held by Security holders;</w:t>
      </w:r>
      <w:bookmarkEnd w:id="1311"/>
    </w:p>
    <w:p w:rsidR="00D80BFD" w:rsidRPr="007961B9" w:rsidRDefault="00C8598A" w:rsidP="00D80BFD">
      <w:pPr>
        <w:pStyle w:val="AllensHeading4"/>
      </w:pPr>
      <w:bookmarkStart w:id="1312" w:name="_Ref66070181"/>
      <w:r w:rsidRPr="00570AD1">
        <w:rPr>
          <w:noProof/>
          <w:lang w:eastAsia="en-AU"/>
        </w:rPr>
        <w:lastRenderedPageBreak/>
        <w:drawing>
          <wp:anchor distT="0" distB="0" distL="114300" distR="114300" simplePos="0" relativeHeight="251722752" behindDoc="0" locked="0" layoutInCell="1" allowOverlap="1" wp14:anchorId="5106F06E" wp14:editId="12428222">
            <wp:simplePos x="0" y="0"/>
            <wp:positionH relativeFrom="column">
              <wp:posOffset>4605655</wp:posOffset>
            </wp:positionH>
            <wp:positionV relativeFrom="paragraph">
              <wp:posOffset>-836930</wp:posOffset>
            </wp:positionV>
            <wp:extent cx="1817370" cy="3270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BFD" w:rsidRPr="007961B9">
        <w:rPr>
          <w:lang w:val="en-GB"/>
        </w:rPr>
        <w:t>in paying up in full unissued Securities to be issued to Security holders as fully paid;</w:t>
      </w:r>
      <w:bookmarkEnd w:id="1312"/>
    </w:p>
    <w:p w:rsidR="00D80BFD" w:rsidRPr="007961B9" w:rsidRDefault="00D80BFD" w:rsidP="00D80BFD">
      <w:pPr>
        <w:pStyle w:val="AllensHeading4"/>
      </w:pPr>
      <w:r w:rsidRPr="007961B9">
        <w:rPr>
          <w:lang w:val="en-GB"/>
        </w:rPr>
        <w:t xml:space="preserve">partly as mentioned in </w:t>
      </w:r>
      <w:r w:rsidR="0019495D">
        <w:rPr>
          <w:lang w:val="en-GB"/>
        </w:rPr>
        <w:t>subparagraph (</w:t>
      </w:r>
      <w:proofErr w:type="spellStart"/>
      <w:r w:rsidR="0019495D">
        <w:rPr>
          <w:lang w:val="en-GB"/>
        </w:rPr>
        <w:t>i</w:t>
      </w:r>
      <w:proofErr w:type="spellEnd"/>
      <w:r w:rsidR="0019495D">
        <w:rPr>
          <w:lang w:val="en-GB"/>
        </w:rPr>
        <w:t>)</w:t>
      </w:r>
      <w:r w:rsidRPr="007961B9">
        <w:rPr>
          <w:lang w:val="en-GB"/>
        </w:rPr>
        <w:t xml:space="preserve"> and partly as mentioned in </w:t>
      </w:r>
      <w:r w:rsidR="0019495D">
        <w:rPr>
          <w:lang w:val="en-GB"/>
        </w:rPr>
        <w:t>subparagraph (ii)</w:t>
      </w:r>
      <w:r w:rsidRPr="007961B9">
        <w:rPr>
          <w:lang w:val="en-GB"/>
        </w:rPr>
        <w:t>; or</w:t>
      </w:r>
    </w:p>
    <w:p w:rsidR="00D80BFD" w:rsidRPr="007961B9" w:rsidRDefault="00D80BFD" w:rsidP="00D80BFD">
      <w:pPr>
        <w:pStyle w:val="AllensHeading4"/>
      </w:pPr>
      <w:r w:rsidRPr="007961B9">
        <w:rPr>
          <w:lang w:val="en-GB"/>
        </w:rPr>
        <w:t>any other application permitted by law.</w:t>
      </w:r>
    </w:p>
    <w:p w:rsidR="00D80BFD" w:rsidRPr="007961B9" w:rsidRDefault="00D80BFD" w:rsidP="00D80BFD">
      <w:pPr>
        <w:pStyle w:val="AllensHeading3"/>
      </w:pPr>
      <w:r w:rsidRPr="007961B9">
        <w:rPr>
          <w:lang w:val="en-GB"/>
        </w:rPr>
        <w:t xml:space="preserve">Where the conditions of issue of a partly paid Security provide, the holder is entitled to participate in any application of a sum under </w:t>
      </w:r>
      <w:r w:rsidR="0019495D">
        <w:rPr>
          <w:lang w:val="en-GB"/>
        </w:rPr>
        <w:t>paragraph (b)</w:t>
      </w:r>
      <w:r w:rsidRPr="007961B9">
        <w:rPr>
          <w:lang w:val="en-GB"/>
        </w:rPr>
        <w:t xml:space="preserve"> to a greater extent than would have been the case had those funds been distributed by Dividend but not to any greater extent than permitted by the terms of issue.</w:t>
      </w:r>
    </w:p>
    <w:p w:rsidR="00D80BFD" w:rsidRPr="007961B9" w:rsidRDefault="00D80BFD" w:rsidP="00E468B4">
      <w:pPr>
        <w:pStyle w:val="AllensHeading3"/>
        <w:keepNext/>
      </w:pPr>
      <w:r w:rsidRPr="007961B9">
        <w:rPr>
          <w:lang w:val="en-GB"/>
        </w:rPr>
        <w:t>The Board may do all things that it considers necessary to give effect to the resolution and, in particular, to the extent it considers necessary to adjust the rights of the Security holders amongst themselves, may:</w:t>
      </w:r>
    </w:p>
    <w:p w:rsidR="00D80BFD" w:rsidRPr="007961B9" w:rsidRDefault="00D80BFD" w:rsidP="00D80BFD">
      <w:pPr>
        <w:pStyle w:val="AllensHeading4"/>
      </w:pPr>
      <w:r w:rsidRPr="007961B9">
        <w:rPr>
          <w:lang w:val="en-GB"/>
        </w:rPr>
        <w:t>fix the value for distribution of the specific assets or any part of those assets;</w:t>
      </w:r>
    </w:p>
    <w:p w:rsidR="00D80BFD" w:rsidRPr="007961B9" w:rsidRDefault="00D80BFD" w:rsidP="00D80BFD">
      <w:pPr>
        <w:pStyle w:val="AllensHeading4"/>
      </w:pPr>
      <w:r w:rsidRPr="007961B9">
        <w:rPr>
          <w:lang w:val="en-GB"/>
        </w:rPr>
        <w:t>issue fractional certificates or make cash payments in cases where Securities become issuable in fractions or determine that fractions may be disregarded or that any fractional entitlements are to be increased to the next whole number;</w:t>
      </w:r>
    </w:p>
    <w:p w:rsidR="00D80BFD" w:rsidRPr="007961B9" w:rsidRDefault="00D80BFD" w:rsidP="00D80BFD">
      <w:pPr>
        <w:pStyle w:val="AllensHeading4"/>
      </w:pPr>
      <w:r w:rsidRPr="007961B9">
        <w:rPr>
          <w:lang w:val="en-GB"/>
        </w:rPr>
        <w:t>vest any cash or specific assets in trustees on trust for the persons entitled as it determines; and</w:t>
      </w:r>
    </w:p>
    <w:p w:rsidR="00D80BFD" w:rsidRPr="007961B9" w:rsidRDefault="00D80BFD" w:rsidP="00D80BFD">
      <w:pPr>
        <w:pStyle w:val="AllensHeading4"/>
      </w:pPr>
      <w:r w:rsidRPr="007961B9">
        <w:rPr>
          <w:lang w:val="en-GB"/>
        </w:rPr>
        <w:t>authorise any person to make, on behalf of all the Security holders entitled to any further Securities on the capitalisation, an agreement with the company providing for the issue to them, credited as fully paid up, of any further Securities or for the payment by the company on their behalf the amounts or any part of the amounts remaining unpaid on their existing Securities by the application of their respective proportions of the sum resolved to be capitalised and any agreement made under that authority is effective and binding on all the Security holders concerned.</w:t>
      </w:r>
    </w:p>
    <w:p w:rsidR="00D80BFD" w:rsidRPr="007961B9" w:rsidRDefault="001C5FE1" w:rsidP="007961B9">
      <w:pPr>
        <w:pStyle w:val="GeneralHeading1"/>
        <w:rPr>
          <w:lang w:val="en-GB"/>
        </w:rPr>
      </w:pPr>
      <w:bookmarkStart w:id="1313" w:name="_Toc280005914"/>
      <w:bookmarkStart w:id="1314" w:name="_Toc289157304"/>
      <w:bookmarkStart w:id="1315" w:name="_Toc296940845"/>
      <w:bookmarkStart w:id="1316" w:name="_Toc357153756"/>
      <w:bookmarkStart w:id="1317" w:name="_Toc358718286"/>
      <w:bookmarkStart w:id="1318" w:name="_Toc419886618"/>
      <w:r>
        <w:rPr>
          <w:lang w:val="en-GB"/>
        </w:rPr>
        <w:t>Service of d</w:t>
      </w:r>
      <w:r w:rsidR="009E1849" w:rsidRPr="007961B9">
        <w:rPr>
          <w:lang w:val="en-GB"/>
        </w:rPr>
        <w:t>ocuments</w:t>
      </w:r>
      <w:bookmarkEnd w:id="1313"/>
      <w:bookmarkEnd w:id="1314"/>
      <w:bookmarkEnd w:id="1315"/>
      <w:bookmarkEnd w:id="1316"/>
      <w:bookmarkEnd w:id="1317"/>
      <w:bookmarkEnd w:id="1318"/>
    </w:p>
    <w:p w:rsidR="009E1849" w:rsidRPr="007961B9" w:rsidRDefault="009E1849" w:rsidP="009E1849">
      <w:pPr>
        <w:pStyle w:val="AllensHeading1"/>
        <w:rPr>
          <w:lang w:val="en-GB"/>
        </w:rPr>
      </w:pPr>
      <w:bookmarkStart w:id="1319" w:name="_Ref361909953"/>
      <w:bookmarkStart w:id="1320" w:name="_Toc361919476"/>
      <w:bookmarkStart w:id="1321" w:name="_Toc361920317"/>
      <w:bookmarkStart w:id="1322" w:name="_Toc361920398"/>
      <w:bookmarkStart w:id="1323" w:name="_Toc419886619"/>
      <w:r w:rsidRPr="007961B9">
        <w:rPr>
          <w:lang w:val="en-GB"/>
        </w:rPr>
        <w:t>S</w:t>
      </w:r>
      <w:r w:rsidR="004740FD">
        <w:rPr>
          <w:lang w:val="en-GB"/>
        </w:rPr>
        <w:t>ervice of d</w:t>
      </w:r>
      <w:r w:rsidRPr="007961B9">
        <w:rPr>
          <w:lang w:val="en-GB"/>
        </w:rPr>
        <w:t>ocuments</w:t>
      </w:r>
      <w:bookmarkEnd w:id="1319"/>
      <w:bookmarkEnd w:id="1320"/>
      <w:bookmarkEnd w:id="1321"/>
      <w:bookmarkEnd w:id="1322"/>
      <w:bookmarkEnd w:id="1323"/>
    </w:p>
    <w:p w:rsidR="009E1849" w:rsidRPr="007961B9" w:rsidRDefault="009E1849" w:rsidP="009E1849">
      <w:pPr>
        <w:pStyle w:val="NormalIndent"/>
        <w:rPr>
          <w:lang w:val="en-GB"/>
        </w:rPr>
      </w:pPr>
      <w:r w:rsidRPr="007961B9">
        <w:rPr>
          <w:lang w:val="en-GB"/>
        </w:rPr>
        <w:t>In this rule </w:t>
      </w:r>
      <w:r w:rsidR="00E468B4" w:rsidRPr="007961B9">
        <w:rPr>
          <w:lang w:val="en-GB"/>
        </w:rPr>
        <w:fldChar w:fldCharType="begin"/>
      </w:r>
      <w:r w:rsidR="00E468B4" w:rsidRPr="007961B9">
        <w:rPr>
          <w:lang w:val="en-GB"/>
        </w:rPr>
        <w:instrText xml:space="preserve"> REF _Ref361909953 \w \h </w:instrText>
      </w:r>
      <w:r w:rsidR="007961B9">
        <w:rPr>
          <w:lang w:val="en-GB"/>
        </w:rPr>
        <w:instrText xml:space="preserve"> \* MERGEFORMAT </w:instrText>
      </w:r>
      <w:r w:rsidR="00E468B4" w:rsidRPr="007961B9">
        <w:rPr>
          <w:lang w:val="en-GB"/>
        </w:rPr>
      </w:r>
      <w:r w:rsidR="00E468B4" w:rsidRPr="007961B9">
        <w:rPr>
          <w:lang w:val="en-GB"/>
        </w:rPr>
        <w:fldChar w:fldCharType="separate"/>
      </w:r>
      <w:r w:rsidR="00570AD1">
        <w:rPr>
          <w:lang w:val="en-GB"/>
        </w:rPr>
        <w:t>77</w:t>
      </w:r>
      <w:r w:rsidR="00E468B4" w:rsidRPr="007961B9">
        <w:rPr>
          <w:lang w:val="en-GB"/>
        </w:rPr>
        <w:fldChar w:fldCharType="end"/>
      </w:r>
      <w:r w:rsidRPr="007961B9">
        <w:rPr>
          <w:lang w:val="en-GB"/>
        </w:rPr>
        <w:t>, a reference to a document includes a notice. Subject to the Corporations Act:</w:t>
      </w:r>
    </w:p>
    <w:p w:rsidR="009E1849" w:rsidRPr="007961B9" w:rsidRDefault="001C5FE1" w:rsidP="00E468B4">
      <w:pPr>
        <w:pStyle w:val="AllensHeading3"/>
        <w:keepNext/>
        <w:rPr>
          <w:lang w:val="en-GB"/>
        </w:rPr>
      </w:pPr>
      <w:bookmarkStart w:id="1324" w:name="_Ref465490488"/>
      <w:r>
        <w:rPr>
          <w:lang w:val="en-GB"/>
        </w:rPr>
        <w:t>a</w:t>
      </w:r>
      <w:r w:rsidR="009E1849" w:rsidRPr="007961B9">
        <w:rPr>
          <w:lang w:val="en-GB"/>
        </w:rPr>
        <w:t xml:space="preserve"> document may be given by the company to any Security holder by, in the company's discretion:</w:t>
      </w:r>
      <w:bookmarkEnd w:id="1324"/>
    </w:p>
    <w:p w:rsidR="009E1849" w:rsidRPr="007961B9" w:rsidRDefault="009E1849" w:rsidP="009E1849">
      <w:pPr>
        <w:pStyle w:val="AllensHeading4"/>
        <w:rPr>
          <w:lang w:val="en-GB"/>
        </w:rPr>
      </w:pPr>
      <w:r w:rsidRPr="007961B9">
        <w:rPr>
          <w:lang w:val="en-GB"/>
        </w:rPr>
        <w:t>serving it on the Security holder personally;</w:t>
      </w:r>
    </w:p>
    <w:p w:rsidR="009E1849" w:rsidRPr="007961B9" w:rsidRDefault="009E1849" w:rsidP="009E1849">
      <w:pPr>
        <w:pStyle w:val="AllensHeading4"/>
        <w:rPr>
          <w:lang w:val="en-GB"/>
        </w:rPr>
      </w:pPr>
      <w:r w:rsidRPr="007961B9">
        <w:rPr>
          <w:lang w:val="en-GB"/>
        </w:rPr>
        <w:t>sending it by post to the Security holder or leaving it at the Security holder's address as s</w:t>
      </w:r>
      <w:r w:rsidR="0019495D">
        <w:rPr>
          <w:lang w:val="en-GB"/>
        </w:rPr>
        <w:t>hown in the Securities register</w:t>
      </w:r>
      <w:r w:rsidR="0012620E" w:rsidRPr="0019495D">
        <w:rPr>
          <w:color w:val="000000" w:themeColor="text1"/>
          <w:lang w:val="en-GB"/>
        </w:rPr>
        <w:t xml:space="preserve"> </w:t>
      </w:r>
      <w:r w:rsidRPr="007961B9">
        <w:rPr>
          <w:lang w:val="en-GB"/>
        </w:rPr>
        <w:t>or the address nominated by the Security holder to the company for the giving of documents;</w:t>
      </w:r>
    </w:p>
    <w:p w:rsidR="009E1849" w:rsidRPr="007961B9" w:rsidRDefault="009E1849" w:rsidP="009E1849">
      <w:pPr>
        <w:pStyle w:val="AllensHeading4"/>
        <w:rPr>
          <w:lang w:val="en-GB"/>
        </w:rPr>
      </w:pPr>
      <w:r w:rsidRPr="007961B9">
        <w:rPr>
          <w:lang w:val="en-GB"/>
        </w:rPr>
        <w:t>sending it to the fax number nominated by the Security holder to the company for the giving of documents;</w:t>
      </w:r>
    </w:p>
    <w:p w:rsidR="009E1849" w:rsidRPr="007961B9" w:rsidRDefault="009E1849" w:rsidP="009E1849">
      <w:pPr>
        <w:pStyle w:val="AllensHeading4"/>
        <w:rPr>
          <w:lang w:val="en-GB"/>
        </w:rPr>
      </w:pPr>
      <w:r w:rsidRPr="007961B9">
        <w:rPr>
          <w:lang w:val="en-GB"/>
        </w:rPr>
        <w:t>sending it to the electronic address nominated by the Security holder to the company for the giving of documents or by other electronic means nominated by the Security holder;</w:t>
      </w:r>
    </w:p>
    <w:p w:rsidR="009E1849" w:rsidRPr="007961B9" w:rsidRDefault="009E1849" w:rsidP="009E1849">
      <w:pPr>
        <w:pStyle w:val="AllensHeading4"/>
        <w:rPr>
          <w:lang w:val="en-GB"/>
        </w:rPr>
      </w:pPr>
      <w:bookmarkStart w:id="1325" w:name="_Ref279762067"/>
      <w:r w:rsidRPr="007961B9">
        <w:rPr>
          <w:lang w:val="en-GB"/>
        </w:rPr>
        <w:t>if a Security holder nominates any electronic means by which the Security holder may be notified that documents are available and may access documents, sending a notification that the document is available for access, in each case by the relevant electronic means; or</w:t>
      </w:r>
      <w:bookmarkEnd w:id="1325"/>
    </w:p>
    <w:p w:rsidR="009E1849" w:rsidRPr="007961B9" w:rsidRDefault="00217C00" w:rsidP="009E1849">
      <w:pPr>
        <w:pStyle w:val="AllensHeading4"/>
        <w:rPr>
          <w:lang w:val="en-GB"/>
        </w:rPr>
      </w:pPr>
      <w:r w:rsidRPr="00570AD1">
        <w:rPr>
          <w:noProof/>
          <w:lang w:eastAsia="en-AU"/>
        </w:rPr>
        <w:lastRenderedPageBreak/>
        <w:drawing>
          <wp:anchor distT="0" distB="0" distL="114300" distR="114300" simplePos="0" relativeHeight="251724800" behindDoc="0" locked="0" layoutInCell="1" allowOverlap="1" wp14:anchorId="4AAC50FC" wp14:editId="4FABB999">
            <wp:simplePos x="0" y="0"/>
            <wp:positionH relativeFrom="column">
              <wp:posOffset>4605655</wp:posOffset>
            </wp:positionH>
            <wp:positionV relativeFrom="paragraph">
              <wp:posOffset>-835025</wp:posOffset>
            </wp:positionV>
            <wp:extent cx="1817370" cy="3270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1849" w:rsidRPr="007961B9">
        <w:rPr>
          <w:lang w:val="en-GB"/>
        </w:rPr>
        <w:t xml:space="preserve">serving it in any manner contemplated in this </w:t>
      </w:r>
      <w:r w:rsidR="00B860A3">
        <w:rPr>
          <w:lang w:val="en-GB"/>
        </w:rPr>
        <w:t>paragraph (a)</w:t>
      </w:r>
      <w:r w:rsidR="009E1849" w:rsidRPr="007961B9">
        <w:rPr>
          <w:lang w:val="en-GB"/>
        </w:rPr>
        <w:t xml:space="preserve"> on a Security holder's attorney as specified by the Security holder in a notice given under </w:t>
      </w:r>
      <w:r w:rsidR="00B860A3">
        <w:rPr>
          <w:lang w:val="en-GB"/>
        </w:rPr>
        <w:t>paragraph (b)</w:t>
      </w:r>
      <w:r w:rsidR="009E1849" w:rsidRPr="007961B9">
        <w:rPr>
          <w:lang w:val="en-GB"/>
        </w:rPr>
        <w:t>.</w:t>
      </w:r>
    </w:p>
    <w:p w:rsidR="009E1849" w:rsidRPr="007961B9" w:rsidRDefault="009E1849" w:rsidP="009E1849">
      <w:pPr>
        <w:pStyle w:val="AllensHeading3"/>
        <w:rPr>
          <w:lang w:val="en-GB"/>
        </w:rPr>
      </w:pPr>
      <w:bookmarkStart w:id="1326" w:name="_Ref182296596"/>
      <w:r w:rsidRPr="007961B9">
        <w:rPr>
          <w:lang w:val="en-GB"/>
        </w:rPr>
        <w:t>By written notice to a Secretary left at or sent to the registered office of the company or the company's Securities registry, a Security holder may request that all documents to be given by the company or the Board be served on the Security holder's attorney at an address, or by the electronic means, nominated in the notice and the company may do so in its discretion.</w:t>
      </w:r>
      <w:bookmarkEnd w:id="1326"/>
    </w:p>
    <w:p w:rsidR="009E1849" w:rsidRPr="007961B9" w:rsidRDefault="009E1849" w:rsidP="009E1849">
      <w:pPr>
        <w:pStyle w:val="AllensHeading3"/>
        <w:rPr>
          <w:lang w:val="en-GB"/>
        </w:rPr>
      </w:pPr>
      <w:bookmarkStart w:id="1327" w:name="_Ref465584734"/>
      <w:r w:rsidRPr="007961B9">
        <w:rPr>
          <w:lang w:val="en-GB"/>
        </w:rPr>
        <w:t xml:space="preserve">A document may be sent to a Security holder whose address for documents is outside Australia by airmail, air courier, or fax or otherwise be sent or made available electronically (including as contemplated by </w:t>
      </w:r>
      <w:r w:rsidR="00B860A3">
        <w:rPr>
          <w:lang w:val="en-GB"/>
        </w:rPr>
        <w:t>subparagraph (a)(v))</w:t>
      </w:r>
      <w:r w:rsidRPr="007961B9">
        <w:rPr>
          <w:lang w:val="en-GB"/>
        </w:rPr>
        <w:t>.</w:t>
      </w:r>
      <w:bookmarkEnd w:id="1327"/>
    </w:p>
    <w:p w:rsidR="009B0C82" w:rsidRPr="009B0C82" w:rsidRDefault="009E1849" w:rsidP="009B0C82">
      <w:pPr>
        <w:pStyle w:val="AllensHeading3"/>
      </w:pPr>
      <w:r w:rsidRPr="007961B9">
        <w:rPr>
          <w:lang w:val="en-GB"/>
        </w:rPr>
        <w:t xml:space="preserve">Any document </w:t>
      </w:r>
      <w:r w:rsidR="009B0C82" w:rsidRPr="009B0C82">
        <w:t>will be conclusively taken to be duly given or made:</w:t>
      </w:r>
    </w:p>
    <w:p w:rsidR="009B0C82" w:rsidRPr="009B0C82" w:rsidRDefault="009B0C82" w:rsidP="009B0C82">
      <w:pPr>
        <w:pStyle w:val="AllensHeading4"/>
      </w:pPr>
      <w:r w:rsidRPr="009B0C82">
        <w:t>in the case of delivery in person, when delivered;</w:t>
      </w:r>
    </w:p>
    <w:p w:rsidR="009B0C82" w:rsidRPr="009B0C82" w:rsidRDefault="009B0C82" w:rsidP="009B0C82">
      <w:pPr>
        <w:pStyle w:val="AllensHeading4"/>
      </w:pPr>
      <w:r w:rsidRPr="009B0C82">
        <w:t>in the case of delivery by post, two business days after the date of posting (if posted to an address in the same country) or seven business days after the date of posting (where posted to an address in another country);</w:t>
      </w:r>
    </w:p>
    <w:p w:rsidR="009B0C82" w:rsidRPr="009B0C82" w:rsidRDefault="009B0C82" w:rsidP="009B0C82">
      <w:pPr>
        <w:pStyle w:val="AllensHeading4"/>
      </w:pPr>
      <w:r w:rsidRPr="009B0C82">
        <w:t>in the case of fax, on receipt by the sender of a transmission control report from the despatching machine showing the relevant number of pages and the correct destination fax machine number and or name of recipient indicating that the transmission has been made without error; or</w:t>
      </w:r>
    </w:p>
    <w:p w:rsidR="009B0C82" w:rsidRPr="009B0C82" w:rsidRDefault="009B0C82" w:rsidP="009B0C82">
      <w:pPr>
        <w:pStyle w:val="AllensHeading4"/>
      </w:pPr>
      <w:r w:rsidRPr="009B0C82">
        <w:t>if by email, on the earlier of the sender receiving an automated message confirming delivery or, provided no automated message is received stating that the email has not been delivered, three hours after the time the email was sent by the sender, such time to be determined by reference to the device from which the email was sent,</w:t>
      </w:r>
    </w:p>
    <w:p w:rsidR="009B0C82" w:rsidRPr="009B0C82" w:rsidRDefault="009B0C82" w:rsidP="009B0C82">
      <w:pPr>
        <w:pStyle w:val="AllensHeading4"/>
        <w:numPr>
          <w:ilvl w:val="0"/>
          <w:numId w:val="0"/>
        </w:numPr>
        <w:ind w:left="1418"/>
        <w:rPr>
          <w:lang w:val="en-GB"/>
        </w:rPr>
      </w:pPr>
      <w:r w:rsidRPr="009B0C82">
        <w:rPr>
          <w:lang w:val="en-GB"/>
        </w:rPr>
        <w:t>but if the result is that a Notice would be taken to be given or made on a day that is not a business day in the place to which the Notice is sent or at a time that is later than 5pm in the place to which the Notice is sent, it will be conclusively taken to have been duly given or made at the start of business on the next business day in that place.</w:t>
      </w:r>
    </w:p>
    <w:p w:rsidR="009E1849" w:rsidRPr="007961B9" w:rsidRDefault="009E1849" w:rsidP="009E1849">
      <w:pPr>
        <w:pStyle w:val="AllensHeading3"/>
        <w:rPr>
          <w:lang w:val="en-GB"/>
        </w:rPr>
      </w:pPr>
      <w:r w:rsidRPr="007961B9">
        <w:t xml:space="preserve">Every person who, by operation of law, transfer or any other means, becomes entitled to be registered as the holder of any </w:t>
      </w:r>
      <w:r w:rsidRPr="007961B9">
        <w:rPr>
          <w:lang w:val="en-GB"/>
        </w:rPr>
        <w:t xml:space="preserve">Securities </w:t>
      </w:r>
      <w:r w:rsidRPr="007961B9">
        <w:t xml:space="preserve">is bound by every document that, prior to the person's name and address being entered in the </w:t>
      </w:r>
      <w:r w:rsidRPr="007961B9">
        <w:rPr>
          <w:lang w:val="en-GB"/>
        </w:rPr>
        <w:t>Securities register</w:t>
      </w:r>
      <w:r w:rsidRPr="007961B9">
        <w:t xml:space="preserve"> in respect of the </w:t>
      </w:r>
      <w:r w:rsidRPr="007961B9">
        <w:rPr>
          <w:lang w:val="en-GB"/>
        </w:rPr>
        <w:t>Securities</w:t>
      </w:r>
      <w:r w:rsidRPr="007961B9">
        <w:t xml:space="preserve">, was properly given to the person from whom the person derived title to those </w:t>
      </w:r>
      <w:r w:rsidRPr="007961B9">
        <w:rPr>
          <w:lang w:val="en-GB"/>
        </w:rPr>
        <w:t>Securities</w:t>
      </w:r>
      <w:r w:rsidRPr="007961B9">
        <w:t>.</w:t>
      </w:r>
    </w:p>
    <w:p w:rsidR="009E1849" w:rsidRPr="007961B9" w:rsidRDefault="009E1849" w:rsidP="009E1849">
      <w:pPr>
        <w:pStyle w:val="AllensHeading3"/>
        <w:rPr>
          <w:lang w:val="en-GB"/>
        </w:rPr>
      </w:pPr>
      <w:r w:rsidRPr="007961B9">
        <w:t xml:space="preserve">A document served in accordance with this Constitution is (despite the fact that the </w:t>
      </w:r>
      <w:r w:rsidRPr="007961B9">
        <w:rPr>
          <w:lang w:val="en-GB"/>
        </w:rPr>
        <w:t xml:space="preserve">Security </w:t>
      </w:r>
      <w:r w:rsidRPr="007961B9">
        <w:t xml:space="preserve">holder is then dead and whether or not the company has notice of the </w:t>
      </w:r>
      <w:r w:rsidRPr="007961B9">
        <w:rPr>
          <w:lang w:val="en-GB"/>
        </w:rPr>
        <w:t xml:space="preserve">Security </w:t>
      </w:r>
      <w:r w:rsidRPr="007961B9">
        <w:t xml:space="preserve">holder's death) conclusively considered to have been properly served in respect of any registered </w:t>
      </w:r>
      <w:r w:rsidRPr="007961B9">
        <w:rPr>
          <w:lang w:val="en-GB"/>
        </w:rPr>
        <w:t>Securities</w:t>
      </w:r>
      <w:r w:rsidRPr="007961B9">
        <w:t xml:space="preserve">, whether held solely or jointly with other persons by the </w:t>
      </w:r>
      <w:r w:rsidRPr="007961B9">
        <w:rPr>
          <w:lang w:val="en-GB"/>
        </w:rPr>
        <w:t xml:space="preserve">Security </w:t>
      </w:r>
      <w:r w:rsidRPr="007961B9">
        <w:t xml:space="preserve">holder, until some other person is registered in the Security holder's place as the holder or joint holder. The service is sufficient service of the document on the </w:t>
      </w:r>
      <w:r w:rsidRPr="007961B9">
        <w:rPr>
          <w:lang w:val="en-GB"/>
        </w:rPr>
        <w:t xml:space="preserve">Security </w:t>
      </w:r>
      <w:r w:rsidRPr="007961B9">
        <w:t>holder's personal representative and any persons jointly interested with the Security holder in the Securities.</w:t>
      </w:r>
    </w:p>
    <w:p w:rsidR="009E1849" w:rsidRPr="007961B9" w:rsidRDefault="00B0156D" w:rsidP="007961B9">
      <w:pPr>
        <w:pStyle w:val="GeneralHeading1"/>
        <w:rPr>
          <w:lang w:val="en-GB"/>
        </w:rPr>
      </w:pPr>
      <w:bookmarkStart w:id="1328" w:name="_Toc419886620"/>
      <w:r>
        <w:rPr>
          <w:lang w:val="en-GB"/>
        </w:rPr>
        <w:t>Winding u</w:t>
      </w:r>
      <w:r w:rsidR="009E1849" w:rsidRPr="007961B9">
        <w:rPr>
          <w:lang w:val="en-GB"/>
        </w:rPr>
        <w:t>p</w:t>
      </w:r>
      <w:bookmarkEnd w:id="1328"/>
    </w:p>
    <w:p w:rsidR="009E1849" w:rsidRPr="007961B9" w:rsidRDefault="004740FD" w:rsidP="009E1849">
      <w:pPr>
        <w:pStyle w:val="AllensHeading1"/>
        <w:rPr>
          <w:lang w:val="en-GB"/>
        </w:rPr>
      </w:pPr>
      <w:bookmarkStart w:id="1329" w:name="_Ref361911349"/>
      <w:bookmarkStart w:id="1330" w:name="_Toc361919477"/>
      <w:bookmarkStart w:id="1331" w:name="_Toc361920318"/>
      <w:bookmarkStart w:id="1332" w:name="_Toc361920399"/>
      <w:bookmarkStart w:id="1333" w:name="_Toc419886621"/>
      <w:r>
        <w:rPr>
          <w:lang w:val="en-GB"/>
        </w:rPr>
        <w:t>Winding u</w:t>
      </w:r>
      <w:r w:rsidR="009E1849" w:rsidRPr="007961B9">
        <w:rPr>
          <w:lang w:val="en-GB"/>
        </w:rPr>
        <w:t>p</w:t>
      </w:r>
      <w:bookmarkEnd w:id="1329"/>
      <w:bookmarkEnd w:id="1330"/>
      <w:bookmarkEnd w:id="1331"/>
      <w:bookmarkEnd w:id="1332"/>
      <w:bookmarkEnd w:id="1333"/>
    </w:p>
    <w:p w:rsidR="009E1849" w:rsidRPr="007961B9" w:rsidRDefault="009E1849" w:rsidP="009E1849">
      <w:pPr>
        <w:pStyle w:val="NormalIndent"/>
        <w:rPr>
          <w:lang w:val="en-GB"/>
        </w:rPr>
      </w:pPr>
      <w:r w:rsidRPr="007961B9">
        <w:rPr>
          <w:lang w:val="en-GB"/>
        </w:rPr>
        <w:t>In a winding up of the company, the liquidator may distribute in specie the whole or any part of the company's property among the shareholders.</w:t>
      </w:r>
    </w:p>
    <w:p w:rsidR="009E1849" w:rsidRPr="007961B9" w:rsidRDefault="00217C00" w:rsidP="009E1849">
      <w:pPr>
        <w:pStyle w:val="GeneralHeading1"/>
        <w:rPr>
          <w:lang w:val="en-GB"/>
        </w:rPr>
      </w:pPr>
      <w:bookmarkStart w:id="1334" w:name="_Toc361919478"/>
      <w:bookmarkStart w:id="1335" w:name="_Toc419886622"/>
      <w:r w:rsidRPr="00570AD1">
        <w:rPr>
          <w:noProof/>
          <w:lang w:eastAsia="en-AU"/>
        </w:rPr>
        <w:lastRenderedPageBreak/>
        <w:drawing>
          <wp:anchor distT="0" distB="0" distL="114300" distR="114300" simplePos="0" relativeHeight="251726848" behindDoc="0" locked="0" layoutInCell="1" allowOverlap="1" wp14:anchorId="49394E7B" wp14:editId="3684B00F">
            <wp:simplePos x="0" y="0"/>
            <wp:positionH relativeFrom="column">
              <wp:posOffset>4605655</wp:posOffset>
            </wp:positionH>
            <wp:positionV relativeFrom="paragraph">
              <wp:posOffset>-829310</wp:posOffset>
            </wp:positionV>
            <wp:extent cx="1817370" cy="3270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1849" w:rsidRPr="007961B9">
        <w:rPr>
          <w:lang w:val="en-GB"/>
        </w:rPr>
        <w:t>Indemnity</w:t>
      </w:r>
      <w:bookmarkEnd w:id="1334"/>
      <w:bookmarkEnd w:id="1335"/>
    </w:p>
    <w:bookmarkStart w:id="1336" w:name="_Toc417416188"/>
    <w:bookmarkStart w:id="1337" w:name="_Toc447526793"/>
    <w:bookmarkStart w:id="1338" w:name="_Toc447528172"/>
    <w:bookmarkStart w:id="1339" w:name="_Toc447598417"/>
    <w:bookmarkStart w:id="1340" w:name="_Toc490373057"/>
    <w:bookmarkStart w:id="1341" w:name="_Toc523114810"/>
    <w:bookmarkStart w:id="1342" w:name="_Toc43816745"/>
    <w:bookmarkStart w:id="1343" w:name="_Toc49662103"/>
    <w:bookmarkStart w:id="1344" w:name="_Ref66070312"/>
    <w:bookmarkStart w:id="1345" w:name="_Ref75074028"/>
    <w:bookmarkStart w:id="1346" w:name="_Ref75074032"/>
    <w:bookmarkStart w:id="1347" w:name="_Ref75074090"/>
    <w:bookmarkStart w:id="1348" w:name="_Toc162259171"/>
    <w:bookmarkStart w:id="1349" w:name="_Ref195331500"/>
    <w:bookmarkStart w:id="1350" w:name="_Toc195331942"/>
    <w:bookmarkStart w:id="1351" w:name="_Ref197243291"/>
    <w:bookmarkStart w:id="1352" w:name="_Toc201722829"/>
    <w:bookmarkStart w:id="1353" w:name="_Toc213735278"/>
    <w:bookmarkStart w:id="1354" w:name="_Ref231969136"/>
    <w:bookmarkStart w:id="1355" w:name="_Ref231969137"/>
    <w:bookmarkStart w:id="1356" w:name="_Toc241315493"/>
    <w:bookmarkStart w:id="1357" w:name="_Toc241377361"/>
    <w:bookmarkStart w:id="1358" w:name="_Ref241398453"/>
    <w:bookmarkStart w:id="1359" w:name="_Ref241399907"/>
    <w:bookmarkStart w:id="1360" w:name="_Toc245890885"/>
    <w:bookmarkStart w:id="1361" w:name="_Toc246412165"/>
    <w:bookmarkStart w:id="1362" w:name="_Ref254357279"/>
    <w:bookmarkStart w:id="1363" w:name="_Toc254357499"/>
    <w:bookmarkStart w:id="1364" w:name="_Toc256174214"/>
    <w:bookmarkStart w:id="1365" w:name="_Toc264030844"/>
    <w:bookmarkStart w:id="1366" w:name="_Toc280005911"/>
    <w:bookmarkStart w:id="1367" w:name="_Ref280173944"/>
    <w:bookmarkStart w:id="1368" w:name="_Toc289157301"/>
    <w:bookmarkStart w:id="1369" w:name="_Toc296940850"/>
    <w:bookmarkStart w:id="1370" w:name="_Toc357153004"/>
    <w:bookmarkStart w:id="1371" w:name="_Toc357153761"/>
    <w:bookmarkStart w:id="1372" w:name="_Ref357161563"/>
    <w:bookmarkStart w:id="1373" w:name="_Ref357161837"/>
    <w:bookmarkStart w:id="1374" w:name="_Toc358718291"/>
    <w:bookmarkStart w:id="1375" w:name="_Toc361919479"/>
    <w:bookmarkStart w:id="1376" w:name="_Toc361920319"/>
    <w:bookmarkStart w:id="1377" w:name="_Toc361920400"/>
    <w:p w:rsidR="00B61A28" w:rsidRDefault="00B61A28" w:rsidP="006244B7">
      <w:r w:rsidRPr="00B4449C">
        <w:rPr>
          <w:noProof/>
          <w:lang w:eastAsia="en-AU"/>
        </w:rPr>
        <mc:AlternateContent>
          <mc:Choice Requires="wps">
            <w:drawing>
              <wp:inline distT="0" distB="0" distL="0" distR="0" wp14:anchorId="73869F89" wp14:editId="0EA33C70">
                <wp:extent cx="5641676" cy="1073889"/>
                <wp:effectExtent l="0" t="0" r="0" b="0"/>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1073889"/>
                        </a:xfrm>
                        <a:prstGeom prst="rect">
                          <a:avLst/>
                        </a:prstGeom>
                        <a:solidFill>
                          <a:schemeClr val="accent1">
                            <a:lumMod val="40000"/>
                            <a:lumOff val="60000"/>
                          </a:schemeClr>
                        </a:solidFill>
                        <a:ln w="6350">
                          <a:noFill/>
                        </a:ln>
                        <a:effectLst/>
                      </wps:spPr>
                      <wps:txbx>
                        <w:txbxContent>
                          <w:p w:rsidR="00DD1B1B" w:rsidRPr="00690804" w:rsidRDefault="00DD1B1B" w:rsidP="00B61A28">
                            <w:pPr>
                              <w:rPr>
                                <w:b/>
                                <w:color w:val="000000"/>
                              </w:rPr>
                            </w:pPr>
                            <w:r>
                              <w:rPr>
                                <w:rFonts w:cs="Arial"/>
                                <w:b/>
                                <w:noProof/>
                                <w:color w:val="51626F"/>
                                <w:lang w:eastAsia="en-AU"/>
                              </w:rPr>
                              <w:drawing>
                                <wp:inline distT="0" distB="0" distL="0" distR="0" wp14:anchorId="52163CB8" wp14:editId="3A244A71">
                                  <wp:extent cx="291600" cy="291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217C00">
                              <w:rPr>
                                <w:b/>
                                <w:color w:val="1F497D" w:themeColor="text2"/>
                              </w:rPr>
                              <w:t>Guidance note</w:t>
                            </w:r>
                          </w:p>
                          <w:p w:rsidR="00DD1B1B" w:rsidRPr="003810AF" w:rsidRDefault="00DD1B1B" w:rsidP="00B61A28">
                            <w:r>
                              <w:t>Rule 79 authorises the company to provide an indemnity to its directors and officers. The Director's Deed in the A-Suite is the means by which that indemnity is provided and the directors' and officers' insurance policy is procured.</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2" o:spid="_x0000_s1045" type="#_x0000_t202" style="width:444.25pt;height:8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" fillcolor="#b8cce4 [1300]" stroked="f" strokeweight=".5pt">
                <v:path arrowok="t"/>
                <v:textbox inset=",0">
                  <w:txbxContent>
                    <w:p w:rsidR="00DD1B1B" w:rsidRPr="00690804" w:rsidRDefault="00DD1B1B" w:rsidP="00B61A28">
                      <w:pPr>
                        <w:rPr>
                          <w:b/>
                          <w:color w:val="000000"/>
                        </w:rPr>
                      </w:pPr>
                      <w:r>
                        <w:rPr>
                          <w:rFonts w:cs="Arial"/>
                          <w:b/>
                          <w:noProof/>
                          <w:color w:val="51626F"/>
                          <w:lang w:eastAsia="en-AU"/>
                        </w:rPr>
                        <w:drawing>
                          <wp:inline distT="0" distB="0" distL="0" distR="0" wp14:anchorId="52163CB8" wp14:editId="3A244A71">
                            <wp:extent cx="291600" cy="291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Pr="00217C00">
                        <w:rPr>
                          <w:b/>
                          <w:color w:val="1F497D" w:themeColor="text2"/>
                        </w:rPr>
                        <w:t>Guidance note</w:t>
                      </w:r>
                    </w:p>
                    <w:p w:rsidR="00DD1B1B" w:rsidRPr="003810AF" w:rsidRDefault="00DD1B1B" w:rsidP="00B61A28">
                      <w:r>
                        <w:t>Rule 79 authorises the company to provide an indemnity to its directors and officers. The Director's Deed in the A-Suite is the means by which that indemnity is provided and the directors' and officers' insurance policy is procured.</w:t>
                      </w:r>
                    </w:p>
                  </w:txbxContent>
                </v:textbox>
                <w10:anchorlock/>
              </v:shape>
            </w:pict>
          </mc:Fallback>
        </mc:AlternateContent>
      </w:r>
      <w:bookmarkEnd w:id="1336"/>
    </w:p>
    <w:p w:rsidR="009E1849" w:rsidRPr="007961B9" w:rsidRDefault="009D1351" w:rsidP="009E1849">
      <w:pPr>
        <w:pStyle w:val="AllensHeading1"/>
      </w:pPr>
      <w:bookmarkStart w:id="1378" w:name="_Toc419886623"/>
      <w:r>
        <w:t>Indemnity of O</w:t>
      </w:r>
      <w:r w:rsidR="009E1849" w:rsidRPr="007961B9">
        <w:t>fficers</w:t>
      </w:r>
      <w:bookmarkEnd w:id="1337"/>
      <w:bookmarkEnd w:id="1338"/>
      <w:bookmarkEnd w:id="1339"/>
      <w:r w:rsidR="004740FD">
        <w:t>, insurance and a</w:t>
      </w:r>
      <w:r w:rsidR="009E1849" w:rsidRPr="007961B9">
        <w:t>ccess</w:t>
      </w:r>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p>
    <w:p w:rsidR="009E1849" w:rsidRPr="008C44FD" w:rsidRDefault="009D1351" w:rsidP="009E1849">
      <w:pPr>
        <w:pStyle w:val="AllensHeading3"/>
      </w:pPr>
      <w:bookmarkStart w:id="1379" w:name="_Toc447526794"/>
      <w:bookmarkStart w:id="1380" w:name="_Toc447528173"/>
      <w:bookmarkStart w:id="1381" w:name="_Toc447598418"/>
      <w:bookmarkStart w:id="1382" w:name="_Toc458932063"/>
      <w:bookmarkStart w:id="1383" w:name="_Toc461270141"/>
      <w:bookmarkStart w:id="1384" w:name="_Toc461332328"/>
      <w:bookmarkStart w:id="1385" w:name="_Toc461333240"/>
      <w:bookmarkStart w:id="1386" w:name="_Ref195322254"/>
      <w:r>
        <w:t>The company indemnifies each O</w:t>
      </w:r>
      <w:r w:rsidR="009E1849" w:rsidRPr="008C44FD">
        <w:t>fficer of the company</w:t>
      </w:r>
      <w:r w:rsidR="008C44FD" w:rsidRPr="008C44FD">
        <w:t xml:space="preserve"> </w:t>
      </w:r>
      <w:r w:rsidR="009E1849" w:rsidRPr="008C44FD">
        <w:t>and, if the Board considers i</w:t>
      </w:r>
      <w:r w:rsidR="008C44FD" w:rsidRPr="008C44FD">
        <w:t>t approp</w:t>
      </w:r>
      <w:r>
        <w:t>riate, any O</w:t>
      </w:r>
      <w:r w:rsidR="008C44FD" w:rsidRPr="008C44FD">
        <w:t>fficer of a wholly</w:t>
      </w:r>
      <w:r w:rsidR="008C44FD" w:rsidRPr="008C44FD">
        <w:noBreakHyphen/>
        <w:t>owned</w:t>
      </w:r>
      <w:r w:rsidR="009E1849" w:rsidRPr="008C44FD">
        <w:t xml:space="preserve"> subsidiary of the company out of the assets of the company to the relevant extent against</w:t>
      </w:r>
      <w:r>
        <w:t xml:space="preserve"> any liability incurred by the O</w:t>
      </w:r>
      <w:r w:rsidR="009E1849" w:rsidRPr="008C44FD">
        <w:t>fficer in or arising out of the conduct of the business of the company</w:t>
      </w:r>
      <w:r w:rsidR="008C44FD" w:rsidRPr="008C44FD">
        <w:t xml:space="preserve"> or the wholly</w:t>
      </w:r>
      <w:r w:rsidR="008C44FD" w:rsidRPr="008C44FD">
        <w:noBreakHyphen/>
        <w:t>owned</w:t>
      </w:r>
      <w:r w:rsidR="009E1849" w:rsidRPr="008C44FD">
        <w:t xml:space="preserve"> subsidiary (as the case may be) or in or arising out of the </w:t>
      </w:r>
      <w:r w:rsidR="00E44E61">
        <w:t>discharge of the D</w:t>
      </w:r>
      <w:r>
        <w:t>uties of the O</w:t>
      </w:r>
      <w:r w:rsidR="009E1849" w:rsidRPr="008C44FD">
        <w:t>fficer</w:t>
      </w:r>
      <w:bookmarkEnd w:id="1379"/>
      <w:bookmarkEnd w:id="1380"/>
      <w:bookmarkEnd w:id="1381"/>
      <w:bookmarkEnd w:id="1382"/>
      <w:bookmarkEnd w:id="1383"/>
      <w:bookmarkEnd w:id="1384"/>
      <w:bookmarkEnd w:id="1385"/>
      <w:r w:rsidR="009E1849" w:rsidRPr="008C44FD">
        <w:t>, unless incurred in circumstances that the Board resolves do not justify indemnification.</w:t>
      </w:r>
      <w:bookmarkEnd w:id="1386"/>
    </w:p>
    <w:p w:rsidR="009E1849" w:rsidRPr="007961B9" w:rsidRDefault="009E1849" w:rsidP="009E1849">
      <w:pPr>
        <w:pStyle w:val="AllensHeading3"/>
      </w:pPr>
      <w:bookmarkStart w:id="1387" w:name="_Toc447526796"/>
      <w:bookmarkStart w:id="1388" w:name="_Toc447528175"/>
      <w:bookmarkStart w:id="1389" w:name="_Toc447598420"/>
      <w:bookmarkStart w:id="1390" w:name="_Toc458932064"/>
      <w:bookmarkStart w:id="1391" w:name="_Toc461270142"/>
      <w:bookmarkStart w:id="1392" w:name="_Toc461332329"/>
      <w:bookmarkStart w:id="1393" w:name="_Toc461333241"/>
      <w:r w:rsidRPr="008C44FD">
        <w:t>Where the Board considers it appropriate, the company may execute a documentary indemnit</w:t>
      </w:r>
      <w:r w:rsidR="009D1351">
        <w:t>y in any form in favour of any O</w:t>
      </w:r>
      <w:r w:rsidRPr="008C44FD">
        <w:t>fficer of the company or a wholly</w:t>
      </w:r>
      <w:r w:rsidRPr="008C44FD">
        <w:noBreakHyphen/>
        <w:t>owned subsidiary of the company, provided that such terms are</w:t>
      </w:r>
      <w:r w:rsidRPr="007961B9">
        <w:t xml:space="preserve"> not inconsistent with this rule </w:t>
      </w:r>
      <w:r w:rsidR="00C605A7">
        <w:t>79</w:t>
      </w:r>
      <w:r w:rsidRPr="007961B9">
        <w:t>.</w:t>
      </w:r>
      <w:bookmarkEnd w:id="1387"/>
      <w:bookmarkEnd w:id="1388"/>
      <w:bookmarkEnd w:id="1389"/>
      <w:bookmarkEnd w:id="1390"/>
      <w:bookmarkEnd w:id="1391"/>
      <w:bookmarkEnd w:id="1392"/>
      <w:bookmarkEnd w:id="1393"/>
    </w:p>
    <w:p w:rsidR="009E1849" w:rsidRPr="007961B9" w:rsidRDefault="009E1849" w:rsidP="00E468B4">
      <w:pPr>
        <w:pStyle w:val="AllensHeading3"/>
        <w:keepNext/>
      </w:pPr>
      <w:bookmarkStart w:id="1394" w:name="_Toc447526797"/>
      <w:bookmarkStart w:id="1395" w:name="_Toc447528176"/>
      <w:bookmarkStart w:id="1396" w:name="_Toc447598421"/>
      <w:bookmarkStart w:id="1397" w:name="_Toc458932065"/>
      <w:bookmarkStart w:id="1398" w:name="_Toc461270143"/>
      <w:bookmarkStart w:id="1399" w:name="_Toc461332330"/>
      <w:bookmarkStart w:id="1400" w:name="_Toc461333242"/>
      <w:r w:rsidRPr="007961B9">
        <w:t>Where the Board considers it appropriate, the company may:</w:t>
      </w:r>
      <w:bookmarkEnd w:id="1394"/>
      <w:bookmarkEnd w:id="1395"/>
      <w:bookmarkEnd w:id="1396"/>
      <w:bookmarkEnd w:id="1397"/>
      <w:bookmarkEnd w:id="1398"/>
      <w:bookmarkEnd w:id="1399"/>
      <w:bookmarkEnd w:id="1400"/>
    </w:p>
    <w:p w:rsidR="009E1849" w:rsidRPr="008C44FD" w:rsidRDefault="009E1849" w:rsidP="009E1849">
      <w:pPr>
        <w:pStyle w:val="AllensHeading4"/>
      </w:pPr>
      <w:r w:rsidRPr="007961B9">
        <w:t xml:space="preserve">make </w:t>
      </w:r>
      <w:r w:rsidRPr="008C44FD">
        <w:t>payments by way of premium in respect of any contract effecting insurance</w:t>
      </w:r>
      <w:r w:rsidR="009D1351">
        <w:t xml:space="preserve"> on behalf or in respect of an O</w:t>
      </w:r>
      <w:r w:rsidRPr="008C44FD">
        <w:t>fficer of the company or a</w:t>
      </w:r>
      <w:bookmarkStart w:id="1401" w:name="OLE_LINK4"/>
      <w:bookmarkStart w:id="1402" w:name="OLE_LINK5"/>
      <w:r w:rsidRPr="008C44FD">
        <w:t xml:space="preserve"> wholly</w:t>
      </w:r>
      <w:r w:rsidRPr="008C44FD">
        <w:noBreakHyphen/>
        <w:t>owned</w:t>
      </w:r>
      <w:bookmarkEnd w:id="1401"/>
      <w:bookmarkEnd w:id="1402"/>
      <w:r w:rsidRPr="008C44FD">
        <w:t xml:space="preserve"> subsidiary of the company against</w:t>
      </w:r>
      <w:r w:rsidR="00286188">
        <w:t xml:space="preserve"> any L</w:t>
      </w:r>
      <w:r w:rsidR="009D1351">
        <w:t>iability incurred by the O</w:t>
      </w:r>
      <w:r w:rsidRPr="008C44FD">
        <w:t>fficer in or arising out of the conduct of the business of the company</w:t>
      </w:r>
      <w:r w:rsidR="008C44FD" w:rsidRPr="008C44FD">
        <w:t xml:space="preserve"> or the wholly</w:t>
      </w:r>
      <w:r w:rsidR="008C44FD" w:rsidRPr="008C44FD">
        <w:noBreakHyphen/>
        <w:t>owned</w:t>
      </w:r>
      <w:r w:rsidRPr="008C44FD">
        <w:t xml:space="preserve"> subsidiary (as the case may be) or in or arising out of the </w:t>
      </w:r>
      <w:r w:rsidR="00286188">
        <w:t>discharge of the D</w:t>
      </w:r>
      <w:r w:rsidR="009D1351">
        <w:t>uties of the O</w:t>
      </w:r>
      <w:r w:rsidRPr="008C44FD">
        <w:t>fficer; and</w:t>
      </w:r>
    </w:p>
    <w:p w:rsidR="009E1849" w:rsidRPr="007961B9" w:rsidRDefault="009E1849" w:rsidP="009E1849">
      <w:pPr>
        <w:pStyle w:val="AllensHeading4"/>
      </w:pPr>
      <w:r w:rsidRPr="008C44FD">
        <w:t>bind itself in</w:t>
      </w:r>
      <w:r w:rsidR="009D1351">
        <w:t xml:space="preserve"> any contract or deed with any O</w:t>
      </w:r>
      <w:r w:rsidRPr="008C44FD">
        <w:t>fficer of the company</w:t>
      </w:r>
      <w:r w:rsidR="008C44FD" w:rsidRPr="008C44FD">
        <w:t xml:space="preserve"> or a wholly</w:t>
      </w:r>
      <w:r w:rsidR="008C44FD" w:rsidRPr="008C44FD">
        <w:noBreakHyphen/>
        <w:t>owned</w:t>
      </w:r>
      <w:r w:rsidRPr="008C44FD">
        <w:t xml:space="preserve"> subsidiary of the company to make</w:t>
      </w:r>
      <w:r w:rsidRPr="007961B9">
        <w:t xml:space="preserve"> the payments.</w:t>
      </w:r>
    </w:p>
    <w:p w:rsidR="009E1849" w:rsidRPr="007961B9" w:rsidRDefault="009E1849" w:rsidP="00E468B4">
      <w:pPr>
        <w:pStyle w:val="AllensHeading3"/>
        <w:keepNext/>
      </w:pPr>
      <w:bookmarkStart w:id="1403" w:name="_Toc458932066"/>
      <w:bookmarkStart w:id="1404" w:name="_Toc461270144"/>
      <w:bookmarkStart w:id="1405" w:name="_Toc461332331"/>
      <w:bookmarkStart w:id="1406" w:name="_Toc461333243"/>
      <w:bookmarkStart w:id="1407" w:name="_Ref160527605"/>
      <w:bookmarkStart w:id="1408" w:name="_Ref195331829"/>
      <w:bookmarkStart w:id="1409" w:name="_Ref241398420"/>
      <w:bookmarkStart w:id="1410" w:name="_Ref357161657"/>
      <w:r w:rsidRPr="007961B9">
        <w:t>Where the Board considers it appropriate, the company may:</w:t>
      </w:r>
      <w:bookmarkEnd w:id="1403"/>
      <w:bookmarkEnd w:id="1404"/>
      <w:bookmarkEnd w:id="1405"/>
      <w:bookmarkEnd w:id="1406"/>
      <w:bookmarkEnd w:id="1407"/>
      <w:bookmarkEnd w:id="1408"/>
      <w:bookmarkEnd w:id="1409"/>
      <w:bookmarkEnd w:id="1410"/>
    </w:p>
    <w:p w:rsidR="009E1849" w:rsidRPr="007961B9" w:rsidRDefault="009E1849" w:rsidP="009E1849">
      <w:pPr>
        <w:pStyle w:val="AllensHeading4"/>
      </w:pPr>
      <w:r w:rsidRPr="007961B9">
        <w:t>give a former Director access to certain papers, including documents provided or available to the Directors and other papers referred to in those documents; and</w:t>
      </w:r>
    </w:p>
    <w:p w:rsidR="009E1849" w:rsidRPr="007961B9" w:rsidRDefault="009E1849" w:rsidP="009E1849">
      <w:pPr>
        <w:pStyle w:val="AllensHeading4"/>
      </w:pPr>
      <w:r w:rsidRPr="007961B9">
        <w:t>bind itself in any contract with a Director or former Director to give the access.</w:t>
      </w:r>
    </w:p>
    <w:p w:rsidR="009E1849" w:rsidRPr="007961B9" w:rsidRDefault="009E1849" w:rsidP="00E468B4">
      <w:pPr>
        <w:pStyle w:val="AllensHeading3"/>
        <w:keepNext/>
      </w:pPr>
      <w:bookmarkStart w:id="1411" w:name="_Toc447526798"/>
      <w:bookmarkStart w:id="1412" w:name="_Toc447528177"/>
      <w:bookmarkStart w:id="1413" w:name="_Toc447598422"/>
      <w:bookmarkStart w:id="1414" w:name="_Toc458932067"/>
      <w:bookmarkStart w:id="1415" w:name="_Toc461270145"/>
      <w:bookmarkStart w:id="1416" w:name="_Toc461332332"/>
      <w:bookmarkStart w:id="1417" w:name="_Toc461333244"/>
      <w:r w:rsidRPr="007961B9">
        <w:t>In this rule </w:t>
      </w:r>
      <w:r w:rsidR="00977DF4">
        <w:t>79</w:t>
      </w:r>
      <w:r w:rsidRPr="007961B9">
        <w:t>:</w:t>
      </w:r>
      <w:bookmarkEnd w:id="1411"/>
      <w:bookmarkEnd w:id="1412"/>
      <w:bookmarkEnd w:id="1413"/>
      <w:bookmarkEnd w:id="1414"/>
      <w:bookmarkEnd w:id="1415"/>
      <w:bookmarkEnd w:id="1416"/>
      <w:bookmarkEnd w:id="1417"/>
    </w:p>
    <w:p w:rsidR="009E1849" w:rsidRPr="007961B9" w:rsidRDefault="009D1351" w:rsidP="00E468B4">
      <w:pPr>
        <w:pStyle w:val="AllensHeading4"/>
        <w:keepNext/>
      </w:pPr>
      <w:bookmarkStart w:id="1418" w:name="_Ref289867299"/>
      <w:r>
        <w:rPr>
          <w:b/>
          <w:i/>
        </w:rPr>
        <w:t>O</w:t>
      </w:r>
      <w:r w:rsidR="009E1849" w:rsidRPr="007961B9">
        <w:rPr>
          <w:b/>
          <w:i/>
        </w:rPr>
        <w:t>fficer</w:t>
      </w:r>
      <w:r w:rsidR="009E1849" w:rsidRPr="007961B9">
        <w:t xml:space="preserve"> means:</w:t>
      </w:r>
      <w:bookmarkEnd w:id="1418"/>
    </w:p>
    <w:p w:rsidR="009E1849" w:rsidRPr="00101514" w:rsidRDefault="008660E6" w:rsidP="009E1849">
      <w:pPr>
        <w:pStyle w:val="AllensHeading5"/>
      </w:pPr>
      <w:r>
        <w:t xml:space="preserve">a </w:t>
      </w:r>
      <w:r w:rsidR="00B0156D" w:rsidRPr="00B0156D">
        <w:t>d</w:t>
      </w:r>
      <w:r w:rsidR="009E1849" w:rsidRPr="00B0156D">
        <w:t>irector</w:t>
      </w:r>
      <w:r w:rsidR="008C44FD">
        <w:t>,</w:t>
      </w:r>
      <w:r w:rsidR="009E1849" w:rsidRPr="007961B9">
        <w:t xml:space="preserve"> </w:t>
      </w:r>
      <w:r w:rsidR="009E1849" w:rsidRPr="00101514">
        <w:t>secretary,</w:t>
      </w:r>
      <w:r w:rsidR="00101514" w:rsidRPr="00101514">
        <w:t xml:space="preserve"> </w:t>
      </w:r>
      <w:r w:rsidR="009E1849" w:rsidRPr="00101514">
        <w:t>senior manager</w:t>
      </w:r>
      <w:r w:rsidR="00101514" w:rsidRPr="00101514">
        <w:t xml:space="preserve"> </w:t>
      </w:r>
      <w:r w:rsidR="009E1849" w:rsidRPr="00101514">
        <w:t>or employee; or</w:t>
      </w:r>
    </w:p>
    <w:p w:rsidR="009E1849" w:rsidRPr="00101514" w:rsidRDefault="009E1849" w:rsidP="009E1849">
      <w:pPr>
        <w:pStyle w:val="AllensHeading5"/>
      </w:pPr>
      <w:r w:rsidRPr="00101514">
        <w:t>a person appointed as a trustee by, or acting as a trustee at the request of, the company</w:t>
      </w:r>
      <w:r w:rsidR="00101514" w:rsidRPr="00101514">
        <w:t xml:space="preserve"> or a wholly</w:t>
      </w:r>
      <w:r w:rsidR="00101514" w:rsidRPr="00101514">
        <w:noBreakHyphen/>
        <w:t>owned</w:t>
      </w:r>
      <w:r w:rsidRPr="00101514">
        <w:t xml:space="preserve"> subsidiary of the company,</w:t>
      </w:r>
    </w:p>
    <w:p w:rsidR="005C7685" w:rsidRPr="005C7685" w:rsidRDefault="009D1351" w:rsidP="009D1351">
      <w:pPr>
        <w:pStyle w:val="NormalIndent"/>
        <w:ind w:left="2126"/>
      </w:pPr>
      <w:r>
        <w:t>and includes a former O</w:t>
      </w:r>
      <w:r w:rsidR="009E1849" w:rsidRPr="007961B9">
        <w:t>fficer.</w:t>
      </w:r>
    </w:p>
    <w:p w:rsidR="005C7685" w:rsidRPr="005C7685" w:rsidRDefault="009D1351" w:rsidP="005C7685">
      <w:pPr>
        <w:pStyle w:val="AllensHeading4"/>
      </w:pPr>
      <w:bookmarkStart w:id="1419" w:name="_Ref289867327"/>
      <w:r>
        <w:rPr>
          <w:b/>
          <w:i/>
        </w:rPr>
        <w:t>Duties of the O</w:t>
      </w:r>
      <w:r w:rsidR="009E1849" w:rsidRPr="007961B9">
        <w:rPr>
          <w:b/>
          <w:i/>
        </w:rPr>
        <w:t>fficer</w:t>
      </w:r>
      <w:r w:rsidR="009E1849" w:rsidRPr="007961B9">
        <w:t xml:space="preserve"> includes, in any particular case where the Board</w:t>
      </w:r>
      <w:r w:rsidR="00727CA8" w:rsidRPr="007961B9">
        <w:t xml:space="preserve"> </w:t>
      </w:r>
      <w:r w:rsidR="009E1849" w:rsidRPr="007961B9">
        <w:t>considers it appropriate, duties arising by reason of the appointment, nomination or se</w:t>
      </w:r>
      <w:r>
        <w:t>condment in any capacity of an O</w:t>
      </w:r>
      <w:r w:rsidR="009E1849" w:rsidRPr="007961B9">
        <w:t>fficer by the company or, where applicable, a subsidiary of the company to any other corporation.</w:t>
      </w:r>
      <w:bookmarkEnd w:id="1419"/>
    </w:p>
    <w:p w:rsidR="009E1849" w:rsidRPr="007961B9" w:rsidRDefault="00E44E61" w:rsidP="00E468B4">
      <w:pPr>
        <w:pStyle w:val="AllensHeading4"/>
        <w:keepNext/>
      </w:pPr>
      <w:r>
        <w:t>to the r</w:t>
      </w:r>
      <w:r w:rsidR="009E1849" w:rsidRPr="007961B9">
        <w:t>elevant extent means:</w:t>
      </w:r>
    </w:p>
    <w:p w:rsidR="009E1849" w:rsidRPr="007961B9" w:rsidRDefault="009E1849" w:rsidP="009E1849">
      <w:pPr>
        <w:pStyle w:val="AllensHeading5"/>
      </w:pPr>
      <w:r w:rsidRPr="007961B9">
        <w:t>to the extent the company is not precluded by law from doing so;</w:t>
      </w:r>
    </w:p>
    <w:p w:rsidR="009E1849" w:rsidRPr="007961B9" w:rsidRDefault="009E1849" w:rsidP="009E1849">
      <w:pPr>
        <w:pStyle w:val="AllensHeading5"/>
      </w:pPr>
      <w:r w:rsidRPr="007961B9">
        <w:t>to the exte</w:t>
      </w:r>
      <w:r w:rsidR="009D1351">
        <w:t>nt and for the amount that the O</w:t>
      </w:r>
      <w:r w:rsidRPr="007961B9">
        <w:t xml:space="preserve">fficer is not otherwise entitled to be indemnified and is not actually indemnified by another person </w:t>
      </w:r>
      <w:r w:rsidRPr="007961B9">
        <w:lastRenderedPageBreak/>
        <w:t>(including, but without limitation, a subsidiary or an insurer under any insurance policy)</w:t>
      </w:r>
      <w:r w:rsidR="00101514">
        <w:t>;</w:t>
      </w:r>
    </w:p>
    <w:p w:rsidR="009E1849" w:rsidRPr="007961B9" w:rsidRDefault="00217C00" w:rsidP="009E1849">
      <w:pPr>
        <w:pStyle w:val="AllensHeading5"/>
      </w:pPr>
      <w:r w:rsidRPr="00570AD1">
        <w:rPr>
          <w:noProof/>
          <w:lang w:eastAsia="en-AU"/>
        </w:rPr>
        <w:drawing>
          <wp:anchor distT="0" distB="0" distL="114300" distR="114300" simplePos="0" relativeHeight="251728896" behindDoc="0" locked="0" layoutInCell="1" allowOverlap="1" wp14:anchorId="3491F638" wp14:editId="5E9F8B53">
            <wp:simplePos x="0" y="0"/>
            <wp:positionH relativeFrom="column">
              <wp:posOffset>4605655</wp:posOffset>
            </wp:positionH>
            <wp:positionV relativeFrom="paragraph">
              <wp:posOffset>-1180465</wp:posOffset>
            </wp:positionV>
            <wp:extent cx="1817370" cy="3270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1849" w:rsidRPr="007961B9">
        <w:t xml:space="preserve">where the liability is incurred in or arising out of the conduct of the business of another corporation or in the </w:t>
      </w:r>
      <w:r w:rsidR="00286188">
        <w:t>discharge of the D</w:t>
      </w:r>
      <w:r w:rsidR="009D1351">
        <w:t>uties of the O</w:t>
      </w:r>
      <w:r w:rsidR="009E1849" w:rsidRPr="007961B9">
        <w:t>fficer in relation to another corporation, to the exte</w:t>
      </w:r>
      <w:r w:rsidR="009D1351">
        <w:t>nt and for the amount that the O</w:t>
      </w:r>
      <w:r w:rsidR="009E1849" w:rsidRPr="007961B9">
        <w:t>fficer is not entitled to be indemnified and is not actually indemnified out of the assets of that corporation</w:t>
      </w:r>
      <w:r w:rsidR="00101514">
        <w:t>; and</w:t>
      </w:r>
    </w:p>
    <w:p w:rsidR="009E1849" w:rsidRPr="00101514" w:rsidRDefault="009E1849" w:rsidP="009E1849">
      <w:pPr>
        <w:pStyle w:val="AllensHeading5"/>
      </w:pPr>
      <w:bookmarkStart w:id="1420" w:name="_Ref195326516"/>
      <w:r w:rsidRPr="00101514">
        <w:t>in the ca</w:t>
      </w:r>
      <w:r w:rsidR="008660E6">
        <w:t xml:space="preserve">se of an employee who is not a </w:t>
      </w:r>
      <w:r w:rsidR="008660E6" w:rsidRPr="009D1351">
        <w:t>D</w:t>
      </w:r>
      <w:r w:rsidRPr="009D1351">
        <w:t>irector</w:t>
      </w:r>
      <w:r w:rsidR="00101514" w:rsidRPr="00101514">
        <w:t xml:space="preserve">, </w:t>
      </w:r>
      <w:r w:rsidR="00DB5792">
        <w:t>S</w:t>
      </w:r>
      <w:r w:rsidRPr="00101514">
        <w:t>ecretary or senior manager, to the extent that the conduct of the employee did not constitute serious and wilful misconduct.</w:t>
      </w:r>
      <w:bookmarkEnd w:id="1420"/>
    </w:p>
    <w:p w:rsidR="009E1849" w:rsidRPr="007961B9" w:rsidRDefault="00286188" w:rsidP="009E1849">
      <w:pPr>
        <w:pStyle w:val="AllensHeading4"/>
      </w:pPr>
      <w:bookmarkStart w:id="1421" w:name="_Ref195324627"/>
      <w:r>
        <w:rPr>
          <w:b/>
          <w:i/>
        </w:rPr>
        <w:t>L</w:t>
      </w:r>
      <w:r w:rsidR="009E1849" w:rsidRPr="007961B9">
        <w:rPr>
          <w:b/>
          <w:i/>
        </w:rPr>
        <w:t>iability</w:t>
      </w:r>
      <w:r w:rsidR="009E1849" w:rsidRPr="007961B9">
        <w:t xml:space="preserve"> means all costs</w:t>
      </w:r>
      <w:r>
        <w:t xml:space="preserve"> (including any tax)</w:t>
      </w:r>
      <w:r w:rsidR="009E1849" w:rsidRPr="007961B9">
        <w:t>, charges, losses, damages, expenses, penalt</w:t>
      </w:r>
      <w:r>
        <w:t xml:space="preserve">ies and liabilities of any kind, including, in particular, </w:t>
      </w:r>
      <w:r w:rsidR="009E1849" w:rsidRPr="007961B9">
        <w:t>legal costs incur</w:t>
      </w:r>
      <w:r w:rsidR="00345365">
        <w:t>red in defending any proceeding</w:t>
      </w:r>
      <w:r w:rsidR="009E1849" w:rsidRPr="007961B9">
        <w:t xml:space="preserve"> (whether criminal, civil, administrative or judicial) or appearing before any court, tribunal, government authority or other body.</w:t>
      </w:r>
      <w:bookmarkEnd w:id="1421"/>
    </w:p>
    <w:p w:rsidR="00B54C16" w:rsidRPr="007961B9" w:rsidRDefault="00B54C16" w:rsidP="00B54C16"/>
    <w:p w:rsidR="009E1849" w:rsidRPr="00CF450C" w:rsidRDefault="009E1849" w:rsidP="00B54C16">
      <w:pPr>
        <w:rPr>
          <w:b/>
        </w:rPr>
      </w:pPr>
      <w:r w:rsidRPr="007961B9">
        <w:br w:type="page"/>
      </w:r>
      <w:r w:rsidR="00685B63">
        <w:rPr>
          <w:b/>
        </w:rPr>
        <w:lastRenderedPageBreak/>
        <w:t>Consent to t</w:t>
      </w:r>
      <w:r w:rsidR="00995E35" w:rsidRPr="00CF450C">
        <w:rPr>
          <w:b/>
        </w:rPr>
        <w:t>erms of this Constitution</w:t>
      </w:r>
    </w:p>
    <w:p w:rsidR="00995E35" w:rsidRPr="007961B9" w:rsidRDefault="00217C00" w:rsidP="00995E35">
      <w:r w:rsidRPr="00570AD1">
        <w:rPr>
          <w:noProof/>
          <w:lang w:eastAsia="en-AU"/>
        </w:rPr>
        <w:drawing>
          <wp:anchor distT="0" distB="0" distL="114300" distR="114300" simplePos="0" relativeHeight="251730944" behindDoc="0" locked="0" layoutInCell="1" allowOverlap="1" wp14:anchorId="7151BC84" wp14:editId="67BA1607">
            <wp:simplePos x="0" y="0"/>
            <wp:positionH relativeFrom="column">
              <wp:posOffset>4605655</wp:posOffset>
            </wp:positionH>
            <wp:positionV relativeFrom="paragraph">
              <wp:posOffset>-1012190</wp:posOffset>
            </wp:positionV>
            <wp:extent cx="1817370" cy="3270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95E35" w:rsidRPr="007961B9">
        <w:t xml:space="preserve">Each of the people named below as a shareholder consents to becoming a shareholder of the company, agrees to the terms of this Constitution and agrees to take up the number of the class of shares set out against the shareholder's name for the amount </w:t>
      </w:r>
      <w:r w:rsidR="00995E35" w:rsidRPr="00F23F68">
        <w:t>specified which will be fully paid on registration.</w:t>
      </w:r>
    </w:p>
    <w:p w:rsidR="00995E35" w:rsidRPr="007961B9" w:rsidRDefault="00995E35" w:rsidP="00995E3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08"/>
        <w:gridCol w:w="300"/>
        <w:gridCol w:w="1400"/>
        <w:gridCol w:w="1364"/>
        <w:gridCol w:w="236"/>
        <w:gridCol w:w="1731"/>
        <w:gridCol w:w="1731"/>
      </w:tblGrid>
      <w:tr w:rsidR="008322A9" w:rsidRPr="007961B9" w:rsidTr="008322A9">
        <w:tc>
          <w:tcPr>
            <w:tcW w:w="2808" w:type="dxa"/>
            <w:tcBorders>
              <w:top w:val="single" w:sz="4" w:space="0" w:color="auto"/>
              <w:bottom w:val="single" w:sz="4" w:space="0" w:color="auto"/>
            </w:tcBorders>
          </w:tcPr>
          <w:p w:rsidR="008322A9" w:rsidRPr="007961B9" w:rsidRDefault="008322A9" w:rsidP="00995E35">
            <w:pPr>
              <w:rPr>
                <w:b/>
              </w:rPr>
            </w:pPr>
            <w:r w:rsidRPr="007961B9">
              <w:rPr>
                <w:b/>
              </w:rPr>
              <w:t>Name and signature of shareholder</w:t>
            </w:r>
          </w:p>
        </w:tc>
        <w:tc>
          <w:tcPr>
            <w:tcW w:w="300" w:type="dxa"/>
            <w:vMerge w:val="restart"/>
          </w:tcPr>
          <w:p w:rsidR="008322A9" w:rsidRPr="007961B9" w:rsidRDefault="008322A9" w:rsidP="00995E35">
            <w:pPr>
              <w:rPr>
                <w:b/>
              </w:rPr>
            </w:pPr>
          </w:p>
        </w:tc>
        <w:tc>
          <w:tcPr>
            <w:tcW w:w="2764" w:type="dxa"/>
            <w:gridSpan w:val="2"/>
            <w:tcBorders>
              <w:top w:val="single" w:sz="4" w:space="0" w:color="auto"/>
              <w:bottom w:val="single" w:sz="4" w:space="0" w:color="auto"/>
            </w:tcBorders>
          </w:tcPr>
          <w:p w:rsidR="008322A9" w:rsidRPr="007961B9" w:rsidRDefault="008322A9" w:rsidP="008C39DA">
            <w:pPr>
              <w:rPr>
                <w:b/>
              </w:rPr>
            </w:pPr>
            <w:r w:rsidRPr="007961B9">
              <w:rPr>
                <w:b/>
              </w:rPr>
              <w:t>Number of shares the shareholder agrees to take</w:t>
            </w:r>
          </w:p>
        </w:tc>
        <w:tc>
          <w:tcPr>
            <w:tcW w:w="236" w:type="dxa"/>
            <w:vMerge w:val="restart"/>
          </w:tcPr>
          <w:p w:rsidR="008322A9" w:rsidRPr="007961B9" w:rsidRDefault="008322A9" w:rsidP="00995E35">
            <w:pPr>
              <w:rPr>
                <w:b/>
              </w:rPr>
            </w:pPr>
          </w:p>
        </w:tc>
        <w:tc>
          <w:tcPr>
            <w:tcW w:w="1731" w:type="dxa"/>
            <w:tcBorders>
              <w:top w:val="single" w:sz="4" w:space="0" w:color="auto"/>
              <w:bottom w:val="single" w:sz="4" w:space="0" w:color="auto"/>
            </w:tcBorders>
          </w:tcPr>
          <w:p w:rsidR="008322A9" w:rsidRPr="007961B9" w:rsidRDefault="008322A9" w:rsidP="00995E35">
            <w:pPr>
              <w:rPr>
                <w:b/>
              </w:rPr>
            </w:pPr>
            <w:r w:rsidRPr="007961B9">
              <w:rPr>
                <w:b/>
              </w:rPr>
              <w:t>Amount paid per share</w:t>
            </w:r>
          </w:p>
        </w:tc>
        <w:tc>
          <w:tcPr>
            <w:tcW w:w="1731" w:type="dxa"/>
            <w:tcBorders>
              <w:top w:val="single" w:sz="4" w:space="0" w:color="auto"/>
              <w:bottom w:val="single" w:sz="4" w:space="0" w:color="auto"/>
            </w:tcBorders>
          </w:tcPr>
          <w:p w:rsidR="008322A9" w:rsidRPr="007961B9" w:rsidRDefault="008322A9" w:rsidP="00995E35">
            <w:pPr>
              <w:rPr>
                <w:b/>
              </w:rPr>
            </w:pPr>
            <w:r w:rsidRPr="007961B9">
              <w:rPr>
                <w:b/>
              </w:rPr>
              <w:t>Amount unpaid per share</w:t>
            </w:r>
          </w:p>
        </w:tc>
      </w:tr>
      <w:tr w:rsidR="008322A9" w:rsidRPr="007961B9" w:rsidTr="008322A9">
        <w:trPr>
          <w:trHeight w:val="1206"/>
        </w:trPr>
        <w:tc>
          <w:tcPr>
            <w:tcW w:w="2808" w:type="dxa"/>
            <w:tcBorders>
              <w:top w:val="single" w:sz="4" w:space="0" w:color="auto"/>
            </w:tcBorders>
          </w:tcPr>
          <w:p w:rsidR="008322A9" w:rsidRPr="007961B9" w:rsidRDefault="008322A9" w:rsidP="00995E35"/>
        </w:tc>
        <w:tc>
          <w:tcPr>
            <w:tcW w:w="300" w:type="dxa"/>
            <w:vMerge/>
            <w:tcBorders>
              <w:top w:val="single" w:sz="4" w:space="0" w:color="auto"/>
            </w:tcBorders>
          </w:tcPr>
          <w:p w:rsidR="008322A9" w:rsidRPr="007961B9" w:rsidRDefault="008322A9" w:rsidP="00995E35"/>
        </w:tc>
        <w:tc>
          <w:tcPr>
            <w:tcW w:w="1400" w:type="dxa"/>
            <w:tcBorders>
              <w:top w:val="single" w:sz="4" w:space="0" w:color="auto"/>
            </w:tcBorders>
          </w:tcPr>
          <w:p w:rsidR="008322A9" w:rsidRPr="007961B9" w:rsidRDefault="008322A9" w:rsidP="00995E35"/>
        </w:tc>
        <w:tc>
          <w:tcPr>
            <w:tcW w:w="1364" w:type="dxa"/>
            <w:tcBorders>
              <w:top w:val="single" w:sz="4" w:space="0" w:color="auto"/>
            </w:tcBorders>
          </w:tcPr>
          <w:p w:rsidR="008322A9" w:rsidRPr="007961B9" w:rsidRDefault="008322A9" w:rsidP="00995E35"/>
        </w:tc>
        <w:tc>
          <w:tcPr>
            <w:tcW w:w="236" w:type="dxa"/>
            <w:vMerge/>
            <w:tcBorders>
              <w:top w:val="single" w:sz="4" w:space="0" w:color="auto"/>
            </w:tcBorders>
          </w:tcPr>
          <w:p w:rsidR="008322A9" w:rsidRPr="007961B9" w:rsidRDefault="008322A9" w:rsidP="00995E35"/>
        </w:tc>
        <w:tc>
          <w:tcPr>
            <w:tcW w:w="1731" w:type="dxa"/>
            <w:tcBorders>
              <w:top w:val="single" w:sz="4" w:space="0" w:color="auto"/>
            </w:tcBorders>
          </w:tcPr>
          <w:p w:rsidR="008322A9" w:rsidRPr="007961B9" w:rsidRDefault="008322A9" w:rsidP="00995E35"/>
        </w:tc>
        <w:tc>
          <w:tcPr>
            <w:tcW w:w="1731" w:type="dxa"/>
            <w:tcBorders>
              <w:top w:val="single" w:sz="4" w:space="0" w:color="auto"/>
            </w:tcBorders>
          </w:tcPr>
          <w:p w:rsidR="008322A9" w:rsidRPr="007961B9" w:rsidRDefault="008322A9" w:rsidP="00995E35"/>
        </w:tc>
      </w:tr>
      <w:tr w:rsidR="008322A9" w:rsidRPr="007961B9" w:rsidTr="008322A9">
        <w:tc>
          <w:tcPr>
            <w:tcW w:w="2808" w:type="dxa"/>
          </w:tcPr>
          <w:p w:rsidR="008322A9" w:rsidRPr="007961B9" w:rsidRDefault="008322A9" w:rsidP="00D77485">
            <w:r w:rsidRPr="00CF450C">
              <w:t>[</w:t>
            </w:r>
            <w:r w:rsidR="00D77485" w:rsidRPr="00D77485">
              <w:rPr>
                <w:highlight w:val="yellow"/>
              </w:rPr>
              <w:t>Insert full name of shareholder</w:t>
            </w:r>
            <w:r w:rsidR="00D77485">
              <w:t>]</w:t>
            </w:r>
          </w:p>
        </w:tc>
        <w:tc>
          <w:tcPr>
            <w:tcW w:w="300" w:type="dxa"/>
            <w:vMerge/>
          </w:tcPr>
          <w:p w:rsidR="008322A9" w:rsidRPr="007961B9" w:rsidRDefault="008322A9" w:rsidP="00995E35"/>
        </w:tc>
        <w:tc>
          <w:tcPr>
            <w:tcW w:w="1400" w:type="dxa"/>
          </w:tcPr>
          <w:p w:rsidR="008322A9" w:rsidRPr="007961B9" w:rsidRDefault="008322A9" w:rsidP="00D77485">
            <w:r w:rsidRPr="00CF450C">
              <w:t>[</w:t>
            </w:r>
            <w:r w:rsidR="00D77485" w:rsidRPr="00D77485">
              <w:rPr>
                <w:highlight w:val="yellow"/>
              </w:rPr>
              <w:t>Insert share number</w:t>
            </w:r>
            <w:r w:rsidRPr="00CF450C">
              <w:t>]</w:t>
            </w:r>
          </w:p>
        </w:tc>
        <w:tc>
          <w:tcPr>
            <w:tcW w:w="1364" w:type="dxa"/>
          </w:tcPr>
          <w:p w:rsidR="008322A9" w:rsidRPr="007961B9" w:rsidRDefault="008322A9" w:rsidP="00D77485">
            <w:r w:rsidRPr="00CF450C">
              <w:t>[</w:t>
            </w:r>
            <w:r w:rsidR="00D77485" w:rsidRPr="00D77485">
              <w:rPr>
                <w:highlight w:val="yellow"/>
              </w:rPr>
              <w:t>Insert class</w:t>
            </w:r>
            <w:r w:rsidRPr="00CF450C">
              <w:t>]</w:t>
            </w:r>
          </w:p>
        </w:tc>
        <w:tc>
          <w:tcPr>
            <w:tcW w:w="236" w:type="dxa"/>
            <w:vMerge/>
          </w:tcPr>
          <w:p w:rsidR="008322A9" w:rsidRPr="007961B9" w:rsidRDefault="008322A9" w:rsidP="00995E35"/>
        </w:tc>
        <w:tc>
          <w:tcPr>
            <w:tcW w:w="1731" w:type="dxa"/>
          </w:tcPr>
          <w:p w:rsidR="008322A9" w:rsidRPr="007961B9" w:rsidRDefault="008322A9" w:rsidP="00D77485">
            <w:r w:rsidRPr="00CF450C">
              <w:t>[</w:t>
            </w:r>
            <w:r w:rsidR="00D77485" w:rsidRPr="00D77485">
              <w:rPr>
                <w:highlight w:val="yellow"/>
              </w:rPr>
              <w:t>Insert amount paid</w:t>
            </w:r>
            <w:r w:rsidRPr="00CF450C">
              <w:t>]</w:t>
            </w:r>
          </w:p>
        </w:tc>
        <w:tc>
          <w:tcPr>
            <w:tcW w:w="1731" w:type="dxa"/>
          </w:tcPr>
          <w:p w:rsidR="008322A9" w:rsidRPr="007961B9" w:rsidRDefault="008322A9" w:rsidP="00D77485">
            <w:r w:rsidRPr="00CF450C">
              <w:t>[</w:t>
            </w:r>
            <w:r w:rsidR="00D77485" w:rsidRPr="00D77485">
              <w:rPr>
                <w:highlight w:val="yellow"/>
              </w:rPr>
              <w:t>Insert amount unpaid</w:t>
            </w:r>
            <w:r w:rsidRPr="00CF450C">
              <w:t>]</w:t>
            </w:r>
          </w:p>
        </w:tc>
      </w:tr>
      <w:tr w:rsidR="008322A9" w:rsidRPr="007961B9" w:rsidTr="008322A9">
        <w:trPr>
          <w:trHeight w:val="1206"/>
        </w:trPr>
        <w:tc>
          <w:tcPr>
            <w:tcW w:w="2808" w:type="dxa"/>
          </w:tcPr>
          <w:p w:rsidR="008322A9" w:rsidRPr="007961B9" w:rsidRDefault="008322A9" w:rsidP="008322A9"/>
        </w:tc>
        <w:tc>
          <w:tcPr>
            <w:tcW w:w="300" w:type="dxa"/>
            <w:vMerge/>
          </w:tcPr>
          <w:p w:rsidR="008322A9" w:rsidRPr="007961B9" w:rsidRDefault="008322A9" w:rsidP="008322A9"/>
        </w:tc>
        <w:tc>
          <w:tcPr>
            <w:tcW w:w="1400" w:type="dxa"/>
          </w:tcPr>
          <w:p w:rsidR="008322A9" w:rsidRPr="007961B9" w:rsidRDefault="008322A9" w:rsidP="008322A9"/>
        </w:tc>
        <w:tc>
          <w:tcPr>
            <w:tcW w:w="1364" w:type="dxa"/>
          </w:tcPr>
          <w:p w:rsidR="008322A9" w:rsidRPr="007961B9" w:rsidRDefault="008322A9" w:rsidP="008322A9"/>
        </w:tc>
        <w:tc>
          <w:tcPr>
            <w:tcW w:w="236" w:type="dxa"/>
            <w:vMerge/>
          </w:tcPr>
          <w:p w:rsidR="008322A9" w:rsidRPr="007961B9" w:rsidRDefault="008322A9" w:rsidP="008322A9"/>
        </w:tc>
        <w:tc>
          <w:tcPr>
            <w:tcW w:w="1731" w:type="dxa"/>
          </w:tcPr>
          <w:p w:rsidR="008322A9" w:rsidRPr="007961B9" w:rsidRDefault="008322A9" w:rsidP="008322A9"/>
        </w:tc>
        <w:tc>
          <w:tcPr>
            <w:tcW w:w="1731" w:type="dxa"/>
          </w:tcPr>
          <w:p w:rsidR="008322A9" w:rsidRPr="007961B9" w:rsidRDefault="008322A9" w:rsidP="008322A9"/>
        </w:tc>
      </w:tr>
      <w:tr w:rsidR="008322A9" w:rsidRPr="007961B9" w:rsidTr="008322A9">
        <w:tc>
          <w:tcPr>
            <w:tcW w:w="2808" w:type="dxa"/>
          </w:tcPr>
          <w:p w:rsidR="008322A9" w:rsidRPr="007961B9" w:rsidRDefault="00D77485" w:rsidP="008322A9">
            <w:r w:rsidRPr="00CF450C">
              <w:t>[</w:t>
            </w:r>
            <w:r w:rsidRPr="00D77485">
              <w:rPr>
                <w:highlight w:val="yellow"/>
              </w:rPr>
              <w:t>Insert full name of shareholder</w:t>
            </w:r>
            <w:r>
              <w:t>]</w:t>
            </w:r>
          </w:p>
        </w:tc>
        <w:tc>
          <w:tcPr>
            <w:tcW w:w="300" w:type="dxa"/>
            <w:vMerge/>
          </w:tcPr>
          <w:p w:rsidR="008322A9" w:rsidRPr="007961B9" w:rsidRDefault="008322A9" w:rsidP="008322A9"/>
        </w:tc>
        <w:tc>
          <w:tcPr>
            <w:tcW w:w="1400" w:type="dxa"/>
          </w:tcPr>
          <w:p w:rsidR="008322A9" w:rsidRPr="007961B9" w:rsidRDefault="00D77485" w:rsidP="008322A9">
            <w:r w:rsidRPr="00CF450C">
              <w:t>[</w:t>
            </w:r>
            <w:r w:rsidRPr="00D77485">
              <w:rPr>
                <w:highlight w:val="yellow"/>
              </w:rPr>
              <w:t>Insert share number</w:t>
            </w:r>
            <w:r w:rsidRPr="00CF450C">
              <w:t>]</w:t>
            </w:r>
          </w:p>
        </w:tc>
        <w:tc>
          <w:tcPr>
            <w:tcW w:w="1364" w:type="dxa"/>
          </w:tcPr>
          <w:p w:rsidR="008322A9" w:rsidRPr="007961B9" w:rsidRDefault="00D77485" w:rsidP="008322A9">
            <w:r w:rsidRPr="00CF450C">
              <w:t>[</w:t>
            </w:r>
            <w:r w:rsidRPr="00D77485">
              <w:rPr>
                <w:highlight w:val="yellow"/>
              </w:rPr>
              <w:t>Insert class</w:t>
            </w:r>
            <w:r w:rsidRPr="00CF450C">
              <w:t>]</w:t>
            </w:r>
          </w:p>
        </w:tc>
        <w:tc>
          <w:tcPr>
            <w:tcW w:w="236" w:type="dxa"/>
            <w:vMerge/>
          </w:tcPr>
          <w:p w:rsidR="008322A9" w:rsidRPr="007961B9" w:rsidRDefault="008322A9" w:rsidP="008322A9"/>
        </w:tc>
        <w:tc>
          <w:tcPr>
            <w:tcW w:w="1731" w:type="dxa"/>
          </w:tcPr>
          <w:p w:rsidR="008322A9" w:rsidRPr="007961B9" w:rsidRDefault="00D77485" w:rsidP="008322A9">
            <w:r w:rsidRPr="00CF450C">
              <w:t>[</w:t>
            </w:r>
            <w:r w:rsidRPr="00D77485">
              <w:rPr>
                <w:highlight w:val="yellow"/>
              </w:rPr>
              <w:t>Insert amount paid</w:t>
            </w:r>
            <w:r w:rsidRPr="00CF450C">
              <w:t>]</w:t>
            </w:r>
          </w:p>
        </w:tc>
        <w:tc>
          <w:tcPr>
            <w:tcW w:w="1731" w:type="dxa"/>
          </w:tcPr>
          <w:p w:rsidR="008322A9" w:rsidRPr="007961B9" w:rsidRDefault="00D77485" w:rsidP="008322A9">
            <w:r w:rsidRPr="00CF450C">
              <w:t>[</w:t>
            </w:r>
            <w:r w:rsidRPr="00D77485">
              <w:rPr>
                <w:highlight w:val="yellow"/>
              </w:rPr>
              <w:t>Insert amount unpaid</w:t>
            </w:r>
            <w:r w:rsidRPr="00CF450C">
              <w:t>]</w:t>
            </w:r>
          </w:p>
        </w:tc>
      </w:tr>
      <w:tr w:rsidR="008322A9" w:rsidRPr="007961B9" w:rsidTr="008322A9">
        <w:trPr>
          <w:trHeight w:val="1206"/>
        </w:trPr>
        <w:tc>
          <w:tcPr>
            <w:tcW w:w="2808" w:type="dxa"/>
          </w:tcPr>
          <w:p w:rsidR="008322A9" w:rsidRPr="007961B9" w:rsidRDefault="008322A9" w:rsidP="008322A9"/>
        </w:tc>
        <w:tc>
          <w:tcPr>
            <w:tcW w:w="300" w:type="dxa"/>
            <w:vMerge/>
          </w:tcPr>
          <w:p w:rsidR="008322A9" w:rsidRPr="007961B9" w:rsidRDefault="008322A9" w:rsidP="008322A9"/>
        </w:tc>
        <w:tc>
          <w:tcPr>
            <w:tcW w:w="1400" w:type="dxa"/>
          </w:tcPr>
          <w:p w:rsidR="008322A9" w:rsidRPr="007961B9" w:rsidRDefault="008322A9" w:rsidP="008322A9"/>
        </w:tc>
        <w:tc>
          <w:tcPr>
            <w:tcW w:w="1364" w:type="dxa"/>
          </w:tcPr>
          <w:p w:rsidR="008322A9" w:rsidRPr="007961B9" w:rsidRDefault="008322A9" w:rsidP="008322A9"/>
        </w:tc>
        <w:tc>
          <w:tcPr>
            <w:tcW w:w="236" w:type="dxa"/>
            <w:vMerge/>
          </w:tcPr>
          <w:p w:rsidR="008322A9" w:rsidRPr="007961B9" w:rsidRDefault="008322A9" w:rsidP="008322A9"/>
        </w:tc>
        <w:tc>
          <w:tcPr>
            <w:tcW w:w="1731" w:type="dxa"/>
          </w:tcPr>
          <w:p w:rsidR="008322A9" w:rsidRPr="007961B9" w:rsidRDefault="008322A9" w:rsidP="008322A9"/>
        </w:tc>
        <w:tc>
          <w:tcPr>
            <w:tcW w:w="1731" w:type="dxa"/>
          </w:tcPr>
          <w:p w:rsidR="008322A9" w:rsidRPr="007961B9" w:rsidRDefault="008322A9" w:rsidP="008322A9"/>
        </w:tc>
      </w:tr>
      <w:tr w:rsidR="008322A9" w:rsidRPr="007961B9" w:rsidTr="008322A9">
        <w:tc>
          <w:tcPr>
            <w:tcW w:w="2808" w:type="dxa"/>
          </w:tcPr>
          <w:p w:rsidR="008322A9" w:rsidRPr="007961B9" w:rsidRDefault="00D77485" w:rsidP="008322A9">
            <w:r w:rsidRPr="00CF450C">
              <w:t>[</w:t>
            </w:r>
            <w:r w:rsidRPr="00D77485">
              <w:rPr>
                <w:highlight w:val="yellow"/>
              </w:rPr>
              <w:t>Insert full name of shareholder</w:t>
            </w:r>
            <w:r>
              <w:t>]</w:t>
            </w:r>
          </w:p>
        </w:tc>
        <w:tc>
          <w:tcPr>
            <w:tcW w:w="300" w:type="dxa"/>
            <w:vMerge/>
          </w:tcPr>
          <w:p w:rsidR="008322A9" w:rsidRPr="007961B9" w:rsidRDefault="008322A9" w:rsidP="008322A9"/>
        </w:tc>
        <w:tc>
          <w:tcPr>
            <w:tcW w:w="1400" w:type="dxa"/>
          </w:tcPr>
          <w:p w:rsidR="008322A9" w:rsidRPr="007961B9" w:rsidRDefault="00D77485" w:rsidP="008322A9">
            <w:r w:rsidRPr="00CF450C">
              <w:t>[</w:t>
            </w:r>
            <w:r w:rsidRPr="00D77485">
              <w:rPr>
                <w:highlight w:val="yellow"/>
              </w:rPr>
              <w:t>Insert share number</w:t>
            </w:r>
            <w:r w:rsidRPr="00CF450C">
              <w:t>]</w:t>
            </w:r>
          </w:p>
        </w:tc>
        <w:tc>
          <w:tcPr>
            <w:tcW w:w="1364" w:type="dxa"/>
          </w:tcPr>
          <w:p w:rsidR="008322A9" w:rsidRPr="007961B9" w:rsidRDefault="00D77485" w:rsidP="008322A9">
            <w:r w:rsidRPr="00CF450C">
              <w:t>[</w:t>
            </w:r>
            <w:r w:rsidRPr="00D77485">
              <w:rPr>
                <w:highlight w:val="yellow"/>
              </w:rPr>
              <w:t>Insert class</w:t>
            </w:r>
            <w:r w:rsidRPr="00CF450C">
              <w:t>]</w:t>
            </w:r>
          </w:p>
        </w:tc>
        <w:tc>
          <w:tcPr>
            <w:tcW w:w="236" w:type="dxa"/>
            <w:vMerge/>
          </w:tcPr>
          <w:p w:rsidR="008322A9" w:rsidRPr="007961B9" w:rsidRDefault="008322A9" w:rsidP="008322A9"/>
        </w:tc>
        <w:tc>
          <w:tcPr>
            <w:tcW w:w="1731" w:type="dxa"/>
          </w:tcPr>
          <w:p w:rsidR="008322A9" w:rsidRPr="007961B9" w:rsidRDefault="00D77485" w:rsidP="008322A9">
            <w:r w:rsidRPr="00CF450C">
              <w:t>[</w:t>
            </w:r>
            <w:r w:rsidRPr="00D77485">
              <w:rPr>
                <w:highlight w:val="yellow"/>
              </w:rPr>
              <w:t>Insert amount paid</w:t>
            </w:r>
            <w:r w:rsidRPr="00CF450C">
              <w:t>]</w:t>
            </w:r>
          </w:p>
        </w:tc>
        <w:tc>
          <w:tcPr>
            <w:tcW w:w="1731" w:type="dxa"/>
          </w:tcPr>
          <w:p w:rsidR="008322A9" w:rsidRPr="007961B9" w:rsidRDefault="00D77485" w:rsidP="008322A9">
            <w:r w:rsidRPr="00CF450C">
              <w:t>[</w:t>
            </w:r>
            <w:r w:rsidRPr="00D77485">
              <w:rPr>
                <w:highlight w:val="yellow"/>
              </w:rPr>
              <w:t>Insert amount unpaid</w:t>
            </w:r>
            <w:r w:rsidRPr="00CF450C">
              <w:t>]</w:t>
            </w:r>
          </w:p>
        </w:tc>
      </w:tr>
    </w:tbl>
    <w:p w:rsidR="00995E35" w:rsidRPr="007961B9" w:rsidRDefault="008322A9" w:rsidP="00995E35">
      <w:r w:rsidRPr="007961B9">
        <w:t>For an</w:t>
      </w:r>
      <w:r w:rsidR="00E468B4" w:rsidRPr="007961B9">
        <w:t>d</w:t>
      </w:r>
      <w:r w:rsidRPr="007961B9">
        <w:t xml:space="preserve"> on behalf of</w:t>
      </w:r>
    </w:p>
    <w:p w:rsidR="008322A9" w:rsidRPr="007961B9" w:rsidRDefault="008322A9" w:rsidP="00995E35">
      <w:r w:rsidRPr="00CF450C">
        <w:t>[</w:t>
      </w:r>
      <w:r w:rsidR="00D77485" w:rsidRPr="00D77485">
        <w:rPr>
          <w:highlight w:val="yellow"/>
        </w:rPr>
        <w:t>insert name of Director of the Company</w:t>
      </w:r>
      <w:r w:rsidRPr="00CF450C">
        <w:t>]</w:t>
      </w:r>
    </w:p>
    <w:p w:rsidR="008322A9" w:rsidRPr="00995E35" w:rsidRDefault="008322A9" w:rsidP="00995E35">
      <w:r w:rsidRPr="007961B9">
        <w:t>Director</w:t>
      </w:r>
    </w:p>
    <w:sectPr w:rsidR="008322A9" w:rsidRPr="00995E35" w:rsidSect="00727CA8">
      <w:headerReference w:type="even" r:id="rId21"/>
      <w:headerReference w:type="default" r:id="rId22"/>
      <w:footerReference w:type="default" r:id="rId23"/>
      <w:pgSz w:w="11906" w:h="16838" w:code="9"/>
      <w:pgMar w:top="1701" w:right="1134" w:bottom="1134" w:left="1418" w:header="567" w:footer="56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B1B" w:rsidRDefault="00DD1B1B">
      <w:r>
        <w:separator/>
      </w:r>
    </w:p>
  </w:endnote>
  <w:endnote w:type="continuationSeparator" w:id="0">
    <w:p w:rsidR="00DD1B1B" w:rsidRDefault="00DD1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B1B" w:rsidRPr="00570AD1" w:rsidRDefault="00DD1B1B" w:rsidP="00570AD1">
    <w:pPr>
      <w:pStyle w:val="Footer"/>
      <w:jc w:val="right"/>
      <w:rPr>
        <w:color w:val="1F497D" w:themeColor="text2"/>
        <w:sz w:val="14"/>
        <w:szCs w:val="14"/>
      </w:rPr>
    </w:pP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B1B" w:rsidRPr="00570AD1" w:rsidRDefault="00DD1B1B" w:rsidP="00570AD1">
    <w:pPr>
      <w:pStyle w:val="Footer"/>
      <w:jc w:val="right"/>
      <w:rPr>
        <w:color w:val="1F497D" w:themeColor="text2"/>
        <w:sz w:val="14"/>
        <w:szCs w:val="14"/>
      </w:rPr>
    </w:pPr>
    <w:r w:rsidRPr="00F92CE6">
      <w:rPr>
        <w:color w:val="1F497D" w:themeColor="text2"/>
        <w:sz w:val="14"/>
        <w:szCs w:val="14"/>
      </w:rPr>
      <w:t>Version 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B1B" w:rsidRPr="00570AD1" w:rsidRDefault="00DD1B1B" w:rsidP="00570AD1">
    <w:pPr>
      <w:pStyle w:val="Footer"/>
      <w:jc w:val="right"/>
      <w:rPr>
        <w:color w:val="1F497D" w:themeColor="text2"/>
        <w:sz w:val="14"/>
        <w:szCs w:val="14"/>
      </w:rPr>
    </w:pPr>
    <w:r>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B1B" w:rsidRDefault="00DD1B1B">
      <w:r>
        <w:separator/>
      </w:r>
    </w:p>
  </w:footnote>
  <w:footnote w:type="continuationSeparator" w:id="0">
    <w:p w:rsidR="00DD1B1B" w:rsidRDefault="00DD1B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B1B" w:rsidRPr="00C8043E" w:rsidRDefault="00DD1B1B" w:rsidP="002055CC">
    <w:pPr>
      <w:spacing w:before="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5" w:type="dxa"/>
      <w:tblLayout w:type="fixed"/>
      <w:tblCellMar>
        <w:left w:w="0" w:type="dxa"/>
        <w:right w:w="0" w:type="dxa"/>
      </w:tblCellMar>
      <w:tblLook w:val="0000" w:firstRow="0" w:lastRow="0" w:firstColumn="0" w:lastColumn="0" w:noHBand="0" w:noVBand="0"/>
    </w:tblPr>
    <w:tblGrid>
      <w:gridCol w:w="7052"/>
      <w:gridCol w:w="2303"/>
    </w:tblGrid>
    <w:tr w:rsidR="00DD1B1B" w:rsidTr="00AC4464">
      <w:trPr>
        <w:trHeight w:hRule="exact" w:val="900"/>
      </w:trPr>
      <w:tc>
        <w:tcPr>
          <w:tcW w:w="7052" w:type="dxa"/>
          <w:vAlign w:val="bottom"/>
        </w:tcPr>
        <w:p w:rsidR="00DD1B1B" w:rsidRDefault="00DD1B1B" w:rsidP="001C2A28">
          <w:pPr>
            <w:pStyle w:val="HeaderTitle"/>
          </w:pPr>
          <w:r>
            <w:t>Constitution of [</w:t>
          </w:r>
          <w:r w:rsidRPr="00B27E6A">
            <w:rPr>
              <w:szCs w:val="32"/>
              <w:highlight w:val="yellow"/>
            </w:rPr>
            <w:t xml:space="preserve">insert name </w:t>
          </w:r>
          <w:r w:rsidRPr="00AC4464">
            <w:rPr>
              <w:szCs w:val="32"/>
              <w:highlight w:val="yellow"/>
            </w:rPr>
            <w:t xml:space="preserve">of </w:t>
          </w:r>
          <w:r>
            <w:rPr>
              <w:szCs w:val="32"/>
              <w:highlight w:val="yellow"/>
            </w:rPr>
            <w:t xml:space="preserve">your </w:t>
          </w:r>
          <w:r w:rsidRPr="00AC4464">
            <w:rPr>
              <w:szCs w:val="32"/>
              <w:highlight w:val="yellow"/>
            </w:rPr>
            <w:t>company</w:t>
          </w:r>
          <w:r>
            <w:t>]</w:t>
          </w:r>
        </w:p>
        <w:p w:rsidR="00DD1B1B" w:rsidRDefault="00DD1B1B" w:rsidP="00EE6A6E">
          <w:pPr>
            <w:pStyle w:val="HeaderTitle"/>
          </w:pPr>
          <w:r>
            <w:rPr>
              <w:highlight w:val="yellow"/>
            </w:rPr>
            <w:t>([</w:t>
          </w:r>
          <w:r w:rsidRPr="001A3A46">
            <w:rPr>
              <w:highlight w:val="yellow"/>
            </w:rPr>
            <w:t>ACN</w:t>
          </w:r>
          <w:r w:rsidRPr="00FD6570">
            <w:rPr>
              <w:highlight w:val="yellow"/>
            </w:rPr>
            <w:t>/ABN</w:t>
          </w:r>
          <w:r>
            <w:rPr>
              <w:highlight w:val="yellow"/>
            </w:rPr>
            <w:t>] [#])</w:t>
          </w:r>
          <w:r w:rsidRPr="00FD6570">
            <w:rPr>
              <w:highlight w:val="yellow"/>
            </w:rPr>
            <w:t xml:space="preserve"> </w:t>
          </w:r>
        </w:p>
      </w:tc>
      <w:tc>
        <w:tcPr>
          <w:tcW w:w="2303" w:type="dxa"/>
        </w:tcPr>
        <w:p w:rsidR="00DD1B1B" w:rsidRDefault="00DD1B1B"/>
      </w:tc>
    </w:tr>
  </w:tbl>
  <w:p w:rsidR="00DD1B1B" w:rsidRPr="004C032F" w:rsidRDefault="00DD1B1B" w:rsidP="0013392F">
    <w:pPr>
      <w:spacing w:before="0" w:line="24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B1B" w:rsidRDefault="00DD1B1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7053"/>
      <w:gridCol w:w="2303"/>
    </w:tblGrid>
    <w:tr w:rsidR="00DD1B1B" w:rsidTr="003030E6">
      <w:trPr>
        <w:trHeight w:hRule="exact" w:val="900"/>
      </w:trPr>
      <w:tc>
        <w:tcPr>
          <w:tcW w:w="6946" w:type="dxa"/>
          <w:vAlign w:val="bottom"/>
        </w:tcPr>
        <w:p w:rsidR="00DD1B1B" w:rsidRDefault="00DD1B1B" w:rsidP="006948DF">
          <w:pPr>
            <w:pStyle w:val="HeaderTitle"/>
          </w:pPr>
        </w:p>
      </w:tc>
      <w:tc>
        <w:tcPr>
          <w:tcW w:w="2268" w:type="dxa"/>
        </w:tcPr>
        <w:p w:rsidR="00DD1B1B" w:rsidRDefault="00DD1B1B"/>
      </w:tc>
    </w:tr>
  </w:tbl>
  <w:p w:rsidR="00DD1B1B" w:rsidRPr="004C032F" w:rsidRDefault="00DD1B1B" w:rsidP="0013392F">
    <w:pPr>
      <w:spacing w:before="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A3E09FE"/>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
    <w:nsid w:val="07D65E5E"/>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
    <w:nsid w:val="16FC6A83"/>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3">
    <w:nsid w:val="17AC4EFF"/>
    <w:multiLevelType w:val="hybridMultilevel"/>
    <w:tmpl w:val="A7BEBF7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5">
    <w:nsid w:val="3D5A7286"/>
    <w:multiLevelType w:val="multilevel"/>
    <w:tmpl w:val="1F487C74"/>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6">
    <w:nsid w:val="3D7E39C9"/>
    <w:multiLevelType w:val="multilevel"/>
    <w:tmpl w:val="DAFA54AA"/>
    <w:lvl w:ilvl="0">
      <w:start w:val="1"/>
      <w:numFmt w:val="decimal"/>
      <w:pStyle w:val="Schedule"/>
      <w:suff w:val="nothing"/>
      <w:lvlText w:val="Schedule %1"/>
      <w:lvlJc w:val="left"/>
      <w:pPr>
        <w:ind w:left="0" w:firstLine="0"/>
      </w:pPr>
      <w:rPr>
        <w:rFonts w:hint="default"/>
      </w:rPr>
    </w:lvl>
    <w:lvl w:ilvl="1">
      <w:start w:val="1"/>
      <w:numFmt w:val="none"/>
      <w:pStyle w:val="ScheduleHeading"/>
      <w:suff w:val="nothing"/>
      <w:lvlText w:val=""/>
      <w:lvlJc w:val="left"/>
      <w:pPr>
        <w:ind w:left="0" w:firstLine="0"/>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7">
    <w:nsid w:val="3FF6050F"/>
    <w:multiLevelType w:val="multilevel"/>
    <w:tmpl w:val="65DAF7BA"/>
    <w:lvl w:ilvl="0">
      <w:start w:val="1"/>
      <w:numFmt w:val="none"/>
      <w:pStyle w:val="Definitions"/>
      <w:suff w:val="nothing"/>
      <w:lvlText w:val=""/>
      <w:lvlJc w:val="left"/>
      <w:pPr>
        <w:ind w:left="709" w:firstLine="0"/>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8">
    <w:nsid w:val="4DC36BFF"/>
    <w:multiLevelType w:val="multilevel"/>
    <w:tmpl w:val="1F16020E"/>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0"/>
        </w:tabs>
        <w:ind w:left="0" w:firstLine="0"/>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9">
    <w:nsid w:val="4EB00150"/>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0">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1">
    <w:nsid w:val="4F164D33"/>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2">
    <w:nsid w:val="5D5123AC"/>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3">
    <w:nsid w:val="60AE30AC"/>
    <w:multiLevelType w:val="singleLevel"/>
    <w:tmpl w:val="2E64F6FA"/>
    <w:lvl w:ilvl="0">
      <w:start w:val="1"/>
      <w:numFmt w:val="decimal"/>
      <w:lvlText w:val="%1"/>
      <w:lvlJc w:val="left"/>
      <w:pPr>
        <w:tabs>
          <w:tab w:val="num" w:pos="284"/>
        </w:tabs>
        <w:ind w:left="1004" w:hanging="720"/>
      </w:pPr>
      <w:rPr>
        <w:rFonts w:hint="default"/>
      </w:rPr>
    </w:lvl>
  </w:abstractNum>
  <w:abstractNum w:abstractNumId="14">
    <w:nsid w:val="624E0963"/>
    <w:multiLevelType w:val="singleLevel"/>
    <w:tmpl w:val="759C87A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15">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6">
    <w:nsid w:val="6A8705F5"/>
    <w:multiLevelType w:val="singleLevel"/>
    <w:tmpl w:val="62105652"/>
    <w:lvl w:ilvl="0">
      <w:start w:val="1"/>
      <w:numFmt w:val="upperLetter"/>
      <w:lvlText w:val="%1"/>
      <w:lvlJc w:val="left"/>
      <w:pPr>
        <w:tabs>
          <w:tab w:val="num" w:pos="284"/>
        </w:tabs>
        <w:ind w:left="0" w:firstLine="284"/>
      </w:pPr>
      <w:rPr>
        <w:rFonts w:hint="default"/>
      </w:rPr>
    </w:lvl>
  </w:abstractNum>
  <w:abstractNum w:abstractNumId="17">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8">
    <w:nsid w:val="7385191F"/>
    <w:multiLevelType w:val="multilevel"/>
    <w:tmpl w:val="17347108"/>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9">
    <w:nsid w:val="7B6A6B3B"/>
    <w:multiLevelType w:val="multilevel"/>
    <w:tmpl w:val="17347108"/>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num w:numId="1">
    <w:abstractNumId w:val="17"/>
  </w:num>
  <w:num w:numId="2">
    <w:abstractNumId w:val="4"/>
  </w:num>
  <w:num w:numId="3">
    <w:abstractNumId w:val="10"/>
  </w:num>
  <w:num w:numId="4">
    <w:abstractNumId w:val="15"/>
  </w:num>
  <w:num w:numId="5">
    <w:abstractNumId w:val="19"/>
  </w:num>
  <w:num w:numId="6">
    <w:abstractNumId w:val="14"/>
  </w:num>
  <w:num w:numId="7">
    <w:abstractNumId w:val="5"/>
  </w:num>
  <w:num w:numId="8">
    <w:abstractNumId w:val="7"/>
  </w:num>
  <w:num w:numId="9">
    <w:abstractNumId w:val="0"/>
  </w:num>
  <w:num w:numId="10">
    <w:abstractNumId w:val="13"/>
  </w:num>
  <w:num w:numId="11">
    <w:abstractNumId w:val="16"/>
  </w:num>
  <w:num w:numId="12">
    <w:abstractNumId w:val="6"/>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19"/>
  </w:num>
  <w:num w:numId="27">
    <w:abstractNumId w:val="19"/>
  </w:num>
  <w:num w:numId="28">
    <w:abstractNumId w:val="11"/>
  </w:num>
  <w:num w:numId="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num>
  <w:num w:numId="35">
    <w:abstractNumId w:val="3"/>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09"/>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90113">
      <o:colormru v:ext="edit" colors="#ff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ParentTemplateFullName" w:val="C:\program files\microsoft office\templates\AARTemplates\Agreement.dot"/>
    <w:docVar w:name="AAR_ParentTemplateOfficeName" w:val="MELBOURNE"/>
    <w:docVar w:name="AAR_SetUpdateStylesOnOpen" w:val="0"/>
    <w:docVar w:name="AAR_SetZoomPercentage" w:val="108"/>
  </w:docVars>
  <w:rsids>
    <w:rsidRoot w:val="000971B8"/>
    <w:rsid w:val="00000E0D"/>
    <w:rsid w:val="00002597"/>
    <w:rsid w:val="00002B83"/>
    <w:rsid w:val="00003AF6"/>
    <w:rsid w:val="00003E5B"/>
    <w:rsid w:val="000043FA"/>
    <w:rsid w:val="0000495A"/>
    <w:rsid w:val="00010CFA"/>
    <w:rsid w:val="0001629B"/>
    <w:rsid w:val="00017BC5"/>
    <w:rsid w:val="00020F80"/>
    <w:rsid w:val="000216B0"/>
    <w:rsid w:val="00024403"/>
    <w:rsid w:val="00025EB6"/>
    <w:rsid w:val="00027CEC"/>
    <w:rsid w:val="000338ED"/>
    <w:rsid w:val="00035517"/>
    <w:rsid w:val="000374CB"/>
    <w:rsid w:val="00044057"/>
    <w:rsid w:val="000463DF"/>
    <w:rsid w:val="00046E5C"/>
    <w:rsid w:val="00050869"/>
    <w:rsid w:val="00050A01"/>
    <w:rsid w:val="00054F35"/>
    <w:rsid w:val="000554E0"/>
    <w:rsid w:val="0006196F"/>
    <w:rsid w:val="00066CE8"/>
    <w:rsid w:val="00073B85"/>
    <w:rsid w:val="00084DFD"/>
    <w:rsid w:val="00084F3D"/>
    <w:rsid w:val="00085062"/>
    <w:rsid w:val="00090029"/>
    <w:rsid w:val="000903E4"/>
    <w:rsid w:val="000908CF"/>
    <w:rsid w:val="00091CA7"/>
    <w:rsid w:val="00093E57"/>
    <w:rsid w:val="000971B8"/>
    <w:rsid w:val="0009796A"/>
    <w:rsid w:val="000A0D23"/>
    <w:rsid w:val="000A664F"/>
    <w:rsid w:val="000A7503"/>
    <w:rsid w:val="000B2ECB"/>
    <w:rsid w:val="000B3218"/>
    <w:rsid w:val="000B7D69"/>
    <w:rsid w:val="000C14FB"/>
    <w:rsid w:val="000C15D0"/>
    <w:rsid w:val="000C19EC"/>
    <w:rsid w:val="000C4E9B"/>
    <w:rsid w:val="000C5B2D"/>
    <w:rsid w:val="000C6A2A"/>
    <w:rsid w:val="000C6BBA"/>
    <w:rsid w:val="000C700E"/>
    <w:rsid w:val="000D1C36"/>
    <w:rsid w:val="000D34DE"/>
    <w:rsid w:val="000D4D42"/>
    <w:rsid w:val="000D6BDA"/>
    <w:rsid w:val="000E2E26"/>
    <w:rsid w:val="000E34CE"/>
    <w:rsid w:val="000E728E"/>
    <w:rsid w:val="000F042C"/>
    <w:rsid w:val="000F0DC5"/>
    <w:rsid w:val="000F2CC3"/>
    <w:rsid w:val="000F4167"/>
    <w:rsid w:val="000F7471"/>
    <w:rsid w:val="00100A65"/>
    <w:rsid w:val="00101514"/>
    <w:rsid w:val="00101BC8"/>
    <w:rsid w:val="00102F94"/>
    <w:rsid w:val="00103978"/>
    <w:rsid w:val="00104CEB"/>
    <w:rsid w:val="00111330"/>
    <w:rsid w:val="00111DA4"/>
    <w:rsid w:val="00115B77"/>
    <w:rsid w:val="0011675F"/>
    <w:rsid w:val="001179B1"/>
    <w:rsid w:val="00120625"/>
    <w:rsid w:val="001240C6"/>
    <w:rsid w:val="0012448B"/>
    <w:rsid w:val="0012620E"/>
    <w:rsid w:val="0013297D"/>
    <w:rsid w:val="001331F9"/>
    <w:rsid w:val="0013392F"/>
    <w:rsid w:val="00133EC6"/>
    <w:rsid w:val="001463EA"/>
    <w:rsid w:val="00146C1C"/>
    <w:rsid w:val="00147F24"/>
    <w:rsid w:val="001525AE"/>
    <w:rsid w:val="00152FEB"/>
    <w:rsid w:val="00153200"/>
    <w:rsid w:val="00156661"/>
    <w:rsid w:val="00156E23"/>
    <w:rsid w:val="00160624"/>
    <w:rsid w:val="00161C52"/>
    <w:rsid w:val="00162722"/>
    <w:rsid w:val="00162BB2"/>
    <w:rsid w:val="00164E18"/>
    <w:rsid w:val="00165945"/>
    <w:rsid w:val="00165D39"/>
    <w:rsid w:val="0016641C"/>
    <w:rsid w:val="00166BD3"/>
    <w:rsid w:val="00170C18"/>
    <w:rsid w:val="001748DD"/>
    <w:rsid w:val="001755C0"/>
    <w:rsid w:val="00180202"/>
    <w:rsid w:val="001805BB"/>
    <w:rsid w:val="00180F5A"/>
    <w:rsid w:val="00186045"/>
    <w:rsid w:val="0019021F"/>
    <w:rsid w:val="00191837"/>
    <w:rsid w:val="00192271"/>
    <w:rsid w:val="001928B4"/>
    <w:rsid w:val="0019495D"/>
    <w:rsid w:val="00194D38"/>
    <w:rsid w:val="00195D73"/>
    <w:rsid w:val="001967F8"/>
    <w:rsid w:val="00196863"/>
    <w:rsid w:val="001975DF"/>
    <w:rsid w:val="00197A4A"/>
    <w:rsid w:val="001A6804"/>
    <w:rsid w:val="001A6FFA"/>
    <w:rsid w:val="001A7AA4"/>
    <w:rsid w:val="001C0A35"/>
    <w:rsid w:val="001C2A28"/>
    <w:rsid w:val="001C3682"/>
    <w:rsid w:val="001C4A53"/>
    <w:rsid w:val="001C5FE1"/>
    <w:rsid w:val="001C66BF"/>
    <w:rsid w:val="001D118D"/>
    <w:rsid w:val="001D14C3"/>
    <w:rsid w:val="001D426F"/>
    <w:rsid w:val="001E231C"/>
    <w:rsid w:val="001E34CD"/>
    <w:rsid w:val="001E3CF0"/>
    <w:rsid w:val="001E3FC7"/>
    <w:rsid w:val="001E53E5"/>
    <w:rsid w:val="001E62CC"/>
    <w:rsid w:val="001E6F6A"/>
    <w:rsid w:val="001E7E9F"/>
    <w:rsid w:val="001F2D02"/>
    <w:rsid w:val="001F6626"/>
    <w:rsid w:val="001F676C"/>
    <w:rsid w:val="002005EE"/>
    <w:rsid w:val="00203A48"/>
    <w:rsid w:val="002055CC"/>
    <w:rsid w:val="00205D66"/>
    <w:rsid w:val="002067D1"/>
    <w:rsid w:val="00207392"/>
    <w:rsid w:val="00211265"/>
    <w:rsid w:val="00211F84"/>
    <w:rsid w:val="00213B55"/>
    <w:rsid w:val="00217C00"/>
    <w:rsid w:val="0022059F"/>
    <w:rsid w:val="00222859"/>
    <w:rsid w:val="002228E9"/>
    <w:rsid w:val="00230453"/>
    <w:rsid w:val="00231A04"/>
    <w:rsid w:val="00240508"/>
    <w:rsid w:val="00241A42"/>
    <w:rsid w:val="00242785"/>
    <w:rsid w:val="00243720"/>
    <w:rsid w:val="00245F40"/>
    <w:rsid w:val="00246CD2"/>
    <w:rsid w:val="00247A9B"/>
    <w:rsid w:val="00251165"/>
    <w:rsid w:val="002530BB"/>
    <w:rsid w:val="0026229C"/>
    <w:rsid w:val="002669B1"/>
    <w:rsid w:val="002704FC"/>
    <w:rsid w:val="00273DE7"/>
    <w:rsid w:val="00285C09"/>
    <w:rsid w:val="00286188"/>
    <w:rsid w:val="00292EE9"/>
    <w:rsid w:val="002957E2"/>
    <w:rsid w:val="00295E1F"/>
    <w:rsid w:val="00295ECA"/>
    <w:rsid w:val="002A0E10"/>
    <w:rsid w:val="002A12B8"/>
    <w:rsid w:val="002A301E"/>
    <w:rsid w:val="002B15CB"/>
    <w:rsid w:val="002B2752"/>
    <w:rsid w:val="002B2E84"/>
    <w:rsid w:val="002B62E0"/>
    <w:rsid w:val="002C05D9"/>
    <w:rsid w:val="002C34E9"/>
    <w:rsid w:val="002C5B14"/>
    <w:rsid w:val="002C6E5E"/>
    <w:rsid w:val="002C7874"/>
    <w:rsid w:val="002D1807"/>
    <w:rsid w:val="002D34F5"/>
    <w:rsid w:val="002E2BC6"/>
    <w:rsid w:val="002F00BE"/>
    <w:rsid w:val="002F3930"/>
    <w:rsid w:val="002F4FD7"/>
    <w:rsid w:val="002F7B59"/>
    <w:rsid w:val="002F7F9C"/>
    <w:rsid w:val="00300ED6"/>
    <w:rsid w:val="00302FAB"/>
    <w:rsid w:val="003030E6"/>
    <w:rsid w:val="00303181"/>
    <w:rsid w:val="0030397B"/>
    <w:rsid w:val="00307D2F"/>
    <w:rsid w:val="003114B8"/>
    <w:rsid w:val="00311551"/>
    <w:rsid w:val="00311980"/>
    <w:rsid w:val="0031593A"/>
    <w:rsid w:val="0032230B"/>
    <w:rsid w:val="0032339B"/>
    <w:rsid w:val="003335CA"/>
    <w:rsid w:val="003343CF"/>
    <w:rsid w:val="003359DA"/>
    <w:rsid w:val="0034147F"/>
    <w:rsid w:val="003438C5"/>
    <w:rsid w:val="0034406A"/>
    <w:rsid w:val="00345365"/>
    <w:rsid w:val="00347889"/>
    <w:rsid w:val="003527F6"/>
    <w:rsid w:val="003532E8"/>
    <w:rsid w:val="0035391C"/>
    <w:rsid w:val="003576BB"/>
    <w:rsid w:val="00361558"/>
    <w:rsid w:val="003624AC"/>
    <w:rsid w:val="00364AC4"/>
    <w:rsid w:val="00370C04"/>
    <w:rsid w:val="0037211B"/>
    <w:rsid w:val="0037287C"/>
    <w:rsid w:val="0037347B"/>
    <w:rsid w:val="00374DD1"/>
    <w:rsid w:val="003810AF"/>
    <w:rsid w:val="003813F9"/>
    <w:rsid w:val="00382D09"/>
    <w:rsid w:val="00384AD9"/>
    <w:rsid w:val="00386F9C"/>
    <w:rsid w:val="00392020"/>
    <w:rsid w:val="00394F66"/>
    <w:rsid w:val="003A34E6"/>
    <w:rsid w:val="003A393E"/>
    <w:rsid w:val="003B13D7"/>
    <w:rsid w:val="003B2FA0"/>
    <w:rsid w:val="003B4592"/>
    <w:rsid w:val="003B49F4"/>
    <w:rsid w:val="003C09EC"/>
    <w:rsid w:val="003E4273"/>
    <w:rsid w:val="003E6A45"/>
    <w:rsid w:val="003E7766"/>
    <w:rsid w:val="003F2CE0"/>
    <w:rsid w:val="003F325F"/>
    <w:rsid w:val="003F3CF0"/>
    <w:rsid w:val="003F4E2B"/>
    <w:rsid w:val="003F5F53"/>
    <w:rsid w:val="003F6140"/>
    <w:rsid w:val="003F7A64"/>
    <w:rsid w:val="0040125A"/>
    <w:rsid w:val="00401369"/>
    <w:rsid w:val="0040206C"/>
    <w:rsid w:val="00402581"/>
    <w:rsid w:val="0040502A"/>
    <w:rsid w:val="00411346"/>
    <w:rsid w:val="00411CCA"/>
    <w:rsid w:val="00413DE4"/>
    <w:rsid w:val="00414D7A"/>
    <w:rsid w:val="004163AE"/>
    <w:rsid w:val="0042126E"/>
    <w:rsid w:val="0042386E"/>
    <w:rsid w:val="00424803"/>
    <w:rsid w:val="004263C3"/>
    <w:rsid w:val="0042741F"/>
    <w:rsid w:val="004317D5"/>
    <w:rsid w:val="0043286D"/>
    <w:rsid w:val="0043372F"/>
    <w:rsid w:val="004373D9"/>
    <w:rsid w:val="00437851"/>
    <w:rsid w:val="00441511"/>
    <w:rsid w:val="004423C3"/>
    <w:rsid w:val="00442428"/>
    <w:rsid w:val="004428A0"/>
    <w:rsid w:val="0044300D"/>
    <w:rsid w:val="004454A8"/>
    <w:rsid w:val="004616CB"/>
    <w:rsid w:val="00464C81"/>
    <w:rsid w:val="00466ED5"/>
    <w:rsid w:val="004704A5"/>
    <w:rsid w:val="00471764"/>
    <w:rsid w:val="00471F6D"/>
    <w:rsid w:val="004740FD"/>
    <w:rsid w:val="004801FF"/>
    <w:rsid w:val="00482D9D"/>
    <w:rsid w:val="00483EFC"/>
    <w:rsid w:val="004855E4"/>
    <w:rsid w:val="004901FF"/>
    <w:rsid w:val="004913E6"/>
    <w:rsid w:val="00491416"/>
    <w:rsid w:val="00491B5E"/>
    <w:rsid w:val="00491F49"/>
    <w:rsid w:val="00495464"/>
    <w:rsid w:val="004A1724"/>
    <w:rsid w:val="004A266B"/>
    <w:rsid w:val="004B01EA"/>
    <w:rsid w:val="004B1436"/>
    <w:rsid w:val="004B3584"/>
    <w:rsid w:val="004B466E"/>
    <w:rsid w:val="004B5352"/>
    <w:rsid w:val="004B5DD8"/>
    <w:rsid w:val="004C032F"/>
    <w:rsid w:val="004C4712"/>
    <w:rsid w:val="004C4C0E"/>
    <w:rsid w:val="004C52D3"/>
    <w:rsid w:val="004C75D0"/>
    <w:rsid w:val="004D2544"/>
    <w:rsid w:val="004D373A"/>
    <w:rsid w:val="004D565A"/>
    <w:rsid w:val="004D67F5"/>
    <w:rsid w:val="004E646D"/>
    <w:rsid w:val="004E7D14"/>
    <w:rsid w:val="004F10B4"/>
    <w:rsid w:val="004F2E0A"/>
    <w:rsid w:val="004F6A0A"/>
    <w:rsid w:val="005003C3"/>
    <w:rsid w:val="00500F7F"/>
    <w:rsid w:val="005034B1"/>
    <w:rsid w:val="00503C44"/>
    <w:rsid w:val="005055F6"/>
    <w:rsid w:val="00507861"/>
    <w:rsid w:val="00507CC2"/>
    <w:rsid w:val="005149DC"/>
    <w:rsid w:val="00516202"/>
    <w:rsid w:val="00525398"/>
    <w:rsid w:val="00531381"/>
    <w:rsid w:val="00533933"/>
    <w:rsid w:val="00534412"/>
    <w:rsid w:val="005356B5"/>
    <w:rsid w:val="00536298"/>
    <w:rsid w:val="005419AF"/>
    <w:rsid w:val="00541F00"/>
    <w:rsid w:val="005423BD"/>
    <w:rsid w:val="00542DAC"/>
    <w:rsid w:val="00546763"/>
    <w:rsid w:val="00550D41"/>
    <w:rsid w:val="005556CC"/>
    <w:rsid w:val="00560D86"/>
    <w:rsid w:val="00561B79"/>
    <w:rsid w:val="005668F1"/>
    <w:rsid w:val="00570AD1"/>
    <w:rsid w:val="00570F26"/>
    <w:rsid w:val="00577BAF"/>
    <w:rsid w:val="00577DD7"/>
    <w:rsid w:val="00585ECB"/>
    <w:rsid w:val="0058774F"/>
    <w:rsid w:val="00596623"/>
    <w:rsid w:val="005A1933"/>
    <w:rsid w:val="005A35F6"/>
    <w:rsid w:val="005A3F23"/>
    <w:rsid w:val="005B46D2"/>
    <w:rsid w:val="005B611F"/>
    <w:rsid w:val="005C07D0"/>
    <w:rsid w:val="005C2FC3"/>
    <w:rsid w:val="005C56DA"/>
    <w:rsid w:val="005C6386"/>
    <w:rsid w:val="005C7685"/>
    <w:rsid w:val="005D3C52"/>
    <w:rsid w:val="005D610E"/>
    <w:rsid w:val="005E5E01"/>
    <w:rsid w:val="005F1E21"/>
    <w:rsid w:val="005F5CF4"/>
    <w:rsid w:val="005F68CF"/>
    <w:rsid w:val="0060409D"/>
    <w:rsid w:val="00605D32"/>
    <w:rsid w:val="00606AAA"/>
    <w:rsid w:val="00606ECC"/>
    <w:rsid w:val="0061717F"/>
    <w:rsid w:val="00620BF6"/>
    <w:rsid w:val="006244B7"/>
    <w:rsid w:val="00630012"/>
    <w:rsid w:val="00632CA6"/>
    <w:rsid w:val="00637ABD"/>
    <w:rsid w:val="00637BC6"/>
    <w:rsid w:val="00640BC1"/>
    <w:rsid w:val="00644F49"/>
    <w:rsid w:val="0064560A"/>
    <w:rsid w:val="00645A1B"/>
    <w:rsid w:val="00646683"/>
    <w:rsid w:val="00650B96"/>
    <w:rsid w:val="00657CDE"/>
    <w:rsid w:val="0066121C"/>
    <w:rsid w:val="0066583B"/>
    <w:rsid w:val="00670239"/>
    <w:rsid w:val="006764DE"/>
    <w:rsid w:val="0067668B"/>
    <w:rsid w:val="00682A79"/>
    <w:rsid w:val="00683A2F"/>
    <w:rsid w:val="00685B63"/>
    <w:rsid w:val="00685DC6"/>
    <w:rsid w:val="006866C3"/>
    <w:rsid w:val="0069009C"/>
    <w:rsid w:val="006919B2"/>
    <w:rsid w:val="006926BA"/>
    <w:rsid w:val="006948DF"/>
    <w:rsid w:val="00694A2E"/>
    <w:rsid w:val="0069648E"/>
    <w:rsid w:val="00696A34"/>
    <w:rsid w:val="00697934"/>
    <w:rsid w:val="006A4C8D"/>
    <w:rsid w:val="006A5734"/>
    <w:rsid w:val="006B03CE"/>
    <w:rsid w:val="006B1358"/>
    <w:rsid w:val="006B5DFC"/>
    <w:rsid w:val="006C6B34"/>
    <w:rsid w:val="006D0D6A"/>
    <w:rsid w:val="006D258C"/>
    <w:rsid w:val="006D5EED"/>
    <w:rsid w:val="006E1802"/>
    <w:rsid w:val="006F3613"/>
    <w:rsid w:val="00703676"/>
    <w:rsid w:val="00703A2B"/>
    <w:rsid w:val="00705A0A"/>
    <w:rsid w:val="00711B2E"/>
    <w:rsid w:val="00713077"/>
    <w:rsid w:val="007146D3"/>
    <w:rsid w:val="00714B0A"/>
    <w:rsid w:val="007173B8"/>
    <w:rsid w:val="00717615"/>
    <w:rsid w:val="007212B4"/>
    <w:rsid w:val="00723D34"/>
    <w:rsid w:val="00726364"/>
    <w:rsid w:val="00727CA8"/>
    <w:rsid w:val="007320B7"/>
    <w:rsid w:val="00732454"/>
    <w:rsid w:val="00735BC7"/>
    <w:rsid w:val="0073709B"/>
    <w:rsid w:val="007430FF"/>
    <w:rsid w:val="007468EC"/>
    <w:rsid w:val="00746AF3"/>
    <w:rsid w:val="007500EF"/>
    <w:rsid w:val="0075119B"/>
    <w:rsid w:val="0075472D"/>
    <w:rsid w:val="00765CDE"/>
    <w:rsid w:val="0077268C"/>
    <w:rsid w:val="00772C12"/>
    <w:rsid w:val="00775C76"/>
    <w:rsid w:val="007762BF"/>
    <w:rsid w:val="00776A72"/>
    <w:rsid w:val="007779AC"/>
    <w:rsid w:val="0078269A"/>
    <w:rsid w:val="00784CBF"/>
    <w:rsid w:val="00784EEB"/>
    <w:rsid w:val="00785582"/>
    <w:rsid w:val="00786767"/>
    <w:rsid w:val="00787ED1"/>
    <w:rsid w:val="00791670"/>
    <w:rsid w:val="00791902"/>
    <w:rsid w:val="00793ABC"/>
    <w:rsid w:val="00794D1B"/>
    <w:rsid w:val="007961B9"/>
    <w:rsid w:val="007A2412"/>
    <w:rsid w:val="007A2BBA"/>
    <w:rsid w:val="007A48CD"/>
    <w:rsid w:val="007A658C"/>
    <w:rsid w:val="007A7642"/>
    <w:rsid w:val="007B1739"/>
    <w:rsid w:val="007B2B3C"/>
    <w:rsid w:val="007B575A"/>
    <w:rsid w:val="007B5C5E"/>
    <w:rsid w:val="007C18EE"/>
    <w:rsid w:val="007C24BE"/>
    <w:rsid w:val="007C5D9F"/>
    <w:rsid w:val="007C755C"/>
    <w:rsid w:val="007D15C1"/>
    <w:rsid w:val="007D2189"/>
    <w:rsid w:val="007E2397"/>
    <w:rsid w:val="007E2DCA"/>
    <w:rsid w:val="007E63BA"/>
    <w:rsid w:val="007E742A"/>
    <w:rsid w:val="007E79AB"/>
    <w:rsid w:val="007F14E7"/>
    <w:rsid w:val="007F1E33"/>
    <w:rsid w:val="007F6CE5"/>
    <w:rsid w:val="00804F78"/>
    <w:rsid w:val="00807413"/>
    <w:rsid w:val="008103C9"/>
    <w:rsid w:val="00810776"/>
    <w:rsid w:val="00811196"/>
    <w:rsid w:val="0081325D"/>
    <w:rsid w:val="00814791"/>
    <w:rsid w:val="00815505"/>
    <w:rsid w:val="00815C0A"/>
    <w:rsid w:val="008161A5"/>
    <w:rsid w:val="00822672"/>
    <w:rsid w:val="00823A63"/>
    <w:rsid w:val="00825522"/>
    <w:rsid w:val="008322A9"/>
    <w:rsid w:val="0083450E"/>
    <w:rsid w:val="008347BA"/>
    <w:rsid w:val="00836081"/>
    <w:rsid w:val="00836783"/>
    <w:rsid w:val="0084036F"/>
    <w:rsid w:val="0084187F"/>
    <w:rsid w:val="00842803"/>
    <w:rsid w:val="00845B5B"/>
    <w:rsid w:val="00845DF2"/>
    <w:rsid w:val="008473B6"/>
    <w:rsid w:val="00851116"/>
    <w:rsid w:val="00851268"/>
    <w:rsid w:val="00852A53"/>
    <w:rsid w:val="0085472D"/>
    <w:rsid w:val="00860D0E"/>
    <w:rsid w:val="00863557"/>
    <w:rsid w:val="008635BF"/>
    <w:rsid w:val="008636C2"/>
    <w:rsid w:val="00863883"/>
    <w:rsid w:val="008660E6"/>
    <w:rsid w:val="008704FA"/>
    <w:rsid w:val="008752E9"/>
    <w:rsid w:val="008768E2"/>
    <w:rsid w:val="00877708"/>
    <w:rsid w:val="0088000F"/>
    <w:rsid w:val="00881445"/>
    <w:rsid w:val="0088190F"/>
    <w:rsid w:val="00883081"/>
    <w:rsid w:val="008842E4"/>
    <w:rsid w:val="00885086"/>
    <w:rsid w:val="00885955"/>
    <w:rsid w:val="00886BE9"/>
    <w:rsid w:val="00886E72"/>
    <w:rsid w:val="008905D4"/>
    <w:rsid w:val="00895625"/>
    <w:rsid w:val="00896A40"/>
    <w:rsid w:val="00897B7A"/>
    <w:rsid w:val="008A0C44"/>
    <w:rsid w:val="008A2129"/>
    <w:rsid w:val="008B29AE"/>
    <w:rsid w:val="008B29CE"/>
    <w:rsid w:val="008B5CA0"/>
    <w:rsid w:val="008B5E51"/>
    <w:rsid w:val="008B7D5C"/>
    <w:rsid w:val="008C023A"/>
    <w:rsid w:val="008C39DA"/>
    <w:rsid w:val="008C44FD"/>
    <w:rsid w:val="008C4DE4"/>
    <w:rsid w:val="008C54E0"/>
    <w:rsid w:val="008D0A02"/>
    <w:rsid w:val="008D0BBA"/>
    <w:rsid w:val="008D1AB1"/>
    <w:rsid w:val="008F19A6"/>
    <w:rsid w:val="008F4154"/>
    <w:rsid w:val="008F6216"/>
    <w:rsid w:val="00900F74"/>
    <w:rsid w:val="00903317"/>
    <w:rsid w:val="0090333D"/>
    <w:rsid w:val="0090758A"/>
    <w:rsid w:val="00907D1C"/>
    <w:rsid w:val="009102F5"/>
    <w:rsid w:val="00911A40"/>
    <w:rsid w:val="00911CCA"/>
    <w:rsid w:val="00913C3A"/>
    <w:rsid w:val="00913E66"/>
    <w:rsid w:val="009153C2"/>
    <w:rsid w:val="00915CEF"/>
    <w:rsid w:val="00917403"/>
    <w:rsid w:val="00920F16"/>
    <w:rsid w:val="00921D46"/>
    <w:rsid w:val="00927BAE"/>
    <w:rsid w:val="00927CAE"/>
    <w:rsid w:val="0093159F"/>
    <w:rsid w:val="00932BF8"/>
    <w:rsid w:val="00932C0D"/>
    <w:rsid w:val="009338D3"/>
    <w:rsid w:val="009342DF"/>
    <w:rsid w:val="00935782"/>
    <w:rsid w:val="00936936"/>
    <w:rsid w:val="00936DFD"/>
    <w:rsid w:val="00937EAA"/>
    <w:rsid w:val="0094188F"/>
    <w:rsid w:val="0094431A"/>
    <w:rsid w:val="009451EF"/>
    <w:rsid w:val="009477F2"/>
    <w:rsid w:val="00950936"/>
    <w:rsid w:val="0095095B"/>
    <w:rsid w:val="00952222"/>
    <w:rsid w:val="00953555"/>
    <w:rsid w:val="00957284"/>
    <w:rsid w:val="00957301"/>
    <w:rsid w:val="00960B52"/>
    <w:rsid w:val="00962B40"/>
    <w:rsid w:val="009630BC"/>
    <w:rsid w:val="009635C0"/>
    <w:rsid w:val="009649B8"/>
    <w:rsid w:val="00965D94"/>
    <w:rsid w:val="00974A20"/>
    <w:rsid w:val="00974B27"/>
    <w:rsid w:val="00977DF4"/>
    <w:rsid w:val="0098124D"/>
    <w:rsid w:val="00981E48"/>
    <w:rsid w:val="009927A0"/>
    <w:rsid w:val="00992C33"/>
    <w:rsid w:val="00994354"/>
    <w:rsid w:val="00994A42"/>
    <w:rsid w:val="00995E35"/>
    <w:rsid w:val="00995EAF"/>
    <w:rsid w:val="009A01FC"/>
    <w:rsid w:val="009A1A43"/>
    <w:rsid w:val="009A2195"/>
    <w:rsid w:val="009A36D2"/>
    <w:rsid w:val="009B0C82"/>
    <w:rsid w:val="009B1DE3"/>
    <w:rsid w:val="009B23B0"/>
    <w:rsid w:val="009B75E9"/>
    <w:rsid w:val="009C1DF2"/>
    <w:rsid w:val="009C32DF"/>
    <w:rsid w:val="009C66FC"/>
    <w:rsid w:val="009D03F6"/>
    <w:rsid w:val="009D0F83"/>
    <w:rsid w:val="009D1351"/>
    <w:rsid w:val="009D548F"/>
    <w:rsid w:val="009D55AF"/>
    <w:rsid w:val="009D5F92"/>
    <w:rsid w:val="009D6D78"/>
    <w:rsid w:val="009D7929"/>
    <w:rsid w:val="009D7C0B"/>
    <w:rsid w:val="009E1849"/>
    <w:rsid w:val="009E4B59"/>
    <w:rsid w:val="009E5533"/>
    <w:rsid w:val="009E6B07"/>
    <w:rsid w:val="009E7B17"/>
    <w:rsid w:val="00A053ED"/>
    <w:rsid w:val="00A054F0"/>
    <w:rsid w:val="00A057E5"/>
    <w:rsid w:val="00A10468"/>
    <w:rsid w:val="00A14B96"/>
    <w:rsid w:val="00A159EB"/>
    <w:rsid w:val="00A22C06"/>
    <w:rsid w:val="00A24AA5"/>
    <w:rsid w:val="00A276D7"/>
    <w:rsid w:val="00A30FF4"/>
    <w:rsid w:val="00A31BFE"/>
    <w:rsid w:val="00A32AC7"/>
    <w:rsid w:val="00A3543A"/>
    <w:rsid w:val="00A378BC"/>
    <w:rsid w:val="00A4253D"/>
    <w:rsid w:val="00A431C3"/>
    <w:rsid w:val="00A5166C"/>
    <w:rsid w:val="00A60E58"/>
    <w:rsid w:val="00A6153A"/>
    <w:rsid w:val="00A616F7"/>
    <w:rsid w:val="00A6648E"/>
    <w:rsid w:val="00A67B48"/>
    <w:rsid w:val="00A70131"/>
    <w:rsid w:val="00A72F2A"/>
    <w:rsid w:val="00A73236"/>
    <w:rsid w:val="00A738B5"/>
    <w:rsid w:val="00A73F73"/>
    <w:rsid w:val="00A765A0"/>
    <w:rsid w:val="00A8049F"/>
    <w:rsid w:val="00A82E09"/>
    <w:rsid w:val="00A8312D"/>
    <w:rsid w:val="00A83E1D"/>
    <w:rsid w:val="00A85789"/>
    <w:rsid w:val="00A94B82"/>
    <w:rsid w:val="00A9622E"/>
    <w:rsid w:val="00A966A1"/>
    <w:rsid w:val="00A96DF7"/>
    <w:rsid w:val="00AA0A24"/>
    <w:rsid w:val="00AA18C0"/>
    <w:rsid w:val="00AA1B0A"/>
    <w:rsid w:val="00AA527F"/>
    <w:rsid w:val="00AB3AFB"/>
    <w:rsid w:val="00AB3BC1"/>
    <w:rsid w:val="00AC020A"/>
    <w:rsid w:val="00AC20DB"/>
    <w:rsid w:val="00AC4464"/>
    <w:rsid w:val="00AC4F1A"/>
    <w:rsid w:val="00AC5420"/>
    <w:rsid w:val="00AC5597"/>
    <w:rsid w:val="00AC5A67"/>
    <w:rsid w:val="00AD2AF0"/>
    <w:rsid w:val="00AD2D6F"/>
    <w:rsid w:val="00AD5ED0"/>
    <w:rsid w:val="00AD6A73"/>
    <w:rsid w:val="00AE0C72"/>
    <w:rsid w:val="00AE508A"/>
    <w:rsid w:val="00AE63D4"/>
    <w:rsid w:val="00AE7DC0"/>
    <w:rsid w:val="00AF0202"/>
    <w:rsid w:val="00AF032F"/>
    <w:rsid w:val="00AF146D"/>
    <w:rsid w:val="00AF65BB"/>
    <w:rsid w:val="00B0156D"/>
    <w:rsid w:val="00B01F10"/>
    <w:rsid w:val="00B04470"/>
    <w:rsid w:val="00B04B49"/>
    <w:rsid w:val="00B14D46"/>
    <w:rsid w:val="00B1551C"/>
    <w:rsid w:val="00B17090"/>
    <w:rsid w:val="00B21631"/>
    <w:rsid w:val="00B21D14"/>
    <w:rsid w:val="00B23384"/>
    <w:rsid w:val="00B251FD"/>
    <w:rsid w:val="00B27E6A"/>
    <w:rsid w:val="00B3296B"/>
    <w:rsid w:val="00B330EE"/>
    <w:rsid w:val="00B3448D"/>
    <w:rsid w:val="00B35029"/>
    <w:rsid w:val="00B43120"/>
    <w:rsid w:val="00B43273"/>
    <w:rsid w:val="00B43B31"/>
    <w:rsid w:val="00B456C8"/>
    <w:rsid w:val="00B4785E"/>
    <w:rsid w:val="00B47B5F"/>
    <w:rsid w:val="00B50847"/>
    <w:rsid w:val="00B52794"/>
    <w:rsid w:val="00B54C16"/>
    <w:rsid w:val="00B61A28"/>
    <w:rsid w:val="00B625AB"/>
    <w:rsid w:val="00B63A3F"/>
    <w:rsid w:val="00B63BB4"/>
    <w:rsid w:val="00B74446"/>
    <w:rsid w:val="00B765D7"/>
    <w:rsid w:val="00B7711B"/>
    <w:rsid w:val="00B77A85"/>
    <w:rsid w:val="00B8102B"/>
    <w:rsid w:val="00B857EB"/>
    <w:rsid w:val="00B859AF"/>
    <w:rsid w:val="00B85D1B"/>
    <w:rsid w:val="00B860A3"/>
    <w:rsid w:val="00B919A8"/>
    <w:rsid w:val="00B92F3A"/>
    <w:rsid w:val="00B969E2"/>
    <w:rsid w:val="00BA0926"/>
    <w:rsid w:val="00BA15D1"/>
    <w:rsid w:val="00BA1C02"/>
    <w:rsid w:val="00BA78C4"/>
    <w:rsid w:val="00BB2FF0"/>
    <w:rsid w:val="00BB3A14"/>
    <w:rsid w:val="00BB49F1"/>
    <w:rsid w:val="00BB4F90"/>
    <w:rsid w:val="00BB6F91"/>
    <w:rsid w:val="00BC001C"/>
    <w:rsid w:val="00BC05E4"/>
    <w:rsid w:val="00BC21AA"/>
    <w:rsid w:val="00BC71D3"/>
    <w:rsid w:val="00BC7E39"/>
    <w:rsid w:val="00BD0CFB"/>
    <w:rsid w:val="00BD1E53"/>
    <w:rsid w:val="00BD4903"/>
    <w:rsid w:val="00BD7FF1"/>
    <w:rsid w:val="00BE4317"/>
    <w:rsid w:val="00BE4EEC"/>
    <w:rsid w:val="00BF42E7"/>
    <w:rsid w:val="00C00CA9"/>
    <w:rsid w:val="00C124D4"/>
    <w:rsid w:val="00C147F5"/>
    <w:rsid w:val="00C20204"/>
    <w:rsid w:val="00C21140"/>
    <w:rsid w:val="00C2322E"/>
    <w:rsid w:val="00C2351D"/>
    <w:rsid w:val="00C23C4C"/>
    <w:rsid w:val="00C2697A"/>
    <w:rsid w:val="00C271DC"/>
    <w:rsid w:val="00C31271"/>
    <w:rsid w:val="00C312E4"/>
    <w:rsid w:val="00C31594"/>
    <w:rsid w:val="00C32D2F"/>
    <w:rsid w:val="00C3620F"/>
    <w:rsid w:val="00C413AE"/>
    <w:rsid w:val="00C43570"/>
    <w:rsid w:val="00C45818"/>
    <w:rsid w:val="00C46045"/>
    <w:rsid w:val="00C504C2"/>
    <w:rsid w:val="00C5184E"/>
    <w:rsid w:val="00C53540"/>
    <w:rsid w:val="00C54E19"/>
    <w:rsid w:val="00C5758D"/>
    <w:rsid w:val="00C605A7"/>
    <w:rsid w:val="00C60764"/>
    <w:rsid w:val="00C621E3"/>
    <w:rsid w:val="00C65CFF"/>
    <w:rsid w:val="00C6608D"/>
    <w:rsid w:val="00C703E7"/>
    <w:rsid w:val="00C70970"/>
    <w:rsid w:val="00C7590D"/>
    <w:rsid w:val="00C76272"/>
    <w:rsid w:val="00C77A76"/>
    <w:rsid w:val="00C77E42"/>
    <w:rsid w:val="00C8043E"/>
    <w:rsid w:val="00C80CF7"/>
    <w:rsid w:val="00C82E33"/>
    <w:rsid w:val="00C83637"/>
    <w:rsid w:val="00C83E48"/>
    <w:rsid w:val="00C8598A"/>
    <w:rsid w:val="00C85A42"/>
    <w:rsid w:val="00C85B17"/>
    <w:rsid w:val="00C86C2C"/>
    <w:rsid w:val="00C9248A"/>
    <w:rsid w:val="00C941C7"/>
    <w:rsid w:val="00C956CB"/>
    <w:rsid w:val="00C97A38"/>
    <w:rsid w:val="00C97BBE"/>
    <w:rsid w:val="00CA0D18"/>
    <w:rsid w:val="00CA0F0A"/>
    <w:rsid w:val="00CA3F2A"/>
    <w:rsid w:val="00CA490E"/>
    <w:rsid w:val="00CA55D6"/>
    <w:rsid w:val="00CB7CB7"/>
    <w:rsid w:val="00CC04A4"/>
    <w:rsid w:val="00CC51F0"/>
    <w:rsid w:val="00CC5981"/>
    <w:rsid w:val="00CC5BDA"/>
    <w:rsid w:val="00CC61CE"/>
    <w:rsid w:val="00CD337B"/>
    <w:rsid w:val="00CD3ABF"/>
    <w:rsid w:val="00CD5F06"/>
    <w:rsid w:val="00CE08D3"/>
    <w:rsid w:val="00CE218A"/>
    <w:rsid w:val="00CE3874"/>
    <w:rsid w:val="00CF450C"/>
    <w:rsid w:val="00CF7D48"/>
    <w:rsid w:val="00D010B4"/>
    <w:rsid w:val="00D012C7"/>
    <w:rsid w:val="00D05936"/>
    <w:rsid w:val="00D102F5"/>
    <w:rsid w:val="00D10A5C"/>
    <w:rsid w:val="00D14DF4"/>
    <w:rsid w:val="00D166AC"/>
    <w:rsid w:val="00D16AE1"/>
    <w:rsid w:val="00D2053E"/>
    <w:rsid w:val="00D20D10"/>
    <w:rsid w:val="00D21004"/>
    <w:rsid w:val="00D22E6E"/>
    <w:rsid w:val="00D238FA"/>
    <w:rsid w:val="00D24528"/>
    <w:rsid w:val="00D255EE"/>
    <w:rsid w:val="00D257D3"/>
    <w:rsid w:val="00D266D2"/>
    <w:rsid w:val="00D2773D"/>
    <w:rsid w:val="00D309F7"/>
    <w:rsid w:val="00D317CB"/>
    <w:rsid w:val="00D326AE"/>
    <w:rsid w:val="00D424F9"/>
    <w:rsid w:val="00D4443A"/>
    <w:rsid w:val="00D44E07"/>
    <w:rsid w:val="00D4650A"/>
    <w:rsid w:val="00D61EA9"/>
    <w:rsid w:val="00D6466F"/>
    <w:rsid w:val="00D64D12"/>
    <w:rsid w:val="00D70779"/>
    <w:rsid w:val="00D77485"/>
    <w:rsid w:val="00D80BFD"/>
    <w:rsid w:val="00D80D9D"/>
    <w:rsid w:val="00D82938"/>
    <w:rsid w:val="00D83501"/>
    <w:rsid w:val="00D8511C"/>
    <w:rsid w:val="00D85A6B"/>
    <w:rsid w:val="00D861D3"/>
    <w:rsid w:val="00DA3868"/>
    <w:rsid w:val="00DA3907"/>
    <w:rsid w:val="00DA51A3"/>
    <w:rsid w:val="00DA78EB"/>
    <w:rsid w:val="00DB5792"/>
    <w:rsid w:val="00DB7473"/>
    <w:rsid w:val="00DB74B9"/>
    <w:rsid w:val="00DC0B20"/>
    <w:rsid w:val="00DC2A82"/>
    <w:rsid w:val="00DD0FF8"/>
    <w:rsid w:val="00DD1B1B"/>
    <w:rsid w:val="00DD2A1E"/>
    <w:rsid w:val="00DD3296"/>
    <w:rsid w:val="00DD3F2D"/>
    <w:rsid w:val="00DD47E8"/>
    <w:rsid w:val="00DE00AA"/>
    <w:rsid w:val="00DE0205"/>
    <w:rsid w:val="00DE0833"/>
    <w:rsid w:val="00DE0AAB"/>
    <w:rsid w:val="00DE299B"/>
    <w:rsid w:val="00DE2D14"/>
    <w:rsid w:val="00DE515D"/>
    <w:rsid w:val="00DE5C43"/>
    <w:rsid w:val="00DE6144"/>
    <w:rsid w:val="00DE6875"/>
    <w:rsid w:val="00DE7BE9"/>
    <w:rsid w:val="00DF3930"/>
    <w:rsid w:val="00DF4E9E"/>
    <w:rsid w:val="00E10F3B"/>
    <w:rsid w:val="00E11B86"/>
    <w:rsid w:val="00E11DC2"/>
    <w:rsid w:val="00E12AB6"/>
    <w:rsid w:val="00E13459"/>
    <w:rsid w:val="00E21636"/>
    <w:rsid w:val="00E24A80"/>
    <w:rsid w:val="00E25A49"/>
    <w:rsid w:val="00E267BD"/>
    <w:rsid w:val="00E26C97"/>
    <w:rsid w:val="00E272A2"/>
    <w:rsid w:val="00E31775"/>
    <w:rsid w:val="00E3193D"/>
    <w:rsid w:val="00E3454C"/>
    <w:rsid w:val="00E35005"/>
    <w:rsid w:val="00E35B1E"/>
    <w:rsid w:val="00E422C3"/>
    <w:rsid w:val="00E446E6"/>
    <w:rsid w:val="00E44E61"/>
    <w:rsid w:val="00E468B4"/>
    <w:rsid w:val="00E4697E"/>
    <w:rsid w:val="00E51E63"/>
    <w:rsid w:val="00E5379F"/>
    <w:rsid w:val="00E6097F"/>
    <w:rsid w:val="00E613C2"/>
    <w:rsid w:val="00E665E9"/>
    <w:rsid w:val="00E7178C"/>
    <w:rsid w:val="00E7451D"/>
    <w:rsid w:val="00E74845"/>
    <w:rsid w:val="00E7789C"/>
    <w:rsid w:val="00E81A1C"/>
    <w:rsid w:val="00E85A6E"/>
    <w:rsid w:val="00E86521"/>
    <w:rsid w:val="00E87E40"/>
    <w:rsid w:val="00E91CB1"/>
    <w:rsid w:val="00E929BC"/>
    <w:rsid w:val="00E92CC8"/>
    <w:rsid w:val="00E92CEF"/>
    <w:rsid w:val="00E9363B"/>
    <w:rsid w:val="00E949DD"/>
    <w:rsid w:val="00EA0320"/>
    <w:rsid w:val="00EA1244"/>
    <w:rsid w:val="00EA1D70"/>
    <w:rsid w:val="00EA24DE"/>
    <w:rsid w:val="00EA2796"/>
    <w:rsid w:val="00EA3D14"/>
    <w:rsid w:val="00EA42EE"/>
    <w:rsid w:val="00EA65DE"/>
    <w:rsid w:val="00EB16B9"/>
    <w:rsid w:val="00EB2C5E"/>
    <w:rsid w:val="00EB6374"/>
    <w:rsid w:val="00EC06BF"/>
    <w:rsid w:val="00EC0BCB"/>
    <w:rsid w:val="00EC302A"/>
    <w:rsid w:val="00EC47E5"/>
    <w:rsid w:val="00EC6A5F"/>
    <w:rsid w:val="00ED0E46"/>
    <w:rsid w:val="00ED1E87"/>
    <w:rsid w:val="00ED5D5E"/>
    <w:rsid w:val="00EE43D3"/>
    <w:rsid w:val="00EE4A1B"/>
    <w:rsid w:val="00EE59DE"/>
    <w:rsid w:val="00EE6A6E"/>
    <w:rsid w:val="00EE7C9E"/>
    <w:rsid w:val="00EF1446"/>
    <w:rsid w:val="00EF58CB"/>
    <w:rsid w:val="00F04D71"/>
    <w:rsid w:val="00F0500A"/>
    <w:rsid w:val="00F06111"/>
    <w:rsid w:val="00F06598"/>
    <w:rsid w:val="00F124D2"/>
    <w:rsid w:val="00F13F8C"/>
    <w:rsid w:val="00F21A6F"/>
    <w:rsid w:val="00F23F68"/>
    <w:rsid w:val="00F25E62"/>
    <w:rsid w:val="00F30277"/>
    <w:rsid w:val="00F3063D"/>
    <w:rsid w:val="00F32177"/>
    <w:rsid w:val="00F32DE1"/>
    <w:rsid w:val="00F346A6"/>
    <w:rsid w:val="00F356B8"/>
    <w:rsid w:val="00F36562"/>
    <w:rsid w:val="00F5095C"/>
    <w:rsid w:val="00F53822"/>
    <w:rsid w:val="00F55388"/>
    <w:rsid w:val="00F56BD5"/>
    <w:rsid w:val="00F6000D"/>
    <w:rsid w:val="00F65DEC"/>
    <w:rsid w:val="00F70178"/>
    <w:rsid w:val="00F705BE"/>
    <w:rsid w:val="00F718E0"/>
    <w:rsid w:val="00F766F0"/>
    <w:rsid w:val="00F913C3"/>
    <w:rsid w:val="00F9247D"/>
    <w:rsid w:val="00F9309D"/>
    <w:rsid w:val="00F9331B"/>
    <w:rsid w:val="00FA054F"/>
    <w:rsid w:val="00FA1974"/>
    <w:rsid w:val="00FA2B34"/>
    <w:rsid w:val="00FA4008"/>
    <w:rsid w:val="00FA4CFF"/>
    <w:rsid w:val="00FA5FD0"/>
    <w:rsid w:val="00FB31BC"/>
    <w:rsid w:val="00FB3C54"/>
    <w:rsid w:val="00FB5D63"/>
    <w:rsid w:val="00FB5EF1"/>
    <w:rsid w:val="00FC1F8B"/>
    <w:rsid w:val="00FC2F0F"/>
    <w:rsid w:val="00FC3649"/>
    <w:rsid w:val="00FC528B"/>
    <w:rsid w:val="00FC6CC2"/>
    <w:rsid w:val="00FC6D6C"/>
    <w:rsid w:val="00FC7E13"/>
    <w:rsid w:val="00FD548B"/>
    <w:rsid w:val="00FD611B"/>
    <w:rsid w:val="00FE0DE6"/>
    <w:rsid w:val="00FE23FF"/>
    <w:rsid w:val="00FE5E61"/>
    <w:rsid w:val="00FE6A65"/>
    <w:rsid w:val="00FF04FC"/>
    <w:rsid w:val="00FF1083"/>
    <w:rsid w:val="00FF521A"/>
    <w:rsid w:val="00FF5F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0113">
      <o:colormru v:ext="edit" colors="#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C6CC2"/>
    <w:pPr>
      <w:spacing w:before="100" w:line="288" w:lineRule="auto"/>
    </w:pPr>
    <w:rPr>
      <w:rFonts w:ascii="Arial" w:hAnsi="Arial"/>
      <w:lang w:eastAsia="en-US"/>
    </w:rPr>
  </w:style>
  <w:style w:type="paragraph" w:styleId="Heading1">
    <w:name w:val="heading 1"/>
    <w:basedOn w:val="Normal"/>
    <w:next w:val="Normal"/>
    <w:qFormat/>
    <w:pPr>
      <w:outlineLvl w:val="0"/>
    </w:pPr>
  </w:style>
  <w:style w:type="paragraph" w:styleId="Heading2">
    <w:name w:val="heading 2"/>
    <w:basedOn w:val="Normal"/>
    <w:next w:val="NormalIndent"/>
    <w:qFormat/>
    <w:pPr>
      <w:outlineLvl w:val="1"/>
    </w:pPr>
  </w:style>
  <w:style w:type="paragraph" w:styleId="Heading3">
    <w:name w:val="heading 3"/>
    <w:basedOn w:val="Normal"/>
    <w:qFormat/>
    <w:pPr>
      <w:outlineLvl w:val="2"/>
    </w:pPr>
  </w:style>
  <w:style w:type="paragraph" w:styleId="Heading4">
    <w:name w:val="heading 4"/>
    <w:basedOn w:val="Normal"/>
    <w:qFormat/>
    <w:pPr>
      <w:outlineLvl w:val="3"/>
    </w:pPr>
  </w:style>
  <w:style w:type="paragraph" w:styleId="Heading5">
    <w:name w:val="heading 5"/>
    <w:basedOn w:val="Normal"/>
    <w:qFormat/>
    <w:pPr>
      <w:outlineLvl w:val="4"/>
    </w:pPr>
  </w:style>
  <w:style w:type="paragraph" w:styleId="Heading6">
    <w:name w:val="heading 6"/>
    <w:basedOn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rsid w:val="009630BC"/>
    <w:pPr>
      <w:ind w:left="709"/>
    </w:pPr>
  </w:style>
  <w:style w:type="character" w:customStyle="1" w:styleId="NormalIndentChar">
    <w:name w:val="Normal Indent Char"/>
    <w:basedOn w:val="DefaultParagraphFont"/>
    <w:link w:val="NormalIndent"/>
    <w:rsid w:val="00424803"/>
    <w:rPr>
      <w:rFonts w:ascii="Arial" w:hAnsi="Arial"/>
      <w:lang w:val="en-AU" w:eastAsia="en-US" w:bidi="ar-SA"/>
    </w:rPr>
  </w:style>
  <w:style w:type="character" w:customStyle="1" w:styleId="AuthorNote">
    <w:name w:val="Author Note"/>
    <w:aliases w:val="AN"/>
    <w:basedOn w:val="DefaultParagraphFont"/>
    <w:rsid w:val="009635C0"/>
    <w:rPr>
      <w:rFonts w:ascii="Arial" w:hAnsi="Arial"/>
      <w:b/>
      <w:vanish/>
      <w:color w:val="0074BF"/>
      <w:sz w:val="20"/>
    </w:rPr>
  </w:style>
  <w:style w:type="paragraph" w:styleId="BodyText">
    <w:name w:val="Body Text"/>
    <w:basedOn w:val="Normal"/>
    <w:link w:val="BodyTextChar"/>
    <w:rsid w:val="009630BC"/>
    <w:pPr>
      <w:spacing w:before="0" w:line="240" w:lineRule="auto"/>
    </w:pPr>
  </w:style>
  <w:style w:type="paragraph" w:styleId="BodyTextIndent">
    <w:name w:val="Body Text Indent"/>
    <w:basedOn w:val="BodyText"/>
    <w:pPr>
      <w:ind w:left="709"/>
    </w:pPr>
  </w:style>
  <w:style w:type="paragraph" w:customStyle="1" w:styleId="Bullet1">
    <w:name w:val="Bullet 1"/>
    <w:basedOn w:val="Normal"/>
    <w:pPr>
      <w:numPr>
        <w:numId w:val="1"/>
      </w:numPr>
    </w:pPr>
  </w:style>
  <w:style w:type="paragraph" w:customStyle="1" w:styleId="Bullet2">
    <w:name w:val="Bullet 2"/>
    <w:basedOn w:val="Normal"/>
    <w:pPr>
      <w:numPr>
        <w:numId w:val="2"/>
      </w:numPr>
    </w:pPr>
  </w:style>
  <w:style w:type="paragraph" w:customStyle="1" w:styleId="Bullet3">
    <w:name w:val="Bullet 3"/>
    <w:basedOn w:val="Normal"/>
    <w:pPr>
      <w:numPr>
        <w:numId w:val="3"/>
      </w:numPr>
    </w:pPr>
  </w:style>
  <w:style w:type="paragraph" w:styleId="Caption">
    <w:name w:val="caption"/>
    <w:basedOn w:val="Normal"/>
    <w:next w:val="Normal"/>
    <w:qFormat/>
    <w:rPr>
      <w:sz w:val="16"/>
    </w:rPr>
  </w:style>
  <w:style w:type="paragraph" w:styleId="Footer">
    <w:name w:val="footer"/>
    <w:basedOn w:val="Normal"/>
    <w:qFormat/>
    <w:pPr>
      <w:spacing w:before="40" w:line="240" w:lineRule="auto"/>
    </w:pPr>
    <w:rPr>
      <w:noProof/>
      <w:sz w:val="16"/>
    </w:rPr>
  </w:style>
  <w:style w:type="paragraph" w:customStyle="1" w:styleId="GeneralHeading1">
    <w:name w:val="General Heading 1"/>
    <w:basedOn w:val="Normal"/>
    <w:next w:val="Normal"/>
    <w:rsid w:val="00E422C3"/>
    <w:pPr>
      <w:keepNext/>
      <w:spacing w:before="200"/>
    </w:pPr>
    <w:rPr>
      <w:b/>
      <w:sz w:val="22"/>
    </w:rPr>
  </w:style>
  <w:style w:type="paragraph" w:customStyle="1" w:styleId="GNHeading">
    <w:name w:val="GN Heading"/>
    <w:basedOn w:val="Normal"/>
    <w:next w:val="GNNormalIndent"/>
    <w:uiPriority w:val="1"/>
    <w:qFormat/>
    <w:rsid w:val="009635C0"/>
    <w:pPr>
      <w:keepNext/>
      <w:numPr>
        <w:numId w:val="4"/>
      </w:numPr>
      <w:spacing w:before="200" w:line="240" w:lineRule="auto"/>
    </w:pPr>
    <w:rPr>
      <w:b/>
      <w:vanish/>
      <w:color w:val="000080"/>
    </w:rPr>
  </w:style>
  <w:style w:type="paragraph" w:customStyle="1" w:styleId="GNNormalIndent">
    <w:name w:val="GN Normal Indent"/>
    <w:basedOn w:val="GNNormal"/>
    <w:link w:val="GNNormalIndentChar"/>
    <w:qFormat/>
    <w:pPr>
      <w:ind w:left="709"/>
    </w:pPr>
  </w:style>
  <w:style w:type="paragraph" w:customStyle="1" w:styleId="GNNormal">
    <w:name w:val="GN Normal"/>
    <w:basedOn w:val="Normal"/>
    <w:link w:val="GNNormalChar"/>
    <w:pPr>
      <w:spacing w:line="240" w:lineRule="auto"/>
    </w:pPr>
    <w:rPr>
      <w:vanish/>
      <w:color w:val="000080"/>
    </w:rPr>
  </w:style>
  <w:style w:type="paragraph" w:styleId="Header">
    <w:name w:val="header"/>
    <w:basedOn w:val="Normal"/>
    <w:rsid w:val="00786767"/>
    <w:pPr>
      <w:spacing w:before="0" w:line="240" w:lineRule="auto"/>
    </w:pPr>
  </w:style>
  <w:style w:type="paragraph" w:customStyle="1" w:styleId="HeaderTitle">
    <w:name w:val="Header Title"/>
    <w:basedOn w:val="Normal"/>
    <w:rsid w:val="007468EC"/>
    <w:pPr>
      <w:spacing w:before="60" w:line="240" w:lineRule="auto"/>
    </w:pPr>
    <w:rPr>
      <w:noProof/>
    </w:rPr>
  </w:style>
  <w:style w:type="paragraph" w:customStyle="1" w:styleId="GeneralHeading2">
    <w:name w:val="General Heading 2"/>
    <w:basedOn w:val="Normal"/>
    <w:next w:val="Normal"/>
    <w:rsid w:val="00C703E7"/>
    <w:pPr>
      <w:keepNext/>
      <w:spacing w:before="160"/>
    </w:pPr>
    <w:rPr>
      <w:b/>
      <w:sz w:val="21"/>
    </w:rPr>
  </w:style>
  <w:style w:type="paragraph" w:customStyle="1" w:styleId="level1">
    <w:name w:val="level1"/>
    <w:basedOn w:val="Normal"/>
    <w:rsid w:val="00697934"/>
    <w:pPr>
      <w:numPr>
        <w:numId w:val="9"/>
      </w:numPr>
    </w:pPr>
  </w:style>
  <w:style w:type="paragraph" w:customStyle="1" w:styleId="level2">
    <w:name w:val="level2"/>
    <w:basedOn w:val="Normal"/>
    <w:rsid w:val="00697934"/>
    <w:pPr>
      <w:numPr>
        <w:ilvl w:val="1"/>
        <w:numId w:val="9"/>
      </w:numPr>
    </w:pPr>
  </w:style>
  <w:style w:type="paragraph" w:customStyle="1" w:styleId="level3">
    <w:name w:val="level3"/>
    <w:basedOn w:val="Normal"/>
    <w:rsid w:val="00697934"/>
    <w:pPr>
      <w:numPr>
        <w:ilvl w:val="2"/>
        <w:numId w:val="9"/>
      </w:numPr>
    </w:pPr>
  </w:style>
  <w:style w:type="paragraph" w:customStyle="1" w:styleId="level4">
    <w:name w:val="level4"/>
    <w:basedOn w:val="Normal"/>
    <w:rsid w:val="00697934"/>
    <w:pPr>
      <w:numPr>
        <w:ilvl w:val="3"/>
        <w:numId w:val="9"/>
      </w:numPr>
    </w:pPr>
  </w:style>
  <w:style w:type="paragraph" w:customStyle="1" w:styleId="level5">
    <w:name w:val="level5"/>
    <w:basedOn w:val="Normal"/>
    <w:rsid w:val="00697934"/>
    <w:pPr>
      <w:numPr>
        <w:ilvl w:val="4"/>
        <w:numId w:val="9"/>
      </w:numPr>
    </w:pPr>
  </w:style>
  <w:style w:type="paragraph" w:customStyle="1" w:styleId="level6">
    <w:name w:val="level6"/>
    <w:basedOn w:val="Normal"/>
    <w:rsid w:val="00697934"/>
    <w:pPr>
      <w:numPr>
        <w:ilvl w:val="5"/>
        <w:numId w:val="9"/>
      </w:numPr>
    </w:pPr>
  </w:style>
  <w:style w:type="character" w:styleId="PageNumber">
    <w:name w:val="page number"/>
    <w:basedOn w:val="DefaultParagraphFont"/>
    <w:rPr>
      <w:rFonts w:ascii="Arial" w:hAnsi="Arial"/>
      <w:sz w:val="16"/>
    </w:rPr>
  </w:style>
  <w:style w:type="paragraph" w:customStyle="1" w:styleId="PartyRecital">
    <w:name w:val="Party Recital"/>
    <w:basedOn w:val="Normal"/>
    <w:rsid w:val="009635C0"/>
    <w:pPr>
      <w:spacing w:before="160"/>
      <w:ind w:left="284"/>
    </w:pPr>
  </w:style>
  <w:style w:type="paragraph" w:customStyle="1" w:styleId="Schedule">
    <w:name w:val="Schedule"/>
    <w:basedOn w:val="Normal"/>
    <w:next w:val="ScheduleHeading"/>
    <w:qFormat/>
    <w:rsid w:val="00974A20"/>
    <w:pPr>
      <w:keepNext/>
      <w:numPr>
        <w:numId w:val="12"/>
      </w:numPr>
      <w:spacing w:before="200"/>
    </w:pPr>
    <w:rPr>
      <w:b/>
      <w:sz w:val="22"/>
    </w:rPr>
  </w:style>
  <w:style w:type="paragraph" w:customStyle="1" w:styleId="ScheduleHeading">
    <w:name w:val="Schedule Heading"/>
    <w:basedOn w:val="Normal"/>
    <w:next w:val="Schedule1"/>
    <w:qFormat/>
    <w:rsid w:val="00974A20"/>
    <w:pPr>
      <w:keepNext/>
      <w:numPr>
        <w:ilvl w:val="1"/>
        <w:numId w:val="12"/>
      </w:numPr>
      <w:spacing w:before="160"/>
      <w:outlineLvl w:val="1"/>
    </w:pPr>
    <w:rPr>
      <w:b/>
      <w:sz w:val="22"/>
    </w:rPr>
  </w:style>
  <w:style w:type="paragraph" w:customStyle="1" w:styleId="Schedule1">
    <w:name w:val="Schedule 1"/>
    <w:basedOn w:val="Normal"/>
    <w:next w:val="Schedule2"/>
    <w:qFormat/>
    <w:rsid w:val="00974A20"/>
    <w:pPr>
      <w:keepNext/>
      <w:numPr>
        <w:ilvl w:val="2"/>
        <w:numId w:val="12"/>
      </w:numPr>
      <w:spacing w:before="200"/>
    </w:pPr>
    <w:rPr>
      <w:b/>
      <w:sz w:val="22"/>
    </w:rPr>
  </w:style>
  <w:style w:type="paragraph" w:customStyle="1" w:styleId="Schedule2">
    <w:name w:val="Schedule 2"/>
    <w:basedOn w:val="Normal"/>
    <w:next w:val="NormalIndent"/>
    <w:rsid w:val="00974A20"/>
    <w:pPr>
      <w:keepNext/>
      <w:numPr>
        <w:ilvl w:val="3"/>
        <w:numId w:val="12"/>
      </w:numPr>
      <w:spacing w:before="160"/>
    </w:pPr>
    <w:rPr>
      <w:b/>
      <w:sz w:val="21"/>
    </w:rPr>
  </w:style>
  <w:style w:type="paragraph" w:customStyle="1" w:styleId="Schedule3">
    <w:name w:val="Schedule 3"/>
    <w:basedOn w:val="Normal"/>
    <w:rsid w:val="00974A20"/>
    <w:pPr>
      <w:numPr>
        <w:ilvl w:val="4"/>
        <w:numId w:val="12"/>
      </w:numPr>
    </w:pPr>
  </w:style>
  <w:style w:type="paragraph" w:customStyle="1" w:styleId="Schedule4">
    <w:name w:val="Schedule 4"/>
    <w:basedOn w:val="Normal"/>
    <w:qFormat/>
    <w:rsid w:val="00974A20"/>
    <w:pPr>
      <w:numPr>
        <w:ilvl w:val="5"/>
        <w:numId w:val="12"/>
      </w:numPr>
    </w:pPr>
  </w:style>
  <w:style w:type="paragraph" w:customStyle="1" w:styleId="Schedule5">
    <w:name w:val="Schedule 5"/>
    <w:basedOn w:val="Normal"/>
    <w:qFormat/>
    <w:rsid w:val="00974A20"/>
    <w:pPr>
      <w:numPr>
        <w:ilvl w:val="6"/>
        <w:numId w:val="12"/>
      </w:numPr>
    </w:pPr>
  </w:style>
  <w:style w:type="paragraph" w:customStyle="1" w:styleId="Schedule6">
    <w:name w:val="Schedule 6"/>
    <w:basedOn w:val="Normal"/>
    <w:qFormat/>
    <w:rsid w:val="00974A20"/>
    <w:pPr>
      <w:numPr>
        <w:ilvl w:val="7"/>
        <w:numId w:val="12"/>
      </w:numPr>
    </w:pPr>
  </w:style>
  <w:style w:type="paragraph" w:styleId="Title">
    <w:name w:val="Title"/>
    <w:basedOn w:val="Normal"/>
    <w:qFormat/>
    <w:rsid w:val="002F7B59"/>
    <w:pPr>
      <w:keepNext/>
      <w:spacing w:before="0" w:after="60"/>
    </w:pPr>
    <w:rPr>
      <w:sz w:val="32"/>
    </w:rPr>
  </w:style>
  <w:style w:type="paragraph" w:styleId="TOC1">
    <w:name w:val="toc 1"/>
    <w:basedOn w:val="Normal"/>
    <w:next w:val="TOC2"/>
    <w:autoRedefine/>
    <w:uiPriority w:val="39"/>
    <w:rsid w:val="006764DE"/>
    <w:pPr>
      <w:tabs>
        <w:tab w:val="right" w:pos="9354"/>
      </w:tabs>
      <w:spacing w:line="240" w:lineRule="auto"/>
      <w:ind w:left="709" w:hanging="709"/>
    </w:pPr>
    <w:rPr>
      <w:rFonts w:ascii="Arial Bold" w:hAnsi="Arial Bold"/>
      <w:b/>
      <w:noProof/>
    </w:rPr>
  </w:style>
  <w:style w:type="paragraph" w:styleId="TOC2">
    <w:name w:val="toc 2"/>
    <w:basedOn w:val="Normal"/>
    <w:autoRedefine/>
    <w:uiPriority w:val="39"/>
    <w:rsid w:val="00E5379F"/>
    <w:pPr>
      <w:tabs>
        <w:tab w:val="right" w:pos="9354"/>
      </w:tabs>
      <w:spacing w:before="60" w:line="240" w:lineRule="auto"/>
      <w:ind w:left="1418" w:hanging="709"/>
    </w:pPr>
    <w:rPr>
      <w:noProof/>
    </w:rPr>
  </w:style>
  <w:style w:type="paragraph" w:styleId="TOC3">
    <w:name w:val="toc 3"/>
    <w:basedOn w:val="Normal"/>
    <w:autoRedefine/>
    <w:uiPriority w:val="39"/>
    <w:rsid w:val="006764DE"/>
    <w:pPr>
      <w:tabs>
        <w:tab w:val="right" w:pos="9354"/>
      </w:tabs>
      <w:spacing w:before="60" w:line="240" w:lineRule="auto"/>
      <w:ind w:left="709"/>
    </w:pPr>
    <w:rPr>
      <w:noProof/>
    </w:rPr>
  </w:style>
  <w:style w:type="paragraph" w:styleId="TOC4">
    <w:name w:val="toc 4"/>
    <w:basedOn w:val="Normal"/>
    <w:next w:val="Normal"/>
    <w:autoRedefine/>
    <w:uiPriority w:val="39"/>
    <w:pPr>
      <w:tabs>
        <w:tab w:val="right" w:pos="9354"/>
      </w:tabs>
      <w:spacing w:before="60" w:line="240" w:lineRule="auto"/>
      <w:ind w:left="2835" w:hanging="709"/>
    </w:pPr>
    <w:rPr>
      <w:noProof/>
    </w:rPr>
  </w:style>
  <w:style w:type="paragraph" w:customStyle="1" w:styleId="ContentsHeading">
    <w:name w:val="Contents Heading"/>
    <w:basedOn w:val="Normal"/>
    <w:next w:val="Normal"/>
    <w:rsid w:val="007468EC"/>
    <w:pPr>
      <w:spacing w:before="0"/>
    </w:pPr>
    <w:rPr>
      <w:b/>
      <w:sz w:val="22"/>
    </w:rPr>
  </w:style>
  <w:style w:type="character" w:styleId="Hyperlink">
    <w:name w:val="Hyperlink"/>
    <w:basedOn w:val="DefaultParagraphFont"/>
    <w:uiPriority w:val="99"/>
    <w:rsid w:val="00C53540"/>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uiPriority w:val="39"/>
    <w:rsid w:val="00D266D2"/>
    <w:pPr>
      <w:tabs>
        <w:tab w:val="right" w:pos="9354"/>
      </w:tabs>
      <w:ind w:left="3544" w:hanging="709"/>
    </w:pPr>
  </w:style>
  <w:style w:type="paragraph" w:customStyle="1" w:styleId="AllensHeading1">
    <w:name w:val="Allens Heading 1"/>
    <w:basedOn w:val="Normal"/>
    <w:next w:val="AllensHeading2"/>
    <w:qFormat/>
    <w:rsid w:val="00471F6D"/>
    <w:pPr>
      <w:keepNext/>
      <w:numPr>
        <w:numId w:val="7"/>
      </w:numPr>
      <w:spacing w:before="200"/>
      <w:outlineLvl w:val="0"/>
    </w:pPr>
    <w:rPr>
      <w:b/>
      <w:sz w:val="22"/>
    </w:rPr>
  </w:style>
  <w:style w:type="paragraph" w:customStyle="1" w:styleId="AllensHeading2">
    <w:name w:val="Allens Heading 2"/>
    <w:basedOn w:val="Normal"/>
    <w:next w:val="NormalIndent"/>
    <w:qFormat/>
    <w:rsid w:val="00471F6D"/>
    <w:pPr>
      <w:keepNext/>
      <w:numPr>
        <w:ilvl w:val="1"/>
        <w:numId w:val="7"/>
      </w:numPr>
      <w:spacing w:before="160"/>
      <w:outlineLvl w:val="1"/>
    </w:pPr>
    <w:rPr>
      <w:b/>
      <w:sz w:val="21"/>
    </w:rPr>
  </w:style>
  <w:style w:type="paragraph" w:customStyle="1" w:styleId="AllensHeading3">
    <w:name w:val="Allens Heading 3"/>
    <w:basedOn w:val="Normal"/>
    <w:qFormat/>
    <w:rsid w:val="00471F6D"/>
    <w:pPr>
      <w:numPr>
        <w:ilvl w:val="2"/>
        <w:numId w:val="7"/>
      </w:numPr>
    </w:pPr>
  </w:style>
  <w:style w:type="paragraph" w:customStyle="1" w:styleId="AllensHeading4">
    <w:name w:val="Allens Heading 4"/>
    <w:basedOn w:val="Normal"/>
    <w:qFormat/>
    <w:rsid w:val="00471F6D"/>
    <w:pPr>
      <w:numPr>
        <w:ilvl w:val="3"/>
        <w:numId w:val="7"/>
      </w:numPr>
    </w:pPr>
  </w:style>
  <w:style w:type="paragraph" w:customStyle="1" w:styleId="AllensHeading5">
    <w:name w:val="Allens Heading 5"/>
    <w:basedOn w:val="Normal"/>
    <w:qFormat/>
    <w:rsid w:val="00471F6D"/>
    <w:pPr>
      <w:numPr>
        <w:ilvl w:val="4"/>
        <w:numId w:val="7"/>
      </w:numPr>
    </w:pPr>
  </w:style>
  <w:style w:type="paragraph" w:customStyle="1" w:styleId="AllensHeading6">
    <w:name w:val="Allens Heading 6"/>
    <w:basedOn w:val="Normal"/>
    <w:qFormat/>
    <w:rsid w:val="00471F6D"/>
    <w:pPr>
      <w:numPr>
        <w:ilvl w:val="5"/>
        <w:numId w:val="7"/>
      </w:numPr>
    </w:pPr>
  </w:style>
  <w:style w:type="paragraph" w:styleId="TOC6">
    <w:name w:val="toc 6"/>
    <w:basedOn w:val="Normal"/>
    <w:next w:val="Normal"/>
    <w:autoRedefine/>
    <w:uiPriority w:val="39"/>
    <w:rsid w:val="00D266D2"/>
    <w:pPr>
      <w:tabs>
        <w:tab w:val="right" w:pos="9354"/>
      </w:tabs>
      <w:ind w:left="4253" w:hanging="709"/>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FootnoteText">
    <w:name w:val="footnote text"/>
    <w:basedOn w:val="Normal"/>
    <w:semiHidden/>
    <w:rPr>
      <w:sz w:val="16"/>
    </w:rPr>
  </w:style>
  <w:style w:type="paragraph" w:customStyle="1" w:styleId="GNLevel1">
    <w:name w:val="GN Level 1"/>
    <w:basedOn w:val="Normal"/>
    <w:rsid w:val="004A1724"/>
    <w:pPr>
      <w:numPr>
        <w:numId w:val="26"/>
      </w:numPr>
      <w:spacing w:line="240" w:lineRule="auto"/>
      <w:outlineLvl w:val="0"/>
    </w:pPr>
    <w:rPr>
      <w:vanish/>
      <w:color w:val="000080"/>
    </w:rPr>
  </w:style>
  <w:style w:type="paragraph" w:customStyle="1" w:styleId="GNLevel2">
    <w:name w:val="GN Level 2"/>
    <w:basedOn w:val="Normal"/>
    <w:rsid w:val="004A1724"/>
    <w:pPr>
      <w:numPr>
        <w:ilvl w:val="1"/>
        <w:numId w:val="26"/>
      </w:numPr>
      <w:spacing w:line="240" w:lineRule="auto"/>
      <w:outlineLvl w:val="1"/>
    </w:pPr>
    <w:rPr>
      <w:vanish/>
      <w:color w:val="000080"/>
    </w:rPr>
  </w:style>
  <w:style w:type="paragraph" w:customStyle="1" w:styleId="GNLevel3">
    <w:name w:val="GN Level 3"/>
    <w:basedOn w:val="Normal"/>
    <w:rsid w:val="004A1724"/>
    <w:pPr>
      <w:numPr>
        <w:ilvl w:val="2"/>
        <w:numId w:val="26"/>
      </w:numPr>
      <w:spacing w:line="240" w:lineRule="auto"/>
      <w:outlineLvl w:val="2"/>
    </w:pPr>
    <w:rPr>
      <w:vanish/>
      <w:color w:val="000080"/>
    </w:rPr>
  </w:style>
  <w:style w:type="paragraph" w:customStyle="1" w:styleId="GNLevel4">
    <w:name w:val="GN Level 4"/>
    <w:basedOn w:val="Normal"/>
    <w:rsid w:val="004A1724"/>
    <w:pPr>
      <w:numPr>
        <w:ilvl w:val="3"/>
        <w:numId w:val="26"/>
      </w:numPr>
      <w:spacing w:line="240" w:lineRule="auto"/>
      <w:outlineLvl w:val="3"/>
    </w:pPr>
    <w:rPr>
      <w:vanish/>
      <w:color w:val="000080"/>
    </w:rPr>
  </w:style>
  <w:style w:type="paragraph" w:customStyle="1" w:styleId="GNBullet">
    <w:name w:val="GN Bullet"/>
    <w:basedOn w:val="Normal"/>
    <w:uiPriority w:val="1"/>
    <w:qFormat/>
    <w:pPr>
      <w:numPr>
        <w:numId w:val="6"/>
      </w:numPr>
      <w:spacing w:line="240" w:lineRule="auto"/>
    </w:pPr>
    <w:rPr>
      <w:vanish/>
      <w:color w:val="000080"/>
    </w:rPr>
  </w:style>
  <w:style w:type="paragraph" w:customStyle="1" w:styleId="Definitions">
    <w:name w:val="Definitions"/>
    <w:basedOn w:val="NormalIndent"/>
    <w:link w:val="DefinitionsCharChar"/>
    <w:qFormat/>
    <w:rsid w:val="00974A20"/>
    <w:pPr>
      <w:widowControl w:val="0"/>
      <w:numPr>
        <w:numId w:val="8"/>
      </w:numPr>
    </w:pPr>
  </w:style>
  <w:style w:type="character" w:customStyle="1" w:styleId="DefinitionsCharChar">
    <w:name w:val="Definitions Char Char"/>
    <w:basedOn w:val="NormalIndentChar"/>
    <w:link w:val="Definitions"/>
    <w:rsid w:val="00974A20"/>
    <w:rPr>
      <w:rFonts w:ascii="Arial" w:hAnsi="Arial"/>
      <w:lang w:val="en-AU" w:eastAsia="en-US" w:bidi="ar-SA"/>
    </w:rPr>
  </w:style>
  <w:style w:type="paragraph" w:customStyle="1" w:styleId="Definitionsa">
    <w:name w:val="Definitions (a)"/>
    <w:basedOn w:val="Normal"/>
    <w:qFormat/>
    <w:rsid w:val="00974A20"/>
    <w:pPr>
      <w:numPr>
        <w:ilvl w:val="1"/>
        <w:numId w:val="8"/>
      </w:numPr>
    </w:pPr>
  </w:style>
  <w:style w:type="paragraph" w:customStyle="1" w:styleId="Definitionsi">
    <w:name w:val="Definitions (i)"/>
    <w:basedOn w:val="Normal"/>
    <w:qFormat/>
    <w:rsid w:val="00974A20"/>
    <w:pPr>
      <w:numPr>
        <w:ilvl w:val="2"/>
        <w:numId w:val="8"/>
      </w:numPr>
    </w:pPr>
  </w:style>
  <w:style w:type="paragraph" w:customStyle="1" w:styleId="Contents3">
    <w:name w:val="Contents 3"/>
    <w:basedOn w:val="Normal"/>
    <w:next w:val="Contents2"/>
    <w:rsid w:val="00101BC8"/>
    <w:pPr>
      <w:tabs>
        <w:tab w:val="right" w:pos="9072"/>
      </w:tabs>
      <w:spacing w:before="60" w:line="240" w:lineRule="auto"/>
      <w:ind w:left="709"/>
    </w:pPr>
    <w:rPr>
      <w:noProof/>
    </w:rPr>
  </w:style>
  <w:style w:type="table" w:styleId="TableGrid">
    <w:name w:val="Table Grid"/>
    <w:basedOn w:val="TableNormal"/>
    <w:rsid w:val="001C0A35"/>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NormalChar">
    <w:name w:val="GN Normal Char"/>
    <w:basedOn w:val="DefaultParagraphFont"/>
    <w:link w:val="GNNormal"/>
    <w:rsid w:val="00A057E5"/>
    <w:rPr>
      <w:rFonts w:ascii="Arial" w:hAnsi="Arial"/>
      <w:vanish/>
      <w:color w:val="000080"/>
      <w:lang w:val="en-AU" w:eastAsia="en-US" w:bidi="ar-SA"/>
    </w:rPr>
  </w:style>
  <w:style w:type="character" w:styleId="FootnoteReference">
    <w:name w:val="footnote reference"/>
    <w:basedOn w:val="DefaultParagraphFont"/>
    <w:semiHidden/>
    <w:rsid w:val="00A057E5"/>
    <w:rPr>
      <w:vertAlign w:val="superscript"/>
    </w:rPr>
  </w:style>
  <w:style w:type="character" w:customStyle="1" w:styleId="GNNormalIndentChar">
    <w:name w:val="GN Normal Indent Char"/>
    <w:link w:val="GNNormalIndent"/>
    <w:rsid w:val="00B21D14"/>
    <w:rPr>
      <w:rFonts w:ascii="Arial" w:hAnsi="Arial"/>
      <w:vanish/>
      <w:color w:val="000080"/>
      <w:lang w:eastAsia="en-US"/>
    </w:rPr>
  </w:style>
  <w:style w:type="character" w:customStyle="1" w:styleId="BodyTextChar">
    <w:name w:val="Body Text Char"/>
    <w:basedOn w:val="DefaultParagraphFont"/>
    <w:link w:val="BodyText"/>
    <w:rsid w:val="00003E5B"/>
    <w:rPr>
      <w:rFonts w:ascii="Arial" w:hAnsi="Arial"/>
      <w:lang w:eastAsia="en-US"/>
    </w:rPr>
  </w:style>
  <w:style w:type="paragraph" w:styleId="BalloonText">
    <w:name w:val="Balloon Text"/>
    <w:basedOn w:val="Normal"/>
    <w:link w:val="BalloonTextChar"/>
    <w:rsid w:val="00C46045"/>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C46045"/>
    <w:rPr>
      <w:rFonts w:ascii="Tahoma" w:hAnsi="Tahoma" w:cs="Tahoma"/>
      <w:sz w:val="16"/>
      <w:szCs w:val="16"/>
      <w:lang w:eastAsia="en-US"/>
    </w:rPr>
  </w:style>
  <w:style w:type="paragraph" w:styleId="ListParagraph">
    <w:name w:val="List Paragraph"/>
    <w:basedOn w:val="Normal"/>
    <w:uiPriority w:val="34"/>
    <w:qFormat/>
    <w:rsid w:val="00115B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C6CC2"/>
    <w:pPr>
      <w:spacing w:before="100" w:line="288" w:lineRule="auto"/>
    </w:pPr>
    <w:rPr>
      <w:rFonts w:ascii="Arial" w:hAnsi="Arial"/>
      <w:lang w:eastAsia="en-US"/>
    </w:rPr>
  </w:style>
  <w:style w:type="paragraph" w:styleId="Heading1">
    <w:name w:val="heading 1"/>
    <w:basedOn w:val="Normal"/>
    <w:next w:val="Normal"/>
    <w:qFormat/>
    <w:pPr>
      <w:outlineLvl w:val="0"/>
    </w:pPr>
  </w:style>
  <w:style w:type="paragraph" w:styleId="Heading2">
    <w:name w:val="heading 2"/>
    <w:basedOn w:val="Normal"/>
    <w:next w:val="NormalIndent"/>
    <w:qFormat/>
    <w:pPr>
      <w:outlineLvl w:val="1"/>
    </w:pPr>
  </w:style>
  <w:style w:type="paragraph" w:styleId="Heading3">
    <w:name w:val="heading 3"/>
    <w:basedOn w:val="Normal"/>
    <w:qFormat/>
    <w:pPr>
      <w:outlineLvl w:val="2"/>
    </w:pPr>
  </w:style>
  <w:style w:type="paragraph" w:styleId="Heading4">
    <w:name w:val="heading 4"/>
    <w:basedOn w:val="Normal"/>
    <w:qFormat/>
    <w:pPr>
      <w:outlineLvl w:val="3"/>
    </w:pPr>
  </w:style>
  <w:style w:type="paragraph" w:styleId="Heading5">
    <w:name w:val="heading 5"/>
    <w:basedOn w:val="Normal"/>
    <w:qFormat/>
    <w:pPr>
      <w:outlineLvl w:val="4"/>
    </w:pPr>
  </w:style>
  <w:style w:type="paragraph" w:styleId="Heading6">
    <w:name w:val="heading 6"/>
    <w:basedOn w:val="Normal"/>
    <w:qFormat/>
    <w:pPr>
      <w:outlineLvl w:val="5"/>
    </w:pPr>
  </w:style>
  <w:style w:type="paragraph" w:styleId="Heading7">
    <w:name w:val="heading 7"/>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rsid w:val="009630BC"/>
    <w:pPr>
      <w:ind w:left="709"/>
    </w:pPr>
  </w:style>
  <w:style w:type="character" w:customStyle="1" w:styleId="NormalIndentChar">
    <w:name w:val="Normal Indent Char"/>
    <w:basedOn w:val="DefaultParagraphFont"/>
    <w:link w:val="NormalIndent"/>
    <w:rsid w:val="00424803"/>
    <w:rPr>
      <w:rFonts w:ascii="Arial" w:hAnsi="Arial"/>
      <w:lang w:val="en-AU" w:eastAsia="en-US" w:bidi="ar-SA"/>
    </w:rPr>
  </w:style>
  <w:style w:type="character" w:customStyle="1" w:styleId="AuthorNote">
    <w:name w:val="Author Note"/>
    <w:aliases w:val="AN"/>
    <w:basedOn w:val="DefaultParagraphFont"/>
    <w:rsid w:val="009635C0"/>
    <w:rPr>
      <w:rFonts w:ascii="Arial" w:hAnsi="Arial"/>
      <w:b/>
      <w:vanish/>
      <w:color w:val="0074BF"/>
      <w:sz w:val="20"/>
    </w:rPr>
  </w:style>
  <w:style w:type="paragraph" w:styleId="BodyText">
    <w:name w:val="Body Text"/>
    <w:basedOn w:val="Normal"/>
    <w:link w:val="BodyTextChar"/>
    <w:rsid w:val="009630BC"/>
    <w:pPr>
      <w:spacing w:before="0" w:line="240" w:lineRule="auto"/>
    </w:pPr>
  </w:style>
  <w:style w:type="paragraph" w:styleId="BodyTextIndent">
    <w:name w:val="Body Text Indent"/>
    <w:basedOn w:val="BodyText"/>
    <w:pPr>
      <w:ind w:left="709"/>
    </w:pPr>
  </w:style>
  <w:style w:type="paragraph" w:customStyle="1" w:styleId="Bullet1">
    <w:name w:val="Bullet 1"/>
    <w:basedOn w:val="Normal"/>
    <w:pPr>
      <w:numPr>
        <w:numId w:val="1"/>
      </w:numPr>
    </w:pPr>
  </w:style>
  <w:style w:type="paragraph" w:customStyle="1" w:styleId="Bullet2">
    <w:name w:val="Bullet 2"/>
    <w:basedOn w:val="Normal"/>
    <w:pPr>
      <w:numPr>
        <w:numId w:val="2"/>
      </w:numPr>
    </w:pPr>
  </w:style>
  <w:style w:type="paragraph" w:customStyle="1" w:styleId="Bullet3">
    <w:name w:val="Bullet 3"/>
    <w:basedOn w:val="Normal"/>
    <w:pPr>
      <w:numPr>
        <w:numId w:val="3"/>
      </w:numPr>
    </w:pPr>
  </w:style>
  <w:style w:type="paragraph" w:styleId="Caption">
    <w:name w:val="caption"/>
    <w:basedOn w:val="Normal"/>
    <w:next w:val="Normal"/>
    <w:qFormat/>
    <w:rPr>
      <w:sz w:val="16"/>
    </w:rPr>
  </w:style>
  <w:style w:type="paragraph" w:styleId="Footer">
    <w:name w:val="footer"/>
    <w:basedOn w:val="Normal"/>
    <w:qFormat/>
    <w:pPr>
      <w:spacing w:before="40" w:line="240" w:lineRule="auto"/>
    </w:pPr>
    <w:rPr>
      <w:noProof/>
      <w:sz w:val="16"/>
    </w:rPr>
  </w:style>
  <w:style w:type="paragraph" w:customStyle="1" w:styleId="GeneralHeading1">
    <w:name w:val="General Heading 1"/>
    <w:basedOn w:val="Normal"/>
    <w:next w:val="Normal"/>
    <w:rsid w:val="00E422C3"/>
    <w:pPr>
      <w:keepNext/>
      <w:spacing w:before="200"/>
    </w:pPr>
    <w:rPr>
      <w:b/>
      <w:sz w:val="22"/>
    </w:rPr>
  </w:style>
  <w:style w:type="paragraph" w:customStyle="1" w:styleId="GNHeading">
    <w:name w:val="GN Heading"/>
    <w:basedOn w:val="Normal"/>
    <w:next w:val="GNNormalIndent"/>
    <w:uiPriority w:val="1"/>
    <w:qFormat/>
    <w:rsid w:val="009635C0"/>
    <w:pPr>
      <w:keepNext/>
      <w:numPr>
        <w:numId w:val="4"/>
      </w:numPr>
      <w:spacing w:before="200" w:line="240" w:lineRule="auto"/>
    </w:pPr>
    <w:rPr>
      <w:b/>
      <w:vanish/>
      <w:color w:val="000080"/>
    </w:rPr>
  </w:style>
  <w:style w:type="paragraph" w:customStyle="1" w:styleId="GNNormalIndent">
    <w:name w:val="GN Normal Indent"/>
    <w:basedOn w:val="GNNormal"/>
    <w:link w:val="GNNormalIndentChar"/>
    <w:qFormat/>
    <w:pPr>
      <w:ind w:left="709"/>
    </w:pPr>
  </w:style>
  <w:style w:type="paragraph" w:customStyle="1" w:styleId="GNNormal">
    <w:name w:val="GN Normal"/>
    <w:basedOn w:val="Normal"/>
    <w:link w:val="GNNormalChar"/>
    <w:pPr>
      <w:spacing w:line="240" w:lineRule="auto"/>
    </w:pPr>
    <w:rPr>
      <w:vanish/>
      <w:color w:val="000080"/>
    </w:rPr>
  </w:style>
  <w:style w:type="paragraph" w:styleId="Header">
    <w:name w:val="header"/>
    <w:basedOn w:val="Normal"/>
    <w:rsid w:val="00786767"/>
    <w:pPr>
      <w:spacing w:before="0" w:line="240" w:lineRule="auto"/>
    </w:pPr>
  </w:style>
  <w:style w:type="paragraph" w:customStyle="1" w:styleId="HeaderTitle">
    <w:name w:val="Header Title"/>
    <w:basedOn w:val="Normal"/>
    <w:rsid w:val="007468EC"/>
    <w:pPr>
      <w:spacing w:before="60" w:line="240" w:lineRule="auto"/>
    </w:pPr>
    <w:rPr>
      <w:noProof/>
    </w:rPr>
  </w:style>
  <w:style w:type="paragraph" w:customStyle="1" w:styleId="GeneralHeading2">
    <w:name w:val="General Heading 2"/>
    <w:basedOn w:val="Normal"/>
    <w:next w:val="Normal"/>
    <w:rsid w:val="00C703E7"/>
    <w:pPr>
      <w:keepNext/>
      <w:spacing w:before="160"/>
    </w:pPr>
    <w:rPr>
      <w:b/>
      <w:sz w:val="21"/>
    </w:rPr>
  </w:style>
  <w:style w:type="paragraph" w:customStyle="1" w:styleId="level1">
    <w:name w:val="level1"/>
    <w:basedOn w:val="Normal"/>
    <w:rsid w:val="00697934"/>
    <w:pPr>
      <w:numPr>
        <w:numId w:val="9"/>
      </w:numPr>
    </w:pPr>
  </w:style>
  <w:style w:type="paragraph" w:customStyle="1" w:styleId="level2">
    <w:name w:val="level2"/>
    <w:basedOn w:val="Normal"/>
    <w:rsid w:val="00697934"/>
    <w:pPr>
      <w:numPr>
        <w:ilvl w:val="1"/>
        <w:numId w:val="9"/>
      </w:numPr>
    </w:pPr>
  </w:style>
  <w:style w:type="paragraph" w:customStyle="1" w:styleId="level3">
    <w:name w:val="level3"/>
    <w:basedOn w:val="Normal"/>
    <w:rsid w:val="00697934"/>
    <w:pPr>
      <w:numPr>
        <w:ilvl w:val="2"/>
        <w:numId w:val="9"/>
      </w:numPr>
    </w:pPr>
  </w:style>
  <w:style w:type="paragraph" w:customStyle="1" w:styleId="level4">
    <w:name w:val="level4"/>
    <w:basedOn w:val="Normal"/>
    <w:rsid w:val="00697934"/>
    <w:pPr>
      <w:numPr>
        <w:ilvl w:val="3"/>
        <w:numId w:val="9"/>
      </w:numPr>
    </w:pPr>
  </w:style>
  <w:style w:type="paragraph" w:customStyle="1" w:styleId="level5">
    <w:name w:val="level5"/>
    <w:basedOn w:val="Normal"/>
    <w:rsid w:val="00697934"/>
    <w:pPr>
      <w:numPr>
        <w:ilvl w:val="4"/>
        <w:numId w:val="9"/>
      </w:numPr>
    </w:pPr>
  </w:style>
  <w:style w:type="paragraph" w:customStyle="1" w:styleId="level6">
    <w:name w:val="level6"/>
    <w:basedOn w:val="Normal"/>
    <w:rsid w:val="00697934"/>
    <w:pPr>
      <w:numPr>
        <w:ilvl w:val="5"/>
        <w:numId w:val="9"/>
      </w:numPr>
    </w:pPr>
  </w:style>
  <w:style w:type="character" w:styleId="PageNumber">
    <w:name w:val="page number"/>
    <w:basedOn w:val="DefaultParagraphFont"/>
    <w:rPr>
      <w:rFonts w:ascii="Arial" w:hAnsi="Arial"/>
      <w:sz w:val="16"/>
    </w:rPr>
  </w:style>
  <w:style w:type="paragraph" w:customStyle="1" w:styleId="PartyRecital">
    <w:name w:val="Party Recital"/>
    <w:basedOn w:val="Normal"/>
    <w:rsid w:val="009635C0"/>
    <w:pPr>
      <w:spacing w:before="160"/>
      <w:ind w:left="284"/>
    </w:pPr>
  </w:style>
  <w:style w:type="paragraph" w:customStyle="1" w:styleId="Schedule">
    <w:name w:val="Schedule"/>
    <w:basedOn w:val="Normal"/>
    <w:next w:val="ScheduleHeading"/>
    <w:qFormat/>
    <w:rsid w:val="00974A20"/>
    <w:pPr>
      <w:keepNext/>
      <w:numPr>
        <w:numId w:val="12"/>
      </w:numPr>
      <w:spacing w:before="200"/>
    </w:pPr>
    <w:rPr>
      <w:b/>
      <w:sz w:val="22"/>
    </w:rPr>
  </w:style>
  <w:style w:type="paragraph" w:customStyle="1" w:styleId="ScheduleHeading">
    <w:name w:val="Schedule Heading"/>
    <w:basedOn w:val="Normal"/>
    <w:next w:val="Schedule1"/>
    <w:qFormat/>
    <w:rsid w:val="00974A20"/>
    <w:pPr>
      <w:keepNext/>
      <w:numPr>
        <w:ilvl w:val="1"/>
        <w:numId w:val="12"/>
      </w:numPr>
      <w:spacing w:before="160"/>
      <w:outlineLvl w:val="1"/>
    </w:pPr>
    <w:rPr>
      <w:b/>
      <w:sz w:val="22"/>
    </w:rPr>
  </w:style>
  <w:style w:type="paragraph" w:customStyle="1" w:styleId="Schedule1">
    <w:name w:val="Schedule 1"/>
    <w:basedOn w:val="Normal"/>
    <w:next w:val="Schedule2"/>
    <w:qFormat/>
    <w:rsid w:val="00974A20"/>
    <w:pPr>
      <w:keepNext/>
      <w:numPr>
        <w:ilvl w:val="2"/>
        <w:numId w:val="12"/>
      </w:numPr>
      <w:spacing w:before="200"/>
    </w:pPr>
    <w:rPr>
      <w:b/>
      <w:sz w:val="22"/>
    </w:rPr>
  </w:style>
  <w:style w:type="paragraph" w:customStyle="1" w:styleId="Schedule2">
    <w:name w:val="Schedule 2"/>
    <w:basedOn w:val="Normal"/>
    <w:next w:val="NormalIndent"/>
    <w:rsid w:val="00974A20"/>
    <w:pPr>
      <w:keepNext/>
      <w:numPr>
        <w:ilvl w:val="3"/>
        <w:numId w:val="12"/>
      </w:numPr>
      <w:spacing w:before="160"/>
    </w:pPr>
    <w:rPr>
      <w:b/>
      <w:sz w:val="21"/>
    </w:rPr>
  </w:style>
  <w:style w:type="paragraph" w:customStyle="1" w:styleId="Schedule3">
    <w:name w:val="Schedule 3"/>
    <w:basedOn w:val="Normal"/>
    <w:rsid w:val="00974A20"/>
    <w:pPr>
      <w:numPr>
        <w:ilvl w:val="4"/>
        <w:numId w:val="12"/>
      </w:numPr>
    </w:pPr>
  </w:style>
  <w:style w:type="paragraph" w:customStyle="1" w:styleId="Schedule4">
    <w:name w:val="Schedule 4"/>
    <w:basedOn w:val="Normal"/>
    <w:qFormat/>
    <w:rsid w:val="00974A20"/>
    <w:pPr>
      <w:numPr>
        <w:ilvl w:val="5"/>
        <w:numId w:val="12"/>
      </w:numPr>
    </w:pPr>
  </w:style>
  <w:style w:type="paragraph" w:customStyle="1" w:styleId="Schedule5">
    <w:name w:val="Schedule 5"/>
    <w:basedOn w:val="Normal"/>
    <w:qFormat/>
    <w:rsid w:val="00974A20"/>
    <w:pPr>
      <w:numPr>
        <w:ilvl w:val="6"/>
        <w:numId w:val="12"/>
      </w:numPr>
    </w:pPr>
  </w:style>
  <w:style w:type="paragraph" w:customStyle="1" w:styleId="Schedule6">
    <w:name w:val="Schedule 6"/>
    <w:basedOn w:val="Normal"/>
    <w:qFormat/>
    <w:rsid w:val="00974A20"/>
    <w:pPr>
      <w:numPr>
        <w:ilvl w:val="7"/>
        <w:numId w:val="12"/>
      </w:numPr>
    </w:pPr>
  </w:style>
  <w:style w:type="paragraph" w:styleId="Title">
    <w:name w:val="Title"/>
    <w:basedOn w:val="Normal"/>
    <w:qFormat/>
    <w:rsid w:val="002F7B59"/>
    <w:pPr>
      <w:keepNext/>
      <w:spacing w:before="0" w:after="60"/>
    </w:pPr>
    <w:rPr>
      <w:sz w:val="32"/>
    </w:rPr>
  </w:style>
  <w:style w:type="paragraph" w:styleId="TOC1">
    <w:name w:val="toc 1"/>
    <w:basedOn w:val="Normal"/>
    <w:next w:val="TOC2"/>
    <w:autoRedefine/>
    <w:uiPriority w:val="39"/>
    <w:rsid w:val="006764DE"/>
    <w:pPr>
      <w:tabs>
        <w:tab w:val="right" w:pos="9354"/>
      </w:tabs>
      <w:spacing w:line="240" w:lineRule="auto"/>
      <w:ind w:left="709" w:hanging="709"/>
    </w:pPr>
    <w:rPr>
      <w:rFonts w:ascii="Arial Bold" w:hAnsi="Arial Bold"/>
      <w:b/>
      <w:noProof/>
    </w:rPr>
  </w:style>
  <w:style w:type="paragraph" w:styleId="TOC2">
    <w:name w:val="toc 2"/>
    <w:basedOn w:val="Normal"/>
    <w:autoRedefine/>
    <w:uiPriority w:val="39"/>
    <w:rsid w:val="00E5379F"/>
    <w:pPr>
      <w:tabs>
        <w:tab w:val="right" w:pos="9354"/>
      </w:tabs>
      <w:spacing w:before="60" w:line="240" w:lineRule="auto"/>
      <w:ind w:left="1418" w:hanging="709"/>
    </w:pPr>
    <w:rPr>
      <w:noProof/>
    </w:rPr>
  </w:style>
  <w:style w:type="paragraph" w:styleId="TOC3">
    <w:name w:val="toc 3"/>
    <w:basedOn w:val="Normal"/>
    <w:autoRedefine/>
    <w:uiPriority w:val="39"/>
    <w:rsid w:val="006764DE"/>
    <w:pPr>
      <w:tabs>
        <w:tab w:val="right" w:pos="9354"/>
      </w:tabs>
      <w:spacing w:before="60" w:line="240" w:lineRule="auto"/>
      <w:ind w:left="709"/>
    </w:pPr>
    <w:rPr>
      <w:noProof/>
    </w:rPr>
  </w:style>
  <w:style w:type="paragraph" w:styleId="TOC4">
    <w:name w:val="toc 4"/>
    <w:basedOn w:val="Normal"/>
    <w:next w:val="Normal"/>
    <w:autoRedefine/>
    <w:uiPriority w:val="39"/>
    <w:pPr>
      <w:tabs>
        <w:tab w:val="right" w:pos="9354"/>
      </w:tabs>
      <w:spacing w:before="60" w:line="240" w:lineRule="auto"/>
      <w:ind w:left="2835" w:hanging="709"/>
    </w:pPr>
    <w:rPr>
      <w:noProof/>
    </w:rPr>
  </w:style>
  <w:style w:type="paragraph" w:customStyle="1" w:styleId="ContentsHeading">
    <w:name w:val="Contents Heading"/>
    <w:basedOn w:val="Normal"/>
    <w:next w:val="Normal"/>
    <w:rsid w:val="007468EC"/>
    <w:pPr>
      <w:spacing w:before="0"/>
    </w:pPr>
    <w:rPr>
      <w:b/>
      <w:sz w:val="22"/>
    </w:rPr>
  </w:style>
  <w:style w:type="character" w:styleId="Hyperlink">
    <w:name w:val="Hyperlink"/>
    <w:basedOn w:val="DefaultParagraphFont"/>
    <w:uiPriority w:val="99"/>
    <w:rsid w:val="00C53540"/>
    <w:rPr>
      <w:color w:val="0000FF"/>
      <w:u w:val="single"/>
    </w:rPr>
  </w:style>
  <w:style w:type="paragraph" w:customStyle="1" w:styleId="Contents1">
    <w:name w:val="Contents 1"/>
    <w:basedOn w:val="Normal"/>
    <w:next w:val="Contents2"/>
    <w:rsid w:val="005C6386"/>
    <w:pPr>
      <w:tabs>
        <w:tab w:val="right" w:pos="9072"/>
      </w:tabs>
      <w:spacing w:line="240" w:lineRule="auto"/>
      <w:ind w:left="709" w:hanging="709"/>
    </w:pPr>
    <w:rPr>
      <w:b/>
      <w:noProof/>
    </w:rPr>
  </w:style>
  <w:style w:type="paragraph" w:customStyle="1" w:styleId="Contents2">
    <w:name w:val="Contents 2"/>
    <w:basedOn w:val="Normal"/>
    <w:rsid w:val="00101BC8"/>
    <w:pPr>
      <w:tabs>
        <w:tab w:val="right" w:pos="9072"/>
      </w:tabs>
      <w:spacing w:before="60" w:line="240" w:lineRule="auto"/>
      <w:ind w:left="1418" w:hanging="709"/>
    </w:pPr>
    <w:rPr>
      <w:noProof/>
    </w:rPr>
  </w:style>
  <w:style w:type="paragraph" w:styleId="TOC5">
    <w:name w:val="toc 5"/>
    <w:basedOn w:val="Normal"/>
    <w:next w:val="Normal"/>
    <w:autoRedefine/>
    <w:uiPriority w:val="39"/>
    <w:rsid w:val="00D266D2"/>
    <w:pPr>
      <w:tabs>
        <w:tab w:val="right" w:pos="9354"/>
      </w:tabs>
      <w:ind w:left="3544" w:hanging="709"/>
    </w:pPr>
  </w:style>
  <w:style w:type="paragraph" w:customStyle="1" w:styleId="AllensHeading1">
    <w:name w:val="Allens Heading 1"/>
    <w:basedOn w:val="Normal"/>
    <w:next w:val="AllensHeading2"/>
    <w:qFormat/>
    <w:rsid w:val="00471F6D"/>
    <w:pPr>
      <w:keepNext/>
      <w:numPr>
        <w:numId w:val="7"/>
      </w:numPr>
      <w:spacing w:before="200"/>
      <w:outlineLvl w:val="0"/>
    </w:pPr>
    <w:rPr>
      <w:b/>
      <w:sz w:val="22"/>
    </w:rPr>
  </w:style>
  <w:style w:type="paragraph" w:customStyle="1" w:styleId="AllensHeading2">
    <w:name w:val="Allens Heading 2"/>
    <w:basedOn w:val="Normal"/>
    <w:next w:val="NormalIndent"/>
    <w:qFormat/>
    <w:rsid w:val="00471F6D"/>
    <w:pPr>
      <w:keepNext/>
      <w:numPr>
        <w:ilvl w:val="1"/>
        <w:numId w:val="7"/>
      </w:numPr>
      <w:spacing w:before="160"/>
      <w:outlineLvl w:val="1"/>
    </w:pPr>
    <w:rPr>
      <w:b/>
      <w:sz w:val="21"/>
    </w:rPr>
  </w:style>
  <w:style w:type="paragraph" w:customStyle="1" w:styleId="AllensHeading3">
    <w:name w:val="Allens Heading 3"/>
    <w:basedOn w:val="Normal"/>
    <w:qFormat/>
    <w:rsid w:val="00471F6D"/>
    <w:pPr>
      <w:numPr>
        <w:ilvl w:val="2"/>
        <w:numId w:val="7"/>
      </w:numPr>
    </w:pPr>
  </w:style>
  <w:style w:type="paragraph" w:customStyle="1" w:styleId="AllensHeading4">
    <w:name w:val="Allens Heading 4"/>
    <w:basedOn w:val="Normal"/>
    <w:qFormat/>
    <w:rsid w:val="00471F6D"/>
    <w:pPr>
      <w:numPr>
        <w:ilvl w:val="3"/>
        <w:numId w:val="7"/>
      </w:numPr>
    </w:pPr>
  </w:style>
  <w:style w:type="paragraph" w:customStyle="1" w:styleId="AllensHeading5">
    <w:name w:val="Allens Heading 5"/>
    <w:basedOn w:val="Normal"/>
    <w:qFormat/>
    <w:rsid w:val="00471F6D"/>
    <w:pPr>
      <w:numPr>
        <w:ilvl w:val="4"/>
        <w:numId w:val="7"/>
      </w:numPr>
    </w:pPr>
  </w:style>
  <w:style w:type="paragraph" w:customStyle="1" w:styleId="AllensHeading6">
    <w:name w:val="Allens Heading 6"/>
    <w:basedOn w:val="Normal"/>
    <w:qFormat/>
    <w:rsid w:val="00471F6D"/>
    <w:pPr>
      <w:numPr>
        <w:ilvl w:val="5"/>
        <w:numId w:val="7"/>
      </w:numPr>
    </w:pPr>
  </w:style>
  <w:style w:type="paragraph" w:styleId="TOC6">
    <w:name w:val="toc 6"/>
    <w:basedOn w:val="Normal"/>
    <w:next w:val="Normal"/>
    <w:autoRedefine/>
    <w:uiPriority w:val="39"/>
    <w:rsid w:val="00D266D2"/>
    <w:pPr>
      <w:tabs>
        <w:tab w:val="right" w:pos="9354"/>
      </w:tabs>
      <w:ind w:left="4253" w:hanging="709"/>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styleId="FootnoteText">
    <w:name w:val="footnote text"/>
    <w:basedOn w:val="Normal"/>
    <w:semiHidden/>
    <w:rPr>
      <w:sz w:val="16"/>
    </w:rPr>
  </w:style>
  <w:style w:type="paragraph" w:customStyle="1" w:styleId="GNLevel1">
    <w:name w:val="GN Level 1"/>
    <w:basedOn w:val="Normal"/>
    <w:rsid w:val="004A1724"/>
    <w:pPr>
      <w:numPr>
        <w:numId w:val="26"/>
      </w:numPr>
      <w:spacing w:line="240" w:lineRule="auto"/>
      <w:outlineLvl w:val="0"/>
    </w:pPr>
    <w:rPr>
      <w:vanish/>
      <w:color w:val="000080"/>
    </w:rPr>
  </w:style>
  <w:style w:type="paragraph" w:customStyle="1" w:styleId="GNLevel2">
    <w:name w:val="GN Level 2"/>
    <w:basedOn w:val="Normal"/>
    <w:rsid w:val="004A1724"/>
    <w:pPr>
      <w:numPr>
        <w:ilvl w:val="1"/>
        <w:numId w:val="26"/>
      </w:numPr>
      <w:spacing w:line="240" w:lineRule="auto"/>
      <w:outlineLvl w:val="1"/>
    </w:pPr>
    <w:rPr>
      <w:vanish/>
      <w:color w:val="000080"/>
    </w:rPr>
  </w:style>
  <w:style w:type="paragraph" w:customStyle="1" w:styleId="GNLevel3">
    <w:name w:val="GN Level 3"/>
    <w:basedOn w:val="Normal"/>
    <w:rsid w:val="004A1724"/>
    <w:pPr>
      <w:numPr>
        <w:ilvl w:val="2"/>
        <w:numId w:val="26"/>
      </w:numPr>
      <w:spacing w:line="240" w:lineRule="auto"/>
      <w:outlineLvl w:val="2"/>
    </w:pPr>
    <w:rPr>
      <w:vanish/>
      <w:color w:val="000080"/>
    </w:rPr>
  </w:style>
  <w:style w:type="paragraph" w:customStyle="1" w:styleId="GNLevel4">
    <w:name w:val="GN Level 4"/>
    <w:basedOn w:val="Normal"/>
    <w:rsid w:val="004A1724"/>
    <w:pPr>
      <w:numPr>
        <w:ilvl w:val="3"/>
        <w:numId w:val="26"/>
      </w:numPr>
      <w:spacing w:line="240" w:lineRule="auto"/>
      <w:outlineLvl w:val="3"/>
    </w:pPr>
    <w:rPr>
      <w:vanish/>
      <w:color w:val="000080"/>
    </w:rPr>
  </w:style>
  <w:style w:type="paragraph" w:customStyle="1" w:styleId="GNBullet">
    <w:name w:val="GN Bullet"/>
    <w:basedOn w:val="Normal"/>
    <w:uiPriority w:val="1"/>
    <w:qFormat/>
    <w:pPr>
      <w:numPr>
        <w:numId w:val="6"/>
      </w:numPr>
      <w:spacing w:line="240" w:lineRule="auto"/>
    </w:pPr>
    <w:rPr>
      <w:vanish/>
      <w:color w:val="000080"/>
    </w:rPr>
  </w:style>
  <w:style w:type="paragraph" w:customStyle="1" w:styleId="Definitions">
    <w:name w:val="Definitions"/>
    <w:basedOn w:val="NormalIndent"/>
    <w:link w:val="DefinitionsCharChar"/>
    <w:qFormat/>
    <w:rsid w:val="00974A20"/>
    <w:pPr>
      <w:widowControl w:val="0"/>
      <w:numPr>
        <w:numId w:val="8"/>
      </w:numPr>
    </w:pPr>
  </w:style>
  <w:style w:type="character" w:customStyle="1" w:styleId="DefinitionsCharChar">
    <w:name w:val="Definitions Char Char"/>
    <w:basedOn w:val="NormalIndentChar"/>
    <w:link w:val="Definitions"/>
    <w:rsid w:val="00974A20"/>
    <w:rPr>
      <w:rFonts w:ascii="Arial" w:hAnsi="Arial"/>
      <w:lang w:val="en-AU" w:eastAsia="en-US" w:bidi="ar-SA"/>
    </w:rPr>
  </w:style>
  <w:style w:type="paragraph" w:customStyle="1" w:styleId="Definitionsa">
    <w:name w:val="Definitions (a)"/>
    <w:basedOn w:val="Normal"/>
    <w:qFormat/>
    <w:rsid w:val="00974A20"/>
    <w:pPr>
      <w:numPr>
        <w:ilvl w:val="1"/>
        <w:numId w:val="8"/>
      </w:numPr>
    </w:pPr>
  </w:style>
  <w:style w:type="paragraph" w:customStyle="1" w:styleId="Definitionsi">
    <w:name w:val="Definitions (i)"/>
    <w:basedOn w:val="Normal"/>
    <w:qFormat/>
    <w:rsid w:val="00974A20"/>
    <w:pPr>
      <w:numPr>
        <w:ilvl w:val="2"/>
        <w:numId w:val="8"/>
      </w:numPr>
    </w:pPr>
  </w:style>
  <w:style w:type="paragraph" w:customStyle="1" w:styleId="Contents3">
    <w:name w:val="Contents 3"/>
    <w:basedOn w:val="Normal"/>
    <w:next w:val="Contents2"/>
    <w:rsid w:val="00101BC8"/>
    <w:pPr>
      <w:tabs>
        <w:tab w:val="right" w:pos="9072"/>
      </w:tabs>
      <w:spacing w:before="60" w:line="240" w:lineRule="auto"/>
      <w:ind w:left="709"/>
    </w:pPr>
    <w:rPr>
      <w:noProof/>
    </w:rPr>
  </w:style>
  <w:style w:type="table" w:styleId="TableGrid">
    <w:name w:val="Table Grid"/>
    <w:basedOn w:val="TableNormal"/>
    <w:rsid w:val="001C0A35"/>
    <w:pPr>
      <w:spacing w:before="10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NormalChar">
    <w:name w:val="GN Normal Char"/>
    <w:basedOn w:val="DefaultParagraphFont"/>
    <w:link w:val="GNNormal"/>
    <w:rsid w:val="00A057E5"/>
    <w:rPr>
      <w:rFonts w:ascii="Arial" w:hAnsi="Arial"/>
      <w:vanish/>
      <w:color w:val="000080"/>
      <w:lang w:val="en-AU" w:eastAsia="en-US" w:bidi="ar-SA"/>
    </w:rPr>
  </w:style>
  <w:style w:type="character" w:styleId="FootnoteReference">
    <w:name w:val="footnote reference"/>
    <w:basedOn w:val="DefaultParagraphFont"/>
    <w:semiHidden/>
    <w:rsid w:val="00A057E5"/>
    <w:rPr>
      <w:vertAlign w:val="superscript"/>
    </w:rPr>
  </w:style>
  <w:style w:type="character" w:customStyle="1" w:styleId="GNNormalIndentChar">
    <w:name w:val="GN Normal Indent Char"/>
    <w:link w:val="GNNormalIndent"/>
    <w:rsid w:val="00B21D14"/>
    <w:rPr>
      <w:rFonts w:ascii="Arial" w:hAnsi="Arial"/>
      <w:vanish/>
      <w:color w:val="000080"/>
      <w:lang w:eastAsia="en-US"/>
    </w:rPr>
  </w:style>
  <w:style w:type="character" w:customStyle="1" w:styleId="BodyTextChar">
    <w:name w:val="Body Text Char"/>
    <w:basedOn w:val="DefaultParagraphFont"/>
    <w:link w:val="BodyText"/>
    <w:rsid w:val="00003E5B"/>
    <w:rPr>
      <w:rFonts w:ascii="Arial" w:hAnsi="Arial"/>
      <w:lang w:eastAsia="en-US"/>
    </w:rPr>
  </w:style>
  <w:style w:type="paragraph" w:styleId="BalloonText">
    <w:name w:val="Balloon Text"/>
    <w:basedOn w:val="Normal"/>
    <w:link w:val="BalloonTextChar"/>
    <w:rsid w:val="00C46045"/>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C46045"/>
    <w:rPr>
      <w:rFonts w:ascii="Tahoma" w:hAnsi="Tahoma" w:cs="Tahoma"/>
      <w:sz w:val="16"/>
      <w:szCs w:val="16"/>
      <w:lang w:eastAsia="en-US"/>
    </w:rPr>
  </w:style>
  <w:style w:type="paragraph" w:styleId="ListParagraph">
    <w:name w:val="List Paragraph"/>
    <w:basedOn w:val="Normal"/>
    <w:uiPriority w:val="34"/>
    <w:qFormat/>
    <w:rsid w:val="00115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46388">
      <w:bodyDiv w:val="1"/>
      <w:marLeft w:val="0"/>
      <w:marRight w:val="0"/>
      <w:marTop w:val="0"/>
      <w:marBottom w:val="0"/>
      <w:divBdr>
        <w:top w:val="none" w:sz="0" w:space="0" w:color="auto"/>
        <w:left w:val="none" w:sz="0" w:space="0" w:color="auto"/>
        <w:bottom w:val="none" w:sz="0" w:space="0" w:color="auto"/>
        <w:right w:val="none" w:sz="0" w:space="0" w:color="auto"/>
      </w:divBdr>
    </w:div>
    <w:div w:id="424225620">
      <w:bodyDiv w:val="1"/>
      <w:marLeft w:val="0"/>
      <w:marRight w:val="0"/>
      <w:marTop w:val="0"/>
      <w:marBottom w:val="0"/>
      <w:divBdr>
        <w:top w:val="none" w:sz="0" w:space="0" w:color="auto"/>
        <w:left w:val="none" w:sz="0" w:space="0" w:color="auto"/>
        <w:bottom w:val="none" w:sz="0" w:space="0" w:color="auto"/>
        <w:right w:val="none" w:sz="0" w:space="0" w:color="auto"/>
      </w:divBdr>
    </w:div>
    <w:div w:id="553200978">
      <w:bodyDiv w:val="1"/>
      <w:marLeft w:val="0"/>
      <w:marRight w:val="0"/>
      <w:marTop w:val="0"/>
      <w:marBottom w:val="0"/>
      <w:divBdr>
        <w:top w:val="none" w:sz="0" w:space="0" w:color="auto"/>
        <w:left w:val="none" w:sz="0" w:space="0" w:color="auto"/>
        <w:bottom w:val="none" w:sz="0" w:space="0" w:color="auto"/>
        <w:right w:val="none" w:sz="0" w:space="0" w:color="auto"/>
      </w:divBdr>
    </w:div>
    <w:div w:id="949052093">
      <w:bodyDiv w:val="1"/>
      <w:marLeft w:val="0"/>
      <w:marRight w:val="0"/>
      <w:marTop w:val="0"/>
      <w:marBottom w:val="0"/>
      <w:divBdr>
        <w:top w:val="none" w:sz="0" w:space="0" w:color="auto"/>
        <w:left w:val="none" w:sz="0" w:space="0" w:color="auto"/>
        <w:bottom w:val="none" w:sz="0" w:space="0" w:color="auto"/>
        <w:right w:val="none" w:sz="0" w:space="0" w:color="auto"/>
      </w:divBdr>
    </w:div>
    <w:div w:id="1206065410">
      <w:bodyDiv w:val="1"/>
      <w:marLeft w:val="0"/>
      <w:marRight w:val="0"/>
      <w:marTop w:val="0"/>
      <w:marBottom w:val="0"/>
      <w:divBdr>
        <w:top w:val="none" w:sz="0" w:space="0" w:color="auto"/>
        <w:left w:val="none" w:sz="0" w:space="0" w:color="auto"/>
        <w:bottom w:val="none" w:sz="0" w:space="0" w:color="auto"/>
        <w:right w:val="none" w:sz="0" w:space="0" w:color="auto"/>
      </w:divBdr>
    </w:div>
    <w:div w:id="1625647819">
      <w:bodyDiv w:val="1"/>
      <w:marLeft w:val="0"/>
      <w:marRight w:val="0"/>
      <w:marTop w:val="0"/>
      <w:marBottom w:val="0"/>
      <w:divBdr>
        <w:top w:val="none" w:sz="0" w:space="0" w:color="auto"/>
        <w:left w:val="none" w:sz="0" w:space="0" w:color="auto"/>
        <w:bottom w:val="none" w:sz="0" w:space="0" w:color="auto"/>
        <w:right w:val="none" w:sz="0" w:space="0" w:color="auto"/>
      </w:divBdr>
    </w:div>
    <w:div w:id="1663200326">
      <w:bodyDiv w:val="1"/>
      <w:marLeft w:val="0"/>
      <w:marRight w:val="0"/>
      <w:marTop w:val="0"/>
      <w:marBottom w:val="0"/>
      <w:divBdr>
        <w:top w:val="none" w:sz="0" w:space="0" w:color="auto"/>
        <w:left w:val="none" w:sz="0" w:space="0" w:color="auto"/>
        <w:bottom w:val="none" w:sz="0" w:space="0" w:color="auto"/>
        <w:right w:val="none" w:sz="0" w:space="0" w:color="auto"/>
      </w:divBdr>
    </w:div>
    <w:div w:id="1665627245">
      <w:bodyDiv w:val="1"/>
      <w:marLeft w:val="0"/>
      <w:marRight w:val="0"/>
      <w:marTop w:val="0"/>
      <w:marBottom w:val="0"/>
      <w:divBdr>
        <w:top w:val="none" w:sz="0" w:space="0" w:color="auto"/>
        <w:left w:val="none" w:sz="0" w:space="0" w:color="auto"/>
        <w:bottom w:val="none" w:sz="0" w:space="0" w:color="auto"/>
        <w:right w:val="none" w:sz="0" w:space="0" w:color="auto"/>
      </w:divBdr>
    </w:div>
    <w:div w:id="1697193439">
      <w:bodyDiv w:val="1"/>
      <w:marLeft w:val="0"/>
      <w:marRight w:val="0"/>
      <w:marTop w:val="0"/>
      <w:marBottom w:val="0"/>
      <w:divBdr>
        <w:top w:val="none" w:sz="0" w:space="0" w:color="auto"/>
        <w:left w:val="none" w:sz="0" w:space="0" w:color="auto"/>
        <w:bottom w:val="none" w:sz="0" w:space="0" w:color="auto"/>
        <w:right w:val="none" w:sz="0" w:space="0" w:color="auto"/>
      </w:divBdr>
    </w:div>
    <w:div w:id="194106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oter" Target="footer3.xml"/><Relationship Id="rId10" Type="http://schemas.openxmlformats.org/officeDocument/2006/relationships/hyperlink" Target="http://www.allens.com.au/services/accelerate/accelterms.htm"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AARTemplates\Agree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134F4-7135-477F-A586-ECFFABB0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Agreement.dot</Template>
  <TotalTime>35</TotalTime>
  <Pages>37</Pages>
  <Words>13128</Words>
  <Characters>74835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title</vt:lpstr>
    </vt:vector>
  </TitlesOfParts>
  <Company>Allens Arthur Robinson</Company>
  <LinksUpToDate>false</LinksUpToDate>
  <CharactersWithSpaces>87788</CharactersWithSpaces>
  <SharedDoc>false</SharedDoc>
  <HLinks>
    <vt:vector size="786" baseType="variant">
      <vt:variant>
        <vt:i4>1572917</vt:i4>
      </vt:variant>
      <vt:variant>
        <vt:i4>1097</vt:i4>
      </vt:variant>
      <vt:variant>
        <vt:i4>0</vt:i4>
      </vt:variant>
      <vt:variant>
        <vt:i4>5</vt:i4>
      </vt:variant>
      <vt:variant>
        <vt:lpwstr/>
      </vt:variant>
      <vt:variant>
        <vt:lpwstr>_Toc361920503</vt:lpwstr>
      </vt:variant>
      <vt:variant>
        <vt:i4>1572917</vt:i4>
      </vt:variant>
      <vt:variant>
        <vt:i4>1091</vt:i4>
      </vt:variant>
      <vt:variant>
        <vt:i4>0</vt:i4>
      </vt:variant>
      <vt:variant>
        <vt:i4>5</vt:i4>
      </vt:variant>
      <vt:variant>
        <vt:lpwstr/>
      </vt:variant>
      <vt:variant>
        <vt:lpwstr>_Toc361920502</vt:lpwstr>
      </vt:variant>
      <vt:variant>
        <vt:i4>1572917</vt:i4>
      </vt:variant>
      <vt:variant>
        <vt:i4>1085</vt:i4>
      </vt:variant>
      <vt:variant>
        <vt:i4>0</vt:i4>
      </vt:variant>
      <vt:variant>
        <vt:i4>5</vt:i4>
      </vt:variant>
      <vt:variant>
        <vt:lpwstr/>
      </vt:variant>
      <vt:variant>
        <vt:lpwstr>_Toc361920501</vt:lpwstr>
      </vt:variant>
      <vt:variant>
        <vt:i4>1572917</vt:i4>
      </vt:variant>
      <vt:variant>
        <vt:i4>1079</vt:i4>
      </vt:variant>
      <vt:variant>
        <vt:i4>0</vt:i4>
      </vt:variant>
      <vt:variant>
        <vt:i4>5</vt:i4>
      </vt:variant>
      <vt:variant>
        <vt:lpwstr/>
      </vt:variant>
      <vt:variant>
        <vt:lpwstr>_Toc361920500</vt:lpwstr>
      </vt:variant>
      <vt:variant>
        <vt:i4>1114164</vt:i4>
      </vt:variant>
      <vt:variant>
        <vt:i4>1073</vt:i4>
      </vt:variant>
      <vt:variant>
        <vt:i4>0</vt:i4>
      </vt:variant>
      <vt:variant>
        <vt:i4>5</vt:i4>
      </vt:variant>
      <vt:variant>
        <vt:lpwstr/>
      </vt:variant>
      <vt:variant>
        <vt:lpwstr>_Toc361920499</vt:lpwstr>
      </vt:variant>
      <vt:variant>
        <vt:i4>1114164</vt:i4>
      </vt:variant>
      <vt:variant>
        <vt:i4>1067</vt:i4>
      </vt:variant>
      <vt:variant>
        <vt:i4>0</vt:i4>
      </vt:variant>
      <vt:variant>
        <vt:i4>5</vt:i4>
      </vt:variant>
      <vt:variant>
        <vt:lpwstr/>
      </vt:variant>
      <vt:variant>
        <vt:lpwstr>_Toc361920498</vt:lpwstr>
      </vt:variant>
      <vt:variant>
        <vt:i4>1114164</vt:i4>
      </vt:variant>
      <vt:variant>
        <vt:i4>1061</vt:i4>
      </vt:variant>
      <vt:variant>
        <vt:i4>0</vt:i4>
      </vt:variant>
      <vt:variant>
        <vt:i4>5</vt:i4>
      </vt:variant>
      <vt:variant>
        <vt:lpwstr/>
      </vt:variant>
      <vt:variant>
        <vt:lpwstr>_Toc361920497</vt:lpwstr>
      </vt:variant>
      <vt:variant>
        <vt:i4>1114164</vt:i4>
      </vt:variant>
      <vt:variant>
        <vt:i4>1055</vt:i4>
      </vt:variant>
      <vt:variant>
        <vt:i4>0</vt:i4>
      </vt:variant>
      <vt:variant>
        <vt:i4>5</vt:i4>
      </vt:variant>
      <vt:variant>
        <vt:lpwstr/>
      </vt:variant>
      <vt:variant>
        <vt:lpwstr>_Toc361920496</vt:lpwstr>
      </vt:variant>
      <vt:variant>
        <vt:i4>1114164</vt:i4>
      </vt:variant>
      <vt:variant>
        <vt:i4>1049</vt:i4>
      </vt:variant>
      <vt:variant>
        <vt:i4>0</vt:i4>
      </vt:variant>
      <vt:variant>
        <vt:i4>5</vt:i4>
      </vt:variant>
      <vt:variant>
        <vt:lpwstr/>
      </vt:variant>
      <vt:variant>
        <vt:lpwstr>_Toc361920495</vt:lpwstr>
      </vt:variant>
      <vt:variant>
        <vt:i4>1114164</vt:i4>
      </vt:variant>
      <vt:variant>
        <vt:i4>1043</vt:i4>
      </vt:variant>
      <vt:variant>
        <vt:i4>0</vt:i4>
      </vt:variant>
      <vt:variant>
        <vt:i4>5</vt:i4>
      </vt:variant>
      <vt:variant>
        <vt:lpwstr/>
      </vt:variant>
      <vt:variant>
        <vt:lpwstr>_Toc361920494</vt:lpwstr>
      </vt:variant>
      <vt:variant>
        <vt:i4>1114164</vt:i4>
      </vt:variant>
      <vt:variant>
        <vt:i4>1037</vt:i4>
      </vt:variant>
      <vt:variant>
        <vt:i4>0</vt:i4>
      </vt:variant>
      <vt:variant>
        <vt:i4>5</vt:i4>
      </vt:variant>
      <vt:variant>
        <vt:lpwstr/>
      </vt:variant>
      <vt:variant>
        <vt:lpwstr>_Toc361920493</vt:lpwstr>
      </vt:variant>
      <vt:variant>
        <vt:i4>1114164</vt:i4>
      </vt:variant>
      <vt:variant>
        <vt:i4>1031</vt:i4>
      </vt:variant>
      <vt:variant>
        <vt:i4>0</vt:i4>
      </vt:variant>
      <vt:variant>
        <vt:i4>5</vt:i4>
      </vt:variant>
      <vt:variant>
        <vt:lpwstr/>
      </vt:variant>
      <vt:variant>
        <vt:lpwstr>_Toc361920492</vt:lpwstr>
      </vt:variant>
      <vt:variant>
        <vt:i4>1114164</vt:i4>
      </vt:variant>
      <vt:variant>
        <vt:i4>1025</vt:i4>
      </vt:variant>
      <vt:variant>
        <vt:i4>0</vt:i4>
      </vt:variant>
      <vt:variant>
        <vt:i4>5</vt:i4>
      </vt:variant>
      <vt:variant>
        <vt:lpwstr/>
      </vt:variant>
      <vt:variant>
        <vt:lpwstr>_Toc361920491</vt:lpwstr>
      </vt:variant>
      <vt:variant>
        <vt:i4>1114164</vt:i4>
      </vt:variant>
      <vt:variant>
        <vt:i4>1019</vt:i4>
      </vt:variant>
      <vt:variant>
        <vt:i4>0</vt:i4>
      </vt:variant>
      <vt:variant>
        <vt:i4>5</vt:i4>
      </vt:variant>
      <vt:variant>
        <vt:lpwstr/>
      </vt:variant>
      <vt:variant>
        <vt:lpwstr>_Toc361920490</vt:lpwstr>
      </vt:variant>
      <vt:variant>
        <vt:i4>1048628</vt:i4>
      </vt:variant>
      <vt:variant>
        <vt:i4>1013</vt:i4>
      </vt:variant>
      <vt:variant>
        <vt:i4>0</vt:i4>
      </vt:variant>
      <vt:variant>
        <vt:i4>5</vt:i4>
      </vt:variant>
      <vt:variant>
        <vt:lpwstr/>
      </vt:variant>
      <vt:variant>
        <vt:lpwstr>_Toc361920489</vt:lpwstr>
      </vt:variant>
      <vt:variant>
        <vt:i4>1048628</vt:i4>
      </vt:variant>
      <vt:variant>
        <vt:i4>1007</vt:i4>
      </vt:variant>
      <vt:variant>
        <vt:i4>0</vt:i4>
      </vt:variant>
      <vt:variant>
        <vt:i4>5</vt:i4>
      </vt:variant>
      <vt:variant>
        <vt:lpwstr/>
      </vt:variant>
      <vt:variant>
        <vt:lpwstr>_Toc361920488</vt:lpwstr>
      </vt:variant>
      <vt:variant>
        <vt:i4>1048628</vt:i4>
      </vt:variant>
      <vt:variant>
        <vt:i4>1001</vt:i4>
      </vt:variant>
      <vt:variant>
        <vt:i4>0</vt:i4>
      </vt:variant>
      <vt:variant>
        <vt:i4>5</vt:i4>
      </vt:variant>
      <vt:variant>
        <vt:lpwstr/>
      </vt:variant>
      <vt:variant>
        <vt:lpwstr>_Toc361920487</vt:lpwstr>
      </vt:variant>
      <vt:variant>
        <vt:i4>1048628</vt:i4>
      </vt:variant>
      <vt:variant>
        <vt:i4>995</vt:i4>
      </vt:variant>
      <vt:variant>
        <vt:i4>0</vt:i4>
      </vt:variant>
      <vt:variant>
        <vt:i4>5</vt:i4>
      </vt:variant>
      <vt:variant>
        <vt:lpwstr/>
      </vt:variant>
      <vt:variant>
        <vt:lpwstr>_Toc361920486</vt:lpwstr>
      </vt:variant>
      <vt:variant>
        <vt:i4>1048628</vt:i4>
      </vt:variant>
      <vt:variant>
        <vt:i4>989</vt:i4>
      </vt:variant>
      <vt:variant>
        <vt:i4>0</vt:i4>
      </vt:variant>
      <vt:variant>
        <vt:i4>5</vt:i4>
      </vt:variant>
      <vt:variant>
        <vt:lpwstr/>
      </vt:variant>
      <vt:variant>
        <vt:lpwstr>_Toc361920485</vt:lpwstr>
      </vt:variant>
      <vt:variant>
        <vt:i4>1048628</vt:i4>
      </vt:variant>
      <vt:variant>
        <vt:i4>983</vt:i4>
      </vt:variant>
      <vt:variant>
        <vt:i4>0</vt:i4>
      </vt:variant>
      <vt:variant>
        <vt:i4>5</vt:i4>
      </vt:variant>
      <vt:variant>
        <vt:lpwstr/>
      </vt:variant>
      <vt:variant>
        <vt:lpwstr>_Toc361920484</vt:lpwstr>
      </vt:variant>
      <vt:variant>
        <vt:i4>1048628</vt:i4>
      </vt:variant>
      <vt:variant>
        <vt:i4>977</vt:i4>
      </vt:variant>
      <vt:variant>
        <vt:i4>0</vt:i4>
      </vt:variant>
      <vt:variant>
        <vt:i4>5</vt:i4>
      </vt:variant>
      <vt:variant>
        <vt:lpwstr/>
      </vt:variant>
      <vt:variant>
        <vt:lpwstr>_Toc361920483</vt:lpwstr>
      </vt:variant>
      <vt:variant>
        <vt:i4>1048628</vt:i4>
      </vt:variant>
      <vt:variant>
        <vt:i4>971</vt:i4>
      </vt:variant>
      <vt:variant>
        <vt:i4>0</vt:i4>
      </vt:variant>
      <vt:variant>
        <vt:i4>5</vt:i4>
      </vt:variant>
      <vt:variant>
        <vt:lpwstr/>
      </vt:variant>
      <vt:variant>
        <vt:lpwstr>_Toc361920482</vt:lpwstr>
      </vt:variant>
      <vt:variant>
        <vt:i4>1048628</vt:i4>
      </vt:variant>
      <vt:variant>
        <vt:i4>965</vt:i4>
      </vt:variant>
      <vt:variant>
        <vt:i4>0</vt:i4>
      </vt:variant>
      <vt:variant>
        <vt:i4>5</vt:i4>
      </vt:variant>
      <vt:variant>
        <vt:lpwstr/>
      </vt:variant>
      <vt:variant>
        <vt:lpwstr>_Toc361920481</vt:lpwstr>
      </vt:variant>
      <vt:variant>
        <vt:i4>1048628</vt:i4>
      </vt:variant>
      <vt:variant>
        <vt:i4>959</vt:i4>
      </vt:variant>
      <vt:variant>
        <vt:i4>0</vt:i4>
      </vt:variant>
      <vt:variant>
        <vt:i4>5</vt:i4>
      </vt:variant>
      <vt:variant>
        <vt:lpwstr/>
      </vt:variant>
      <vt:variant>
        <vt:lpwstr>_Toc361920480</vt:lpwstr>
      </vt:variant>
      <vt:variant>
        <vt:i4>2031668</vt:i4>
      </vt:variant>
      <vt:variant>
        <vt:i4>953</vt:i4>
      </vt:variant>
      <vt:variant>
        <vt:i4>0</vt:i4>
      </vt:variant>
      <vt:variant>
        <vt:i4>5</vt:i4>
      </vt:variant>
      <vt:variant>
        <vt:lpwstr/>
      </vt:variant>
      <vt:variant>
        <vt:lpwstr>_Toc361920479</vt:lpwstr>
      </vt:variant>
      <vt:variant>
        <vt:i4>2031668</vt:i4>
      </vt:variant>
      <vt:variant>
        <vt:i4>947</vt:i4>
      </vt:variant>
      <vt:variant>
        <vt:i4>0</vt:i4>
      </vt:variant>
      <vt:variant>
        <vt:i4>5</vt:i4>
      </vt:variant>
      <vt:variant>
        <vt:lpwstr/>
      </vt:variant>
      <vt:variant>
        <vt:lpwstr>_Toc361920478</vt:lpwstr>
      </vt:variant>
      <vt:variant>
        <vt:i4>2031668</vt:i4>
      </vt:variant>
      <vt:variant>
        <vt:i4>941</vt:i4>
      </vt:variant>
      <vt:variant>
        <vt:i4>0</vt:i4>
      </vt:variant>
      <vt:variant>
        <vt:i4>5</vt:i4>
      </vt:variant>
      <vt:variant>
        <vt:lpwstr/>
      </vt:variant>
      <vt:variant>
        <vt:lpwstr>_Toc361920477</vt:lpwstr>
      </vt:variant>
      <vt:variant>
        <vt:i4>2031668</vt:i4>
      </vt:variant>
      <vt:variant>
        <vt:i4>935</vt:i4>
      </vt:variant>
      <vt:variant>
        <vt:i4>0</vt:i4>
      </vt:variant>
      <vt:variant>
        <vt:i4>5</vt:i4>
      </vt:variant>
      <vt:variant>
        <vt:lpwstr/>
      </vt:variant>
      <vt:variant>
        <vt:lpwstr>_Toc361920476</vt:lpwstr>
      </vt:variant>
      <vt:variant>
        <vt:i4>2031668</vt:i4>
      </vt:variant>
      <vt:variant>
        <vt:i4>929</vt:i4>
      </vt:variant>
      <vt:variant>
        <vt:i4>0</vt:i4>
      </vt:variant>
      <vt:variant>
        <vt:i4>5</vt:i4>
      </vt:variant>
      <vt:variant>
        <vt:lpwstr/>
      </vt:variant>
      <vt:variant>
        <vt:lpwstr>_Toc361920475</vt:lpwstr>
      </vt:variant>
      <vt:variant>
        <vt:i4>2031668</vt:i4>
      </vt:variant>
      <vt:variant>
        <vt:i4>923</vt:i4>
      </vt:variant>
      <vt:variant>
        <vt:i4>0</vt:i4>
      </vt:variant>
      <vt:variant>
        <vt:i4>5</vt:i4>
      </vt:variant>
      <vt:variant>
        <vt:lpwstr/>
      </vt:variant>
      <vt:variant>
        <vt:lpwstr>_Toc361920474</vt:lpwstr>
      </vt:variant>
      <vt:variant>
        <vt:i4>2031668</vt:i4>
      </vt:variant>
      <vt:variant>
        <vt:i4>917</vt:i4>
      </vt:variant>
      <vt:variant>
        <vt:i4>0</vt:i4>
      </vt:variant>
      <vt:variant>
        <vt:i4>5</vt:i4>
      </vt:variant>
      <vt:variant>
        <vt:lpwstr/>
      </vt:variant>
      <vt:variant>
        <vt:lpwstr>_Toc361920473</vt:lpwstr>
      </vt:variant>
      <vt:variant>
        <vt:i4>2031668</vt:i4>
      </vt:variant>
      <vt:variant>
        <vt:i4>911</vt:i4>
      </vt:variant>
      <vt:variant>
        <vt:i4>0</vt:i4>
      </vt:variant>
      <vt:variant>
        <vt:i4>5</vt:i4>
      </vt:variant>
      <vt:variant>
        <vt:lpwstr/>
      </vt:variant>
      <vt:variant>
        <vt:lpwstr>_Toc361920472</vt:lpwstr>
      </vt:variant>
      <vt:variant>
        <vt:i4>2031668</vt:i4>
      </vt:variant>
      <vt:variant>
        <vt:i4>905</vt:i4>
      </vt:variant>
      <vt:variant>
        <vt:i4>0</vt:i4>
      </vt:variant>
      <vt:variant>
        <vt:i4>5</vt:i4>
      </vt:variant>
      <vt:variant>
        <vt:lpwstr/>
      </vt:variant>
      <vt:variant>
        <vt:lpwstr>_Toc361920471</vt:lpwstr>
      </vt:variant>
      <vt:variant>
        <vt:i4>2031668</vt:i4>
      </vt:variant>
      <vt:variant>
        <vt:i4>899</vt:i4>
      </vt:variant>
      <vt:variant>
        <vt:i4>0</vt:i4>
      </vt:variant>
      <vt:variant>
        <vt:i4>5</vt:i4>
      </vt:variant>
      <vt:variant>
        <vt:lpwstr/>
      </vt:variant>
      <vt:variant>
        <vt:lpwstr>_Toc361920470</vt:lpwstr>
      </vt:variant>
      <vt:variant>
        <vt:i4>1966132</vt:i4>
      </vt:variant>
      <vt:variant>
        <vt:i4>893</vt:i4>
      </vt:variant>
      <vt:variant>
        <vt:i4>0</vt:i4>
      </vt:variant>
      <vt:variant>
        <vt:i4>5</vt:i4>
      </vt:variant>
      <vt:variant>
        <vt:lpwstr/>
      </vt:variant>
      <vt:variant>
        <vt:lpwstr>_Toc361920469</vt:lpwstr>
      </vt:variant>
      <vt:variant>
        <vt:i4>1966132</vt:i4>
      </vt:variant>
      <vt:variant>
        <vt:i4>887</vt:i4>
      </vt:variant>
      <vt:variant>
        <vt:i4>0</vt:i4>
      </vt:variant>
      <vt:variant>
        <vt:i4>5</vt:i4>
      </vt:variant>
      <vt:variant>
        <vt:lpwstr/>
      </vt:variant>
      <vt:variant>
        <vt:lpwstr>_Toc361920468</vt:lpwstr>
      </vt:variant>
      <vt:variant>
        <vt:i4>1966132</vt:i4>
      </vt:variant>
      <vt:variant>
        <vt:i4>881</vt:i4>
      </vt:variant>
      <vt:variant>
        <vt:i4>0</vt:i4>
      </vt:variant>
      <vt:variant>
        <vt:i4>5</vt:i4>
      </vt:variant>
      <vt:variant>
        <vt:lpwstr/>
      </vt:variant>
      <vt:variant>
        <vt:lpwstr>_Toc361920467</vt:lpwstr>
      </vt:variant>
      <vt:variant>
        <vt:i4>1966132</vt:i4>
      </vt:variant>
      <vt:variant>
        <vt:i4>875</vt:i4>
      </vt:variant>
      <vt:variant>
        <vt:i4>0</vt:i4>
      </vt:variant>
      <vt:variant>
        <vt:i4>5</vt:i4>
      </vt:variant>
      <vt:variant>
        <vt:lpwstr/>
      </vt:variant>
      <vt:variant>
        <vt:lpwstr>_Toc361920466</vt:lpwstr>
      </vt:variant>
      <vt:variant>
        <vt:i4>1966132</vt:i4>
      </vt:variant>
      <vt:variant>
        <vt:i4>869</vt:i4>
      </vt:variant>
      <vt:variant>
        <vt:i4>0</vt:i4>
      </vt:variant>
      <vt:variant>
        <vt:i4>5</vt:i4>
      </vt:variant>
      <vt:variant>
        <vt:lpwstr/>
      </vt:variant>
      <vt:variant>
        <vt:lpwstr>_Toc361920465</vt:lpwstr>
      </vt:variant>
      <vt:variant>
        <vt:i4>1966132</vt:i4>
      </vt:variant>
      <vt:variant>
        <vt:i4>863</vt:i4>
      </vt:variant>
      <vt:variant>
        <vt:i4>0</vt:i4>
      </vt:variant>
      <vt:variant>
        <vt:i4>5</vt:i4>
      </vt:variant>
      <vt:variant>
        <vt:lpwstr/>
      </vt:variant>
      <vt:variant>
        <vt:lpwstr>_Toc361920464</vt:lpwstr>
      </vt:variant>
      <vt:variant>
        <vt:i4>1966132</vt:i4>
      </vt:variant>
      <vt:variant>
        <vt:i4>857</vt:i4>
      </vt:variant>
      <vt:variant>
        <vt:i4>0</vt:i4>
      </vt:variant>
      <vt:variant>
        <vt:i4>5</vt:i4>
      </vt:variant>
      <vt:variant>
        <vt:lpwstr/>
      </vt:variant>
      <vt:variant>
        <vt:lpwstr>_Toc361920463</vt:lpwstr>
      </vt:variant>
      <vt:variant>
        <vt:i4>1966132</vt:i4>
      </vt:variant>
      <vt:variant>
        <vt:i4>851</vt:i4>
      </vt:variant>
      <vt:variant>
        <vt:i4>0</vt:i4>
      </vt:variant>
      <vt:variant>
        <vt:i4>5</vt:i4>
      </vt:variant>
      <vt:variant>
        <vt:lpwstr/>
      </vt:variant>
      <vt:variant>
        <vt:lpwstr>_Toc361920462</vt:lpwstr>
      </vt:variant>
      <vt:variant>
        <vt:i4>1966132</vt:i4>
      </vt:variant>
      <vt:variant>
        <vt:i4>845</vt:i4>
      </vt:variant>
      <vt:variant>
        <vt:i4>0</vt:i4>
      </vt:variant>
      <vt:variant>
        <vt:i4>5</vt:i4>
      </vt:variant>
      <vt:variant>
        <vt:lpwstr/>
      </vt:variant>
      <vt:variant>
        <vt:lpwstr>_Toc361920461</vt:lpwstr>
      </vt:variant>
      <vt:variant>
        <vt:i4>1966132</vt:i4>
      </vt:variant>
      <vt:variant>
        <vt:i4>839</vt:i4>
      </vt:variant>
      <vt:variant>
        <vt:i4>0</vt:i4>
      </vt:variant>
      <vt:variant>
        <vt:i4>5</vt:i4>
      </vt:variant>
      <vt:variant>
        <vt:lpwstr/>
      </vt:variant>
      <vt:variant>
        <vt:lpwstr>_Toc361920460</vt:lpwstr>
      </vt:variant>
      <vt:variant>
        <vt:i4>1900596</vt:i4>
      </vt:variant>
      <vt:variant>
        <vt:i4>833</vt:i4>
      </vt:variant>
      <vt:variant>
        <vt:i4>0</vt:i4>
      </vt:variant>
      <vt:variant>
        <vt:i4>5</vt:i4>
      </vt:variant>
      <vt:variant>
        <vt:lpwstr/>
      </vt:variant>
      <vt:variant>
        <vt:lpwstr>_Toc361920459</vt:lpwstr>
      </vt:variant>
      <vt:variant>
        <vt:i4>1900596</vt:i4>
      </vt:variant>
      <vt:variant>
        <vt:i4>827</vt:i4>
      </vt:variant>
      <vt:variant>
        <vt:i4>0</vt:i4>
      </vt:variant>
      <vt:variant>
        <vt:i4>5</vt:i4>
      </vt:variant>
      <vt:variant>
        <vt:lpwstr/>
      </vt:variant>
      <vt:variant>
        <vt:lpwstr>_Toc361920458</vt:lpwstr>
      </vt:variant>
      <vt:variant>
        <vt:i4>1900596</vt:i4>
      </vt:variant>
      <vt:variant>
        <vt:i4>821</vt:i4>
      </vt:variant>
      <vt:variant>
        <vt:i4>0</vt:i4>
      </vt:variant>
      <vt:variant>
        <vt:i4>5</vt:i4>
      </vt:variant>
      <vt:variant>
        <vt:lpwstr/>
      </vt:variant>
      <vt:variant>
        <vt:lpwstr>_Toc361920457</vt:lpwstr>
      </vt:variant>
      <vt:variant>
        <vt:i4>1900596</vt:i4>
      </vt:variant>
      <vt:variant>
        <vt:i4>815</vt:i4>
      </vt:variant>
      <vt:variant>
        <vt:i4>0</vt:i4>
      </vt:variant>
      <vt:variant>
        <vt:i4>5</vt:i4>
      </vt:variant>
      <vt:variant>
        <vt:lpwstr/>
      </vt:variant>
      <vt:variant>
        <vt:lpwstr>_Toc361920456</vt:lpwstr>
      </vt:variant>
      <vt:variant>
        <vt:i4>1900596</vt:i4>
      </vt:variant>
      <vt:variant>
        <vt:i4>809</vt:i4>
      </vt:variant>
      <vt:variant>
        <vt:i4>0</vt:i4>
      </vt:variant>
      <vt:variant>
        <vt:i4>5</vt:i4>
      </vt:variant>
      <vt:variant>
        <vt:lpwstr/>
      </vt:variant>
      <vt:variant>
        <vt:lpwstr>_Toc361920455</vt:lpwstr>
      </vt:variant>
      <vt:variant>
        <vt:i4>1900596</vt:i4>
      </vt:variant>
      <vt:variant>
        <vt:i4>803</vt:i4>
      </vt:variant>
      <vt:variant>
        <vt:i4>0</vt:i4>
      </vt:variant>
      <vt:variant>
        <vt:i4>5</vt:i4>
      </vt:variant>
      <vt:variant>
        <vt:lpwstr/>
      </vt:variant>
      <vt:variant>
        <vt:lpwstr>_Toc361920454</vt:lpwstr>
      </vt:variant>
      <vt:variant>
        <vt:i4>1900596</vt:i4>
      </vt:variant>
      <vt:variant>
        <vt:i4>797</vt:i4>
      </vt:variant>
      <vt:variant>
        <vt:i4>0</vt:i4>
      </vt:variant>
      <vt:variant>
        <vt:i4>5</vt:i4>
      </vt:variant>
      <vt:variant>
        <vt:lpwstr/>
      </vt:variant>
      <vt:variant>
        <vt:lpwstr>_Toc361920453</vt:lpwstr>
      </vt:variant>
      <vt:variant>
        <vt:i4>1900596</vt:i4>
      </vt:variant>
      <vt:variant>
        <vt:i4>791</vt:i4>
      </vt:variant>
      <vt:variant>
        <vt:i4>0</vt:i4>
      </vt:variant>
      <vt:variant>
        <vt:i4>5</vt:i4>
      </vt:variant>
      <vt:variant>
        <vt:lpwstr/>
      </vt:variant>
      <vt:variant>
        <vt:lpwstr>_Toc361920452</vt:lpwstr>
      </vt:variant>
      <vt:variant>
        <vt:i4>1900596</vt:i4>
      </vt:variant>
      <vt:variant>
        <vt:i4>785</vt:i4>
      </vt:variant>
      <vt:variant>
        <vt:i4>0</vt:i4>
      </vt:variant>
      <vt:variant>
        <vt:i4>5</vt:i4>
      </vt:variant>
      <vt:variant>
        <vt:lpwstr/>
      </vt:variant>
      <vt:variant>
        <vt:lpwstr>_Toc361920451</vt:lpwstr>
      </vt:variant>
      <vt:variant>
        <vt:i4>1900596</vt:i4>
      </vt:variant>
      <vt:variant>
        <vt:i4>779</vt:i4>
      </vt:variant>
      <vt:variant>
        <vt:i4>0</vt:i4>
      </vt:variant>
      <vt:variant>
        <vt:i4>5</vt:i4>
      </vt:variant>
      <vt:variant>
        <vt:lpwstr/>
      </vt:variant>
      <vt:variant>
        <vt:lpwstr>_Toc361920450</vt:lpwstr>
      </vt:variant>
      <vt:variant>
        <vt:i4>1835060</vt:i4>
      </vt:variant>
      <vt:variant>
        <vt:i4>773</vt:i4>
      </vt:variant>
      <vt:variant>
        <vt:i4>0</vt:i4>
      </vt:variant>
      <vt:variant>
        <vt:i4>5</vt:i4>
      </vt:variant>
      <vt:variant>
        <vt:lpwstr/>
      </vt:variant>
      <vt:variant>
        <vt:lpwstr>_Toc361920449</vt:lpwstr>
      </vt:variant>
      <vt:variant>
        <vt:i4>1835060</vt:i4>
      </vt:variant>
      <vt:variant>
        <vt:i4>767</vt:i4>
      </vt:variant>
      <vt:variant>
        <vt:i4>0</vt:i4>
      </vt:variant>
      <vt:variant>
        <vt:i4>5</vt:i4>
      </vt:variant>
      <vt:variant>
        <vt:lpwstr/>
      </vt:variant>
      <vt:variant>
        <vt:lpwstr>_Toc361920448</vt:lpwstr>
      </vt:variant>
      <vt:variant>
        <vt:i4>1835060</vt:i4>
      </vt:variant>
      <vt:variant>
        <vt:i4>761</vt:i4>
      </vt:variant>
      <vt:variant>
        <vt:i4>0</vt:i4>
      </vt:variant>
      <vt:variant>
        <vt:i4>5</vt:i4>
      </vt:variant>
      <vt:variant>
        <vt:lpwstr/>
      </vt:variant>
      <vt:variant>
        <vt:lpwstr>_Toc361920447</vt:lpwstr>
      </vt:variant>
      <vt:variant>
        <vt:i4>1835060</vt:i4>
      </vt:variant>
      <vt:variant>
        <vt:i4>755</vt:i4>
      </vt:variant>
      <vt:variant>
        <vt:i4>0</vt:i4>
      </vt:variant>
      <vt:variant>
        <vt:i4>5</vt:i4>
      </vt:variant>
      <vt:variant>
        <vt:lpwstr/>
      </vt:variant>
      <vt:variant>
        <vt:lpwstr>_Toc361920446</vt:lpwstr>
      </vt:variant>
      <vt:variant>
        <vt:i4>1835060</vt:i4>
      </vt:variant>
      <vt:variant>
        <vt:i4>749</vt:i4>
      </vt:variant>
      <vt:variant>
        <vt:i4>0</vt:i4>
      </vt:variant>
      <vt:variant>
        <vt:i4>5</vt:i4>
      </vt:variant>
      <vt:variant>
        <vt:lpwstr/>
      </vt:variant>
      <vt:variant>
        <vt:lpwstr>_Toc361920445</vt:lpwstr>
      </vt:variant>
      <vt:variant>
        <vt:i4>1835060</vt:i4>
      </vt:variant>
      <vt:variant>
        <vt:i4>743</vt:i4>
      </vt:variant>
      <vt:variant>
        <vt:i4>0</vt:i4>
      </vt:variant>
      <vt:variant>
        <vt:i4>5</vt:i4>
      </vt:variant>
      <vt:variant>
        <vt:lpwstr/>
      </vt:variant>
      <vt:variant>
        <vt:lpwstr>_Toc361920444</vt:lpwstr>
      </vt:variant>
      <vt:variant>
        <vt:i4>1835060</vt:i4>
      </vt:variant>
      <vt:variant>
        <vt:i4>737</vt:i4>
      </vt:variant>
      <vt:variant>
        <vt:i4>0</vt:i4>
      </vt:variant>
      <vt:variant>
        <vt:i4>5</vt:i4>
      </vt:variant>
      <vt:variant>
        <vt:lpwstr/>
      </vt:variant>
      <vt:variant>
        <vt:lpwstr>_Toc361920443</vt:lpwstr>
      </vt:variant>
      <vt:variant>
        <vt:i4>1835060</vt:i4>
      </vt:variant>
      <vt:variant>
        <vt:i4>731</vt:i4>
      </vt:variant>
      <vt:variant>
        <vt:i4>0</vt:i4>
      </vt:variant>
      <vt:variant>
        <vt:i4>5</vt:i4>
      </vt:variant>
      <vt:variant>
        <vt:lpwstr/>
      </vt:variant>
      <vt:variant>
        <vt:lpwstr>_Toc361920442</vt:lpwstr>
      </vt:variant>
      <vt:variant>
        <vt:i4>1835060</vt:i4>
      </vt:variant>
      <vt:variant>
        <vt:i4>725</vt:i4>
      </vt:variant>
      <vt:variant>
        <vt:i4>0</vt:i4>
      </vt:variant>
      <vt:variant>
        <vt:i4>5</vt:i4>
      </vt:variant>
      <vt:variant>
        <vt:lpwstr/>
      </vt:variant>
      <vt:variant>
        <vt:lpwstr>_Toc361920441</vt:lpwstr>
      </vt:variant>
      <vt:variant>
        <vt:i4>1835060</vt:i4>
      </vt:variant>
      <vt:variant>
        <vt:i4>719</vt:i4>
      </vt:variant>
      <vt:variant>
        <vt:i4>0</vt:i4>
      </vt:variant>
      <vt:variant>
        <vt:i4>5</vt:i4>
      </vt:variant>
      <vt:variant>
        <vt:lpwstr/>
      </vt:variant>
      <vt:variant>
        <vt:lpwstr>_Toc361920440</vt:lpwstr>
      </vt:variant>
      <vt:variant>
        <vt:i4>1769524</vt:i4>
      </vt:variant>
      <vt:variant>
        <vt:i4>713</vt:i4>
      </vt:variant>
      <vt:variant>
        <vt:i4>0</vt:i4>
      </vt:variant>
      <vt:variant>
        <vt:i4>5</vt:i4>
      </vt:variant>
      <vt:variant>
        <vt:lpwstr/>
      </vt:variant>
      <vt:variant>
        <vt:lpwstr>_Toc361920439</vt:lpwstr>
      </vt:variant>
      <vt:variant>
        <vt:i4>1769524</vt:i4>
      </vt:variant>
      <vt:variant>
        <vt:i4>707</vt:i4>
      </vt:variant>
      <vt:variant>
        <vt:i4>0</vt:i4>
      </vt:variant>
      <vt:variant>
        <vt:i4>5</vt:i4>
      </vt:variant>
      <vt:variant>
        <vt:lpwstr/>
      </vt:variant>
      <vt:variant>
        <vt:lpwstr>_Toc361920438</vt:lpwstr>
      </vt:variant>
      <vt:variant>
        <vt:i4>1769524</vt:i4>
      </vt:variant>
      <vt:variant>
        <vt:i4>701</vt:i4>
      </vt:variant>
      <vt:variant>
        <vt:i4>0</vt:i4>
      </vt:variant>
      <vt:variant>
        <vt:i4>5</vt:i4>
      </vt:variant>
      <vt:variant>
        <vt:lpwstr/>
      </vt:variant>
      <vt:variant>
        <vt:lpwstr>_Toc361920437</vt:lpwstr>
      </vt:variant>
      <vt:variant>
        <vt:i4>1769524</vt:i4>
      </vt:variant>
      <vt:variant>
        <vt:i4>695</vt:i4>
      </vt:variant>
      <vt:variant>
        <vt:i4>0</vt:i4>
      </vt:variant>
      <vt:variant>
        <vt:i4>5</vt:i4>
      </vt:variant>
      <vt:variant>
        <vt:lpwstr/>
      </vt:variant>
      <vt:variant>
        <vt:lpwstr>_Toc361920436</vt:lpwstr>
      </vt:variant>
      <vt:variant>
        <vt:i4>1769524</vt:i4>
      </vt:variant>
      <vt:variant>
        <vt:i4>689</vt:i4>
      </vt:variant>
      <vt:variant>
        <vt:i4>0</vt:i4>
      </vt:variant>
      <vt:variant>
        <vt:i4>5</vt:i4>
      </vt:variant>
      <vt:variant>
        <vt:lpwstr/>
      </vt:variant>
      <vt:variant>
        <vt:lpwstr>_Toc361920435</vt:lpwstr>
      </vt:variant>
      <vt:variant>
        <vt:i4>1769524</vt:i4>
      </vt:variant>
      <vt:variant>
        <vt:i4>683</vt:i4>
      </vt:variant>
      <vt:variant>
        <vt:i4>0</vt:i4>
      </vt:variant>
      <vt:variant>
        <vt:i4>5</vt:i4>
      </vt:variant>
      <vt:variant>
        <vt:lpwstr/>
      </vt:variant>
      <vt:variant>
        <vt:lpwstr>_Toc361920434</vt:lpwstr>
      </vt:variant>
      <vt:variant>
        <vt:i4>1769524</vt:i4>
      </vt:variant>
      <vt:variant>
        <vt:i4>677</vt:i4>
      </vt:variant>
      <vt:variant>
        <vt:i4>0</vt:i4>
      </vt:variant>
      <vt:variant>
        <vt:i4>5</vt:i4>
      </vt:variant>
      <vt:variant>
        <vt:lpwstr/>
      </vt:variant>
      <vt:variant>
        <vt:lpwstr>_Toc361920433</vt:lpwstr>
      </vt:variant>
      <vt:variant>
        <vt:i4>1769524</vt:i4>
      </vt:variant>
      <vt:variant>
        <vt:i4>671</vt:i4>
      </vt:variant>
      <vt:variant>
        <vt:i4>0</vt:i4>
      </vt:variant>
      <vt:variant>
        <vt:i4>5</vt:i4>
      </vt:variant>
      <vt:variant>
        <vt:lpwstr/>
      </vt:variant>
      <vt:variant>
        <vt:lpwstr>_Toc361920432</vt:lpwstr>
      </vt:variant>
      <vt:variant>
        <vt:i4>1769524</vt:i4>
      </vt:variant>
      <vt:variant>
        <vt:i4>665</vt:i4>
      </vt:variant>
      <vt:variant>
        <vt:i4>0</vt:i4>
      </vt:variant>
      <vt:variant>
        <vt:i4>5</vt:i4>
      </vt:variant>
      <vt:variant>
        <vt:lpwstr/>
      </vt:variant>
      <vt:variant>
        <vt:lpwstr>_Toc361920431</vt:lpwstr>
      </vt:variant>
      <vt:variant>
        <vt:i4>1769524</vt:i4>
      </vt:variant>
      <vt:variant>
        <vt:i4>659</vt:i4>
      </vt:variant>
      <vt:variant>
        <vt:i4>0</vt:i4>
      </vt:variant>
      <vt:variant>
        <vt:i4>5</vt:i4>
      </vt:variant>
      <vt:variant>
        <vt:lpwstr/>
      </vt:variant>
      <vt:variant>
        <vt:lpwstr>_Toc361920430</vt:lpwstr>
      </vt:variant>
      <vt:variant>
        <vt:i4>1703988</vt:i4>
      </vt:variant>
      <vt:variant>
        <vt:i4>653</vt:i4>
      </vt:variant>
      <vt:variant>
        <vt:i4>0</vt:i4>
      </vt:variant>
      <vt:variant>
        <vt:i4>5</vt:i4>
      </vt:variant>
      <vt:variant>
        <vt:lpwstr/>
      </vt:variant>
      <vt:variant>
        <vt:lpwstr>_Toc361920429</vt:lpwstr>
      </vt:variant>
      <vt:variant>
        <vt:i4>1703988</vt:i4>
      </vt:variant>
      <vt:variant>
        <vt:i4>647</vt:i4>
      </vt:variant>
      <vt:variant>
        <vt:i4>0</vt:i4>
      </vt:variant>
      <vt:variant>
        <vt:i4>5</vt:i4>
      </vt:variant>
      <vt:variant>
        <vt:lpwstr/>
      </vt:variant>
      <vt:variant>
        <vt:lpwstr>_Toc361920428</vt:lpwstr>
      </vt:variant>
      <vt:variant>
        <vt:i4>1703988</vt:i4>
      </vt:variant>
      <vt:variant>
        <vt:i4>641</vt:i4>
      </vt:variant>
      <vt:variant>
        <vt:i4>0</vt:i4>
      </vt:variant>
      <vt:variant>
        <vt:i4>5</vt:i4>
      </vt:variant>
      <vt:variant>
        <vt:lpwstr/>
      </vt:variant>
      <vt:variant>
        <vt:lpwstr>_Toc361920427</vt:lpwstr>
      </vt:variant>
      <vt:variant>
        <vt:i4>1703988</vt:i4>
      </vt:variant>
      <vt:variant>
        <vt:i4>635</vt:i4>
      </vt:variant>
      <vt:variant>
        <vt:i4>0</vt:i4>
      </vt:variant>
      <vt:variant>
        <vt:i4>5</vt:i4>
      </vt:variant>
      <vt:variant>
        <vt:lpwstr/>
      </vt:variant>
      <vt:variant>
        <vt:lpwstr>_Toc361920426</vt:lpwstr>
      </vt:variant>
      <vt:variant>
        <vt:i4>1703988</vt:i4>
      </vt:variant>
      <vt:variant>
        <vt:i4>629</vt:i4>
      </vt:variant>
      <vt:variant>
        <vt:i4>0</vt:i4>
      </vt:variant>
      <vt:variant>
        <vt:i4>5</vt:i4>
      </vt:variant>
      <vt:variant>
        <vt:lpwstr/>
      </vt:variant>
      <vt:variant>
        <vt:lpwstr>_Toc361920425</vt:lpwstr>
      </vt:variant>
      <vt:variant>
        <vt:i4>1703988</vt:i4>
      </vt:variant>
      <vt:variant>
        <vt:i4>623</vt:i4>
      </vt:variant>
      <vt:variant>
        <vt:i4>0</vt:i4>
      </vt:variant>
      <vt:variant>
        <vt:i4>5</vt:i4>
      </vt:variant>
      <vt:variant>
        <vt:lpwstr/>
      </vt:variant>
      <vt:variant>
        <vt:lpwstr>_Toc361920424</vt:lpwstr>
      </vt:variant>
      <vt:variant>
        <vt:i4>1703988</vt:i4>
      </vt:variant>
      <vt:variant>
        <vt:i4>617</vt:i4>
      </vt:variant>
      <vt:variant>
        <vt:i4>0</vt:i4>
      </vt:variant>
      <vt:variant>
        <vt:i4>5</vt:i4>
      </vt:variant>
      <vt:variant>
        <vt:lpwstr/>
      </vt:variant>
      <vt:variant>
        <vt:lpwstr>_Toc361920423</vt:lpwstr>
      </vt:variant>
      <vt:variant>
        <vt:i4>1703988</vt:i4>
      </vt:variant>
      <vt:variant>
        <vt:i4>611</vt:i4>
      </vt:variant>
      <vt:variant>
        <vt:i4>0</vt:i4>
      </vt:variant>
      <vt:variant>
        <vt:i4>5</vt:i4>
      </vt:variant>
      <vt:variant>
        <vt:lpwstr/>
      </vt:variant>
      <vt:variant>
        <vt:lpwstr>_Toc361920422</vt:lpwstr>
      </vt:variant>
      <vt:variant>
        <vt:i4>1703988</vt:i4>
      </vt:variant>
      <vt:variant>
        <vt:i4>605</vt:i4>
      </vt:variant>
      <vt:variant>
        <vt:i4>0</vt:i4>
      </vt:variant>
      <vt:variant>
        <vt:i4>5</vt:i4>
      </vt:variant>
      <vt:variant>
        <vt:lpwstr/>
      </vt:variant>
      <vt:variant>
        <vt:lpwstr>_Toc361920421</vt:lpwstr>
      </vt:variant>
      <vt:variant>
        <vt:i4>1703988</vt:i4>
      </vt:variant>
      <vt:variant>
        <vt:i4>599</vt:i4>
      </vt:variant>
      <vt:variant>
        <vt:i4>0</vt:i4>
      </vt:variant>
      <vt:variant>
        <vt:i4>5</vt:i4>
      </vt:variant>
      <vt:variant>
        <vt:lpwstr/>
      </vt:variant>
      <vt:variant>
        <vt:lpwstr>_Toc361920420</vt:lpwstr>
      </vt:variant>
      <vt:variant>
        <vt:i4>1638452</vt:i4>
      </vt:variant>
      <vt:variant>
        <vt:i4>593</vt:i4>
      </vt:variant>
      <vt:variant>
        <vt:i4>0</vt:i4>
      </vt:variant>
      <vt:variant>
        <vt:i4>5</vt:i4>
      </vt:variant>
      <vt:variant>
        <vt:lpwstr/>
      </vt:variant>
      <vt:variant>
        <vt:lpwstr>_Toc361920419</vt:lpwstr>
      </vt:variant>
      <vt:variant>
        <vt:i4>1638452</vt:i4>
      </vt:variant>
      <vt:variant>
        <vt:i4>587</vt:i4>
      </vt:variant>
      <vt:variant>
        <vt:i4>0</vt:i4>
      </vt:variant>
      <vt:variant>
        <vt:i4>5</vt:i4>
      </vt:variant>
      <vt:variant>
        <vt:lpwstr/>
      </vt:variant>
      <vt:variant>
        <vt:lpwstr>_Toc361920418</vt:lpwstr>
      </vt:variant>
      <vt:variant>
        <vt:i4>1638452</vt:i4>
      </vt:variant>
      <vt:variant>
        <vt:i4>581</vt:i4>
      </vt:variant>
      <vt:variant>
        <vt:i4>0</vt:i4>
      </vt:variant>
      <vt:variant>
        <vt:i4>5</vt:i4>
      </vt:variant>
      <vt:variant>
        <vt:lpwstr/>
      </vt:variant>
      <vt:variant>
        <vt:lpwstr>_Toc361920417</vt:lpwstr>
      </vt:variant>
      <vt:variant>
        <vt:i4>1638452</vt:i4>
      </vt:variant>
      <vt:variant>
        <vt:i4>575</vt:i4>
      </vt:variant>
      <vt:variant>
        <vt:i4>0</vt:i4>
      </vt:variant>
      <vt:variant>
        <vt:i4>5</vt:i4>
      </vt:variant>
      <vt:variant>
        <vt:lpwstr/>
      </vt:variant>
      <vt:variant>
        <vt:lpwstr>_Toc361920416</vt:lpwstr>
      </vt:variant>
      <vt:variant>
        <vt:i4>1638452</vt:i4>
      </vt:variant>
      <vt:variant>
        <vt:i4>569</vt:i4>
      </vt:variant>
      <vt:variant>
        <vt:i4>0</vt:i4>
      </vt:variant>
      <vt:variant>
        <vt:i4>5</vt:i4>
      </vt:variant>
      <vt:variant>
        <vt:lpwstr/>
      </vt:variant>
      <vt:variant>
        <vt:lpwstr>_Toc361920415</vt:lpwstr>
      </vt:variant>
      <vt:variant>
        <vt:i4>1638452</vt:i4>
      </vt:variant>
      <vt:variant>
        <vt:i4>563</vt:i4>
      </vt:variant>
      <vt:variant>
        <vt:i4>0</vt:i4>
      </vt:variant>
      <vt:variant>
        <vt:i4>5</vt:i4>
      </vt:variant>
      <vt:variant>
        <vt:lpwstr/>
      </vt:variant>
      <vt:variant>
        <vt:lpwstr>_Toc361920414</vt:lpwstr>
      </vt:variant>
      <vt:variant>
        <vt:i4>1638452</vt:i4>
      </vt:variant>
      <vt:variant>
        <vt:i4>557</vt:i4>
      </vt:variant>
      <vt:variant>
        <vt:i4>0</vt:i4>
      </vt:variant>
      <vt:variant>
        <vt:i4>5</vt:i4>
      </vt:variant>
      <vt:variant>
        <vt:lpwstr/>
      </vt:variant>
      <vt:variant>
        <vt:lpwstr>_Toc361920413</vt:lpwstr>
      </vt:variant>
      <vt:variant>
        <vt:i4>1638452</vt:i4>
      </vt:variant>
      <vt:variant>
        <vt:i4>551</vt:i4>
      </vt:variant>
      <vt:variant>
        <vt:i4>0</vt:i4>
      </vt:variant>
      <vt:variant>
        <vt:i4>5</vt:i4>
      </vt:variant>
      <vt:variant>
        <vt:lpwstr/>
      </vt:variant>
      <vt:variant>
        <vt:lpwstr>_Toc361920412</vt:lpwstr>
      </vt:variant>
      <vt:variant>
        <vt:i4>1638452</vt:i4>
      </vt:variant>
      <vt:variant>
        <vt:i4>545</vt:i4>
      </vt:variant>
      <vt:variant>
        <vt:i4>0</vt:i4>
      </vt:variant>
      <vt:variant>
        <vt:i4>5</vt:i4>
      </vt:variant>
      <vt:variant>
        <vt:lpwstr/>
      </vt:variant>
      <vt:variant>
        <vt:lpwstr>_Toc361920411</vt:lpwstr>
      </vt:variant>
      <vt:variant>
        <vt:i4>1638452</vt:i4>
      </vt:variant>
      <vt:variant>
        <vt:i4>539</vt:i4>
      </vt:variant>
      <vt:variant>
        <vt:i4>0</vt:i4>
      </vt:variant>
      <vt:variant>
        <vt:i4>5</vt:i4>
      </vt:variant>
      <vt:variant>
        <vt:lpwstr/>
      </vt:variant>
      <vt:variant>
        <vt:lpwstr>_Toc361920410</vt:lpwstr>
      </vt:variant>
      <vt:variant>
        <vt:i4>1572916</vt:i4>
      </vt:variant>
      <vt:variant>
        <vt:i4>533</vt:i4>
      </vt:variant>
      <vt:variant>
        <vt:i4>0</vt:i4>
      </vt:variant>
      <vt:variant>
        <vt:i4>5</vt:i4>
      </vt:variant>
      <vt:variant>
        <vt:lpwstr/>
      </vt:variant>
      <vt:variant>
        <vt:lpwstr>_Toc361920409</vt:lpwstr>
      </vt:variant>
      <vt:variant>
        <vt:i4>1572916</vt:i4>
      </vt:variant>
      <vt:variant>
        <vt:i4>527</vt:i4>
      </vt:variant>
      <vt:variant>
        <vt:i4>0</vt:i4>
      </vt:variant>
      <vt:variant>
        <vt:i4>5</vt:i4>
      </vt:variant>
      <vt:variant>
        <vt:lpwstr/>
      </vt:variant>
      <vt:variant>
        <vt:lpwstr>_Toc361920408</vt:lpwstr>
      </vt:variant>
      <vt:variant>
        <vt:i4>1572916</vt:i4>
      </vt:variant>
      <vt:variant>
        <vt:i4>521</vt:i4>
      </vt:variant>
      <vt:variant>
        <vt:i4>0</vt:i4>
      </vt:variant>
      <vt:variant>
        <vt:i4>5</vt:i4>
      </vt:variant>
      <vt:variant>
        <vt:lpwstr/>
      </vt:variant>
      <vt:variant>
        <vt:lpwstr>_Toc361920407</vt:lpwstr>
      </vt:variant>
      <vt:variant>
        <vt:i4>1572916</vt:i4>
      </vt:variant>
      <vt:variant>
        <vt:i4>515</vt:i4>
      </vt:variant>
      <vt:variant>
        <vt:i4>0</vt:i4>
      </vt:variant>
      <vt:variant>
        <vt:i4>5</vt:i4>
      </vt:variant>
      <vt:variant>
        <vt:lpwstr/>
      </vt:variant>
      <vt:variant>
        <vt:lpwstr>_Toc361920406</vt:lpwstr>
      </vt:variant>
      <vt:variant>
        <vt:i4>1572916</vt:i4>
      </vt:variant>
      <vt:variant>
        <vt:i4>509</vt:i4>
      </vt:variant>
      <vt:variant>
        <vt:i4>0</vt:i4>
      </vt:variant>
      <vt:variant>
        <vt:i4>5</vt:i4>
      </vt:variant>
      <vt:variant>
        <vt:lpwstr/>
      </vt:variant>
      <vt:variant>
        <vt:lpwstr>_Toc361920405</vt:lpwstr>
      </vt:variant>
      <vt:variant>
        <vt:i4>1572916</vt:i4>
      </vt:variant>
      <vt:variant>
        <vt:i4>503</vt:i4>
      </vt:variant>
      <vt:variant>
        <vt:i4>0</vt:i4>
      </vt:variant>
      <vt:variant>
        <vt:i4>5</vt:i4>
      </vt:variant>
      <vt:variant>
        <vt:lpwstr/>
      </vt:variant>
      <vt:variant>
        <vt:lpwstr>_Toc361920404</vt:lpwstr>
      </vt:variant>
      <vt:variant>
        <vt:i4>1572916</vt:i4>
      </vt:variant>
      <vt:variant>
        <vt:i4>497</vt:i4>
      </vt:variant>
      <vt:variant>
        <vt:i4>0</vt:i4>
      </vt:variant>
      <vt:variant>
        <vt:i4>5</vt:i4>
      </vt:variant>
      <vt:variant>
        <vt:lpwstr/>
      </vt:variant>
      <vt:variant>
        <vt:lpwstr>_Toc361920403</vt:lpwstr>
      </vt:variant>
      <vt:variant>
        <vt:i4>4194364</vt:i4>
      </vt:variant>
      <vt:variant>
        <vt:i4>414</vt:i4>
      </vt:variant>
      <vt:variant>
        <vt:i4>0</vt:i4>
      </vt:variant>
      <vt:variant>
        <vt:i4>5</vt:i4>
      </vt:variant>
      <vt:variant>
        <vt:lpwstr>http://precdrf/prc_ref/aarprc/COM0761.drf</vt:lpwstr>
      </vt:variant>
      <vt:variant>
        <vt:lpwstr/>
      </vt:variant>
      <vt:variant>
        <vt:i4>6094897</vt:i4>
      </vt:variant>
      <vt:variant>
        <vt:i4>354</vt:i4>
      </vt:variant>
      <vt:variant>
        <vt:i4>0</vt:i4>
      </vt:variant>
      <vt:variant>
        <vt:i4>5</vt:i4>
      </vt:variant>
      <vt:variant>
        <vt:lpwstr>http://precdrf/prc_ref/aarprc/OPN6622.DRF</vt:lpwstr>
      </vt:variant>
      <vt:variant>
        <vt:lpwstr/>
      </vt:variant>
      <vt:variant>
        <vt:i4>6029363</vt:i4>
      </vt:variant>
      <vt:variant>
        <vt:i4>351</vt:i4>
      </vt:variant>
      <vt:variant>
        <vt:i4>0</vt:i4>
      </vt:variant>
      <vt:variant>
        <vt:i4>5</vt:i4>
      </vt:variant>
      <vt:variant>
        <vt:lpwstr>http://precdrf/prc_ref/aarprc/OPN4016.DRF</vt:lpwstr>
      </vt:variant>
      <vt:variant>
        <vt:lpwstr/>
      </vt:variant>
      <vt:variant>
        <vt:i4>7995395</vt:i4>
      </vt:variant>
      <vt:variant>
        <vt:i4>336</vt:i4>
      </vt:variant>
      <vt:variant>
        <vt:i4>0</vt:i4>
      </vt:variant>
      <vt:variant>
        <vt:i4>5</vt:i4>
      </vt:variant>
      <vt:variant>
        <vt:lpwstr>http://precdrf/prc_ref/aarprc/COM1001C.DRF</vt:lpwstr>
      </vt:variant>
      <vt:variant>
        <vt:lpwstr/>
      </vt:variant>
      <vt:variant>
        <vt:i4>7995394</vt:i4>
      </vt:variant>
      <vt:variant>
        <vt:i4>333</vt:i4>
      </vt:variant>
      <vt:variant>
        <vt:i4>0</vt:i4>
      </vt:variant>
      <vt:variant>
        <vt:i4>5</vt:i4>
      </vt:variant>
      <vt:variant>
        <vt:lpwstr>http://precdrf/prc_ref/aarprc/COM1000C.DRF</vt:lpwstr>
      </vt:variant>
      <vt:variant>
        <vt:lpwstr/>
      </vt:variant>
      <vt:variant>
        <vt:i4>5374004</vt:i4>
      </vt:variant>
      <vt:variant>
        <vt:i4>321</vt:i4>
      </vt:variant>
      <vt:variant>
        <vt:i4>0</vt:i4>
      </vt:variant>
      <vt:variant>
        <vt:i4>5</vt:i4>
      </vt:variant>
      <vt:variant>
        <vt:lpwstr>http://precdrf/prc_ref/aarprc/OPN3687.DRF</vt:lpwstr>
      </vt:variant>
      <vt:variant>
        <vt:lpwstr/>
      </vt:variant>
      <vt:variant>
        <vt:i4>1310779</vt:i4>
      </vt:variant>
      <vt:variant>
        <vt:i4>303</vt:i4>
      </vt:variant>
      <vt:variant>
        <vt:i4>0</vt:i4>
      </vt:variant>
      <vt:variant>
        <vt:i4>5</vt:i4>
      </vt:variant>
      <vt:variant>
        <vt:lpwstr>http://www.treasury.gov.au/~/media/Treasury/Consultations and Reviews/2011/Proposed Amendments to the Corporations Act/Key Documents/PDF/corp_act.ashx</vt:lpwstr>
      </vt:variant>
      <vt:variant>
        <vt:lpwstr/>
      </vt:variant>
      <vt:variant>
        <vt:i4>6094888</vt:i4>
      </vt:variant>
      <vt:variant>
        <vt:i4>300</vt:i4>
      </vt:variant>
      <vt:variant>
        <vt:i4>0</vt:i4>
      </vt:variant>
      <vt:variant>
        <vt:i4>5</vt:i4>
      </vt:variant>
      <vt:variant>
        <vt:lpwstr>http://precdrf/prc_ref/aarprc/TRN5036.DRF</vt:lpwstr>
      </vt:variant>
      <vt:variant>
        <vt:lpwstr/>
      </vt:variant>
      <vt:variant>
        <vt:i4>4390972</vt:i4>
      </vt:variant>
      <vt:variant>
        <vt:i4>141</vt:i4>
      </vt:variant>
      <vt:variant>
        <vt:i4>0</vt:i4>
      </vt:variant>
      <vt:variant>
        <vt:i4>5</vt:i4>
      </vt:variant>
      <vt:variant>
        <vt:lpwstr>http://precdrf/prc_ref/aarprc/COM0650.DRF</vt:lpwstr>
      </vt:variant>
      <vt:variant>
        <vt:lpwstr/>
      </vt:variant>
      <vt:variant>
        <vt:i4>5898302</vt:i4>
      </vt:variant>
      <vt:variant>
        <vt:i4>96</vt:i4>
      </vt:variant>
      <vt:variant>
        <vt:i4>0</vt:i4>
      </vt:variant>
      <vt:variant>
        <vt:i4>5</vt:i4>
      </vt:variant>
      <vt:variant>
        <vt:lpwstr>http://precdrf/prc_ref/aarprc/OPN6952.DRF</vt:lpwstr>
      </vt:variant>
      <vt:variant>
        <vt:lpwstr/>
      </vt:variant>
      <vt:variant>
        <vt:i4>4194364</vt:i4>
      </vt:variant>
      <vt:variant>
        <vt:i4>78</vt:i4>
      </vt:variant>
      <vt:variant>
        <vt:i4>0</vt:i4>
      </vt:variant>
      <vt:variant>
        <vt:i4>5</vt:i4>
      </vt:variant>
      <vt:variant>
        <vt:lpwstr>http://precdrf/prc_ref/aarprc/COM0761.DRF</vt:lpwstr>
      </vt:variant>
      <vt:variant>
        <vt:lpwstr/>
      </vt:variant>
      <vt:variant>
        <vt:i4>327707</vt:i4>
      </vt:variant>
      <vt:variant>
        <vt:i4>48</vt:i4>
      </vt:variant>
      <vt:variant>
        <vt:i4>0</vt:i4>
      </vt:variant>
      <vt:variant>
        <vt:i4>5</vt:i4>
      </vt:variant>
      <vt:variant>
        <vt:lpwstr>http://www.allens.com.au/pubs/ma/foma31jan12.htm</vt:lpwstr>
      </vt:variant>
      <vt:variant>
        <vt:lpwstr/>
      </vt:variant>
      <vt:variant>
        <vt:i4>8257655</vt:i4>
      </vt:variant>
      <vt:variant>
        <vt:i4>45</vt:i4>
      </vt:variant>
      <vt:variant>
        <vt:i4>0</vt:i4>
      </vt:variant>
      <vt:variant>
        <vt:i4>5</vt:i4>
      </vt:variant>
      <vt:variant>
        <vt:lpwstr>http://www.allens.com.au/services/pps/index.htm</vt:lpwstr>
      </vt:variant>
      <vt:variant>
        <vt:lpwstr/>
      </vt:variant>
      <vt:variant>
        <vt:i4>5374004</vt:i4>
      </vt:variant>
      <vt:variant>
        <vt:i4>36</vt:i4>
      </vt:variant>
      <vt:variant>
        <vt:i4>0</vt:i4>
      </vt:variant>
      <vt:variant>
        <vt:i4>5</vt:i4>
      </vt:variant>
      <vt:variant>
        <vt:lpwstr>http://precdrf/prc_ref/aarprc/OPN3687.DRF</vt:lpwstr>
      </vt:variant>
      <vt:variant>
        <vt:lpwstr/>
      </vt:variant>
      <vt:variant>
        <vt:i4>5832751</vt:i4>
      </vt:variant>
      <vt:variant>
        <vt:i4>30</vt:i4>
      </vt:variant>
      <vt:variant>
        <vt:i4>0</vt:i4>
      </vt:variant>
      <vt:variant>
        <vt:i4>5</vt:i4>
      </vt:variant>
      <vt:variant>
        <vt:lpwstr>http://precdrf/prc_ref/aarprc/TRN1130.DRF</vt:lpwstr>
      </vt:variant>
      <vt:variant>
        <vt:lpwstr/>
      </vt:variant>
      <vt:variant>
        <vt:i4>4456501</vt:i4>
      </vt:variant>
      <vt:variant>
        <vt:i4>27</vt:i4>
      </vt:variant>
      <vt:variant>
        <vt:i4>0</vt:i4>
      </vt:variant>
      <vt:variant>
        <vt:i4>5</vt:i4>
      </vt:variant>
      <vt:variant>
        <vt:lpwstr>http://precdrf/prc_ref/aarprc/COM0926.DRF</vt:lpwstr>
      </vt:variant>
      <vt:variant>
        <vt:lpwstr/>
      </vt:variant>
      <vt:variant>
        <vt:i4>6094892</vt:i4>
      </vt:variant>
      <vt:variant>
        <vt:i4>24</vt:i4>
      </vt:variant>
      <vt:variant>
        <vt:i4>0</vt:i4>
      </vt:variant>
      <vt:variant>
        <vt:i4>5</vt:i4>
      </vt:variant>
      <vt:variant>
        <vt:lpwstr>http://precdrf/prc_ref/aarprc/TRN6301.DRF</vt:lpwstr>
      </vt:variant>
      <vt:variant>
        <vt:lpwstr/>
      </vt:variant>
      <vt:variant>
        <vt:i4>4325436</vt:i4>
      </vt:variant>
      <vt:variant>
        <vt:i4>21</vt:i4>
      </vt:variant>
      <vt:variant>
        <vt:i4>0</vt:i4>
      </vt:variant>
      <vt:variant>
        <vt:i4>5</vt:i4>
      </vt:variant>
      <vt:variant>
        <vt:lpwstr>http://precdrf/prc_ref/aarprc/COM0244.DRF</vt:lpwstr>
      </vt:variant>
      <vt:variant>
        <vt:lpwstr/>
      </vt:variant>
      <vt:variant>
        <vt:i4>4653105</vt:i4>
      </vt:variant>
      <vt:variant>
        <vt:i4>18</vt:i4>
      </vt:variant>
      <vt:variant>
        <vt:i4>0</vt:i4>
      </vt:variant>
      <vt:variant>
        <vt:i4>5</vt:i4>
      </vt:variant>
      <vt:variant>
        <vt:lpwstr>http://precdrf/prc_ref/aarprc/COM0219.DRF</vt:lpwstr>
      </vt:variant>
      <vt:variant>
        <vt:lpwstr/>
      </vt:variant>
      <vt:variant>
        <vt:i4>4325433</vt:i4>
      </vt:variant>
      <vt:variant>
        <vt:i4>15</vt:i4>
      </vt:variant>
      <vt:variant>
        <vt:i4>0</vt:i4>
      </vt:variant>
      <vt:variant>
        <vt:i4>5</vt:i4>
      </vt:variant>
      <vt:variant>
        <vt:lpwstr>http://precdrf/prc_ref/aarprc/COM0241.DRF</vt:lpwstr>
      </vt:variant>
      <vt:variant>
        <vt:lpwstr/>
      </vt:variant>
      <vt:variant>
        <vt:i4>4653104</vt:i4>
      </vt:variant>
      <vt:variant>
        <vt:i4>12</vt:i4>
      </vt:variant>
      <vt:variant>
        <vt:i4>0</vt:i4>
      </vt:variant>
      <vt:variant>
        <vt:i4>5</vt:i4>
      </vt:variant>
      <vt:variant>
        <vt:lpwstr>http://precdrf/prc_ref/aarprc/COM0218.DRF</vt:lpwstr>
      </vt:variant>
      <vt:variant>
        <vt:lpwstr/>
      </vt:variant>
      <vt:variant>
        <vt:i4>4194364</vt:i4>
      </vt:variant>
      <vt:variant>
        <vt:i4>9</vt:i4>
      </vt:variant>
      <vt:variant>
        <vt:i4>0</vt:i4>
      </vt:variant>
      <vt:variant>
        <vt:i4>5</vt:i4>
      </vt:variant>
      <vt:variant>
        <vt:lpwstr>http://precdrf/prc_ref/aarprc/COM0761.DRF</vt:lpwstr>
      </vt:variant>
      <vt:variant>
        <vt:lpwstr/>
      </vt:variant>
      <vt:variant>
        <vt:i4>6029363</vt:i4>
      </vt:variant>
      <vt:variant>
        <vt:i4>6</vt:i4>
      </vt:variant>
      <vt:variant>
        <vt:i4>0</vt:i4>
      </vt:variant>
      <vt:variant>
        <vt:i4>5</vt:i4>
      </vt:variant>
      <vt:variant>
        <vt:lpwstr>http://precdrf/prc_ref/aarprc/OPN4016.DRF</vt:lpwstr>
      </vt:variant>
      <vt:variant>
        <vt:lpwstr/>
      </vt:variant>
      <vt:variant>
        <vt:i4>6422619</vt:i4>
      </vt:variant>
      <vt:variant>
        <vt:i4>3</vt:i4>
      </vt:variant>
      <vt:variant>
        <vt:i4>0</vt:i4>
      </vt:variant>
      <vt:variant>
        <vt:i4>5</vt:i4>
      </vt:variant>
      <vt:variant>
        <vt:lpwstr>http://precdrf/prc_ref/policies/PLY002.drf</vt:lpwstr>
      </vt:variant>
      <vt:variant>
        <vt:lpwstr/>
      </vt:variant>
      <vt:variant>
        <vt:i4>3801163</vt:i4>
      </vt:variant>
      <vt:variant>
        <vt:i4>0</vt:i4>
      </vt:variant>
      <vt:variant>
        <vt:i4>0</vt:i4>
      </vt:variant>
      <vt:variant>
        <vt:i4>5</vt:i4>
      </vt:variant>
      <vt:variant>
        <vt:lpwstr>\\syd649\precdrf$\prc_ref\AARSER\KMContacts.drf</vt:lpwstr>
      </vt:variant>
      <vt:variant>
        <vt:lpwstr/>
      </vt:variant>
      <vt:variant>
        <vt:i4>6357047</vt:i4>
      </vt:variant>
      <vt:variant>
        <vt:i4>-1</vt:i4>
      </vt:variant>
      <vt:variant>
        <vt:i4>2167</vt:i4>
      </vt:variant>
      <vt:variant>
        <vt:i4>1</vt:i4>
      </vt:variant>
      <vt:variant>
        <vt:lpwstr>F:\Data\Templates\AARTemplates\WIP\AllensLogos\Color\Allens_Logo_Pos_rgb 40mm.jpg</vt:lpwstr>
      </vt:variant>
      <vt:variant>
        <vt:lpwstr/>
      </vt:variant>
      <vt:variant>
        <vt:i4>6488116</vt:i4>
      </vt:variant>
      <vt:variant>
        <vt:i4>-1</vt:i4>
      </vt:variant>
      <vt:variant>
        <vt:i4>2179</vt:i4>
      </vt:variant>
      <vt:variant>
        <vt:i4>1</vt:i4>
      </vt:variant>
      <vt:variant>
        <vt:lpwstr>F:\Data\Templates\AARTemplates\WIP\AllensLogos\Color\Allens_Logo_Pos_rgb 63mm.jpg</vt:lpwstr>
      </vt:variant>
      <vt:variant>
        <vt:lpwstr/>
      </vt:variant>
      <vt:variant>
        <vt:i4>6357047</vt:i4>
      </vt:variant>
      <vt:variant>
        <vt:i4>-1</vt:i4>
      </vt:variant>
      <vt:variant>
        <vt:i4>2182</vt:i4>
      </vt:variant>
      <vt:variant>
        <vt:i4>1</vt:i4>
      </vt:variant>
      <vt:variant>
        <vt:lpwstr>F:\Data\Templates\AARTemplates\WIP\AllensLogos\Color\Allens_Logo_Pos_rgb 40mm.jpg</vt:lpwstr>
      </vt:variant>
      <vt:variant>
        <vt:lpwstr/>
      </vt:variant>
      <vt:variant>
        <vt:i4>1507391</vt:i4>
      </vt:variant>
      <vt:variant>
        <vt:i4>-1</vt:i4>
      </vt:variant>
      <vt:variant>
        <vt:i4>2183</vt:i4>
      </vt:variant>
      <vt:variant>
        <vt:i4>1</vt:i4>
      </vt:variant>
      <vt:variant>
        <vt:lpwstr>\\sydfps\apps\Data\Templates\AARTemplates\WIP\AllensLogos\Color\Allens_Logo_Pos_rgb 40mm.jpg</vt:lpwstr>
      </vt:variant>
      <vt:variant>
        <vt:lpwstr/>
      </vt:variant>
      <vt:variant>
        <vt:i4>1507391</vt:i4>
      </vt:variant>
      <vt:variant>
        <vt:i4>-1</vt:i4>
      </vt:variant>
      <vt:variant>
        <vt:i4>2184</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prec</dc:creator>
  <cp:keywords/>
  <dc:description/>
  <cp:lastModifiedBy>Allens</cp:lastModifiedBy>
  <cp:revision>9</cp:revision>
  <cp:lastPrinted>2015-04-24T04:45:00Z</cp:lastPrinted>
  <dcterms:created xsi:type="dcterms:W3CDTF">2015-05-19T04:51:00Z</dcterms:created>
  <dcterms:modified xsi:type="dcterms:W3CDTF">2015-05-22T01:37:00Z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A0132858288v2 000000 </vt:lpwstr>
  </property>
  <property fmtid="{D5CDD505-2E9C-101B-9397-08002B2CF9AE}" pid="3" name="DOCSDocNumber">
    <vt:lpwstr>32858288</vt:lpwstr>
  </property>
  <property fmtid="{D5CDD505-2E9C-101B-9397-08002B2CF9AE}" pid="4" name="DOCSDocumentID">
    <vt:lpwstr>A0132858288</vt:lpwstr>
  </property>
  <property fmtid="{D5CDD505-2E9C-101B-9397-08002B2CF9AE}" pid="5" name="DOCSDocName">
    <vt:lpwstr>MASTER - A-Suite Accelerate Constitution</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ID">
    <vt:lpwstr>Agreement</vt:lpwstr>
  </property>
  <property fmtid="{D5CDD505-2E9C-101B-9397-08002B2CF9AE}" pid="13" name="DOCSDocTypeDsc">
    <vt:lpwstr>DOCSDocTypeDsc</vt:lpwstr>
  </property>
  <property fmtid="{D5CDD505-2E9C-101B-9397-08002B2CF9AE}" pid="14" name="DOCSCreationDate">
    <vt:lpwstr>27/04/2015 8:26:35 AM</vt:lpwstr>
  </property>
  <property fmtid="{D5CDD505-2E9C-101B-9397-08002B2CF9AE}" pid="15" name="DOCSLastEditDate">
    <vt:lpwstr>19/05/2015 2:51:23 PM</vt:lpwstr>
  </property>
  <property fmtid="{D5CDD505-2E9C-101B-9397-08002B2CF9AE}" pid="16" name="DOCSClientID">
    <vt:lpwstr/>
  </property>
  <property fmtid="{D5CDD505-2E9C-101B-9397-08002B2CF9AE}" pid="17" name="DOCSClientName">
    <vt:lpwstr>TBA</vt:lpwstr>
  </property>
  <property fmtid="{D5CDD505-2E9C-101B-9397-08002B2CF9AE}" pid="18" name="DOCSPrecedentID">
    <vt:lpwstr/>
  </property>
  <property fmtid="{D5CDD505-2E9C-101B-9397-08002B2CF9AE}" pid="19" name="DOCSProjectName">
    <vt:lpwstr/>
  </property>
  <property fmtid="{D5CDD505-2E9C-101B-9397-08002B2CF9AE}" pid="20" name="DOCSVersionNumber">
    <vt:lpwstr>2</vt:lpwstr>
  </property>
</Properties>
</file>