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051" w:rsidRDefault="00BF4051" w:rsidP="00C17F9F">
      <w:pPr>
        <w:pStyle w:val="Title"/>
      </w:pPr>
      <w:r w:rsidRPr="00BF4051">
        <w:rPr>
          <w:noProof/>
          <w:lang w:eastAsia="en-AU"/>
        </w:rPr>
        <w:drawing>
          <wp:anchor distT="0" distB="0" distL="114300" distR="114300" simplePos="0" relativeHeight="251661312" behindDoc="0" locked="0" layoutInCell="1" allowOverlap="1" wp14:anchorId="2069A15A" wp14:editId="0F5FD051">
            <wp:simplePos x="0" y="0"/>
            <wp:positionH relativeFrom="column">
              <wp:posOffset>4518660</wp:posOffset>
            </wp:positionH>
            <wp:positionV relativeFrom="paragraph">
              <wp:posOffset>-622935</wp:posOffset>
            </wp:positionV>
            <wp:extent cx="1817370" cy="327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051">
        <w:rPr>
          <w:noProof/>
          <w:lang w:eastAsia="en-AU"/>
        </w:rPr>
        <mc:AlternateContent>
          <mc:Choice Requires="wps">
            <w:drawing>
              <wp:anchor distT="0" distB="0" distL="114300" distR="114300" simplePos="0" relativeHeight="251660288" behindDoc="0" locked="0" layoutInCell="1" allowOverlap="1" wp14:anchorId="69C76600" wp14:editId="21A0FF25">
                <wp:simplePos x="0" y="0"/>
                <wp:positionH relativeFrom="column">
                  <wp:posOffset>1925955</wp:posOffset>
                </wp:positionH>
                <wp:positionV relativeFrom="paragraph">
                  <wp:posOffset>1045210</wp:posOffset>
                </wp:positionV>
                <wp:extent cx="4110990" cy="4951730"/>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F4051" w:rsidRPr="00AA2780" w:rsidRDefault="00BF4051" w:rsidP="00BF4051">
                            <w:pPr>
                              <w:rPr>
                                <w:rFonts w:cs="Arial"/>
                                <w:color w:val="51626F"/>
                                <w:sz w:val="36"/>
                                <w:szCs w:val="36"/>
                              </w:rPr>
                            </w:pPr>
                            <w:r>
                              <w:rPr>
                                <w:rFonts w:cs="Arial"/>
                                <w:color w:val="51626F"/>
                                <w:sz w:val="36"/>
                                <w:szCs w:val="36"/>
                              </w:rPr>
                              <w:t>SHAREHOLDERS' AGREEMENT</w:t>
                            </w:r>
                          </w:p>
                          <w:p w:rsidR="00BF4051" w:rsidRPr="003121F5" w:rsidRDefault="00BF4051" w:rsidP="00BF4051">
                            <w:pPr>
                              <w:rPr>
                                <w:rFonts w:cs="Arial"/>
                                <w:color w:val="1F497D" w:themeColor="text2"/>
                                <w:sz w:val="60"/>
                                <w:szCs w:val="60"/>
                              </w:rPr>
                            </w:pPr>
                            <w:r w:rsidRPr="003121F5">
                              <w:rPr>
                                <w:rFonts w:cs="Arial"/>
                                <w:color w:val="1F497D" w:themeColor="text2"/>
                                <w:sz w:val="60"/>
                                <w:szCs w:val="60"/>
                              </w:rPr>
                              <w:t>DISCLAIMER</w:t>
                            </w:r>
                          </w:p>
                          <w:p w:rsidR="00BF4051" w:rsidRDefault="00BF4051" w:rsidP="00BF4051">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BF4051" w:rsidRDefault="00BF4051" w:rsidP="00BF4051">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BF4051" w:rsidRDefault="00BF4051" w:rsidP="00BF4051">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BF4051" w:rsidRPr="00F92CE6" w:rsidRDefault="00BF4051" w:rsidP="00BF4051">
                            <w:pPr>
                              <w:spacing w:after="240"/>
                              <w:rPr>
                                <w:rFonts w:cs="Arial"/>
                                <w:color w:val="000000"/>
                              </w:rPr>
                            </w:pPr>
                            <w:r>
                              <w:rPr>
                                <w:rFonts w:cs="Arial"/>
                                <w:color w:val="000000"/>
                              </w:rPr>
                              <w:t xml:space="preserve">Your use of the A-Suite is subject to our Terms of Use accessible from </w:t>
                            </w:r>
                            <w:hyperlink r:id="rId10" w:history="1">
                              <w:r w:rsidR="008E10FE" w:rsidRPr="004031ED">
                                <w:rPr>
                                  <w:rStyle w:val="Hyperlink"/>
                                  <w:rFonts w:cs="Arial"/>
                                </w:rPr>
                                <w:t>http://www.allens.com.au/services/accelerate/accelterms.htm</w:t>
                              </w:r>
                            </w:hyperlink>
                            <w:r w:rsidR="008E10FE">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51.65pt;margin-top:82.3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" filled="f" stroked="f" strokeweight=".5pt">
                <v:textbox>
                  <w:txbxContent>
                    <w:p w:rsidR="00BF4051" w:rsidRPr="00AA2780" w:rsidRDefault="00BF4051" w:rsidP="00BF4051">
                      <w:pPr>
                        <w:rPr>
                          <w:rFonts w:cs="Arial"/>
                          <w:color w:val="51626F"/>
                          <w:sz w:val="36"/>
                          <w:szCs w:val="36"/>
                        </w:rPr>
                      </w:pPr>
                      <w:r>
                        <w:rPr>
                          <w:rFonts w:cs="Arial"/>
                          <w:color w:val="51626F"/>
                          <w:sz w:val="36"/>
                          <w:szCs w:val="36"/>
                        </w:rPr>
                        <w:t>SHAREHOLDERS' AGREEMENT</w:t>
                      </w:r>
                    </w:p>
                    <w:p w:rsidR="00BF4051" w:rsidRPr="003121F5" w:rsidRDefault="00BF4051" w:rsidP="00BF4051">
                      <w:pPr>
                        <w:rPr>
                          <w:rFonts w:cs="Arial"/>
                          <w:color w:val="1F497D" w:themeColor="text2"/>
                          <w:sz w:val="60"/>
                          <w:szCs w:val="60"/>
                        </w:rPr>
                      </w:pPr>
                      <w:r w:rsidRPr="003121F5">
                        <w:rPr>
                          <w:rFonts w:cs="Arial"/>
                          <w:color w:val="1F497D" w:themeColor="text2"/>
                          <w:sz w:val="60"/>
                          <w:szCs w:val="60"/>
                        </w:rPr>
                        <w:t>DISCLAIMER</w:t>
                      </w:r>
                    </w:p>
                    <w:p w:rsidR="00BF4051" w:rsidRDefault="00BF4051" w:rsidP="00BF4051">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BF4051" w:rsidRDefault="00BF4051" w:rsidP="00BF4051">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BF4051" w:rsidRDefault="00BF4051" w:rsidP="00BF4051">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BF4051" w:rsidRPr="00F92CE6" w:rsidRDefault="00BF4051" w:rsidP="00BF4051">
                      <w:pPr>
                        <w:spacing w:after="240"/>
                        <w:rPr>
                          <w:rFonts w:cs="Arial"/>
                          <w:color w:val="000000"/>
                        </w:rPr>
                      </w:pPr>
                      <w:r>
                        <w:rPr>
                          <w:rFonts w:cs="Arial"/>
                          <w:color w:val="000000"/>
                        </w:rPr>
                        <w:t xml:space="preserve">Your use of the A-Suite is subject to our Terms of Use accessible from </w:t>
                      </w:r>
                      <w:hyperlink r:id="rId11" w:history="1">
                        <w:r w:rsidR="008E10FE" w:rsidRPr="004031ED">
                          <w:rPr>
                            <w:rStyle w:val="Hyperlink"/>
                            <w:rFonts w:cs="Arial"/>
                          </w:rPr>
                          <w:t>http://www.allens.com.au/services/accelerate/accelterms.htm</w:t>
                        </w:r>
                      </w:hyperlink>
                      <w:r w:rsidR="008E10FE">
                        <w:rPr>
                          <w:rFonts w:cs="Arial"/>
                          <w:color w:val="000000"/>
                        </w:rPr>
                        <w:t>.</w:t>
                      </w:r>
                      <w:bookmarkStart w:id="1" w:name="_GoBack"/>
                      <w:bookmarkEnd w:id="1"/>
                    </w:p>
                  </w:txbxContent>
                </v:textbox>
              </v:shape>
            </w:pict>
          </mc:Fallback>
        </mc:AlternateContent>
      </w:r>
      <w:r w:rsidRPr="00BF4051">
        <w:rPr>
          <w:noProof/>
          <w:lang w:eastAsia="en-AU"/>
        </w:rPr>
        <w:drawing>
          <wp:anchor distT="0" distB="0" distL="114300" distR="114300" simplePos="0" relativeHeight="251659264" behindDoc="1" locked="0" layoutInCell="1" allowOverlap="1" wp14:anchorId="3868EC8F" wp14:editId="2C47F3AE">
            <wp:simplePos x="0" y="0"/>
            <wp:positionH relativeFrom="column">
              <wp:posOffset>-914400</wp:posOffset>
            </wp:positionH>
            <wp:positionV relativeFrom="paragraph">
              <wp:posOffset>-1087120</wp:posOffset>
            </wp:positionV>
            <wp:extent cx="7571278" cy="10712605"/>
            <wp:effectExtent l="0" t="0" r="0" b="0"/>
            <wp:wrapNone/>
            <wp:docPr id="22" name="Picture 2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C17F9F" w:rsidRDefault="001C3E95" w:rsidP="00C17F9F">
      <w:pPr>
        <w:pStyle w:val="Title"/>
      </w:pPr>
      <w:r w:rsidRPr="00BF4051">
        <w:rPr>
          <w:noProof/>
          <w:lang w:eastAsia="en-AU"/>
        </w:rPr>
        <w:lastRenderedPageBreak/>
        <w:drawing>
          <wp:anchor distT="0" distB="0" distL="114300" distR="114300" simplePos="0" relativeHeight="251663360" behindDoc="0" locked="0" layoutInCell="1" allowOverlap="1" wp14:anchorId="48F1C2F3" wp14:editId="7DD0CC59">
            <wp:simplePos x="0" y="0"/>
            <wp:positionH relativeFrom="column">
              <wp:posOffset>4671060</wp:posOffset>
            </wp:positionH>
            <wp:positionV relativeFrom="paragraph">
              <wp:posOffset>-775970</wp:posOffset>
            </wp:positionV>
            <wp:extent cx="1817370" cy="3270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17F9F">
        <w:t>Shareholders' Agreement</w:t>
      </w:r>
    </w:p>
    <w:tbl>
      <w:tblPr>
        <w:tblW w:w="0" w:type="auto"/>
        <w:jc w:val="right"/>
        <w:tblLayout w:type="fixed"/>
        <w:tblCellMar>
          <w:left w:w="0" w:type="dxa"/>
          <w:right w:w="0" w:type="dxa"/>
        </w:tblCellMar>
        <w:tblLook w:val="0000" w:firstRow="0" w:lastRow="0" w:firstColumn="0" w:lastColumn="0" w:noHBand="0" w:noVBand="0"/>
      </w:tblPr>
      <w:tblGrid>
        <w:gridCol w:w="9072"/>
      </w:tblGrid>
      <w:tr w:rsidR="00DD6747" w:rsidRPr="00E6097F" w:rsidTr="00AC1E4F">
        <w:trPr>
          <w:trHeight w:hRule="exact" w:val="7376"/>
          <w:jc w:val="right"/>
        </w:trPr>
        <w:tc>
          <w:tcPr>
            <w:tcW w:w="9072" w:type="dxa"/>
            <w:shd w:val="solid" w:color="FFFFFF" w:fill="FFFFFF"/>
            <w:vAlign w:val="bottom"/>
          </w:tcPr>
          <w:p w:rsidR="00DD6747" w:rsidRDefault="00E153DE" w:rsidP="00D2773D">
            <w:pPr>
              <w:spacing w:before="120"/>
              <w:jc w:val="center"/>
              <w:rPr>
                <w:rFonts w:cs="Arial"/>
              </w:rPr>
            </w:pPr>
            <w:r>
              <w:rPr>
                <w:noProof/>
                <w:lang w:eastAsia="en-AU"/>
              </w:rPr>
              <mc:AlternateContent>
                <mc:Choice Requires="wps">
                  <w:drawing>
                    <wp:inline distT="0" distB="0" distL="0" distR="0" wp14:anchorId="03C8D38C" wp14:editId="4A685DF4">
                      <wp:extent cx="5814060" cy="1224366"/>
                      <wp:effectExtent l="0" t="0" r="0"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4060" cy="1224366"/>
                              </a:xfrm>
                              <a:prstGeom prst="rect">
                                <a:avLst/>
                              </a:prstGeom>
                              <a:solidFill>
                                <a:srgbClr val="D4DCE1"/>
                              </a:solidFill>
                              <a:ln w="6350">
                                <a:noFill/>
                              </a:ln>
                              <a:effectLst/>
                            </wps:spPr>
                            <wps:txbx>
                              <w:txbxContent>
                                <w:p w:rsidR="00BF4051" w:rsidRPr="00690804" w:rsidRDefault="001C3E95" w:rsidP="00E153DE">
                                  <w:pPr>
                                    <w:rPr>
                                      <w:b/>
                                      <w:color w:val="000000"/>
                                    </w:rPr>
                                  </w:pPr>
                                  <w:r>
                                    <w:rPr>
                                      <w:rFonts w:cs="Arial"/>
                                      <w:b/>
                                      <w:noProof/>
                                      <w:color w:val="51626F"/>
                                      <w:lang w:eastAsia="en-AU"/>
                                    </w:rPr>
                                    <w:drawing>
                                      <wp:inline distT="0" distB="0" distL="0" distR="0" wp14:anchorId="56E091F1" wp14:editId="004BACA3">
                                        <wp:extent cx="291600" cy="29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51626F"/>
                                    </w:rPr>
                                    <w:t>Guidance note warning</w:t>
                                  </w:r>
                                </w:p>
                                <w:p w:rsidR="00BF4051" w:rsidRDefault="00BF4051" w:rsidP="00E153DE">
                                  <w:r w:rsidRPr="001A49B1">
                                    <w:t xml:space="preserve">Guidance notes to help you select relevant options are in grey shaded text. </w:t>
                                  </w:r>
                                  <w:r w:rsidRPr="001A49B1">
                                    <w:rPr>
                                      <w:highlight w:val="yellow"/>
                                    </w:rPr>
                                    <w:t>Yellow</w:t>
                                  </w:r>
                                  <w:r w:rsidRPr="001A49B1">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7" type="#_x0000_t202" style="width:457.8pt;height:9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" fillcolor="#d4dce1" stroked="f" strokeweight=".5pt">
                      <v:path arrowok="t"/>
                      <v:textbox inset=",0">
                        <w:txbxContent>
                          <w:p w:rsidR="00BF4051" w:rsidRPr="00690804" w:rsidRDefault="001C3E95" w:rsidP="00E153DE">
                            <w:pPr>
                              <w:rPr>
                                <w:b/>
                                <w:color w:val="000000"/>
                              </w:rPr>
                            </w:pPr>
                            <w:r>
                              <w:rPr>
                                <w:rFonts w:cs="Arial"/>
                                <w:b/>
                                <w:noProof/>
                                <w:color w:val="51626F"/>
                                <w:lang w:eastAsia="en-AU"/>
                              </w:rPr>
                              <w:drawing>
                                <wp:inline distT="0" distB="0" distL="0" distR="0" wp14:anchorId="56E091F1" wp14:editId="004BACA3">
                                  <wp:extent cx="291600" cy="29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51626F"/>
                              </w:rPr>
                              <w:t>Guidance note warning</w:t>
                            </w:r>
                          </w:p>
                          <w:p w:rsidR="00BF4051" w:rsidRDefault="00BF4051" w:rsidP="00E153DE">
                            <w:r w:rsidRPr="001A49B1">
                              <w:t xml:space="preserve">Guidance notes to help you select relevant options are in grey shaded text. </w:t>
                            </w:r>
                            <w:r w:rsidRPr="001A49B1">
                              <w:rPr>
                                <w:highlight w:val="yellow"/>
                              </w:rPr>
                              <w:t>Yellow</w:t>
                            </w:r>
                            <w:r w:rsidRPr="001A49B1">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A96023" w:rsidRDefault="00C247F3" w:rsidP="00E153DE">
            <w:pPr>
              <w:spacing w:before="120"/>
              <w:jc w:val="center"/>
              <w:rPr>
                <w:rFonts w:cs="Arial"/>
              </w:rPr>
            </w:pPr>
            <w:r>
              <w:rPr>
                <w:noProof/>
                <w:lang w:eastAsia="en-AU"/>
              </w:rPr>
              <mc:AlternateContent>
                <mc:Choice Requires="wps">
                  <w:drawing>
                    <wp:inline distT="0" distB="0" distL="0" distR="0" wp14:anchorId="5C2C34E8" wp14:editId="26F68485">
                      <wp:extent cx="5724525" cy="1534886"/>
                      <wp:effectExtent l="0" t="0" r="9525" b="825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534886"/>
                              </a:xfrm>
                              <a:prstGeom prst="rect">
                                <a:avLst/>
                              </a:prstGeom>
                              <a:solidFill>
                                <a:schemeClr val="accent1">
                                  <a:lumMod val="40000"/>
                                  <a:lumOff val="60000"/>
                                </a:schemeClr>
                              </a:solidFill>
                              <a:ln w="6350">
                                <a:noFill/>
                              </a:ln>
                              <a:effectLst/>
                            </wps:spPr>
                            <wps:txbx>
                              <w:txbxContent>
                                <w:p w:rsidR="00BF4051" w:rsidRPr="00327B0A" w:rsidRDefault="001C3E95" w:rsidP="00C247F3">
                                  <w:pPr>
                                    <w:rPr>
                                      <w:b/>
                                      <w:color w:val="000000"/>
                                    </w:rPr>
                                  </w:pPr>
                                  <w:r>
                                    <w:rPr>
                                      <w:rFonts w:cs="Arial"/>
                                      <w:b/>
                                      <w:noProof/>
                                      <w:color w:val="51626F"/>
                                      <w:lang w:eastAsia="en-AU"/>
                                    </w:rPr>
                                    <w:drawing>
                                      <wp:inline distT="0" distB="0" distL="0" distR="0" wp14:anchorId="44E71A41" wp14:editId="70E6FE83">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 xml:space="preserve">Guidance note </w:t>
                                  </w:r>
                                </w:p>
                                <w:p w:rsidR="00BF4051" w:rsidRPr="00327B0A" w:rsidRDefault="00BF4051" w:rsidP="00140B1C">
                                  <w:r w:rsidRPr="00327B0A">
                                    <w:t xml:space="preserve">This </w:t>
                                  </w:r>
                                  <w:r>
                                    <w:t>Agreement</w:t>
                                  </w:r>
                                  <w:r w:rsidRPr="00327B0A">
                                    <w:t xml:space="preserve"> has been drafted </w:t>
                                  </w:r>
                                  <w:r>
                                    <w:t>to allow for two S</w:t>
                                  </w:r>
                                  <w:r w:rsidRPr="00327B0A">
                                    <w:t xml:space="preserve">hareholders (Shareholder A and Shareholder B) who will make decisions in respect of management, appointment of directors, budgets </w:t>
                                  </w:r>
                                  <w:proofErr w:type="spellStart"/>
                                  <w:r w:rsidRPr="00AC1E4F">
                                    <w:t>etc</w:t>
                                  </w:r>
                                  <w:proofErr w:type="spellEnd"/>
                                  <w:r w:rsidRPr="00AC1E4F">
                                    <w:t xml:space="preserve"> on the basis of</w:t>
                                  </w:r>
                                  <w:r w:rsidRPr="00327B0A">
                                    <w:t xml:space="preserve"> their interest in the company. </w:t>
                                  </w:r>
                                  <w:r>
                                    <w:t>The Agreement should be read in conjunction</w:t>
                                  </w:r>
                                  <w:r w:rsidRPr="00327B0A">
                                    <w:t>, and be consistent</w:t>
                                  </w:r>
                                  <w:r>
                                    <w:t>,</w:t>
                                  </w:r>
                                  <w:r w:rsidRPr="00327B0A">
                                    <w:t xml:space="preserve"> with the Constitution. </w:t>
                                  </w:r>
                                  <w:r w:rsidRPr="00AC1E4F">
                                    <w:t>It assumes the Company has been established and requires initial subscription details to be included in the Agreement.</w:t>
                                  </w:r>
                                  <w:r>
                                    <w:t xml:space="preserve"> If there are less or more than two Shareholders, appropriate changes must be made. </w:t>
                                  </w:r>
                                </w:p>
                                <w:p w:rsidR="00BF4051" w:rsidRPr="00207AEC" w:rsidRDefault="00BF4051" w:rsidP="00C247F3">
                                  <w:pPr>
                                    <w:rPr>
                                      <w:b/>
                                      <w:highlight w:val="yellow"/>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6" o:spid="_x0000_s1028" type="#_x0000_t202" style="width:450.75pt;height:1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" fillcolor="#b8cce4 [1300]" stroked="f" strokeweight=".5pt">
                      <v:path arrowok="t"/>
                      <v:textbox inset=",0">
                        <w:txbxContent>
                          <w:p w:rsidR="00BF4051" w:rsidRPr="00327B0A" w:rsidRDefault="001C3E95" w:rsidP="00C247F3">
                            <w:pPr>
                              <w:rPr>
                                <w:b/>
                                <w:color w:val="000000"/>
                              </w:rPr>
                            </w:pPr>
                            <w:r>
                              <w:rPr>
                                <w:rFonts w:cs="Arial"/>
                                <w:b/>
                                <w:noProof/>
                                <w:color w:val="51626F"/>
                                <w:lang w:eastAsia="en-AU"/>
                              </w:rPr>
                              <w:drawing>
                                <wp:inline distT="0" distB="0" distL="0" distR="0" wp14:anchorId="44E71A41" wp14:editId="70E6FE83">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 xml:space="preserve">Guidance note </w:t>
                            </w:r>
                          </w:p>
                          <w:p w:rsidR="00BF4051" w:rsidRPr="00327B0A" w:rsidRDefault="00BF4051" w:rsidP="00140B1C">
                            <w:r w:rsidRPr="00327B0A">
                              <w:t xml:space="preserve">This </w:t>
                            </w:r>
                            <w:r>
                              <w:t>Agreement</w:t>
                            </w:r>
                            <w:r w:rsidRPr="00327B0A">
                              <w:t xml:space="preserve"> has been drafted </w:t>
                            </w:r>
                            <w:r>
                              <w:t>to allow for two S</w:t>
                            </w:r>
                            <w:r w:rsidRPr="00327B0A">
                              <w:t xml:space="preserve">hareholders (Shareholder A and Shareholder B) who will make decisions in respect of management, appointment of directors, budgets </w:t>
                            </w:r>
                            <w:proofErr w:type="spellStart"/>
                            <w:r w:rsidRPr="00AC1E4F">
                              <w:t>etc</w:t>
                            </w:r>
                            <w:proofErr w:type="spellEnd"/>
                            <w:r w:rsidRPr="00AC1E4F">
                              <w:t xml:space="preserve"> on the basis of</w:t>
                            </w:r>
                            <w:r w:rsidRPr="00327B0A">
                              <w:t xml:space="preserve"> their interest in the company. </w:t>
                            </w:r>
                            <w:r>
                              <w:t>The Agreement should be read in conjunction</w:t>
                            </w:r>
                            <w:r w:rsidRPr="00327B0A">
                              <w:t>, and be consistent</w:t>
                            </w:r>
                            <w:r>
                              <w:t>,</w:t>
                            </w:r>
                            <w:r w:rsidRPr="00327B0A">
                              <w:t xml:space="preserve"> with the Constitution. </w:t>
                            </w:r>
                            <w:r w:rsidRPr="00AC1E4F">
                              <w:t>It assumes the Company has been established and requires initial subscription details to be included in the Agreement.</w:t>
                            </w:r>
                            <w:r>
                              <w:t xml:space="preserve"> If there are less or more than two Shareholders, appropriate changes must be made. </w:t>
                            </w:r>
                          </w:p>
                          <w:p w:rsidR="00BF4051" w:rsidRPr="00207AEC" w:rsidRDefault="00BF4051" w:rsidP="00C247F3">
                            <w:pPr>
                              <w:rPr>
                                <w:b/>
                                <w:highlight w:val="yellow"/>
                              </w:rPr>
                            </w:pPr>
                          </w:p>
                        </w:txbxContent>
                      </v:textbox>
                      <w10:anchorlock/>
                    </v:shape>
                  </w:pict>
                </mc:Fallback>
              </mc:AlternateContent>
            </w:r>
          </w:p>
          <w:p w:rsidR="00A96023" w:rsidRDefault="00A96023" w:rsidP="00E153DE">
            <w:pPr>
              <w:spacing w:before="120"/>
              <w:jc w:val="center"/>
              <w:rPr>
                <w:rFonts w:cs="Arial"/>
              </w:rPr>
            </w:pPr>
          </w:p>
          <w:p w:rsidR="00E153DE" w:rsidRPr="00FF5869" w:rsidRDefault="00E153DE" w:rsidP="00E153DE">
            <w:pPr>
              <w:spacing w:before="120"/>
              <w:jc w:val="center"/>
              <w:rPr>
                <w:rFonts w:cs="Arial"/>
              </w:rPr>
            </w:pPr>
            <w:r w:rsidRPr="00FF5869">
              <w:rPr>
                <w:rFonts w:cs="Arial"/>
              </w:rPr>
              <w:t>[</w:t>
            </w:r>
            <w:r w:rsidRPr="00FF5869">
              <w:rPr>
                <w:rFonts w:cs="Arial"/>
                <w:highlight w:val="yellow"/>
              </w:rPr>
              <w:t>Insert name of your company</w:t>
            </w:r>
            <w:r w:rsidRPr="00FF5869">
              <w:rPr>
                <w:rFonts w:cs="Arial"/>
              </w:rPr>
              <w:t>]</w:t>
            </w:r>
          </w:p>
          <w:p w:rsidR="00E153DE" w:rsidRDefault="00E153DE" w:rsidP="00E153DE">
            <w:pPr>
              <w:spacing w:before="120"/>
              <w:jc w:val="center"/>
              <w:rPr>
                <w:rFonts w:cs="Arial"/>
              </w:rPr>
            </w:pPr>
            <w:r>
              <w:rPr>
                <w:rFonts w:cs="Arial"/>
              </w:rPr>
              <w:t>and</w:t>
            </w:r>
          </w:p>
          <w:p w:rsidR="00E153DE" w:rsidRDefault="00D14AC4" w:rsidP="00E153DE">
            <w:pPr>
              <w:spacing w:before="120"/>
              <w:jc w:val="center"/>
              <w:rPr>
                <w:rFonts w:cs="Arial"/>
              </w:rPr>
            </w:pPr>
            <w:r w:rsidRPr="00351030">
              <w:rPr>
                <w:rFonts w:cs="Arial"/>
              </w:rPr>
              <w:t>T</w:t>
            </w:r>
            <w:r w:rsidR="000C186E" w:rsidRPr="00351030">
              <w:rPr>
                <w:rFonts w:cs="Arial"/>
              </w:rPr>
              <w:t xml:space="preserve">he </w:t>
            </w:r>
            <w:r w:rsidR="00734941" w:rsidRPr="00351030">
              <w:rPr>
                <w:rFonts w:cs="Arial"/>
              </w:rPr>
              <w:t>persons</w:t>
            </w:r>
            <w:r w:rsidR="008C4888" w:rsidRPr="00351030">
              <w:rPr>
                <w:rFonts w:cs="Arial"/>
              </w:rPr>
              <w:t xml:space="preserve"> listed in Schedule 1</w:t>
            </w:r>
            <w:r w:rsidR="000C186E" w:rsidRPr="00351030">
              <w:rPr>
                <w:rFonts w:cs="Arial"/>
              </w:rPr>
              <w:t xml:space="preserve"> of this Agreement</w:t>
            </w:r>
          </w:p>
          <w:p w:rsidR="00E153DE" w:rsidRPr="00560D86" w:rsidRDefault="00E153DE" w:rsidP="00FB591A">
            <w:pPr>
              <w:spacing w:before="120"/>
              <w:jc w:val="center"/>
              <w:rPr>
                <w:rFonts w:cs="Arial"/>
              </w:rPr>
            </w:pPr>
          </w:p>
        </w:tc>
      </w:tr>
      <w:tr w:rsidR="00DD6747" w:rsidRPr="00E6097F" w:rsidTr="00D2773D">
        <w:trPr>
          <w:trHeight w:hRule="exact" w:val="2126"/>
          <w:jc w:val="right"/>
        </w:trPr>
        <w:tc>
          <w:tcPr>
            <w:tcW w:w="9072" w:type="dxa"/>
            <w:vAlign w:val="bottom"/>
          </w:tcPr>
          <w:p w:rsidR="00DD6747" w:rsidRPr="00C53540" w:rsidRDefault="00E153DE" w:rsidP="00C53540">
            <w:pPr>
              <w:pStyle w:val="Title"/>
              <w:jc w:val="center"/>
              <w:rPr>
                <w:szCs w:val="32"/>
              </w:rPr>
            </w:pPr>
            <w:bookmarkStart w:id="2" w:name="AgreementTitle"/>
            <w:bookmarkEnd w:id="2"/>
            <w:r>
              <w:rPr>
                <w:szCs w:val="32"/>
              </w:rPr>
              <w:t>Shareholders' Agreement</w:t>
            </w:r>
          </w:p>
        </w:tc>
      </w:tr>
    </w:tbl>
    <w:p w:rsidR="00554396" w:rsidRDefault="00554396">
      <w:pPr>
        <w:pStyle w:val="BodyText"/>
        <w:rPr>
          <w:rFonts w:cs="Arial"/>
          <w:sz w:val="16"/>
        </w:rPr>
        <w:sectPr w:rsidR="00554396" w:rsidSect="00F749BA">
          <w:footerReference w:type="default" r:id="rId17"/>
          <w:pgSz w:w="11907" w:h="16840" w:code="9"/>
          <w:pgMar w:top="1701" w:right="1134" w:bottom="1134" w:left="1417" w:header="680" w:footer="567" w:gutter="0"/>
          <w:pgNumType w:fmt="lowerRoman" w:start="1"/>
          <w:cols w:space="720"/>
          <w:titlePg/>
          <w:docGrid w:linePitch="272"/>
        </w:sectPr>
      </w:pPr>
      <w:bookmarkStart w:id="3" w:name="AgreementWatermark"/>
      <w:bookmarkEnd w:id="3"/>
    </w:p>
    <w:p w:rsidR="00CA3F2A" w:rsidRPr="00E6097F" w:rsidRDefault="001C3E95">
      <w:pPr>
        <w:pStyle w:val="BodyText"/>
        <w:rPr>
          <w:rFonts w:cs="Arial"/>
          <w:sz w:val="16"/>
        </w:rPr>
      </w:pPr>
      <w:r w:rsidRPr="00BF4051">
        <w:rPr>
          <w:noProof/>
          <w:lang w:eastAsia="en-AU"/>
        </w:rPr>
        <w:lastRenderedPageBreak/>
        <w:drawing>
          <wp:anchor distT="0" distB="0" distL="114300" distR="114300" simplePos="0" relativeHeight="251665408" behindDoc="0" locked="0" layoutInCell="1" allowOverlap="1" wp14:anchorId="4BBD04B2" wp14:editId="2D69EED1">
            <wp:simplePos x="0" y="0"/>
            <wp:positionH relativeFrom="column">
              <wp:posOffset>4611914</wp:posOffset>
            </wp:positionH>
            <wp:positionV relativeFrom="paragraph">
              <wp:posOffset>-778510</wp:posOffset>
            </wp:positionV>
            <wp:extent cx="1817370" cy="3270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0B3" w:rsidRPr="00C53540" w:rsidRDefault="008A00B3">
      <w:pPr>
        <w:pStyle w:val="ContentsHeading"/>
      </w:pPr>
      <w:r w:rsidRPr="00C53540">
        <w:t>Contents</w:t>
      </w:r>
    </w:p>
    <w:p w:rsidR="00A57AE0" w:rsidRDefault="008A00B3">
      <w:pPr>
        <w:pStyle w:val="TOC1"/>
        <w:rPr>
          <w:rFonts w:asciiTheme="minorHAnsi" w:eastAsiaTheme="minorEastAsia" w:hAnsiTheme="minorHAnsi" w:cstheme="minorBidi"/>
          <w:b w:val="0"/>
          <w:sz w:val="22"/>
          <w:szCs w:val="22"/>
          <w:lang w:eastAsia="en-AU"/>
        </w:rPr>
      </w:pPr>
      <w:r>
        <w:rPr>
          <w:rFonts w:cs="Arial"/>
        </w:rPr>
        <w:fldChar w:fldCharType="begin"/>
      </w:r>
      <w:r w:rsidR="00DD6747">
        <w:rPr>
          <w:rFonts w:cs="Arial"/>
        </w:rPr>
        <w:instrText>TOC \h \z \t "Schedule,1,Schedule Heading,2,Allens Heading 1,1,Allens Heading 2,2"</w:instrText>
      </w:r>
      <w:r>
        <w:rPr>
          <w:rFonts w:cs="Arial"/>
        </w:rPr>
        <w:fldChar w:fldCharType="separate"/>
      </w:r>
      <w:hyperlink w:anchor="_Toc420053979" w:history="1">
        <w:r w:rsidR="00A57AE0" w:rsidRPr="00DA615B">
          <w:rPr>
            <w:rStyle w:val="Hyperlink"/>
          </w:rPr>
          <w:t>1</w:t>
        </w:r>
        <w:r w:rsidR="00A57AE0">
          <w:rPr>
            <w:rFonts w:asciiTheme="minorHAnsi" w:eastAsiaTheme="minorEastAsia" w:hAnsiTheme="minorHAnsi" w:cstheme="minorBidi"/>
            <w:b w:val="0"/>
            <w:sz w:val="22"/>
            <w:szCs w:val="22"/>
            <w:lang w:eastAsia="en-AU"/>
          </w:rPr>
          <w:tab/>
        </w:r>
        <w:r w:rsidR="00A57AE0" w:rsidRPr="00DA615B">
          <w:rPr>
            <w:rStyle w:val="Hyperlink"/>
          </w:rPr>
          <w:t>Definitions and interpretation</w:t>
        </w:r>
        <w:r w:rsidR="00A57AE0">
          <w:rPr>
            <w:webHidden/>
          </w:rPr>
          <w:tab/>
        </w:r>
        <w:r w:rsidR="00A57AE0">
          <w:rPr>
            <w:webHidden/>
          </w:rPr>
          <w:fldChar w:fldCharType="begin"/>
        </w:r>
        <w:r w:rsidR="00A57AE0">
          <w:rPr>
            <w:webHidden/>
          </w:rPr>
          <w:instrText xml:space="preserve"> PAGEREF _Toc420053979 \h </w:instrText>
        </w:r>
        <w:r w:rsidR="00A57AE0">
          <w:rPr>
            <w:webHidden/>
          </w:rPr>
        </w:r>
        <w:r w:rsidR="00A57AE0">
          <w:rPr>
            <w:webHidden/>
          </w:rPr>
          <w:fldChar w:fldCharType="separate"/>
        </w:r>
        <w:r w:rsidR="00A57AE0">
          <w:rPr>
            <w:webHidden/>
          </w:rPr>
          <w:t>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0" w:history="1">
        <w:r w:rsidR="00A57AE0" w:rsidRPr="00DA615B">
          <w:rPr>
            <w:rStyle w:val="Hyperlink"/>
          </w:rPr>
          <w:t>1.1</w:t>
        </w:r>
        <w:r w:rsidR="00A57AE0">
          <w:rPr>
            <w:rFonts w:asciiTheme="minorHAnsi" w:eastAsiaTheme="minorEastAsia" w:hAnsiTheme="minorHAnsi" w:cstheme="minorBidi"/>
            <w:sz w:val="22"/>
            <w:szCs w:val="22"/>
            <w:lang w:eastAsia="en-AU"/>
          </w:rPr>
          <w:tab/>
        </w:r>
        <w:r w:rsidR="00A57AE0" w:rsidRPr="00DA615B">
          <w:rPr>
            <w:rStyle w:val="Hyperlink"/>
          </w:rPr>
          <w:t>Definitions</w:t>
        </w:r>
        <w:r w:rsidR="00A57AE0">
          <w:rPr>
            <w:webHidden/>
          </w:rPr>
          <w:tab/>
        </w:r>
        <w:r w:rsidR="00A57AE0">
          <w:rPr>
            <w:webHidden/>
          </w:rPr>
          <w:fldChar w:fldCharType="begin"/>
        </w:r>
        <w:r w:rsidR="00A57AE0">
          <w:rPr>
            <w:webHidden/>
          </w:rPr>
          <w:instrText xml:space="preserve"> PAGEREF _Toc420053980 \h </w:instrText>
        </w:r>
        <w:r w:rsidR="00A57AE0">
          <w:rPr>
            <w:webHidden/>
          </w:rPr>
        </w:r>
        <w:r w:rsidR="00A57AE0">
          <w:rPr>
            <w:webHidden/>
          </w:rPr>
          <w:fldChar w:fldCharType="separate"/>
        </w:r>
        <w:r w:rsidR="00A57AE0">
          <w:rPr>
            <w:webHidden/>
          </w:rPr>
          <w:t>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1" w:history="1">
        <w:r w:rsidR="00A57AE0" w:rsidRPr="00DA615B">
          <w:rPr>
            <w:rStyle w:val="Hyperlink"/>
          </w:rPr>
          <w:t>1.2</w:t>
        </w:r>
        <w:r w:rsidR="00A57AE0">
          <w:rPr>
            <w:rFonts w:asciiTheme="minorHAnsi" w:eastAsiaTheme="minorEastAsia" w:hAnsiTheme="minorHAnsi" w:cstheme="minorBidi"/>
            <w:sz w:val="22"/>
            <w:szCs w:val="22"/>
            <w:lang w:eastAsia="en-AU"/>
          </w:rPr>
          <w:tab/>
        </w:r>
        <w:r w:rsidR="00A57AE0" w:rsidRPr="00DA615B">
          <w:rPr>
            <w:rStyle w:val="Hyperlink"/>
          </w:rPr>
          <w:t>Interpretation</w:t>
        </w:r>
        <w:r w:rsidR="00A57AE0">
          <w:rPr>
            <w:webHidden/>
          </w:rPr>
          <w:tab/>
        </w:r>
        <w:r w:rsidR="00A57AE0">
          <w:rPr>
            <w:webHidden/>
          </w:rPr>
          <w:fldChar w:fldCharType="begin"/>
        </w:r>
        <w:r w:rsidR="00A57AE0">
          <w:rPr>
            <w:webHidden/>
          </w:rPr>
          <w:instrText xml:space="preserve"> PAGEREF _Toc420053981 \h </w:instrText>
        </w:r>
        <w:r w:rsidR="00A57AE0">
          <w:rPr>
            <w:webHidden/>
          </w:rPr>
        </w:r>
        <w:r w:rsidR="00A57AE0">
          <w:rPr>
            <w:webHidden/>
          </w:rPr>
          <w:fldChar w:fldCharType="separate"/>
        </w:r>
        <w:r w:rsidR="00A57AE0">
          <w:rPr>
            <w:webHidden/>
          </w:rPr>
          <w:t>10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2" w:history="1">
        <w:r w:rsidR="00A57AE0" w:rsidRPr="00DA615B">
          <w:rPr>
            <w:rStyle w:val="Hyperlink"/>
          </w:rPr>
          <w:t>1.3</w:t>
        </w:r>
        <w:r w:rsidR="00A57AE0">
          <w:rPr>
            <w:rFonts w:asciiTheme="minorHAnsi" w:eastAsiaTheme="minorEastAsia" w:hAnsiTheme="minorHAnsi" w:cstheme="minorBidi"/>
            <w:sz w:val="22"/>
            <w:szCs w:val="22"/>
            <w:lang w:eastAsia="en-AU"/>
          </w:rPr>
          <w:tab/>
        </w:r>
        <w:r w:rsidR="00A57AE0" w:rsidRPr="00DA615B">
          <w:rPr>
            <w:rStyle w:val="Hyperlink"/>
          </w:rPr>
          <w:t>Consents or approvals</w:t>
        </w:r>
        <w:r w:rsidR="00A57AE0">
          <w:rPr>
            <w:webHidden/>
          </w:rPr>
          <w:tab/>
        </w:r>
        <w:r w:rsidR="00A57AE0">
          <w:rPr>
            <w:webHidden/>
          </w:rPr>
          <w:fldChar w:fldCharType="begin"/>
        </w:r>
        <w:r w:rsidR="00A57AE0">
          <w:rPr>
            <w:webHidden/>
          </w:rPr>
          <w:instrText xml:space="preserve"> PAGEREF _Toc420053982 \h </w:instrText>
        </w:r>
        <w:r w:rsidR="00A57AE0">
          <w:rPr>
            <w:webHidden/>
          </w:rPr>
        </w:r>
        <w:r w:rsidR="00A57AE0">
          <w:rPr>
            <w:webHidden/>
          </w:rPr>
          <w:fldChar w:fldCharType="separate"/>
        </w:r>
        <w:r w:rsidR="00A57AE0">
          <w:rPr>
            <w:webHidden/>
          </w:rPr>
          <w:t>10</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3983" w:history="1">
        <w:r w:rsidR="00A57AE0" w:rsidRPr="00DA615B">
          <w:rPr>
            <w:rStyle w:val="Hyperlink"/>
          </w:rPr>
          <w:t>2</w:t>
        </w:r>
        <w:r w:rsidR="00A57AE0">
          <w:rPr>
            <w:rFonts w:asciiTheme="minorHAnsi" w:eastAsiaTheme="minorEastAsia" w:hAnsiTheme="minorHAnsi" w:cstheme="minorBidi"/>
            <w:b w:val="0"/>
            <w:sz w:val="22"/>
            <w:szCs w:val="22"/>
            <w:lang w:eastAsia="en-AU"/>
          </w:rPr>
          <w:tab/>
        </w:r>
        <w:r w:rsidR="00A57AE0" w:rsidRPr="00DA615B">
          <w:rPr>
            <w:rStyle w:val="Hyperlink"/>
          </w:rPr>
          <w:t>Establishment of the Company</w:t>
        </w:r>
        <w:r w:rsidR="00A57AE0">
          <w:rPr>
            <w:webHidden/>
          </w:rPr>
          <w:tab/>
        </w:r>
        <w:r w:rsidR="00A57AE0">
          <w:rPr>
            <w:webHidden/>
          </w:rPr>
          <w:fldChar w:fldCharType="begin"/>
        </w:r>
        <w:r w:rsidR="00A57AE0">
          <w:rPr>
            <w:webHidden/>
          </w:rPr>
          <w:instrText xml:space="preserve"> PAGEREF _Toc420053983 \h </w:instrText>
        </w:r>
        <w:r w:rsidR="00A57AE0">
          <w:rPr>
            <w:webHidden/>
          </w:rPr>
        </w:r>
        <w:r w:rsidR="00A57AE0">
          <w:rPr>
            <w:webHidden/>
          </w:rPr>
          <w:fldChar w:fldCharType="separate"/>
        </w:r>
        <w:r w:rsidR="00A57AE0">
          <w:rPr>
            <w:webHidden/>
          </w:rPr>
          <w:t>11</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4" w:history="1">
        <w:r w:rsidR="00A57AE0" w:rsidRPr="00DA615B">
          <w:rPr>
            <w:rStyle w:val="Hyperlink"/>
          </w:rPr>
          <w:t>2.1</w:t>
        </w:r>
        <w:r w:rsidR="00A57AE0">
          <w:rPr>
            <w:rFonts w:asciiTheme="minorHAnsi" w:eastAsiaTheme="minorEastAsia" w:hAnsiTheme="minorHAnsi" w:cstheme="minorBidi"/>
            <w:sz w:val="22"/>
            <w:szCs w:val="22"/>
            <w:lang w:eastAsia="en-AU"/>
          </w:rPr>
          <w:tab/>
        </w:r>
        <w:r w:rsidR="00A57AE0" w:rsidRPr="00DA615B">
          <w:rPr>
            <w:rStyle w:val="Hyperlink"/>
          </w:rPr>
          <w:t>Initial shareholding in and Directors of the Company</w:t>
        </w:r>
        <w:r w:rsidR="00A57AE0">
          <w:rPr>
            <w:webHidden/>
          </w:rPr>
          <w:tab/>
        </w:r>
        <w:r w:rsidR="00A57AE0">
          <w:rPr>
            <w:webHidden/>
          </w:rPr>
          <w:fldChar w:fldCharType="begin"/>
        </w:r>
        <w:r w:rsidR="00A57AE0">
          <w:rPr>
            <w:webHidden/>
          </w:rPr>
          <w:instrText xml:space="preserve"> PAGEREF _Toc420053984 \h </w:instrText>
        </w:r>
        <w:r w:rsidR="00A57AE0">
          <w:rPr>
            <w:webHidden/>
          </w:rPr>
        </w:r>
        <w:r w:rsidR="00A57AE0">
          <w:rPr>
            <w:webHidden/>
          </w:rPr>
          <w:fldChar w:fldCharType="separate"/>
        </w:r>
        <w:r w:rsidR="00A57AE0">
          <w:rPr>
            <w:webHidden/>
          </w:rPr>
          <w:t>11</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3985" w:history="1">
        <w:r w:rsidR="00A57AE0" w:rsidRPr="00DA615B">
          <w:rPr>
            <w:rStyle w:val="Hyperlink"/>
          </w:rPr>
          <w:t>Capitalisation of the Company</w:t>
        </w:r>
        <w:r w:rsidR="00A57AE0">
          <w:rPr>
            <w:webHidden/>
          </w:rPr>
          <w:tab/>
        </w:r>
        <w:r w:rsidR="00A57AE0">
          <w:rPr>
            <w:webHidden/>
          </w:rPr>
          <w:fldChar w:fldCharType="begin"/>
        </w:r>
        <w:r w:rsidR="00A57AE0">
          <w:rPr>
            <w:webHidden/>
          </w:rPr>
          <w:instrText xml:space="preserve"> PAGEREF _Toc420053985 \h </w:instrText>
        </w:r>
        <w:r w:rsidR="00A57AE0">
          <w:rPr>
            <w:webHidden/>
          </w:rPr>
        </w:r>
        <w:r w:rsidR="00A57AE0">
          <w:rPr>
            <w:webHidden/>
          </w:rPr>
          <w:fldChar w:fldCharType="separate"/>
        </w:r>
        <w:r w:rsidR="00A57AE0">
          <w:rPr>
            <w:webHidden/>
          </w:rPr>
          <w:t>11</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6" w:history="1">
        <w:r w:rsidR="00A57AE0" w:rsidRPr="00DA615B">
          <w:rPr>
            <w:rStyle w:val="Hyperlink"/>
          </w:rPr>
          <w:t>2.2</w:t>
        </w:r>
        <w:r w:rsidR="00A57AE0">
          <w:rPr>
            <w:rFonts w:asciiTheme="minorHAnsi" w:eastAsiaTheme="minorEastAsia" w:hAnsiTheme="minorHAnsi" w:cstheme="minorBidi"/>
            <w:sz w:val="22"/>
            <w:szCs w:val="22"/>
            <w:lang w:eastAsia="en-AU"/>
          </w:rPr>
          <w:tab/>
        </w:r>
        <w:r w:rsidR="00A57AE0" w:rsidRPr="00DA615B">
          <w:rPr>
            <w:rStyle w:val="Hyperlink"/>
          </w:rPr>
          <w:t>Board meeting</w:t>
        </w:r>
        <w:r w:rsidR="00A57AE0">
          <w:rPr>
            <w:webHidden/>
          </w:rPr>
          <w:tab/>
        </w:r>
        <w:r w:rsidR="00A57AE0">
          <w:rPr>
            <w:webHidden/>
          </w:rPr>
          <w:fldChar w:fldCharType="begin"/>
        </w:r>
        <w:r w:rsidR="00A57AE0">
          <w:rPr>
            <w:webHidden/>
          </w:rPr>
          <w:instrText xml:space="preserve"> PAGEREF _Toc420053986 \h </w:instrText>
        </w:r>
        <w:r w:rsidR="00A57AE0">
          <w:rPr>
            <w:webHidden/>
          </w:rPr>
        </w:r>
        <w:r w:rsidR="00A57AE0">
          <w:rPr>
            <w:webHidden/>
          </w:rPr>
          <w:fldChar w:fldCharType="separate"/>
        </w:r>
        <w:r w:rsidR="00A57AE0">
          <w:rPr>
            <w:webHidden/>
          </w:rPr>
          <w:t>11</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3987" w:history="1">
        <w:r w:rsidR="00A57AE0" w:rsidRPr="00DA615B">
          <w:rPr>
            <w:rStyle w:val="Hyperlink"/>
          </w:rPr>
          <w:t>3</w:t>
        </w:r>
        <w:r w:rsidR="00A57AE0">
          <w:rPr>
            <w:rFonts w:asciiTheme="minorHAnsi" w:eastAsiaTheme="minorEastAsia" w:hAnsiTheme="minorHAnsi" w:cstheme="minorBidi"/>
            <w:b w:val="0"/>
            <w:sz w:val="22"/>
            <w:szCs w:val="22"/>
            <w:lang w:eastAsia="en-AU"/>
          </w:rPr>
          <w:tab/>
        </w:r>
        <w:r w:rsidR="00A57AE0" w:rsidRPr="00DA615B">
          <w:rPr>
            <w:rStyle w:val="Hyperlink"/>
          </w:rPr>
          <w:t>Business and management of Company</w:t>
        </w:r>
        <w:r w:rsidR="00A57AE0">
          <w:rPr>
            <w:webHidden/>
          </w:rPr>
          <w:tab/>
        </w:r>
        <w:r w:rsidR="00A57AE0">
          <w:rPr>
            <w:webHidden/>
          </w:rPr>
          <w:fldChar w:fldCharType="begin"/>
        </w:r>
        <w:r w:rsidR="00A57AE0">
          <w:rPr>
            <w:webHidden/>
          </w:rPr>
          <w:instrText xml:space="preserve"> PAGEREF _Toc420053987 \h </w:instrText>
        </w:r>
        <w:r w:rsidR="00A57AE0">
          <w:rPr>
            <w:webHidden/>
          </w:rPr>
        </w:r>
        <w:r w:rsidR="00A57AE0">
          <w:rPr>
            <w:webHidden/>
          </w:rPr>
          <w:fldChar w:fldCharType="separate"/>
        </w:r>
        <w:r w:rsidR="00A57AE0">
          <w:rPr>
            <w:webHidden/>
          </w:rPr>
          <w:t>12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8" w:history="1">
        <w:r w:rsidR="00A57AE0" w:rsidRPr="00DA615B">
          <w:rPr>
            <w:rStyle w:val="Hyperlink"/>
          </w:rPr>
          <w:t>3.1</w:t>
        </w:r>
        <w:r w:rsidR="00A57AE0">
          <w:rPr>
            <w:rFonts w:asciiTheme="minorHAnsi" w:eastAsiaTheme="minorEastAsia" w:hAnsiTheme="minorHAnsi" w:cstheme="minorBidi"/>
            <w:sz w:val="22"/>
            <w:szCs w:val="22"/>
            <w:lang w:eastAsia="en-AU"/>
          </w:rPr>
          <w:tab/>
        </w:r>
        <w:r w:rsidR="00A57AE0" w:rsidRPr="00DA615B">
          <w:rPr>
            <w:rStyle w:val="Hyperlink"/>
          </w:rPr>
          <w:t>Conduct of Company's Business</w:t>
        </w:r>
        <w:r w:rsidR="00A57AE0">
          <w:rPr>
            <w:webHidden/>
          </w:rPr>
          <w:tab/>
        </w:r>
        <w:r w:rsidR="00A57AE0">
          <w:rPr>
            <w:webHidden/>
          </w:rPr>
          <w:fldChar w:fldCharType="begin"/>
        </w:r>
        <w:r w:rsidR="00A57AE0">
          <w:rPr>
            <w:webHidden/>
          </w:rPr>
          <w:instrText xml:space="preserve"> PAGEREF _Toc420053988 \h </w:instrText>
        </w:r>
        <w:r w:rsidR="00A57AE0">
          <w:rPr>
            <w:webHidden/>
          </w:rPr>
        </w:r>
        <w:r w:rsidR="00A57AE0">
          <w:rPr>
            <w:webHidden/>
          </w:rPr>
          <w:fldChar w:fldCharType="separate"/>
        </w:r>
        <w:r w:rsidR="00A57AE0">
          <w:rPr>
            <w:webHidden/>
          </w:rPr>
          <w:t>12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89" w:history="1">
        <w:r w:rsidR="00A57AE0" w:rsidRPr="00DA615B">
          <w:rPr>
            <w:rStyle w:val="Hyperlink"/>
          </w:rPr>
          <w:t>3.2</w:t>
        </w:r>
        <w:r w:rsidR="00A57AE0">
          <w:rPr>
            <w:rFonts w:asciiTheme="minorHAnsi" w:eastAsiaTheme="minorEastAsia" w:hAnsiTheme="minorHAnsi" w:cstheme="minorBidi"/>
            <w:sz w:val="22"/>
            <w:szCs w:val="22"/>
            <w:lang w:eastAsia="en-AU"/>
          </w:rPr>
          <w:tab/>
        </w:r>
        <w:r w:rsidR="00A57AE0" w:rsidRPr="00DA615B">
          <w:rPr>
            <w:rStyle w:val="Hyperlink"/>
          </w:rPr>
          <w:t>Scope of Company Business</w:t>
        </w:r>
        <w:r w:rsidR="00A57AE0">
          <w:rPr>
            <w:webHidden/>
          </w:rPr>
          <w:tab/>
        </w:r>
        <w:r w:rsidR="00A57AE0">
          <w:rPr>
            <w:webHidden/>
          </w:rPr>
          <w:fldChar w:fldCharType="begin"/>
        </w:r>
        <w:r w:rsidR="00A57AE0">
          <w:rPr>
            <w:webHidden/>
          </w:rPr>
          <w:instrText xml:space="preserve"> PAGEREF _Toc420053989 \h </w:instrText>
        </w:r>
        <w:r w:rsidR="00A57AE0">
          <w:rPr>
            <w:webHidden/>
          </w:rPr>
        </w:r>
        <w:r w:rsidR="00A57AE0">
          <w:rPr>
            <w:webHidden/>
          </w:rPr>
          <w:fldChar w:fldCharType="separate"/>
        </w:r>
        <w:r w:rsidR="00A57AE0">
          <w:rPr>
            <w:webHidden/>
          </w:rPr>
          <w:t>12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0" w:history="1">
        <w:r w:rsidR="00A57AE0" w:rsidRPr="00DA615B">
          <w:rPr>
            <w:rStyle w:val="Hyperlink"/>
          </w:rPr>
          <w:t>3.3</w:t>
        </w:r>
        <w:r w:rsidR="00A57AE0">
          <w:rPr>
            <w:rFonts w:asciiTheme="minorHAnsi" w:eastAsiaTheme="minorEastAsia" w:hAnsiTheme="minorHAnsi" w:cstheme="minorBidi"/>
            <w:sz w:val="22"/>
            <w:szCs w:val="22"/>
            <w:lang w:eastAsia="en-AU"/>
          </w:rPr>
          <w:tab/>
        </w:r>
        <w:r w:rsidR="00A57AE0" w:rsidRPr="00DA615B">
          <w:rPr>
            <w:rStyle w:val="Hyperlink"/>
          </w:rPr>
          <w:t>General policy determined by Directors</w:t>
        </w:r>
        <w:r w:rsidR="00A57AE0">
          <w:rPr>
            <w:webHidden/>
          </w:rPr>
          <w:tab/>
        </w:r>
        <w:r w:rsidR="00A57AE0">
          <w:rPr>
            <w:webHidden/>
          </w:rPr>
          <w:fldChar w:fldCharType="begin"/>
        </w:r>
        <w:r w:rsidR="00A57AE0">
          <w:rPr>
            <w:webHidden/>
          </w:rPr>
          <w:instrText xml:space="preserve"> PAGEREF _Toc420053990 \h </w:instrText>
        </w:r>
        <w:r w:rsidR="00A57AE0">
          <w:rPr>
            <w:webHidden/>
          </w:rPr>
        </w:r>
        <w:r w:rsidR="00A57AE0">
          <w:rPr>
            <w:webHidden/>
          </w:rPr>
          <w:fldChar w:fldCharType="separate"/>
        </w:r>
        <w:r w:rsidR="00A57AE0">
          <w:rPr>
            <w:webHidden/>
          </w:rPr>
          <w:t>12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1" w:history="1">
        <w:r w:rsidR="00A57AE0" w:rsidRPr="00DA615B">
          <w:rPr>
            <w:rStyle w:val="Hyperlink"/>
          </w:rPr>
          <w:t>3.4</w:t>
        </w:r>
        <w:r w:rsidR="00A57AE0">
          <w:rPr>
            <w:rFonts w:asciiTheme="minorHAnsi" w:eastAsiaTheme="minorEastAsia" w:hAnsiTheme="minorHAnsi" w:cstheme="minorBidi"/>
            <w:sz w:val="22"/>
            <w:szCs w:val="22"/>
            <w:lang w:eastAsia="en-AU"/>
          </w:rPr>
          <w:tab/>
        </w:r>
        <w:r w:rsidR="00A57AE0" w:rsidRPr="00DA615B">
          <w:rPr>
            <w:rStyle w:val="Hyperlink"/>
          </w:rPr>
          <w:t>Entitlement to appoint Directors</w:t>
        </w:r>
        <w:r w:rsidR="00A57AE0">
          <w:rPr>
            <w:webHidden/>
          </w:rPr>
          <w:tab/>
        </w:r>
        <w:r w:rsidR="00A57AE0">
          <w:rPr>
            <w:webHidden/>
          </w:rPr>
          <w:fldChar w:fldCharType="begin"/>
        </w:r>
        <w:r w:rsidR="00A57AE0">
          <w:rPr>
            <w:webHidden/>
          </w:rPr>
          <w:instrText xml:space="preserve"> PAGEREF _Toc420053991 \h </w:instrText>
        </w:r>
        <w:r w:rsidR="00A57AE0">
          <w:rPr>
            <w:webHidden/>
          </w:rPr>
        </w:r>
        <w:r w:rsidR="00A57AE0">
          <w:rPr>
            <w:webHidden/>
          </w:rPr>
          <w:fldChar w:fldCharType="separate"/>
        </w:r>
        <w:r w:rsidR="00A57AE0">
          <w:rPr>
            <w:webHidden/>
          </w:rPr>
          <w:t>12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2" w:history="1">
        <w:r w:rsidR="00A57AE0" w:rsidRPr="00DA615B">
          <w:rPr>
            <w:rStyle w:val="Hyperlink"/>
          </w:rPr>
          <w:t>3.5</w:t>
        </w:r>
        <w:r w:rsidR="00A57AE0">
          <w:rPr>
            <w:rFonts w:asciiTheme="minorHAnsi" w:eastAsiaTheme="minorEastAsia" w:hAnsiTheme="minorHAnsi" w:cstheme="minorBidi"/>
            <w:sz w:val="22"/>
            <w:szCs w:val="22"/>
            <w:lang w:eastAsia="en-AU"/>
          </w:rPr>
          <w:tab/>
        </w:r>
        <w:r w:rsidR="00A57AE0" w:rsidRPr="00DA615B">
          <w:rPr>
            <w:rStyle w:val="Hyperlink"/>
          </w:rPr>
          <w:t>Appointment and removal of Directors</w:t>
        </w:r>
        <w:r w:rsidR="00A57AE0">
          <w:rPr>
            <w:webHidden/>
          </w:rPr>
          <w:tab/>
        </w:r>
        <w:r w:rsidR="00A57AE0">
          <w:rPr>
            <w:webHidden/>
          </w:rPr>
          <w:fldChar w:fldCharType="begin"/>
        </w:r>
        <w:r w:rsidR="00A57AE0">
          <w:rPr>
            <w:webHidden/>
          </w:rPr>
          <w:instrText xml:space="preserve"> PAGEREF _Toc420053992 \h </w:instrText>
        </w:r>
        <w:r w:rsidR="00A57AE0">
          <w:rPr>
            <w:webHidden/>
          </w:rPr>
        </w:r>
        <w:r w:rsidR="00A57AE0">
          <w:rPr>
            <w:webHidden/>
          </w:rPr>
          <w:fldChar w:fldCharType="separate"/>
        </w:r>
        <w:r w:rsidR="00A57AE0">
          <w:rPr>
            <w:webHidden/>
          </w:rPr>
          <w:t>13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3" w:history="1">
        <w:r w:rsidR="00A57AE0" w:rsidRPr="00DA615B">
          <w:rPr>
            <w:rStyle w:val="Hyperlink"/>
          </w:rPr>
          <w:t>3.6</w:t>
        </w:r>
        <w:r w:rsidR="00A57AE0">
          <w:rPr>
            <w:rFonts w:asciiTheme="minorHAnsi" w:eastAsiaTheme="minorEastAsia" w:hAnsiTheme="minorHAnsi" w:cstheme="minorBidi"/>
            <w:sz w:val="22"/>
            <w:szCs w:val="22"/>
            <w:lang w:eastAsia="en-AU"/>
          </w:rPr>
          <w:tab/>
        </w:r>
        <w:r w:rsidR="00A57AE0" w:rsidRPr="00DA615B">
          <w:rPr>
            <w:rStyle w:val="Hyperlink"/>
          </w:rPr>
          <w:t>Remuneration of Directors</w:t>
        </w:r>
        <w:r w:rsidR="00A57AE0">
          <w:rPr>
            <w:webHidden/>
          </w:rPr>
          <w:tab/>
        </w:r>
        <w:r w:rsidR="00A57AE0">
          <w:rPr>
            <w:webHidden/>
          </w:rPr>
          <w:fldChar w:fldCharType="begin"/>
        </w:r>
        <w:r w:rsidR="00A57AE0">
          <w:rPr>
            <w:webHidden/>
          </w:rPr>
          <w:instrText xml:space="preserve"> PAGEREF _Toc420053993 \h </w:instrText>
        </w:r>
        <w:r w:rsidR="00A57AE0">
          <w:rPr>
            <w:webHidden/>
          </w:rPr>
        </w:r>
        <w:r w:rsidR="00A57AE0">
          <w:rPr>
            <w:webHidden/>
          </w:rPr>
          <w:fldChar w:fldCharType="separate"/>
        </w:r>
        <w:r w:rsidR="00A57AE0">
          <w:rPr>
            <w:webHidden/>
          </w:rPr>
          <w:t>13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4" w:history="1">
        <w:r w:rsidR="00A57AE0" w:rsidRPr="00DA615B">
          <w:rPr>
            <w:rStyle w:val="Hyperlink"/>
          </w:rPr>
          <w:t>3.7</w:t>
        </w:r>
        <w:r w:rsidR="00A57AE0">
          <w:rPr>
            <w:rFonts w:asciiTheme="minorHAnsi" w:eastAsiaTheme="minorEastAsia" w:hAnsiTheme="minorHAnsi" w:cstheme="minorBidi"/>
            <w:sz w:val="22"/>
            <w:szCs w:val="22"/>
            <w:lang w:eastAsia="en-AU"/>
          </w:rPr>
          <w:tab/>
        </w:r>
        <w:r w:rsidR="00A57AE0" w:rsidRPr="00DA615B">
          <w:rPr>
            <w:rStyle w:val="Hyperlink"/>
          </w:rPr>
          <w:t>Directors' and officers' insurance</w:t>
        </w:r>
        <w:r w:rsidR="00A57AE0">
          <w:rPr>
            <w:webHidden/>
          </w:rPr>
          <w:tab/>
        </w:r>
        <w:r w:rsidR="00A57AE0">
          <w:rPr>
            <w:webHidden/>
          </w:rPr>
          <w:fldChar w:fldCharType="begin"/>
        </w:r>
        <w:r w:rsidR="00A57AE0">
          <w:rPr>
            <w:webHidden/>
          </w:rPr>
          <w:instrText xml:space="preserve"> PAGEREF _Toc420053994 \h </w:instrText>
        </w:r>
        <w:r w:rsidR="00A57AE0">
          <w:rPr>
            <w:webHidden/>
          </w:rPr>
        </w:r>
        <w:r w:rsidR="00A57AE0">
          <w:rPr>
            <w:webHidden/>
          </w:rPr>
          <w:fldChar w:fldCharType="separate"/>
        </w:r>
        <w:r w:rsidR="00A57AE0">
          <w:rPr>
            <w:webHidden/>
          </w:rPr>
          <w:t>13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5" w:history="1">
        <w:r w:rsidR="00A57AE0" w:rsidRPr="00DA615B">
          <w:rPr>
            <w:rStyle w:val="Hyperlink"/>
          </w:rPr>
          <w:t>3.8</w:t>
        </w:r>
        <w:r w:rsidR="00A57AE0">
          <w:rPr>
            <w:rFonts w:asciiTheme="minorHAnsi" w:eastAsiaTheme="minorEastAsia" w:hAnsiTheme="minorHAnsi" w:cstheme="minorBidi"/>
            <w:sz w:val="22"/>
            <w:szCs w:val="22"/>
            <w:lang w:eastAsia="en-AU"/>
          </w:rPr>
          <w:tab/>
        </w:r>
        <w:r w:rsidR="00A57AE0" w:rsidRPr="00DA615B">
          <w:rPr>
            <w:rStyle w:val="Hyperlink"/>
          </w:rPr>
          <w:t>Voting and regard to Shareholders' interests</w:t>
        </w:r>
        <w:r w:rsidR="00A57AE0">
          <w:rPr>
            <w:webHidden/>
          </w:rPr>
          <w:tab/>
        </w:r>
        <w:r w:rsidR="00A57AE0">
          <w:rPr>
            <w:webHidden/>
          </w:rPr>
          <w:fldChar w:fldCharType="begin"/>
        </w:r>
        <w:r w:rsidR="00A57AE0">
          <w:rPr>
            <w:webHidden/>
          </w:rPr>
          <w:instrText xml:space="preserve"> PAGEREF _Toc420053995 \h </w:instrText>
        </w:r>
        <w:r w:rsidR="00A57AE0">
          <w:rPr>
            <w:webHidden/>
          </w:rPr>
        </w:r>
        <w:r w:rsidR="00A57AE0">
          <w:rPr>
            <w:webHidden/>
          </w:rPr>
          <w:fldChar w:fldCharType="separate"/>
        </w:r>
        <w:r w:rsidR="00A57AE0">
          <w:rPr>
            <w:webHidden/>
          </w:rPr>
          <w:t>14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6" w:history="1">
        <w:r w:rsidR="00A57AE0" w:rsidRPr="00DA615B">
          <w:rPr>
            <w:rStyle w:val="Hyperlink"/>
          </w:rPr>
          <w:t>3.9</w:t>
        </w:r>
        <w:r w:rsidR="00A57AE0">
          <w:rPr>
            <w:rFonts w:asciiTheme="minorHAnsi" w:eastAsiaTheme="minorEastAsia" w:hAnsiTheme="minorHAnsi" w:cstheme="minorBidi"/>
            <w:sz w:val="22"/>
            <w:szCs w:val="22"/>
            <w:lang w:eastAsia="en-AU"/>
          </w:rPr>
          <w:tab/>
        </w:r>
        <w:r w:rsidR="00A57AE0" w:rsidRPr="00DA615B">
          <w:rPr>
            <w:rStyle w:val="Hyperlink"/>
          </w:rPr>
          <w:t>Nominee Directors</w:t>
        </w:r>
        <w:r w:rsidR="00A57AE0">
          <w:rPr>
            <w:webHidden/>
          </w:rPr>
          <w:tab/>
        </w:r>
        <w:r w:rsidR="00A57AE0">
          <w:rPr>
            <w:webHidden/>
          </w:rPr>
          <w:fldChar w:fldCharType="begin"/>
        </w:r>
        <w:r w:rsidR="00A57AE0">
          <w:rPr>
            <w:webHidden/>
          </w:rPr>
          <w:instrText xml:space="preserve"> PAGEREF _Toc420053996 \h </w:instrText>
        </w:r>
        <w:r w:rsidR="00A57AE0">
          <w:rPr>
            <w:webHidden/>
          </w:rPr>
        </w:r>
        <w:r w:rsidR="00A57AE0">
          <w:rPr>
            <w:webHidden/>
          </w:rPr>
          <w:fldChar w:fldCharType="separate"/>
        </w:r>
        <w:r w:rsidR="00A57AE0">
          <w:rPr>
            <w:webHidden/>
          </w:rPr>
          <w:t>14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7" w:history="1">
        <w:r w:rsidR="00A57AE0" w:rsidRPr="00DA615B">
          <w:rPr>
            <w:rStyle w:val="Hyperlink"/>
          </w:rPr>
          <w:t>3.10</w:t>
        </w:r>
        <w:r w:rsidR="00A57AE0">
          <w:rPr>
            <w:rFonts w:asciiTheme="minorHAnsi" w:eastAsiaTheme="minorEastAsia" w:hAnsiTheme="minorHAnsi" w:cstheme="minorBidi"/>
            <w:sz w:val="22"/>
            <w:szCs w:val="22"/>
            <w:lang w:eastAsia="en-AU"/>
          </w:rPr>
          <w:tab/>
        </w:r>
        <w:r w:rsidR="00A57AE0" w:rsidRPr="00DA615B">
          <w:rPr>
            <w:rStyle w:val="Hyperlink"/>
          </w:rPr>
          <w:t>Board meetings</w:t>
        </w:r>
        <w:r w:rsidR="00A57AE0">
          <w:rPr>
            <w:webHidden/>
          </w:rPr>
          <w:tab/>
        </w:r>
        <w:r w:rsidR="00A57AE0">
          <w:rPr>
            <w:webHidden/>
          </w:rPr>
          <w:fldChar w:fldCharType="begin"/>
        </w:r>
        <w:r w:rsidR="00A57AE0">
          <w:rPr>
            <w:webHidden/>
          </w:rPr>
          <w:instrText xml:space="preserve"> PAGEREF _Toc420053997 \h </w:instrText>
        </w:r>
        <w:r w:rsidR="00A57AE0">
          <w:rPr>
            <w:webHidden/>
          </w:rPr>
        </w:r>
        <w:r w:rsidR="00A57AE0">
          <w:rPr>
            <w:webHidden/>
          </w:rPr>
          <w:fldChar w:fldCharType="separate"/>
        </w:r>
        <w:r w:rsidR="00A57AE0">
          <w:rPr>
            <w:webHidden/>
          </w:rPr>
          <w:t>14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8" w:history="1">
        <w:r w:rsidR="00A57AE0" w:rsidRPr="00DA615B">
          <w:rPr>
            <w:rStyle w:val="Hyperlink"/>
          </w:rPr>
          <w:t>3.11</w:t>
        </w:r>
        <w:r w:rsidR="00A57AE0">
          <w:rPr>
            <w:rFonts w:asciiTheme="minorHAnsi" w:eastAsiaTheme="minorEastAsia" w:hAnsiTheme="minorHAnsi" w:cstheme="minorBidi"/>
            <w:sz w:val="22"/>
            <w:szCs w:val="22"/>
            <w:lang w:eastAsia="en-AU"/>
          </w:rPr>
          <w:tab/>
        </w:r>
        <w:r w:rsidR="00A57AE0" w:rsidRPr="00DA615B">
          <w:rPr>
            <w:rStyle w:val="Hyperlink"/>
          </w:rPr>
          <w:t>Chair</w:t>
        </w:r>
        <w:r w:rsidR="00A57AE0">
          <w:rPr>
            <w:webHidden/>
          </w:rPr>
          <w:tab/>
        </w:r>
        <w:r w:rsidR="00A57AE0">
          <w:rPr>
            <w:webHidden/>
          </w:rPr>
          <w:fldChar w:fldCharType="begin"/>
        </w:r>
        <w:r w:rsidR="00A57AE0">
          <w:rPr>
            <w:webHidden/>
          </w:rPr>
          <w:instrText xml:space="preserve"> PAGEREF _Toc420053998 \h </w:instrText>
        </w:r>
        <w:r w:rsidR="00A57AE0">
          <w:rPr>
            <w:webHidden/>
          </w:rPr>
        </w:r>
        <w:r w:rsidR="00A57AE0">
          <w:rPr>
            <w:webHidden/>
          </w:rPr>
          <w:fldChar w:fldCharType="separate"/>
        </w:r>
        <w:r w:rsidR="00A57AE0">
          <w:rPr>
            <w:webHidden/>
          </w:rPr>
          <w:t>15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3999" w:history="1">
        <w:r w:rsidR="00A57AE0" w:rsidRPr="00DA615B">
          <w:rPr>
            <w:rStyle w:val="Hyperlink"/>
          </w:rPr>
          <w:t>3.12</w:t>
        </w:r>
        <w:r w:rsidR="00A57AE0">
          <w:rPr>
            <w:rFonts w:asciiTheme="minorHAnsi" w:eastAsiaTheme="minorEastAsia" w:hAnsiTheme="minorHAnsi" w:cstheme="minorBidi"/>
            <w:sz w:val="22"/>
            <w:szCs w:val="22"/>
            <w:lang w:eastAsia="en-AU"/>
          </w:rPr>
          <w:tab/>
        </w:r>
        <w:r w:rsidR="00A57AE0" w:rsidRPr="00DA615B">
          <w:rPr>
            <w:rStyle w:val="Hyperlink"/>
          </w:rPr>
          <w:t>Shareholder reserved matters</w:t>
        </w:r>
        <w:r w:rsidR="00A57AE0">
          <w:rPr>
            <w:webHidden/>
          </w:rPr>
          <w:tab/>
        </w:r>
        <w:r w:rsidR="00A57AE0">
          <w:rPr>
            <w:webHidden/>
          </w:rPr>
          <w:fldChar w:fldCharType="begin"/>
        </w:r>
        <w:r w:rsidR="00A57AE0">
          <w:rPr>
            <w:webHidden/>
          </w:rPr>
          <w:instrText xml:space="preserve"> PAGEREF _Toc420053999 \h </w:instrText>
        </w:r>
        <w:r w:rsidR="00A57AE0">
          <w:rPr>
            <w:webHidden/>
          </w:rPr>
        </w:r>
        <w:r w:rsidR="00A57AE0">
          <w:rPr>
            <w:webHidden/>
          </w:rPr>
          <w:fldChar w:fldCharType="separate"/>
        </w:r>
        <w:r w:rsidR="00A57AE0">
          <w:rPr>
            <w:webHidden/>
          </w:rPr>
          <w:t>16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0" w:history="1">
        <w:r w:rsidR="00A57AE0" w:rsidRPr="00DA615B">
          <w:rPr>
            <w:rStyle w:val="Hyperlink"/>
          </w:rPr>
          <w:t>3.13</w:t>
        </w:r>
        <w:r w:rsidR="00A57AE0">
          <w:rPr>
            <w:rFonts w:asciiTheme="minorHAnsi" w:eastAsiaTheme="minorEastAsia" w:hAnsiTheme="minorHAnsi" w:cstheme="minorBidi"/>
            <w:sz w:val="22"/>
            <w:szCs w:val="22"/>
            <w:lang w:eastAsia="en-AU"/>
          </w:rPr>
          <w:tab/>
        </w:r>
        <w:r w:rsidR="00A57AE0" w:rsidRPr="00DA615B">
          <w:rPr>
            <w:rStyle w:val="Hyperlink"/>
          </w:rPr>
          <w:t>Voting by Shareholders</w:t>
        </w:r>
        <w:r w:rsidR="00A57AE0">
          <w:rPr>
            <w:webHidden/>
          </w:rPr>
          <w:tab/>
        </w:r>
        <w:r w:rsidR="00A57AE0">
          <w:rPr>
            <w:webHidden/>
          </w:rPr>
          <w:fldChar w:fldCharType="begin"/>
        </w:r>
        <w:r w:rsidR="00A57AE0">
          <w:rPr>
            <w:webHidden/>
          </w:rPr>
          <w:instrText xml:space="preserve"> PAGEREF _Toc420054000 \h </w:instrText>
        </w:r>
        <w:r w:rsidR="00A57AE0">
          <w:rPr>
            <w:webHidden/>
          </w:rPr>
        </w:r>
        <w:r w:rsidR="00A57AE0">
          <w:rPr>
            <w:webHidden/>
          </w:rPr>
          <w:fldChar w:fldCharType="separate"/>
        </w:r>
        <w:r w:rsidR="00A57AE0">
          <w:rPr>
            <w:webHidden/>
          </w:rPr>
          <w:t>17</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01" w:history="1">
        <w:r w:rsidR="00A57AE0" w:rsidRPr="00DA615B">
          <w:rPr>
            <w:rStyle w:val="Hyperlink"/>
          </w:rPr>
          <w:t>4</w:t>
        </w:r>
        <w:r w:rsidR="00A57AE0">
          <w:rPr>
            <w:rFonts w:asciiTheme="minorHAnsi" w:eastAsiaTheme="minorEastAsia" w:hAnsiTheme="minorHAnsi" w:cstheme="minorBidi"/>
            <w:b w:val="0"/>
            <w:sz w:val="22"/>
            <w:szCs w:val="22"/>
            <w:lang w:eastAsia="en-AU"/>
          </w:rPr>
          <w:tab/>
        </w:r>
        <w:r w:rsidR="00A57AE0" w:rsidRPr="00DA615B">
          <w:rPr>
            <w:rStyle w:val="Hyperlink"/>
          </w:rPr>
          <w:t>Budgets and financial information</w:t>
        </w:r>
        <w:r w:rsidR="00A57AE0">
          <w:rPr>
            <w:webHidden/>
          </w:rPr>
          <w:tab/>
        </w:r>
        <w:r w:rsidR="00A57AE0">
          <w:rPr>
            <w:webHidden/>
          </w:rPr>
          <w:fldChar w:fldCharType="begin"/>
        </w:r>
        <w:r w:rsidR="00A57AE0">
          <w:rPr>
            <w:webHidden/>
          </w:rPr>
          <w:instrText xml:space="preserve"> PAGEREF _Toc420054001 \h </w:instrText>
        </w:r>
        <w:r w:rsidR="00A57AE0">
          <w:rPr>
            <w:webHidden/>
          </w:rPr>
        </w:r>
        <w:r w:rsidR="00A57AE0">
          <w:rPr>
            <w:webHidden/>
          </w:rPr>
          <w:fldChar w:fldCharType="separate"/>
        </w:r>
        <w:r w:rsidR="00A57AE0">
          <w:rPr>
            <w:webHidden/>
          </w:rPr>
          <w:t>18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2" w:history="1">
        <w:r w:rsidR="00A57AE0" w:rsidRPr="00DA615B">
          <w:rPr>
            <w:rStyle w:val="Hyperlink"/>
          </w:rPr>
          <w:t>4.1</w:t>
        </w:r>
        <w:r w:rsidR="00A57AE0">
          <w:rPr>
            <w:rFonts w:asciiTheme="minorHAnsi" w:eastAsiaTheme="minorEastAsia" w:hAnsiTheme="minorHAnsi" w:cstheme="minorBidi"/>
            <w:sz w:val="22"/>
            <w:szCs w:val="22"/>
            <w:lang w:eastAsia="en-AU"/>
          </w:rPr>
          <w:tab/>
        </w:r>
        <w:r w:rsidR="00A57AE0" w:rsidRPr="00DA615B">
          <w:rPr>
            <w:rStyle w:val="Hyperlink"/>
          </w:rPr>
          <w:t>Accounting principles</w:t>
        </w:r>
        <w:r w:rsidR="00A57AE0">
          <w:rPr>
            <w:webHidden/>
          </w:rPr>
          <w:tab/>
        </w:r>
        <w:r w:rsidR="00A57AE0">
          <w:rPr>
            <w:webHidden/>
          </w:rPr>
          <w:fldChar w:fldCharType="begin"/>
        </w:r>
        <w:r w:rsidR="00A57AE0">
          <w:rPr>
            <w:webHidden/>
          </w:rPr>
          <w:instrText xml:space="preserve"> PAGEREF _Toc420054002 \h </w:instrText>
        </w:r>
        <w:r w:rsidR="00A57AE0">
          <w:rPr>
            <w:webHidden/>
          </w:rPr>
        </w:r>
        <w:r w:rsidR="00A57AE0">
          <w:rPr>
            <w:webHidden/>
          </w:rPr>
          <w:fldChar w:fldCharType="separate"/>
        </w:r>
        <w:r w:rsidR="00A57AE0">
          <w:rPr>
            <w:webHidden/>
          </w:rPr>
          <w:t>18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3" w:history="1">
        <w:r w:rsidR="00A57AE0" w:rsidRPr="00DA615B">
          <w:rPr>
            <w:rStyle w:val="Hyperlink"/>
          </w:rPr>
          <w:t>4.2</w:t>
        </w:r>
        <w:r w:rsidR="00A57AE0">
          <w:rPr>
            <w:rFonts w:asciiTheme="minorHAnsi" w:eastAsiaTheme="minorEastAsia" w:hAnsiTheme="minorHAnsi" w:cstheme="minorBidi"/>
            <w:sz w:val="22"/>
            <w:szCs w:val="22"/>
            <w:lang w:eastAsia="en-AU"/>
          </w:rPr>
          <w:tab/>
        </w:r>
        <w:r w:rsidR="00A57AE0" w:rsidRPr="00DA615B">
          <w:rPr>
            <w:rStyle w:val="Hyperlink"/>
          </w:rPr>
          <w:t>Annual Budgets and plans</w:t>
        </w:r>
        <w:r w:rsidR="00A57AE0">
          <w:rPr>
            <w:webHidden/>
          </w:rPr>
          <w:tab/>
        </w:r>
        <w:r w:rsidR="00A57AE0">
          <w:rPr>
            <w:webHidden/>
          </w:rPr>
          <w:fldChar w:fldCharType="begin"/>
        </w:r>
        <w:r w:rsidR="00A57AE0">
          <w:rPr>
            <w:webHidden/>
          </w:rPr>
          <w:instrText xml:space="preserve"> PAGEREF _Toc420054003 \h </w:instrText>
        </w:r>
        <w:r w:rsidR="00A57AE0">
          <w:rPr>
            <w:webHidden/>
          </w:rPr>
        </w:r>
        <w:r w:rsidR="00A57AE0">
          <w:rPr>
            <w:webHidden/>
          </w:rPr>
          <w:fldChar w:fldCharType="separate"/>
        </w:r>
        <w:r w:rsidR="00A57AE0">
          <w:rPr>
            <w:webHidden/>
          </w:rPr>
          <w:t>18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4" w:history="1">
        <w:r w:rsidR="00A57AE0" w:rsidRPr="00DA615B">
          <w:rPr>
            <w:rStyle w:val="Hyperlink"/>
          </w:rPr>
          <w:t>4.3</w:t>
        </w:r>
        <w:r w:rsidR="00A57AE0">
          <w:rPr>
            <w:rFonts w:asciiTheme="minorHAnsi" w:eastAsiaTheme="minorEastAsia" w:hAnsiTheme="minorHAnsi" w:cstheme="minorBidi"/>
            <w:sz w:val="22"/>
            <w:szCs w:val="22"/>
            <w:lang w:eastAsia="en-AU"/>
          </w:rPr>
          <w:tab/>
        </w:r>
        <w:r w:rsidR="00A57AE0" w:rsidRPr="00DA615B">
          <w:rPr>
            <w:rStyle w:val="Hyperlink"/>
          </w:rPr>
          <w:t>Financial information</w:t>
        </w:r>
        <w:r w:rsidR="00A57AE0">
          <w:rPr>
            <w:webHidden/>
          </w:rPr>
          <w:tab/>
        </w:r>
        <w:r w:rsidR="00A57AE0">
          <w:rPr>
            <w:webHidden/>
          </w:rPr>
          <w:fldChar w:fldCharType="begin"/>
        </w:r>
        <w:r w:rsidR="00A57AE0">
          <w:rPr>
            <w:webHidden/>
          </w:rPr>
          <w:instrText xml:space="preserve"> PAGEREF _Toc420054004 \h </w:instrText>
        </w:r>
        <w:r w:rsidR="00A57AE0">
          <w:rPr>
            <w:webHidden/>
          </w:rPr>
        </w:r>
        <w:r w:rsidR="00A57AE0">
          <w:rPr>
            <w:webHidden/>
          </w:rPr>
          <w:fldChar w:fldCharType="separate"/>
        </w:r>
        <w:r w:rsidR="00A57AE0">
          <w:rPr>
            <w:webHidden/>
          </w:rPr>
          <w:t>18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5" w:history="1">
        <w:r w:rsidR="00A57AE0" w:rsidRPr="00DA615B">
          <w:rPr>
            <w:rStyle w:val="Hyperlink"/>
          </w:rPr>
          <w:t>4.4</w:t>
        </w:r>
        <w:r w:rsidR="00A57AE0">
          <w:rPr>
            <w:rFonts w:asciiTheme="minorHAnsi" w:eastAsiaTheme="minorEastAsia" w:hAnsiTheme="minorHAnsi" w:cstheme="minorBidi"/>
            <w:sz w:val="22"/>
            <w:szCs w:val="22"/>
            <w:lang w:eastAsia="en-AU"/>
          </w:rPr>
          <w:tab/>
        </w:r>
        <w:r w:rsidR="00A57AE0" w:rsidRPr="00DA615B">
          <w:rPr>
            <w:rStyle w:val="Hyperlink"/>
          </w:rPr>
          <w:t>Accounting principles</w:t>
        </w:r>
        <w:r w:rsidR="00A57AE0">
          <w:rPr>
            <w:webHidden/>
          </w:rPr>
          <w:tab/>
        </w:r>
        <w:r w:rsidR="00A57AE0">
          <w:rPr>
            <w:webHidden/>
          </w:rPr>
          <w:fldChar w:fldCharType="begin"/>
        </w:r>
        <w:r w:rsidR="00A57AE0">
          <w:rPr>
            <w:webHidden/>
          </w:rPr>
          <w:instrText xml:space="preserve"> PAGEREF _Toc420054005 \h </w:instrText>
        </w:r>
        <w:r w:rsidR="00A57AE0">
          <w:rPr>
            <w:webHidden/>
          </w:rPr>
        </w:r>
        <w:r w:rsidR="00A57AE0">
          <w:rPr>
            <w:webHidden/>
          </w:rPr>
          <w:fldChar w:fldCharType="separate"/>
        </w:r>
        <w:r w:rsidR="00A57AE0">
          <w:rPr>
            <w:webHidden/>
          </w:rPr>
          <w:t>18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6" w:history="1">
        <w:r w:rsidR="00A57AE0" w:rsidRPr="00DA615B">
          <w:rPr>
            <w:rStyle w:val="Hyperlink"/>
          </w:rPr>
          <w:t>4.5</w:t>
        </w:r>
        <w:r w:rsidR="00A57AE0">
          <w:rPr>
            <w:rFonts w:asciiTheme="minorHAnsi" w:eastAsiaTheme="minorEastAsia" w:hAnsiTheme="minorHAnsi" w:cstheme="minorBidi"/>
            <w:sz w:val="22"/>
            <w:szCs w:val="22"/>
            <w:lang w:eastAsia="en-AU"/>
          </w:rPr>
          <w:tab/>
        </w:r>
        <w:r w:rsidR="00A57AE0" w:rsidRPr="00DA615B">
          <w:rPr>
            <w:rStyle w:val="Hyperlink"/>
          </w:rPr>
          <w:t>Audit</w:t>
        </w:r>
        <w:r w:rsidR="00A57AE0">
          <w:rPr>
            <w:webHidden/>
          </w:rPr>
          <w:tab/>
        </w:r>
        <w:r w:rsidR="00A57AE0">
          <w:rPr>
            <w:webHidden/>
          </w:rPr>
          <w:fldChar w:fldCharType="begin"/>
        </w:r>
        <w:r w:rsidR="00A57AE0">
          <w:rPr>
            <w:webHidden/>
          </w:rPr>
          <w:instrText xml:space="preserve"> PAGEREF _Toc420054006 \h </w:instrText>
        </w:r>
        <w:r w:rsidR="00A57AE0">
          <w:rPr>
            <w:webHidden/>
          </w:rPr>
        </w:r>
        <w:r w:rsidR="00A57AE0">
          <w:rPr>
            <w:webHidden/>
          </w:rPr>
          <w:fldChar w:fldCharType="separate"/>
        </w:r>
        <w:r w:rsidR="00A57AE0">
          <w:rPr>
            <w:webHidden/>
          </w:rPr>
          <w:t>19</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7" w:history="1">
        <w:r w:rsidR="00A57AE0" w:rsidRPr="00DA615B">
          <w:rPr>
            <w:rStyle w:val="Hyperlink"/>
          </w:rPr>
          <w:t>4.6</w:t>
        </w:r>
        <w:r w:rsidR="00A57AE0">
          <w:rPr>
            <w:rFonts w:asciiTheme="minorHAnsi" w:eastAsiaTheme="minorEastAsia" w:hAnsiTheme="minorHAnsi" w:cstheme="minorBidi"/>
            <w:sz w:val="22"/>
            <w:szCs w:val="22"/>
            <w:lang w:eastAsia="en-AU"/>
          </w:rPr>
          <w:tab/>
        </w:r>
        <w:r w:rsidR="00A57AE0" w:rsidRPr="00DA615B">
          <w:rPr>
            <w:rStyle w:val="Hyperlink"/>
          </w:rPr>
          <w:t>Remedies of a Shareholder</w:t>
        </w:r>
        <w:r w:rsidR="00A57AE0">
          <w:rPr>
            <w:webHidden/>
          </w:rPr>
          <w:tab/>
        </w:r>
        <w:r w:rsidR="00A57AE0">
          <w:rPr>
            <w:webHidden/>
          </w:rPr>
          <w:fldChar w:fldCharType="begin"/>
        </w:r>
        <w:r w:rsidR="00A57AE0">
          <w:rPr>
            <w:webHidden/>
          </w:rPr>
          <w:instrText xml:space="preserve"> PAGEREF _Toc420054007 \h </w:instrText>
        </w:r>
        <w:r w:rsidR="00A57AE0">
          <w:rPr>
            <w:webHidden/>
          </w:rPr>
        </w:r>
        <w:r w:rsidR="00A57AE0">
          <w:rPr>
            <w:webHidden/>
          </w:rPr>
          <w:fldChar w:fldCharType="separate"/>
        </w:r>
        <w:r w:rsidR="00A57AE0">
          <w:rPr>
            <w:webHidden/>
          </w:rPr>
          <w:t>19</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08" w:history="1">
        <w:r w:rsidR="00A57AE0" w:rsidRPr="00DA615B">
          <w:rPr>
            <w:rStyle w:val="Hyperlink"/>
          </w:rPr>
          <w:t>5</w:t>
        </w:r>
        <w:r w:rsidR="00A57AE0">
          <w:rPr>
            <w:rFonts w:asciiTheme="minorHAnsi" w:eastAsiaTheme="minorEastAsia" w:hAnsiTheme="minorHAnsi" w:cstheme="minorBidi"/>
            <w:b w:val="0"/>
            <w:sz w:val="22"/>
            <w:szCs w:val="22"/>
            <w:lang w:eastAsia="en-AU"/>
          </w:rPr>
          <w:tab/>
        </w:r>
        <w:r w:rsidR="00A57AE0" w:rsidRPr="00DA615B">
          <w:rPr>
            <w:rStyle w:val="Hyperlink"/>
          </w:rPr>
          <w:t>Financing of Company</w:t>
        </w:r>
        <w:r w:rsidR="00A57AE0">
          <w:rPr>
            <w:webHidden/>
          </w:rPr>
          <w:tab/>
        </w:r>
        <w:r w:rsidR="00A57AE0">
          <w:rPr>
            <w:webHidden/>
          </w:rPr>
          <w:fldChar w:fldCharType="begin"/>
        </w:r>
        <w:r w:rsidR="00A57AE0">
          <w:rPr>
            <w:webHidden/>
          </w:rPr>
          <w:instrText xml:space="preserve"> PAGEREF _Toc420054008 \h </w:instrText>
        </w:r>
        <w:r w:rsidR="00A57AE0">
          <w:rPr>
            <w:webHidden/>
          </w:rPr>
        </w:r>
        <w:r w:rsidR="00A57AE0">
          <w:rPr>
            <w:webHidden/>
          </w:rPr>
          <w:fldChar w:fldCharType="separate"/>
        </w:r>
        <w:r w:rsidR="00A57AE0">
          <w:rPr>
            <w:webHidden/>
          </w:rPr>
          <w:t>19</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09" w:history="1">
        <w:r w:rsidR="00A57AE0" w:rsidRPr="00DA615B">
          <w:rPr>
            <w:rStyle w:val="Hyperlink"/>
          </w:rPr>
          <w:t>5.1</w:t>
        </w:r>
        <w:r w:rsidR="00A57AE0">
          <w:rPr>
            <w:rFonts w:asciiTheme="minorHAnsi" w:eastAsiaTheme="minorEastAsia" w:hAnsiTheme="minorHAnsi" w:cstheme="minorBidi"/>
            <w:sz w:val="22"/>
            <w:szCs w:val="22"/>
            <w:lang w:eastAsia="en-AU"/>
          </w:rPr>
          <w:tab/>
        </w:r>
        <w:r w:rsidR="00A57AE0" w:rsidRPr="00DA615B">
          <w:rPr>
            <w:rStyle w:val="Hyperlink"/>
          </w:rPr>
          <w:t>Further financing</w:t>
        </w:r>
        <w:r w:rsidR="00A57AE0">
          <w:rPr>
            <w:webHidden/>
          </w:rPr>
          <w:tab/>
        </w:r>
        <w:r w:rsidR="00A57AE0">
          <w:rPr>
            <w:webHidden/>
          </w:rPr>
          <w:fldChar w:fldCharType="begin"/>
        </w:r>
        <w:r w:rsidR="00A57AE0">
          <w:rPr>
            <w:webHidden/>
          </w:rPr>
          <w:instrText xml:space="preserve"> PAGEREF _Toc420054009 \h </w:instrText>
        </w:r>
        <w:r w:rsidR="00A57AE0">
          <w:rPr>
            <w:webHidden/>
          </w:rPr>
        </w:r>
        <w:r w:rsidR="00A57AE0">
          <w:rPr>
            <w:webHidden/>
          </w:rPr>
          <w:fldChar w:fldCharType="separate"/>
        </w:r>
        <w:r w:rsidR="00A57AE0">
          <w:rPr>
            <w:webHidden/>
          </w:rPr>
          <w:t>19</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0" w:history="1">
        <w:r w:rsidR="00A57AE0" w:rsidRPr="00DA615B">
          <w:rPr>
            <w:rStyle w:val="Hyperlink"/>
          </w:rPr>
          <w:t>5.2</w:t>
        </w:r>
        <w:r w:rsidR="00A57AE0">
          <w:rPr>
            <w:rFonts w:asciiTheme="minorHAnsi" w:eastAsiaTheme="minorEastAsia" w:hAnsiTheme="minorHAnsi" w:cstheme="minorBidi"/>
            <w:sz w:val="22"/>
            <w:szCs w:val="22"/>
            <w:lang w:eastAsia="en-AU"/>
          </w:rPr>
          <w:tab/>
        </w:r>
        <w:r w:rsidR="00A57AE0" w:rsidRPr="00DA615B">
          <w:rPr>
            <w:rStyle w:val="Hyperlink"/>
          </w:rPr>
          <w:t>No obligation on winding up</w:t>
        </w:r>
        <w:r w:rsidR="00A57AE0">
          <w:rPr>
            <w:webHidden/>
          </w:rPr>
          <w:tab/>
        </w:r>
        <w:r w:rsidR="00A57AE0">
          <w:rPr>
            <w:webHidden/>
          </w:rPr>
          <w:fldChar w:fldCharType="begin"/>
        </w:r>
        <w:r w:rsidR="00A57AE0">
          <w:rPr>
            <w:webHidden/>
          </w:rPr>
          <w:instrText xml:space="preserve"> PAGEREF _Toc420054010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1" w:history="1">
        <w:r w:rsidR="00A57AE0" w:rsidRPr="00DA615B">
          <w:rPr>
            <w:rStyle w:val="Hyperlink"/>
          </w:rPr>
          <w:t>5.3</w:t>
        </w:r>
        <w:r w:rsidR="00A57AE0">
          <w:rPr>
            <w:rFonts w:asciiTheme="minorHAnsi" w:eastAsiaTheme="minorEastAsia" w:hAnsiTheme="minorHAnsi" w:cstheme="minorBidi"/>
            <w:sz w:val="22"/>
            <w:szCs w:val="22"/>
            <w:lang w:eastAsia="en-AU"/>
          </w:rPr>
          <w:tab/>
        </w:r>
        <w:r w:rsidR="00A57AE0" w:rsidRPr="00DA615B">
          <w:rPr>
            <w:rStyle w:val="Hyperlink"/>
          </w:rPr>
          <w:t>No other obligation to provide capital</w:t>
        </w:r>
        <w:r w:rsidR="00A57AE0">
          <w:rPr>
            <w:webHidden/>
          </w:rPr>
          <w:tab/>
        </w:r>
        <w:r w:rsidR="00A57AE0">
          <w:rPr>
            <w:webHidden/>
          </w:rPr>
          <w:fldChar w:fldCharType="begin"/>
        </w:r>
        <w:r w:rsidR="00A57AE0">
          <w:rPr>
            <w:webHidden/>
          </w:rPr>
          <w:instrText xml:space="preserve"> PAGEREF _Toc420054011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2" w:history="1">
        <w:r w:rsidR="00A57AE0" w:rsidRPr="00DA615B">
          <w:rPr>
            <w:rStyle w:val="Hyperlink"/>
          </w:rPr>
          <w:t>5.4</w:t>
        </w:r>
        <w:r w:rsidR="00A57AE0">
          <w:rPr>
            <w:rFonts w:asciiTheme="minorHAnsi" w:eastAsiaTheme="minorEastAsia" w:hAnsiTheme="minorHAnsi" w:cstheme="minorBidi"/>
            <w:sz w:val="22"/>
            <w:szCs w:val="22"/>
            <w:lang w:eastAsia="en-AU"/>
          </w:rPr>
          <w:tab/>
        </w:r>
        <w:r w:rsidR="00A57AE0" w:rsidRPr="00DA615B">
          <w:rPr>
            <w:rStyle w:val="Hyperlink"/>
          </w:rPr>
          <w:t>Guarantees on transfer of Shares</w:t>
        </w:r>
        <w:r w:rsidR="00A57AE0">
          <w:rPr>
            <w:webHidden/>
          </w:rPr>
          <w:tab/>
        </w:r>
        <w:r w:rsidR="00A57AE0">
          <w:rPr>
            <w:webHidden/>
          </w:rPr>
          <w:fldChar w:fldCharType="begin"/>
        </w:r>
        <w:r w:rsidR="00A57AE0">
          <w:rPr>
            <w:webHidden/>
          </w:rPr>
          <w:instrText xml:space="preserve"> PAGEREF _Toc420054012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13" w:history="1">
        <w:r w:rsidR="00A57AE0" w:rsidRPr="00DA615B">
          <w:rPr>
            <w:rStyle w:val="Hyperlink"/>
          </w:rPr>
          <w:t>6</w:t>
        </w:r>
        <w:r w:rsidR="00A57AE0">
          <w:rPr>
            <w:rFonts w:asciiTheme="minorHAnsi" w:eastAsiaTheme="minorEastAsia" w:hAnsiTheme="minorHAnsi" w:cstheme="minorBidi"/>
            <w:b w:val="0"/>
            <w:sz w:val="22"/>
            <w:szCs w:val="22"/>
            <w:lang w:eastAsia="en-AU"/>
          </w:rPr>
          <w:tab/>
        </w:r>
        <w:r w:rsidR="00A57AE0" w:rsidRPr="00DA615B">
          <w:rPr>
            <w:rStyle w:val="Hyperlink"/>
          </w:rPr>
          <w:t>Distribution policy</w:t>
        </w:r>
        <w:r w:rsidR="00A57AE0">
          <w:rPr>
            <w:webHidden/>
          </w:rPr>
          <w:tab/>
        </w:r>
        <w:r w:rsidR="00A57AE0">
          <w:rPr>
            <w:webHidden/>
          </w:rPr>
          <w:fldChar w:fldCharType="begin"/>
        </w:r>
        <w:r w:rsidR="00A57AE0">
          <w:rPr>
            <w:webHidden/>
          </w:rPr>
          <w:instrText xml:space="preserve"> PAGEREF _Toc420054013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14" w:history="1">
        <w:r w:rsidR="00A57AE0" w:rsidRPr="00DA615B">
          <w:rPr>
            <w:rStyle w:val="Hyperlink"/>
          </w:rPr>
          <w:t>7</w:t>
        </w:r>
        <w:r w:rsidR="00A57AE0">
          <w:rPr>
            <w:rFonts w:asciiTheme="minorHAnsi" w:eastAsiaTheme="minorEastAsia" w:hAnsiTheme="minorHAnsi" w:cstheme="minorBidi"/>
            <w:b w:val="0"/>
            <w:sz w:val="22"/>
            <w:szCs w:val="22"/>
            <w:lang w:eastAsia="en-AU"/>
          </w:rPr>
          <w:tab/>
        </w:r>
        <w:r w:rsidR="00A57AE0" w:rsidRPr="00DA615B">
          <w:rPr>
            <w:rStyle w:val="Hyperlink"/>
          </w:rPr>
          <w:t>Transfer and registration of Shares</w:t>
        </w:r>
        <w:r w:rsidR="00A57AE0">
          <w:rPr>
            <w:webHidden/>
          </w:rPr>
          <w:tab/>
        </w:r>
        <w:r w:rsidR="00A57AE0">
          <w:rPr>
            <w:webHidden/>
          </w:rPr>
          <w:fldChar w:fldCharType="begin"/>
        </w:r>
        <w:r w:rsidR="00A57AE0">
          <w:rPr>
            <w:webHidden/>
          </w:rPr>
          <w:instrText xml:space="preserve"> PAGEREF _Toc420054014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5" w:history="1">
        <w:r w:rsidR="00A57AE0" w:rsidRPr="00DA615B">
          <w:rPr>
            <w:rStyle w:val="Hyperlink"/>
          </w:rPr>
          <w:t>7.1</w:t>
        </w:r>
        <w:r w:rsidR="00A57AE0">
          <w:rPr>
            <w:rFonts w:asciiTheme="minorHAnsi" w:eastAsiaTheme="minorEastAsia" w:hAnsiTheme="minorHAnsi" w:cstheme="minorBidi"/>
            <w:sz w:val="22"/>
            <w:szCs w:val="22"/>
            <w:lang w:eastAsia="en-AU"/>
          </w:rPr>
          <w:tab/>
        </w:r>
        <w:r w:rsidR="00A57AE0" w:rsidRPr="00DA615B">
          <w:rPr>
            <w:rStyle w:val="Hyperlink"/>
          </w:rPr>
          <w:t>Restrictions on Disposal</w:t>
        </w:r>
        <w:r w:rsidR="00A57AE0">
          <w:rPr>
            <w:webHidden/>
          </w:rPr>
          <w:tab/>
        </w:r>
        <w:r w:rsidR="00A57AE0">
          <w:rPr>
            <w:webHidden/>
          </w:rPr>
          <w:fldChar w:fldCharType="begin"/>
        </w:r>
        <w:r w:rsidR="00A57AE0">
          <w:rPr>
            <w:webHidden/>
          </w:rPr>
          <w:instrText xml:space="preserve"> PAGEREF _Toc420054015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6" w:history="1">
        <w:r w:rsidR="00A57AE0" w:rsidRPr="00DA615B">
          <w:rPr>
            <w:rStyle w:val="Hyperlink"/>
          </w:rPr>
          <w:t>7.2</w:t>
        </w:r>
        <w:r w:rsidR="00A57AE0">
          <w:rPr>
            <w:rFonts w:asciiTheme="minorHAnsi" w:eastAsiaTheme="minorEastAsia" w:hAnsiTheme="minorHAnsi" w:cstheme="minorBidi"/>
            <w:sz w:val="22"/>
            <w:szCs w:val="22"/>
            <w:lang w:eastAsia="en-AU"/>
          </w:rPr>
          <w:tab/>
        </w:r>
        <w:r w:rsidR="00A57AE0" w:rsidRPr="00DA615B">
          <w:rPr>
            <w:rStyle w:val="Hyperlink"/>
          </w:rPr>
          <w:t>Permitted Disposals to Shareholder Group</w:t>
        </w:r>
        <w:r w:rsidR="00A57AE0">
          <w:rPr>
            <w:webHidden/>
          </w:rPr>
          <w:tab/>
        </w:r>
        <w:r w:rsidR="00A57AE0">
          <w:rPr>
            <w:webHidden/>
          </w:rPr>
          <w:fldChar w:fldCharType="begin"/>
        </w:r>
        <w:r w:rsidR="00A57AE0">
          <w:rPr>
            <w:webHidden/>
          </w:rPr>
          <w:instrText xml:space="preserve"> PAGEREF _Toc420054016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7" w:history="1">
        <w:r w:rsidR="00A57AE0" w:rsidRPr="00DA615B">
          <w:rPr>
            <w:rStyle w:val="Hyperlink"/>
          </w:rPr>
          <w:t>7.3</w:t>
        </w:r>
        <w:r w:rsidR="00A57AE0">
          <w:rPr>
            <w:rFonts w:asciiTheme="minorHAnsi" w:eastAsiaTheme="minorEastAsia" w:hAnsiTheme="minorHAnsi" w:cstheme="minorBidi"/>
            <w:sz w:val="22"/>
            <w:szCs w:val="22"/>
            <w:lang w:eastAsia="en-AU"/>
          </w:rPr>
          <w:tab/>
        </w:r>
        <w:r w:rsidR="00A57AE0" w:rsidRPr="00DA615B">
          <w:rPr>
            <w:rStyle w:val="Hyperlink"/>
          </w:rPr>
          <w:t>Pre-emptive rights applicable on transfer of Shares</w:t>
        </w:r>
        <w:r w:rsidR="00A57AE0">
          <w:rPr>
            <w:webHidden/>
          </w:rPr>
          <w:tab/>
        </w:r>
        <w:r w:rsidR="00A57AE0">
          <w:rPr>
            <w:webHidden/>
          </w:rPr>
          <w:fldChar w:fldCharType="begin"/>
        </w:r>
        <w:r w:rsidR="00A57AE0">
          <w:rPr>
            <w:webHidden/>
          </w:rPr>
          <w:instrText xml:space="preserve"> PAGEREF _Toc420054017 \h </w:instrText>
        </w:r>
        <w:r w:rsidR="00A57AE0">
          <w:rPr>
            <w:webHidden/>
          </w:rPr>
        </w:r>
        <w:r w:rsidR="00A57AE0">
          <w:rPr>
            <w:webHidden/>
          </w:rPr>
          <w:fldChar w:fldCharType="separate"/>
        </w:r>
        <w:r w:rsidR="00A57AE0">
          <w:rPr>
            <w:webHidden/>
          </w:rPr>
          <w:t>20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8" w:history="1">
        <w:r w:rsidR="00A57AE0" w:rsidRPr="00DA615B">
          <w:rPr>
            <w:rStyle w:val="Hyperlink"/>
          </w:rPr>
          <w:t>7.4</w:t>
        </w:r>
        <w:r w:rsidR="00A57AE0">
          <w:rPr>
            <w:rFonts w:asciiTheme="minorHAnsi" w:eastAsiaTheme="minorEastAsia" w:hAnsiTheme="minorHAnsi" w:cstheme="minorBidi"/>
            <w:sz w:val="22"/>
            <w:szCs w:val="22"/>
            <w:lang w:eastAsia="en-AU"/>
          </w:rPr>
          <w:tab/>
        </w:r>
        <w:r w:rsidR="00A57AE0" w:rsidRPr="00DA615B">
          <w:rPr>
            <w:rStyle w:val="Hyperlink"/>
          </w:rPr>
          <w:t>Forced divestiture</w:t>
        </w:r>
        <w:r w:rsidR="00A57AE0">
          <w:rPr>
            <w:webHidden/>
          </w:rPr>
          <w:tab/>
        </w:r>
        <w:r w:rsidR="00A57AE0">
          <w:rPr>
            <w:webHidden/>
          </w:rPr>
          <w:fldChar w:fldCharType="begin"/>
        </w:r>
        <w:r w:rsidR="00A57AE0">
          <w:rPr>
            <w:webHidden/>
          </w:rPr>
          <w:instrText xml:space="preserve"> PAGEREF _Toc420054018 \h </w:instrText>
        </w:r>
        <w:r w:rsidR="00A57AE0">
          <w:rPr>
            <w:webHidden/>
          </w:rPr>
        </w:r>
        <w:r w:rsidR="00A57AE0">
          <w:rPr>
            <w:webHidden/>
          </w:rPr>
          <w:fldChar w:fldCharType="separate"/>
        </w:r>
        <w:r w:rsidR="00A57AE0">
          <w:rPr>
            <w:webHidden/>
          </w:rPr>
          <w:t>21</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19" w:history="1">
        <w:r w:rsidR="00A57AE0" w:rsidRPr="00DA615B">
          <w:rPr>
            <w:rStyle w:val="Hyperlink"/>
          </w:rPr>
          <w:t>7.5</w:t>
        </w:r>
        <w:r w:rsidR="00A57AE0">
          <w:rPr>
            <w:rFonts w:asciiTheme="minorHAnsi" w:eastAsiaTheme="minorEastAsia" w:hAnsiTheme="minorHAnsi" w:cstheme="minorBidi"/>
            <w:sz w:val="22"/>
            <w:szCs w:val="22"/>
            <w:lang w:eastAsia="en-AU"/>
          </w:rPr>
          <w:tab/>
        </w:r>
        <w:r w:rsidR="00A57AE0" w:rsidRPr="00DA615B">
          <w:rPr>
            <w:rStyle w:val="Hyperlink"/>
          </w:rPr>
          <w:t>Compulsory transfers</w:t>
        </w:r>
        <w:r w:rsidR="00A57AE0">
          <w:rPr>
            <w:webHidden/>
          </w:rPr>
          <w:tab/>
        </w:r>
        <w:r w:rsidR="00A57AE0">
          <w:rPr>
            <w:webHidden/>
          </w:rPr>
          <w:fldChar w:fldCharType="begin"/>
        </w:r>
        <w:r w:rsidR="00A57AE0">
          <w:rPr>
            <w:webHidden/>
          </w:rPr>
          <w:instrText xml:space="preserve"> PAGEREF _Toc420054019 \h </w:instrText>
        </w:r>
        <w:r w:rsidR="00A57AE0">
          <w:rPr>
            <w:webHidden/>
          </w:rPr>
        </w:r>
        <w:r w:rsidR="00A57AE0">
          <w:rPr>
            <w:webHidden/>
          </w:rPr>
          <w:fldChar w:fldCharType="separate"/>
        </w:r>
        <w:r w:rsidR="00A57AE0">
          <w:rPr>
            <w:webHidden/>
          </w:rPr>
          <w:t>22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0" w:history="1">
        <w:r w:rsidR="00A57AE0" w:rsidRPr="00DA615B">
          <w:rPr>
            <w:rStyle w:val="Hyperlink"/>
          </w:rPr>
          <w:t>7.6</w:t>
        </w:r>
        <w:r w:rsidR="00A57AE0">
          <w:rPr>
            <w:rFonts w:asciiTheme="minorHAnsi" w:eastAsiaTheme="minorEastAsia" w:hAnsiTheme="minorHAnsi" w:cstheme="minorBidi"/>
            <w:sz w:val="22"/>
            <w:szCs w:val="22"/>
            <w:lang w:eastAsia="en-AU"/>
          </w:rPr>
          <w:tab/>
        </w:r>
        <w:r w:rsidR="00A57AE0" w:rsidRPr="00DA615B">
          <w:rPr>
            <w:rStyle w:val="Hyperlink"/>
          </w:rPr>
          <w:t>Determination of Transfer Price</w:t>
        </w:r>
        <w:r w:rsidR="00A57AE0">
          <w:rPr>
            <w:webHidden/>
          </w:rPr>
          <w:tab/>
        </w:r>
        <w:r w:rsidR="00A57AE0">
          <w:rPr>
            <w:webHidden/>
          </w:rPr>
          <w:fldChar w:fldCharType="begin"/>
        </w:r>
        <w:r w:rsidR="00A57AE0">
          <w:rPr>
            <w:webHidden/>
          </w:rPr>
          <w:instrText xml:space="preserve"> PAGEREF _Toc420054020 \h </w:instrText>
        </w:r>
        <w:r w:rsidR="00A57AE0">
          <w:rPr>
            <w:webHidden/>
          </w:rPr>
        </w:r>
        <w:r w:rsidR="00A57AE0">
          <w:rPr>
            <w:webHidden/>
          </w:rPr>
          <w:fldChar w:fldCharType="separate"/>
        </w:r>
        <w:r w:rsidR="00A57AE0">
          <w:rPr>
            <w:webHidden/>
          </w:rPr>
          <w:t>23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1" w:history="1">
        <w:r w:rsidR="00A57AE0" w:rsidRPr="00DA615B">
          <w:rPr>
            <w:rStyle w:val="Hyperlink"/>
          </w:rPr>
          <w:t>7.7</w:t>
        </w:r>
        <w:r w:rsidR="00A57AE0">
          <w:rPr>
            <w:rFonts w:asciiTheme="minorHAnsi" w:eastAsiaTheme="minorEastAsia" w:hAnsiTheme="minorHAnsi" w:cstheme="minorBidi"/>
            <w:sz w:val="22"/>
            <w:szCs w:val="22"/>
            <w:lang w:eastAsia="en-AU"/>
          </w:rPr>
          <w:tab/>
        </w:r>
        <w:r w:rsidR="00A57AE0" w:rsidRPr="00DA615B">
          <w:rPr>
            <w:rStyle w:val="Hyperlink"/>
          </w:rPr>
          <w:t>Deed of Accession</w:t>
        </w:r>
        <w:r w:rsidR="00A57AE0">
          <w:rPr>
            <w:webHidden/>
          </w:rPr>
          <w:tab/>
        </w:r>
        <w:r w:rsidR="00A57AE0">
          <w:rPr>
            <w:webHidden/>
          </w:rPr>
          <w:fldChar w:fldCharType="begin"/>
        </w:r>
        <w:r w:rsidR="00A57AE0">
          <w:rPr>
            <w:webHidden/>
          </w:rPr>
          <w:instrText xml:space="preserve"> PAGEREF _Toc420054021 \h </w:instrText>
        </w:r>
        <w:r w:rsidR="00A57AE0">
          <w:rPr>
            <w:webHidden/>
          </w:rPr>
        </w:r>
        <w:r w:rsidR="00A57AE0">
          <w:rPr>
            <w:webHidden/>
          </w:rPr>
          <w:fldChar w:fldCharType="separate"/>
        </w:r>
        <w:r w:rsidR="00A57AE0">
          <w:rPr>
            <w:webHidden/>
          </w:rPr>
          <w:t>23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2" w:history="1">
        <w:r w:rsidR="00A57AE0" w:rsidRPr="00DA615B">
          <w:rPr>
            <w:rStyle w:val="Hyperlink"/>
          </w:rPr>
          <w:t>7.8</w:t>
        </w:r>
        <w:r w:rsidR="00A57AE0">
          <w:rPr>
            <w:rFonts w:asciiTheme="minorHAnsi" w:eastAsiaTheme="minorEastAsia" w:hAnsiTheme="minorHAnsi" w:cstheme="minorBidi"/>
            <w:sz w:val="22"/>
            <w:szCs w:val="22"/>
            <w:lang w:eastAsia="en-AU"/>
          </w:rPr>
          <w:tab/>
        </w:r>
        <w:r w:rsidR="00A57AE0" w:rsidRPr="00DA615B">
          <w:rPr>
            <w:rStyle w:val="Hyperlink"/>
          </w:rPr>
          <w:t>Registration requirements</w:t>
        </w:r>
        <w:r w:rsidR="00A57AE0">
          <w:rPr>
            <w:webHidden/>
          </w:rPr>
          <w:tab/>
        </w:r>
        <w:r w:rsidR="00A57AE0">
          <w:rPr>
            <w:webHidden/>
          </w:rPr>
          <w:fldChar w:fldCharType="begin"/>
        </w:r>
        <w:r w:rsidR="00A57AE0">
          <w:rPr>
            <w:webHidden/>
          </w:rPr>
          <w:instrText xml:space="preserve"> PAGEREF _Toc420054022 \h </w:instrText>
        </w:r>
        <w:r w:rsidR="00A57AE0">
          <w:rPr>
            <w:webHidden/>
          </w:rPr>
        </w:r>
        <w:r w:rsidR="00A57AE0">
          <w:rPr>
            <w:webHidden/>
          </w:rPr>
          <w:fldChar w:fldCharType="separate"/>
        </w:r>
        <w:r w:rsidR="00A57AE0">
          <w:rPr>
            <w:webHidden/>
          </w:rPr>
          <w:t>24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3" w:history="1">
        <w:r w:rsidR="00A57AE0" w:rsidRPr="00DA615B">
          <w:rPr>
            <w:rStyle w:val="Hyperlink"/>
          </w:rPr>
          <w:t>7.9</w:t>
        </w:r>
        <w:r w:rsidR="00A57AE0">
          <w:rPr>
            <w:rFonts w:asciiTheme="minorHAnsi" w:eastAsiaTheme="minorEastAsia" w:hAnsiTheme="minorHAnsi" w:cstheme="minorBidi"/>
            <w:sz w:val="22"/>
            <w:szCs w:val="22"/>
            <w:lang w:eastAsia="en-AU"/>
          </w:rPr>
          <w:tab/>
        </w:r>
        <w:r w:rsidR="00A57AE0" w:rsidRPr="00DA615B">
          <w:rPr>
            <w:rStyle w:val="Hyperlink"/>
          </w:rPr>
          <w:t>Ineffective transfer</w:t>
        </w:r>
        <w:r w:rsidR="00A57AE0">
          <w:rPr>
            <w:webHidden/>
          </w:rPr>
          <w:tab/>
        </w:r>
        <w:r w:rsidR="00A57AE0">
          <w:rPr>
            <w:webHidden/>
          </w:rPr>
          <w:fldChar w:fldCharType="begin"/>
        </w:r>
        <w:r w:rsidR="00A57AE0">
          <w:rPr>
            <w:webHidden/>
          </w:rPr>
          <w:instrText xml:space="preserve"> PAGEREF _Toc420054023 \h </w:instrText>
        </w:r>
        <w:r w:rsidR="00A57AE0">
          <w:rPr>
            <w:webHidden/>
          </w:rPr>
        </w:r>
        <w:r w:rsidR="00A57AE0">
          <w:rPr>
            <w:webHidden/>
          </w:rPr>
          <w:fldChar w:fldCharType="separate"/>
        </w:r>
        <w:r w:rsidR="00A57AE0">
          <w:rPr>
            <w:webHidden/>
          </w:rPr>
          <w:t>24</w:t>
        </w:r>
        <w:r w:rsidR="00A57AE0">
          <w:rPr>
            <w:webHidden/>
          </w:rPr>
          <w:fldChar w:fldCharType="end"/>
        </w:r>
      </w:hyperlink>
    </w:p>
    <w:p w:rsidR="00A57AE0" w:rsidRDefault="00A57AE0">
      <w:pPr>
        <w:pStyle w:val="TOC2"/>
        <w:tabs>
          <w:tab w:val="left" w:pos="1418"/>
        </w:tabs>
        <w:rPr>
          <w:rFonts w:asciiTheme="minorHAnsi" w:eastAsiaTheme="minorEastAsia" w:hAnsiTheme="minorHAnsi" w:cstheme="minorBidi"/>
          <w:sz w:val="22"/>
          <w:szCs w:val="22"/>
          <w:lang w:eastAsia="en-AU"/>
        </w:rPr>
      </w:pPr>
      <w:r w:rsidRPr="00BF4051">
        <w:rPr>
          <w:lang w:eastAsia="en-AU"/>
        </w:rPr>
        <w:lastRenderedPageBreak/>
        <w:drawing>
          <wp:anchor distT="0" distB="0" distL="114300" distR="114300" simplePos="0" relativeHeight="251753472" behindDoc="0" locked="0" layoutInCell="1" allowOverlap="1" wp14:anchorId="34F83D08" wp14:editId="324A2C3B">
            <wp:simplePos x="0" y="0"/>
            <wp:positionH relativeFrom="column">
              <wp:posOffset>4518660</wp:posOffset>
            </wp:positionH>
            <wp:positionV relativeFrom="paragraph">
              <wp:posOffset>-775335</wp:posOffset>
            </wp:positionV>
            <wp:extent cx="1817370" cy="3270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420054024" w:history="1">
        <w:r w:rsidRPr="00DA615B">
          <w:rPr>
            <w:rStyle w:val="Hyperlink"/>
          </w:rPr>
          <w:t>7.10</w:t>
        </w:r>
        <w:r>
          <w:rPr>
            <w:rFonts w:asciiTheme="minorHAnsi" w:eastAsiaTheme="minorEastAsia" w:hAnsiTheme="minorHAnsi" w:cstheme="minorBidi"/>
            <w:sz w:val="22"/>
            <w:szCs w:val="22"/>
            <w:lang w:eastAsia="en-AU"/>
          </w:rPr>
          <w:tab/>
        </w:r>
        <w:r w:rsidRPr="00DA615B">
          <w:rPr>
            <w:rStyle w:val="Hyperlink"/>
          </w:rPr>
          <w:t>Attorney</w:t>
        </w:r>
        <w:r>
          <w:rPr>
            <w:webHidden/>
          </w:rPr>
          <w:tab/>
        </w:r>
        <w:r>
          <w:rPr>
            <w:webHidden/>
          </w:rPr>
          <w:fldChar w:fldCharType="begin"/>
        </w:r>
        <w:r>
          <w:rPr>
            <w:webHidden/>
          </w:rPr>
          <w:instrText xml:space="preserve"> PAGEREF _Toc420054024 \h </w:instrText>
        </w:r>
        <w:r>
          <w:rPr>
            <w:webHidden/>
          </w:rPr>
        </w:r>
        <w:r>
          <w:rPr>
            <w:webHidden/>
          </w:rPr>
          <w:fldChar w:fldCharType="separate"/>
        </w:r>
        <w:r>
          <w:rPr>
            <w:webHidden/>
          </w:rPr>
          <w:t>24</w:t>
        </w:r>
        <w:r>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25" w:history="1">
        <w:r w:rsidR="00A57AE0" w:rsidRPr="00DA615B">
          <w:rPr>
            <w:rStyle w:val="Hyperlink"/>
          </w:rPr>
          <w:t>8</w:t>
        </w:r>
        <w:r w:rsidR="00A57AE0">
          <w:rPr>
            <w:rFonts w:asciiTheme="minorHAnsi" w:eastAsiaTheme="minorEastAsia" w:hAnsiTheme="minorHAnsi" w:cstheme="minorBidi"/>
            <w:b w:val="0"/>
            <w:sz w:val="22"/>
            <w:szCs w:val="22"/>
            <w:lang w:eastAsia="en-AU"/>
          </w:rPr>
          <w:tab/>
        </w:r>
        <w:r w:rsidR="00A57AE0" w:rsidRPr="00DA615B">
          <w:rPr>
            <w:rStyle w:val="Hyperlink"/>
          </w:rPr>
          <w:t>Tag Along Rights</w:t>
        </w:r>
        <w:r w:rsidR="00A57AE0">
          <w:rPr>
            <w:webHidden/>
          </w:rPr>
          <w:tab/>
        </w:r>
        <w:r w:rsidR="00A57AE0">
          <w:rPr>
            <w:webHidden/>
          </w:rPr>
          <w:fldChar w:fldCharType="begin"/>
        </w:r>
        <w:r w:rsidR="00A57AE0">
          <w:rPr>
            <w:webHidden/>
          </w:rPr>
          <w:instrText xml:space="preserve"> PAGEREF _Toc420054025 \h </w:instrText>
        </w:r>
        <w:r w:rsidR="00A57AE0">
          <w:rPr>
            <w:webHidden/>
          </w:rPr>
        </w:r>
        <w:r w:rsidR="00A57AE0">
          <w:rPr>
            <w:webHidden/>
          </w:rPr>
          <w:fldChar w:fldCharType="separate"/>
        </w:r>
        <w:r w:rsidR="00A57AE0">
          <w:rPr>
            <w:webHidden/>
          </w:rPr>
          <w:t>25</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26" w:history="1">
        <w:bookmarkStart w:id="4" w:name="_Toc420053921"/>
        <w:r w:rsidR="00A57AE0" w:rsidRPr="00DA615B">
          <w:rPr>
            <w:rStyle w:val="Hyperlink"/>
            <w:lang w:eastAsia="en-AU"/>
          </w:rPr>
          <mc:AlternateContent>
            <mc:Choice Requires="wps">
              <w:drawing>
                <wp:inline distT="0" distB="0" distL="0" distR="0" wp14:anchorId="01D2BD37" wp14:editId="0CB19D9B">
                  <wp:extent cx="5525045" cy="2291938"/>
                  <wp:effectExtent l="0" t="0" r="0" b="0"/>
                  <wp:docPr id="3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5045" cy="2291938"/>
                          </a:xfrm>
                          <a:prstGeom prst="rect">
                            <a:avLst/>
                          </a:prstGeom>
                          <a:solidFill>
                            <a:schemeClr val="accent1">
                              <a:lumMod val="40000"/>
                              <a:lumOff val="60000"/>
                            </a:schemeClr>
                          </a:solidFill>
                          <a:ln w="6350">
                            <a:noFill/>
                          </a:ln>
                          <a:effectLst/>
                        </wps:spPr>
                        <wps:txbx>
                          <w:txbxContent>
                            <w:p w:rsidR="00A57AE0" w:rsidRPr="005D5AA4" w:rsidRDefault="00A57AE0" w:rsidP="007F6CAC">
                              <w:pPr>
                                <w:spacing w:before="120"/>
                                <w:rPr>
                                  <w:rFonts w:cs="Arial"/>
                                  <w:b/>
                                  <w:color w:val="1F497D" w:themeColor="text2"/>
                                </w:rPr>
                              </w:pPr>
                              <w:r>
                                <w:rPr>
                                  <w:rFonts w:cs="Arial"/>
                                  <w:b/>
                                  <w:noProof/>
                                  <w:color w:val="51626F"/>
                                  <w:lang w:eastAsia="en-AU"/>
                                </w:rPr>
                                <w:drawing>
                                  <wp:inline distT="0" distB="0" distL="0" distR="0" wp14:anchorId="1E17B5DC" wp14:editId="0EA86F2D">
                                    <wp:extent cx="291600" cy="2916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Default="00A57AE0" w:rsidP="007F6CAC">
                              <w:pPr>
                                <w:pStyle w:val="TOC1"/>
                                <w:ind w:left="0"/>
                              </w:pPr>
                              <w:r>
                                <w:t xml:space="preserve">Tag rights allow Shareholders to 'tag along' with a selling shareholder's sale of shares to a third party. This means that if a shareholder wants to sell its shares to a third party, the other shareholder/s </w:t>
                              </w:r>
                              <w:r w:rsidRPr="00B52E9F">
                                <w:t>have the right to join the deal and sell their stake</w:t>
                              </w:r>
                              <w:r>
                                <w:t>, usually</w:t>
                              </w:r>
                              <w:r w:rsidRPr="00B52E9F">
                                <w:t xml:space="preserve"> </w:t>
                              </w:r>
                              <w:r>
                                <w:t>on</w:t>
                              </w:r>
                              <w:r w:rsidRPr="00B52E9F">
                                <w:t xml:space="preserve"> the same terms and conditions as the </w:t>
                              </w:r>
                              <w:r>
                                <w:t>other</w:t>
                              </w:r>
                              <w:r w:rsidRPr="00B52E9F">
                                <w:t xml:space="preserve"> shareholder</w:t>
                              </w:r>
                              <w:r>
                                <w:t>.</w:t>
                              </w:r>
                            </w:p>
                            <w:p w:rsidR="00A57AE0" w:rsidRDefault="00A57AE0" w:rsidP="007F6CAC">
                              <w:pPr>
                                <w:pStyle w:val="TOC1"/>
                                <w:ind w:left="0"/>
                              </w:pPr>
                              <w:r>
                                <w:t>This document does not include provisions relating to 'drag rights' (ie the right of a Shareholder selling its stake to 'drag' the other Shareholder(s) so that they must also sell their stake. This is usually seen where there are significantly different shareholdings between shareholders.)</w:t>
                              </w:r>
                            </w:p>
                            <w:p w:rsidR="00A57AE0" w:rsidRPr="00BC1429" w:rsidRDefault="00A57AE0" w:rsidP="007F6CAC">
                              <w:pPr>
                                <w:spacing w:before="120"/>
                                <w:rPr>
                                  <w:rFonts w:cs="Arial"/>
                                </w:rPr>
                              </w:pPr>
                              <w:r>
                                <w:t>You may need to amend this clause where there are different classes of shares as they may have different tag and drag rights.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3" o:spid="_x0000_s1029" type="#_x0000_t202" style="width:435.05pt;height:1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" fillcolor="#b8cce4 [1300]" stroked="f" strokeweight=".5pt">
                  <v:path arrowok="t"/>
                  <v:textbox>
                    <w:txbxContent>
                      <w:p w:rsidR="00A57AE0" w:rsidRPr="005D5AA4" w:rsidRDefault="00A57AE0" w:rsidP="007F6CAC">
                        <w:pPr>
                          <w:spacing w:before="120"/>
                          <w:rPr>
                            <w:rFonts w:cs="Arial"/>
                            <w:b/>
                            <w:color w:val="1F497D" w:themeColor="text2"/>
                          </w:rPr>
                        </w:pPr>
                        <w:r>
                          <w:rPr>
                            <w:rFonts w:cs="Arial"/>
                            <w:b/>
                            <w:noProof/>
                            <w:color w:val="51626F"/>
                            <w:lang w:eastAsia="en-AU"/>
                          </w:rPr>
                          <w:drawing>
                            <wp:inline distT="0" distB="0" distL="0" distR="0" wp14:anchorId="1E17B5DC" wp14:editId="0EA86F2D">
                              <wp:extent cx="291600" cy="2916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Default="00A57AE0" w:rsidP="007F6CAC">
                        <w:pPr>
                          <w:pStyle w:val="TOC1"/>
                          <w:ind w:left="0"/>
                        </w:pPr>
                        <w:r>
                          <w:t xml:space="preserve">Tag rights allow Shareholders to 'tag along' with a selling shareholder's sale of shares to a third party. This means that if a shareholder wants to sell its shares to a third party, the other shareholder/s </w:t>
                        </w:r>
                        <w:r w:rsidRPr="00B52E9F">
                          <w:t>have the right to join the deal and sell their stake</w:t>
                        </w:r>
                        <w:r>
                          <w:t>, usually</w:t>
                        </w:r>
                        <w:r w:rsidRPr="00B52E9F">
                          <w:t xml:space="preserve"> </w:t>
                        </w:r>
                        <w:r>
                          <w:t>on</w:t>
                        </w:r>
                        <w:r w:rsidRPr="00B52E9F">
                          <w:t xml:space="preserve"> the same terms and conditions as the </w:t>
                        </w:r>
                        <w:r>
                          <w:t>other</w:t>
                        </w:r>
                        <w:r w:rsidRPr="00B52E9F">
                          <w:t xml:space="preserve"> shareholder</w:t>
                        </w:r>
                        <w:r>
                          <w:t>.</w:t>
                        </w:r>
                      </w:p>
                      <w:p w:rsidR="00A57AE0" w:rsidRDefault="00A57AE0" w:rsidP="007F6CAC">
                        <w:pPr>
                          <w:pStyle w:val="TOC1"/>
                          <w:ind w:left="0"/>
                        </w:pPr>
                        <w:r>
                          <w:t>This document does not include provisions relating to 'drag rights' (ie the right of a Shareholder selling its stake to 'drag' the other Shareholder(s) so that they must also sell their stake. This is usually seen where there are significantly different shareholdings between shareholders.)</w:t>
                        </w:r>
                      </w:p>
                      <w:p w:rsidR="00A57AE0" w:rsidRPr="00BC1429" w:rsidRDefault="00A57AE0" w:rsidP="007F6CAC">
                        <w:pPr>
                          <w:spacing w:before="120"/>
                          <w:rPr>
                            <w:rFonts w:cs="Arial"/>
                          </w:rPr>
                        </w:pPr>
                        <w:r>
                          <w:t>You may need to amend this clause where there are different classes of shares as they may have different tag and drag rights.</w:t>
                        </w:r>
                      </w:p>
                    </w:txbxContent>
                  </v:textbox>
                  <w10:anchorlock/>
                </v:shape>
              </w:pict>
            </mc:Fallback>
          </mc:AlternateContent>
        </w:r>
        <w:bookmarkEnd w:id="4"/>
        <w:r w:rsidR="00A57AE0">
          <w:rPr>
            <w:webHidden/>
          </w:rPr>
          <w:tab/>
        </w:r>
        <w:r w:rsidR="00A57AE0">
          <w:rPr>
            <w:webHidden/>
          </w:rPr>
          <w:fldChar w:fldCharType="begin"/>
        </w:r>
        <w:r w:rsidR="00A57AE0">
          <w:rPr>
            <w:webHidden/>
          </w:rPr>
          <w:instrText xml:space="preserve"> PAGEREF _Toc420054026 \h </w:instrText>
        </w:r>
        <w:r w:rsidR="00A57AE0">
          <w:rPr>
            <w:webHidden/>
          </w:rPr>
        </w:r>
        <w:r w:rsidR="00A57AE0">
          <w:rPr>
            <w:webHidden/>
          </w:rPr>
          <w:fldChar w:fldCharType="separate"/>
        </w:r>
        <w:r w:rsidR="00A57AE0">
          <w:rPr>
            <w:webHidden/>
          </w:rPr>
          <w:t>25</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27" w:history="1">
        <w:r w:rsidR="00A57AE0" w:rsidRPr="00DA615B">
          <w:rPr>
            <w:rStyle w:val="Hyperlink"/>
          </w:rPr>
          <w:t>9</w:t>
        </w:r>
        <w:r w:rsidR="00A57AE0">
          <w:rPr>
            <w:rFonts w:asciiTheme="minorHAnsi" w:eastAsiaTheme="minorEastAsia" w:hAnsiTheme="minorHAnsi" w:cstheme="minorBidi"/>
            <w:b w:val="0"/>
            <w:sz w:val="22"/>
            <w:szCs w:val="22"/>
            <w:lang w:eastAsia="en-AU"/>
          </w:rPr>
          <w:tab/>
        </w:r>
        <w:r w:rsidR="00A57AE0" w:rsidRPr="00DA615B">
          <w:rPr>
            <w:rStyle w:val="Hyperlink"/>
          </w:rPr>
          <w:t>Material Breach</w:t>
        </w:r>
        <w:r w:rsidR="00A57AE0">
          <w:rPr>
            <w:webHidden/>
          </w:rPr>
          <w:tab/>
        </w:r>
        <w:r w:rsidR="00A57AE0">
          <w:rPr>
            <w:webHidden/>
          </w:rPr>
          <w:fldChar w:fldCharType="begin"/>
        </w:r>
        <w:r w:rsidR="00A57AE0">
          <w:rPr>
            <w:webHidden/>
          </w:rPr>
          <w:instrText xml:space="preserve"> PAGEREF _Toc420054027 \h </w:instrText>
        </w:r>
        <w:r w:rsidR="00A57AE0">
          <w:rPr>
            <w:webHidden/>
          </w:rPr>
        </w:r>
        <w:r w:rsidR="00A57AE0">
          <w:rPr>
            <w:webHidden/>
          </w:rPr>
          <w:fldChar w:fldCharType="separate"/>
        </w:r>
        <w:r w:rsidR="00A57AE0">
          <w:rPr>
            <w:webHidden/>
          </w:rPr>
          <w:t>26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8" w:history="1">
        <w:r w:rsidR="00A57AE0" w:rsidRPr="00DA615B">
          <w:rPr>
            <w:rStyle w:val="Hyperlink"/>
          </w:rPr>
          <w:t>9.1</w:t>
        </w:r>
        <w:r w:rsidR="00A57AE0">
          <w:rPr>
            <w:rFonts w:asciiTheme="minorHAnsi" w:eastAsiaTheme="minorEastAsia" w:hAnsiTheme="minorHAnsi" w:cstheme="minorBidi"/>
            <w:sz w:val="22"/>
            <w:szCs w:val="22"/>
            <w:lang w:eastAsia="en-AU"/>
          </w:rPr>
          <w:tab/>
        </w:r>
        <w:r w:rsidR="00A57AE0" w:rsidRPr="00DA615B">
          <w:rPr>
            <w:rStyle w:val="Hyperlink"/>
          </w:rPr>
          <w:t>Transfer of Shares</w:t>
        </w:r>
        <w:r w:rsidR="00A57AE0">
          <w:rPr>
            <w:webHidden/>
          </w:rPr>
          <w:tab/>
        </w:r>
        <w:r w:rsidR="00A57AE0">
          <w:rPr>
            <w:webHidden/>
          </w:rPr>
          <w:fldChar w:fldCharType="begin"/>
        </w:r>
        <w:r w:rsidR="00A57AE0">
          <w:rPr>
            <w:webHidden/>
          </w:rPr>
          <w:instrText xml:space="preserve"> PAGEREF _Toc420054028 \h </w:instrText>
        </w:r>
        <w:r w:rsidR="00A57AE0">
          <w:rPr>
            <w:webHidden/>
          </w:rPr>
        </w:r>
        <w:r w:rsidR="00A57AE0">
          <w:rPr>
            <w:webHidden/>
          </w:rPr>
          <w:fldChar w:fldCharType="separate"/>
        </w:r>
        <w:r w:rsidR="00A57AE0">
          <w:rPr>
            <w:webHidden/>
          </w:rPr>
          <w:t>26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29" w:history="1">
        <w:r w:rsidR="00A57AE0" w:rsidRPr="00DA615B">
          <w:rPr>
            <w:rStyle w:val="Hyperlink"/>
          </w:rPr>
          <w:t>9.2</w:t>
        </w:r>
        <w:r w:rsidR="00A57AE0">
          <w:rPr>
            <w:rFonts w:asciiTheme="minorHAnsi" w:eastAsiaTheme="minorEastAsia" w:hAnsiTheme="minorHAnsi" w:cstheme="minorBidi"/>
            <w:sz w:val="22"/>
            <w:szCs w:val="22"/>
            <w:lang w:eastAsia="en-AU"/>
          </w:rPr>
          <w:tab/>
        </w:r>
        <w:r w:rsidR="00A57AE0" w:rsidRPr="00DA615B">
          <w:rPr>
            <w:rStyle w:val="Hyperlink"/>
          </w:rPr>
          <w:t>Material Breach Notice</w:t>
        </w:r>
        <w:r w:rsidR="00A57AE0">
          <w:rPr>
            <w:webHidden/>
          </w:rPr>
          <w:tab/>
        </w:r>
        <w:r w:rsidR="00A57AE0">
          <w:rPr>
            <w:webHidden/>
          </w:rPr>
          <w:fldChar w:fldCharType="begin"/>
        </w:r>
        <w:r w:rsidR="00A57AE0">
          <w:rPr>
            <w:webHidden/>
          </w:rPr>
          <w:instrText xml:space="preserve"> PAGEREF _Toc420054029 \h </w:instrText>
        </w:r>
        <w:r w:rsidR="00A57AE0">
          <w:rPr>
            <w:webHidden/>
          </w:rPr>
        </w:r>
        <w:r w:rsidR="00A57AE0">
          <w:rPr>
            <w:webHidden/>
          </w:rPr>
          <w:fldChar w:fldCharType="separate"/>
        </w:r>
        <w:r w:rsidR="00A57AE0">
          <w:rPr>
            <w:webHidden/>
          </w:rPr>
          <w:t>26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0" w:history="1">
        <w:r w:rsidR="00A57AE0" w:rsidRPr="00DA615B">
          <w:rPr>
            <w:rStyle w:val="Hyperlink"/>
          </w:rPr>
          <w:t>9.3</w:t>
        </w:r>
        <w:r w:rsidR="00A57AE0">
          <w:rPr>
            <w:rFonts w:asciiTheme="minorHAnsi" w:eastAsiaTheme="minorEastAsia" w:hAnsiTheme="minorHAnsi" w:cstheme="minorBidi"/>
            <w:sz w:val="22"/>
            <w:szCs w:val="22"/>
            <w:lang w:eastAsia="en-AU"/>
          </w:rPr>
          <w:tab/>
        </w:r>
        <w:r w:rsidR="00A57AE0" w:rsidRPr="00DA615B">
          <w:rPr>
            <w:rStyle w:val="Hyperlink"/>
          </w:rPr>
          <w:t>Enforceable Material Breach</w:t>
        </w:r>
        <w:r w:rsidR="00A57AE0">
          <w:rPr>
            <w:webHidden/>
          </w:rPr>
          <w:tab/>
        </w:r>
        <w:r w:rsidR="00A57AE0">
          <w:rPr>
            <w:webHidden/>
          </w:rPr>
          <w:fldChar w:fldCharType="begin"/>
        </w:r>
        <w:r w:rsidR="00A57AE0">
          <w:rPr>
            <w:webHidden/>
          </w:rPr>
          <w:instrText xml:space="preserve"> PAGEREF _Toc420054030 \h </w:instrText>
        </w:r>
        <w:r w:rsidR="00A57AE0">
          <w:rPr>
            <w:webHidden/>
          </w:rPr>
        </w:r>
        <w:r w:rsidR="00A57AE0">
          <w:rPr>
            <w:webHidden/>
          </w:rPr>
          <w:fldChar w:fldCharType="separate"/>
        </w:r>
        <w:r w:rsidR="00A57AE0">
          <w:rPr>
            <w:webHidden/>
          </w:rPr>
          <w:t>27</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1" w:history="1">
        <w:r w:rsidR="00A57AE0" w:rsidRPr="00DA615B">
          <w:rPr>
            <w:rStyle w:val="Hyperlink"/>
          </w:rPr>
          <w:t>9.4</w:t>
        </w:r>
        <w:r w:rsidR="00A57AE0">
          <w:rPr>
            <w:rFonts w:asciiTheme="minorHAnsi" w:eastAsiaTheme="minorEastAsia" w:hAnsiTheme="minorHAnsi" w:cstheme="minorBidi"/>
            <w:sz w:val="22"/>
            <w:szCs w:val="22"/>
            <w:lang w:eastAsia="en-AU"/>
          </w:rPr>
          <w:tab/>
        </w:r>
        <w:r w:rsidR="00A57AE0" w:rsidRPr="00DA615B">
          <w:rPr>
            <w:rStyle w:val="Hyperlink"/>
          </w:rPr>
          <w:t>Suspension of voting rights</w:t>
        </w:r>
        <w:r w:rsidR="00A57AE0">
          <w:rPr>
            <w:webHidden/>
          </w:rPr>
          <w:tab/>
        </w:r>
        <w:r w:rsidR="00A57AE0">
          <w:rPr>
            <w:webHidden/>
          </w:rPr>
          <w:fldChar w:fldCharType="begin"/>
        </w:r>
        <w:r w:rsidR="00A57AE0">
          <w:rPr>
            <w:webHidden/>
          </w:rPr>
          <w:instrText xml:space="preserve"> PAGEREF _Toc420054031 \h </w:instrText>
        </w:r>
        <w:r w:rsidR="00A57AE0">
          <w:rPr>
            <w:webHidden/>
          </w:rPr>
        </w:r>
        <w:r w:rsidR="00A57AE0">
          <w:rPr>
            <w:webHidden/>
          </w:rPr>
          <w:fldChar w:fldCharType="separate"/>
        </w:r>
        <w:r w:rsidR="00A57AE0">
          <w:rPr>
            <w:webHidden/>
          </w:rPr>
          <w:t>27</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2" w:history="1">
        <w:r w:rsidR="00A57AE0" w:rsidRPr="00DA615B">
          <w:rPr>
            <w:rStyle w:val="Hyperlink"/>
          </w:rPr>
          <w:t>9.5</w:t>
        </w:r>
        <w:r w:rsidR="00A57AE0">
          <w:rPr>
            <w:rFonts w:asciiTheme="minorHAnsi" w:eastAsiaTheme="minorEastAsia" w:hAnsiTheme="minorHAnsi" w:cstheme="minorBidi"/>
            <w:sz w:val="22"/>
            <w:szCs w:val="22"/>
            <w:lang w:eastAsia="en-AU"/>
          </w:rPr>
          <w:tab/>
        </w:r>
        <w:r w:rsidR="00A57AE0" w:rsidRPr="00DA615B">
          <w:rPr>
            <w:rStyle w:val="Hyperlink"/>
          </w:rPr>
          <w:t>Determination of Compensation Payable</w:t>
        </w:r>
        <w:r w:rsidR="00A57AE0">
          <w:rPr>
            <w:webHidden/>
          </w:rPr>
          <w:tab/>
        </w:r>
        <w:r w:rsidR="00A57AE0">
          <w:rPr>
            <w:webHidden/>
          </w:rPr>
          <w:fldChar w:fldCharType="begin"/>
        </w:r>
        <w:r w:rsidR="00A57AE0">
          <w:rPr>
            <w:webHidden/>
          </w:rPr>
          <w:instrText xml:space="preserve"> PAGEREF _Toc420054032 \h </w:instrText>
        </w:r>
        <w:r w:rsidR="00A57AE0">
          <w:rPr>
            <w:webHidden/>
          </w:rPr>
        </w:r>
        <w:r w:rsidR="00A57AE0">
          <w:rPr>
            <w:webHidden/>
          </w:rPr>
          <w:fldChar w:fldCharType="separate"/>
        </w:r>
        <w:r w:rsidR="00A57AE0">
          <w:rPr>
            <w:webHidden/>
          </w:rPr>
          <w:t>27</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33" w:history="1">
        <w:r w:rsidR="00A57AE0" w:rsidRPr="00DA615B">
          <w:rPr>
            <w:rStyle w:val="Hyperlink"/>
          </w:rPr>
          <w:t>10</w:t>
        </w:r>
        <w:r w:rsidR="00A57AE0">
          <w:rPr>
            <w:rFonts w:asciiTheme="minorHAnsi" w:eastAsiaTheme="minorEastAsia" w:hAnsiTheme="minorHAnsi" w:cstheme="minorBidi"/>
            <w:b w:val="0"/>
            <w:sz w:val="22"/>
            <w:szCs w:val="22"/>
            <w:lang w:eastAsia="en-AU"/>
          </w:rPr>
          <w:tab/>
        </w:r>
        <w:r w:rsidR="00A57AE0" w:rsidRPr="00DA615B">
          <w:rPr>
            <w:rStyle w:val="Hyperlink"/>
          </w:rPr>
          <w:t>Exit Events</w:t>
        </w:r>
        <w:r w:rsidR="00A57AE0">
          <w:rPr>
            <w:webHidden/>
          </w:rPr>
          <w:tab/>
        </w:r>
        <w:r w:rsidR="00A57AE0">
          <w:rPr>
            <w:webHidden/>
          </w:rPr>
          <w:fldChar w:fldCharType="begin"/>
        </w:r>
        <w:r w:rsidR="00A57AE0">
          <w:rPr>
            <w:webHidden/>
          </w:rPr>
          <w:instrText xml:space="preserve"> PAGEREF _Toc420054033 \h </w:instrText>
        </w:r>
        <w:r w:rsidR="00A57AE0">
          <w:rPr>
            <w:webHidden/>
          </w:rPr>
        </w:r>
        <w:r w:rsidR="00A57AE0">
          <w:rPr>
            <w:webHidden/>
          </w:rPr>
          <w:fldChar w:fldCharType="separate"/>
        </w:r>
        <w:r w:rsidR="00A57AE0">
          <w:rPr>
            <w:webHidden/>
          </w:rPr>
          <w:t>28</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34" w:history="1">
        <w:bookmarkStart w:id="5" w:name="_Toc420053929"/>
        <w:r w:rsidR="00A57AE0" w:rsidRPr="00DA615B">
          <w:rPr>
            <w:rStyle w:val="Hyperlink"/>
            <w:lang w:eastAsia="en-AU"/>
          </w:rPr>
          <mc:AlternateContent>
            <mc:Choice Requires="wps">
              <w:drawing>
                <wp:inline distT="0" distB="0" distL="0" distR="0" wp14:anchorId="386EAF7A" wp14:editId="094EBC82">
                  <wp:extent cx="5557652" cy="2956955"/>
                  <wp:effectExtent l="0" t="0" r="5080" b="0"/>
                  <wp:docPr id="3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7652" cy="2956955"/>
                          </a:xfrm>
                          <a:prstGeom prst="rect">
                            <a:avLst/>
                          </a:prstGeom>
                          <a:solidFill>
                            <a:schemeClr val="accent1">
                              <a:lumMod val="40000"/>
                              <a:lumOff val="60000"/>
                            </a:schemeClr>
                          </a:solidFill>
                          <a:ln w="6350">
                            <a:noFill/>
                          </a:ln>
                          <a:effectLst/>
                        </wps:spPr>
                        <wps:txbx>
                          <w:txbxContent>
                            <w:p w:rsidR="00A57AE0" w:rsidRPr="005D5AA4" w:rsidRDefault="00A57AE0" w:rsidP="007F6CAC">
                              <w:pPr>
                                <w:spacing w:before="120"/>
                                <w:rPr>
                                  <w:rFonts w:cs="Arial"/>
                                  <w:b/>
                                  <w:color w:val="1F497D" w:themeColor="text2"/>
                                </w:rPr>
                              </w:pPr>
                              <w:r>
                                <w:rPr>
                                  <w:rFonts w:cs="Arial"/>
                                  <w:b/>
                                  <w:noProof/>
                                  <w:color w:val="51626F"/>
                                  <w:lang w:eastAsia="en-AU"/>
                                </w:rPr>
                                <w:drawing>
                                  <wp:inline distT="0" distB="0" distL="0" distR="0" wp14:anchorId="5BD02D11" wp14:editId="5C5DCEF9">
                                    <wp:extent cx="291600" cy="2916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Default="00A57AE0" w:rsidP="007F6CAC">
                              <w:pPr>
                                <w:pStyle w:val="TOC1"/>
                                <w:ind w:left="0"/>
                              </w:pPr>
                              <w:r w:rsidRPr="004058E2">
                                <w:t>Care should be given to this clause</w:t>
                              </w:r>
                              <w:r>
                                <w:t>,</w:t>
                              </w:r>
                              <w:r w:rsidRPr="004058E2">
                                <w:t xml:space="preserve"> as it relates to </w:t>
                              </w:r>
                              <w:r>
                                <w:t>the S</w:t>
                              </w:r>
                              <w:r w:rsidRPr="004058E2">
                                <w:t xml:space="preserve">hareholders' obligation to provide an </w:t>
                              </w:r>
                              <w:r>
                                <w:t>'</w:t>
                              </w:r>
                              <w:r w:rsidRPr="004058E2">
                                <w:t>Exit Event</w:t>
                              </w:r>
                              <w:r>
                                <w:t>' (refer to the definition in clause 1.1)</w:t>
                              </w:r>
                              <w:r w:rsidRPr="004058E2">
                                <w:t>.</w:t>
                              </w:r>
                              <w:r>
                                <w:t xml:space="preserve"> An Exit Event is an event that allows initial investors in a company to cash out some or all of their ownership shares. The most common exit events are initial public offerings (</w:t>
                              </w:r>
                              <w:r w:rsidRPr="008D5FF0">
                                <w:rPr>
                                  <w:i/>
                                </w:rPr>
                                <w:t>IPOs</w:t>
                              </w:r>
                              <w:r>
                                <w:t>) and acquisitions by other companies.</w:t>
                              </w:r>
                            </w:p>
                            <w:p w:rsidR="00A57AE0" w:rsidRDefault="00A57AE0" w:rsidP="007F6CAC">
                              <w:pPr>
                                <w:pStyle w:val="TOC1"/>
                                <w:keepNext/>
                                <w:spacing w:after="240"/>
                                <w:ind w:left="0"/>
                              </w:pPr>
                              <w:r>
                                <w:t>In this clause, you may wish to insert</w:t>
                              </w:r>
                              <w:r w:rsidRPr="00BC52FB">
                                <w:t xml:space="preserve"> </w:t>
                              </w:r>
                              <w:r>
                                <w:t xml:space="preserve">further </w:t>
                              </w:r>
                              <w:r w:rsidRPr="00BC52FB">
                                <w:t xml:space="preserve">provisions relating to the process by which an Exit Event can be undertaken, </w:t>
                              </w:r>
                              <w:r>
                                <w:t>how S</w:t>
                              </w:r>
                              <w:r w:rsidRPr="00BC52FB">
                                <w:t>hareholde</w:t>
                              </w:r>
                              <w:r>
                                <w:t xml:space="preserve">rs are entitled to participate and </w:t>
                              </w:r>
                              <w:r w:rsidRPr="00BC52FB">
                                <w:t xml:space="preserve">the mechanism for determining </w:t>
                              </w:r>
                              <w:r>
                                <w:t xml:space="preserve">the </w:t>
                              </w:r>
                              <w:r w:rsidRPr="00BC52FB">
                                <w:t>Transfer Price (for a transfer of securities) or</w:t>
                              </w:r>
                              <w:r>
                                <w:t xml:space="preserve"> the</w:t>
                              </w:r>
                              <w:r w:rsidRPr="00BC52FB">
                                <w:t xml:space="preserve"> IPO price (for a public listing)</w:t>
                              </w:r>
                              <w:r>
                                <w:t xml:space="preserve"> and other relevant provisions.</w:t>
                              </w:r>
                            </w:p>
                            <w:p w:rsidR="00A57AE0" w:rsidRPr="00BC1429" w:rsidRDefault="00A57AE0" w:rsidP="007F6CAC">
                              <w:pPr>
                                <w:spacing w:before="120"/>
                                <w:rPr>
                                  <w:rFonts w:cs="Arial"/>
                                </w:rPr>
                              </w:pPr>
                              <w:r>
                                <w:t>This Agreement includes, as a base clause, a broad obligation for each Shareholder to exercise its powers with the purpose of achieving an Exit Event within a defined time. It is recommended that you get advice on the drafting of any precise mechanisms as such clauses can be complex.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37.6pt;height:2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" fillcolor="#b8cce4 [1300]" stroked="f" strokeweight=".5pt">
                  <v:path arrowok="t"/>
                  <v:textbox>
                    <w:txbxContent>
                      <w:p w:rsidR="00A57AE0" w:rsidRPr="005D5AA4" w:rsidRDefault="00A57AE0" w:rsidP="007F6CAC">
                        <w:pPr>
                          <w:spacing w:before="120"/>
                          <w:rPr>
                            <w:rFonts w:cs="Arial"/>
                            <w:b/>
                            <w:color w:val="1F497D" w:themeColor="text2"/>
                          </w:rPr>
                        </w:pPr>
                        <w:r>
                          <w:rPr>
                            <w:rFonts w:cs="Arial"/>
                            <w:b/>
                            <w:noProof/>
                            <w:color w:val="51626F"/>
                            <w:lang w:eastAsia="en-AU"/>
                          </w:rPr>
                          <w:drawing>
                            <wp:inline distT="0" distB="0" distL="0" distR="0" wp14:anchorId="5BD02D11" wp14:editId="5C5DCEF9">
                              <wp:extent cx="291600" cy="2916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Default="00A57AE0" w:rsidP="007F6CAC">
                        <w:pPr>
                          <w:pStyle w:val="TOC1"/>
                          <w:ind w:left="0"/>
                        </w:pPr>
                        <w:r w:rsidRPr="004058E2">
                          <w:t>Care should be given to this clause</w:t>
                        </w:r>
                        <w:r>
                          <w:t>,</w:t>
                        </w:r>
                        <w:r w:rsidRPr="004058E2">
                          <w:t xml:space="preserve"> as it relates to </w:t>
                        </w:r>
                        <w:r>
                          <w:t>the S</w:t>
                        </w:r>
                        <w:r w:rsidRPr="004058E2">
                          <w:t xml:space="preserve">hareholders' obligation to provide an </w:t>
                        </w:r>
                        <w:r>
                          <w:t>'</w:t>
                        </w:r>
                        <w:r w:rsidRPr="004058E2">
                          <w:t>Exit Event</w:t>
                        </w:r>
                        <w:r>
                          <w:t>' (refer to the definition in clause 1.1)</w:t>
                        </w:r>
                        <w:r w:rsidRPr="004058E2">
                          <w:t>.</w:t>
                        </w:r>
                        <w:r>
                          <w:t xml:space="preserve"> An Exit Event is an event that allows initial investors in a company to cash out some or all of their ownership shares. The most common exit events are initial public offerings (</w:t>
                        </w:r>
                        <w:r w:rsidRPr="008D5FF0">
                          <w:rPr>
                            <w:i/>
                          </w:rPr>
                          <w:t>IPOs</w:t>
                        </w:r>
                        <w:r>
                          <w:t>) and acquisitions by other companies.</w:t>
                        </w:r>
                      </w:p>
                      <w:p w:rsidR="00A57AE0" w:rsidRDefault="00A57AE0" w:rsidP="007F6CAC">
                        <w:pPr>
                          <w:pStyle w:val="TOC1"/>
                          <w:keepNext/>
                          <w:spacing w:after="240"/>
                          <w:ind w:left="0"/>
                        </w:pPr>
                        <w:r>
                          <w:t>In this clause, you may wish to insert</w:t>
                        </w:r>
                        <w:r w:rsidRPr="00BC52FB">
                          <w:t xml:space="preserve"> </w:t>
                        </w:r>
                        <w:r>
                          <w:t xml:space="preserve">further </w:t>
                        </w:r>
                        <w:r w:rsidRPr="00BC52FB">
                          <w:t xml:space="preserve">provisions relating to the process by which an Exit Event can be undertaken, </w:t>
                        </w:r>
                        <w:r>
                          <w:t>how S</w:t>
                        </w:r>
                        <w:r w:rsidRPr="00BC52FB">
                          <w:t>hareholde</w:t>
                        </w:r>
                        <w:r>
                          <w:t xml:space="preserve">rs are entitled to participate and </w:t>
                        </w:r>
                        <w:r w:rsidRPr="00BC52FB">
                          <w:t xml:space="preserve">the mechanism for determining </w:t>
                        </w:r>
                        <w:r>
                          <w:t xml:space="preserve">the </w:t>
                        </w:r>
                        <w:r w:rsidRPr="00BC52FB">
                          <w:t>Transfer Price (for a transfer of securities) or</w:t>
                        </w:r>
                        <w:r>
                          <w:t xml:space="preserve"> the</w:t>
                        </w:r>
                        <w:r w:rsidRPr="00BC52FB">
                          <w:t xml:space="preserve"> IPO price (for a public listing)</w:t>
                        </w:r>
                        <w:r>
                          <w:t xml:space="preserve"> and other relevant provisions.</w:t>
                        </w:r>
                      </w:p>
                      <w:p w:rsidR="00A57AE0" w:rsidRPr="00BC1429" w:rsidRDefault="00A57AE0" w:rsidP="007F6CAC">
                        <w:pPr>
                          <w:spacing w:before="120"/>
                          <w:rPr>
                            <w:rFonts w:cs="Arial"/>
                          </w:rPr>
                        </w:pPr>
                        <w:r>
                          <w:t>This Agreement includes, as a base clause, a broad obligation for each Shareholder to exercise its powers with the purpose of achieving an Exit Event within a defined time. It is recommended that you get advice on the drafting of any precise mechanisms as such clauses can be complex.</w:t>
                        </w:r>
                      </w:p>
                    </w:txbxContent>
                  </v:textbox>
                  <w10:anchorlock/>
                </v:shape>
              </w:pict>
            </mc:Fallback>
          </mc:AlternateContent>
        </w:r>
        <w:bookmarkEnd w:id="5"/>
        <w:r w:rsidR="00A57AE0">
          <w:rPr>
            <w:webHidden/>
          </w:rPr>
          <w:tab/>
        </w:r>
        <w:r w:rsidR="00A57AE0">
          <w:rPr>
            <w:webHidden/>
          </w:rPr>
          <w:fldChar w:fldCharType="begin"/>
        </w:r>
        <w:r w:rsidR="00A57AE0">
          <w:rPr>
            <w:webHidden/>
          </w:rPr>
          <w:instrText xml:space="preserve"> PAGEREF _Toc420054034 \h </w:instrText>
        </w:r>
        <w:r w:rsidR="00A57AE0">
          <w:rPr>
            <w:webHidden/>
          </w:rPr>
        </w:r>
        <w:r w:rsidR="00A57AE0">
          <w:rPr>
            <w:webHidden/>
          </w:rPr>
          <w:fldChar w:fldCharType="separate"/>
        </w:r>
        <w:r w:rsidR="00A57AE0">
          <w:rPr>
            <w:webHidden/>
          </w:rPr>
          <w:t>28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5" w:history="1">
        <w:r w:rsidR="00A57AE0" w:rsidRPr="00DA615B">
          <w:rPr>
            <w:rStyle w:val="Hyperlink"/>
          </w:rPr>
          <w:t>10.1</w:t>
        </w:r>
        <w:r w:rsidR="00A57AE0">
          <w:rPr>
            <w:rFonts w:asciiTheme="minorHAnsi" w:eastAsiaTheme="minorEastAsia" w:hAnsiTheme="minorHAnsi" w:cstheme="minorBidi"/>
            <w:sz w:val="22"/>
            <w:szCs w:val="22"/>
            <w:lang w:eastAsia="en-AU"/>
          </w:rPr>
          <w:tab/>
        </w:r>
        <w:r w:rsidR="00A57AE0" w:rsidRPr="00DA615B">
          <w:rPr>
            <w:rStyle w:val="Hyperlink"/>
          </w:rPr>
          <w:t>Achievement of an Exit Event</w:t>
        </w:r>
        <w:r w:rsidR="00A57AE0">
          <w:rPr>
            <w:webHidden/>
          </w:rPr>
          <w:tab/>
        </w:r>
        <w:r w:rsidR="00A57AE0">
          <w:rPr>
            <w:webHidden/>
          </w:rPr>
          <w:fldChar w:fldCharType="begin"/>
        </w:r>
        <w:r w:rsidR="00A57AE0">
          <w:rPr>
            <w:webHidden/>
          </w:rPr>
          <w:instrText xml:space="preserve"> PAGEREF _Toc420054035 \h </w:instrText>
        </w:r>
        <w:r w:rsidR="00A57AE0">
          <w:rPr>
            <w:webHidden/>
          </w:rPr>
        </w:r>
        <w:r w:rsidR="00A57AE0">
          <w:rPr>
            <w:webHidden/>
          </w:rPr>
          <w:fldChar w:fldCharType="separate"/>
        </w:r>
        <w:r w:rsidR="00A57AE0">
          <w:rPr>
            <w:webHidden/>
          </w:rPr>
          <w:t>28</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36" w:history="1">
        <w:r w:rsidR="00A57AE0" w:rsidRPr="00DA615B">
          <w:rPr>
            <w:rStyle w:val="Hyperlink"/>
          </w:rPr>
          <w:t>11</w:t>
        </w:r>
        <w:r w:rsidR="00A57AE0">
          <w:rPr>
            <w:rFonts w:asciiTheme="minorHAnsi" w:eastAsiaTheme="minorEastAsia" w:hAnsiTheme="minorHAnsi" w:cstheme="minorBidi"/>
            <w:b w:val="0"/>
            <w:sz w:val="22"/>
            <w:szCs w:val="22"/>
            <w:lang w:eastAsia="en-AU"/>
          </w:rPr>
          <w:tab/>
        </w:r>
        <w:r w:rsidR="00A57AE0" w:rsidRPr="00DA615B">
          <w:rPr>
            <w:rStyle w:val="Hyperlink"/>
          </w:rPr>
          <w:t>[</w:t>
        </w:r>
        <w:r w:rsidR="00A57AE0" w:rsidRPr="00DA615B">
          <w:rPr>
            <w:rStyle w:val="Hyperlink"/>
            <w:highlight w:val="yellow"/>
          </w:rPr>
          <w:t>optional</w:t>
        </w:r>
        <w:r w:rsidR="00A57AE0" w:rsidRPr="00DA615B">
          <w:rPr>
            <w:rStyle w:val="Hyperlink"/>
          </w:rPr>
          <w:t>] Intellectual Property</w:t>
        </w:r>
        <w:r w:rsidR="00A57AE0">
          <w:rPr>
            <w:webHidden/>
          </w:rPr>
          <w:tab/>
        </w:r>
        <w:r w:rsidR="00A57AE0">
          <w:rPr>
            <w:webHidden/>
          </w:rPr>
          <w:fldChar w:fldCharType="begin"/>
        </w:r>
        <w:r w:rsidR="00A57AE0">
          <w:rPr>
            <w:webHidden/>
          </w:rPr>
          <w:instrText xml:space="preserve"> PAGEREF _Toc420054036 \h </w:instrText>
        </w:r>
        <w:r w:rsidR="00A57AE0">
          <w:rPr>
            <w:webHidden/>
          </w:rPr>
        </w:r>
        <w:r w:rsidR="00A57AE0">
          <w:rPr>
            <w:webHidden/>
          </w:rPr>
          <w:fldChar w:fldCharType="separate"/>
        </w:r>
        <w:r w:rsidR="00A57AE0">
          <w:rPr>
            <w:webHidden/>
          </w:rPr>
          <w:t>28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7" w:history="1">
        <w:r w:rsidR="00A57AE0" w:rsidRPr="00DA615B">
          <w:rPr>
            <w:rStyle w:val="Hyperlink"/>
          </w:rPr>
          <w:t>11.1</w:t>
        </w:r>
        <w:r w:rsidR="00A57AE0">
          <w:rPr>
            <w:rFonts w:asciiTheme="minorHAnsi" w:eastAsiaTheme="minorEastAsia" w:hAnsiTheme="minorHAnsi" w:cstheme="minorBidi"/>
            <w:sz w:val="22"/>
            <w:szCs w:val="22"/>
            <w:lang w:eastAsia="en-AU"/>
          </w:rPr>
          <w:tab/>
        </w:r>
        <w:r w:rsidR="00A57AE0" w:rsidRPr="00DA615B">
          <w:rPr>
            <w:rStyle w:val="Hyperlink"/>
          </w:rPr>
          <w:t>Definitions</w:t>
        </w:r>
        <w:r w:rsidR="00A57AE0">
          <w:rPr>
            <w:webHidden/>
          </w:rPr>
          <w:tab/>
        </w:r>
        <w:r w:rsidR="00A57AE0">
          <w:rPr>
            <w:webHidden/>
          </w:rPr>
          <w:fldChar w:fldCharType="begin"/>
        </w:r>
        <w:r w:rsidR="00A57AE0">
          <w:rPr>
            <w:webHidden/>
          </w:rPr>
          <w:instrText xml:space="preserve"> PAGEREF _Toc420054037 \h </w:instrText>
        </w:r>
        <w:r w:rsidR="00A57AE0">
          <w:rPr>
            <w:webHidden/>
          </w:rPr>
        </w:r>
        <w:r w:rsidR="00A57AE0">
          <w:rPr>
            <w:webHidden/>
          </w:rPr>
          <w:fldChar w:fldCharType="separate"/>
        </w:r>
        <w:r w:rsidR="00A57AE0">
          <w:rPr>
            <w:webHidden/>
          </w:rPr>
          <w:t>28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8" w:history="1">
        <w:r w:rsidR="00A57AE0" w:rsidRPr="00DA615B">
          <w:rPr>
            <w:rStyle w:val="Hyperlink"/>
          </w:rPr>
          <w:t>11.2</w:t>
        </w:r>
        <w:r w:rsidR="00A57AE0">
          <w:rPr>
            <w:rFonts w:asciiTheme="minorHAnsi" w:eastAsiaTheme="minorEastAsia" w:hAnsiTheme="minorHAnsi" w:cstheme="minorBidi"/>
            <w:sz w:val="22"/>
            <w:szCs w:val="22"/>
            <w:lang w:eastAsia="en-AU"/>
          </w:rPr>
          <w:tab/>
        </w:r>
        <w:r w:rsidR="00A57AE0" w:rsidRPr="00DA615B">
          <w:rPr>
            <w:rStyle w:val="Hyperlink"/>
          </w:rPr>
          <w:t>Ownership of intellectual property</w:t>
        </w:r>
        <w:r w:rsidR="00A57AE0">
          <w:rPr>
            <w:webHidden/>
          </w:rPr>
          <w:tab/>
        </w:r>
        <w:r w:rsidR="00A57AE0">
          <w:rPr>
            <w:webHidden/>
          </w:rPr>
          <w:fldChar w:fldCharType="begin"/>
        </w:r>
        <w:r w:rsidR="00A57AE0">
          <w:rPr>
            <w:webHidden/>
          </w:rPr>
          <w:instrText xml:space="preserve"> PAGEREF _Toc420054038 \h </w:instrText>
        </w:r>
        <w:r w:rsidR="00A57AE0">
          <w:rPr>
            <w:webHidden/>
          </w:rPr>
        </w:r>
        <w:r w:rsidR="00A57AE0">
          <w:rPr>
            <w:webHidden/>
          </w:rPr>
          <w:fldChar w:fldCharType="separate"/>
        </w:r>
        <w:r w:rsidR="00A57AE0">
          <w:rPr>
            <w:webHidden/>
          </w:rPr>
          <w:t>29</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39" w:history="1">
        <w:r w:rsidR="00A57AE0" w:rsidRPr="00DA615B">
          <w:rPr>
            <w:rStyle w:val="Hyperlink"/>
          </w:rPr>
          <w:t>11.3</w:t>
        </w:r>
        <w:r w:rsidR="00A57AE0">
          <w:rPr>
            <w:rFonts w:asciiTheme="minorHAnsi" w:eastAsiaTheme="minorEastAsia" w:hAnsiTheme="minorHAnsi" w:cstheme="minorBidi"/>
            <w:sz w:val="22"/>
            <w:szCs w:val="22"/>
            <w:lang w:eastAsia="en-AU"/>
          </w:rPr>
          <w:tab/>
        </w:r>
        <w:r w:rsidR="00A57AE0" w:rsidRPr="00DA615B">
          <w:rPr>
            <w:rStyle w:val="Hyperlink"/>
          </w:rPr>
          <w:t>Licence to use and Moral Rights Consent</w:t>
        </w:r>
        <w:r w:rsidR="00A57AE0">
          <w:rPr>
            <w:webHidden/>
          </w:rPr>
          <w:tab/>
        </w:r>
        <w:r w:rsidR="00A57AE0">
          <w:rPr>
            <w:webHidden/>
          </w:rPr>
          <w:fldChar w:fldCharType="begin"/>
        </w:r>
        <w:r w:rsidR="00A57AE0">
          <w:rPr>
            <w:webHidden/>
          </w:rPr>
          <w:instrText xml:space="preserve"> PAGEREF _Toc420054039 \h </w:instrText>
        </w:r>
        <w:r w:rsidR="00A57AE0">
          <w:rPr>
            <w:webHidden/>
          </w:rPr>
        </w:r>
        <w:r w:rsidR="00A57AE0">
          <w:rPr>
            <w:webHidden/>
          </w:rPr>
          <w:fldChar w:fldCharType="separate"/>
        </w:r>
        <w:r w:rsidR="00A57AE0">
          <w:rPr>
            <w:webHidden/>
          </w:rPr>
          <w:t>30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0" w:history="1">
        <w:r w:rsidR="00A57AE0" w:rsidRPr="00DA615B">
          <w:rPr>
            <w:rStyle w:val="Hyperlink"/>
          </w:rPr>
          <w:t>11.4</w:t>
        </w:r>
        <w:r w:rsidR="00A57AE0">
          <w:rPr>
            <w:rFonts w:asciiTheme="minorHAnsi" w:eastAsiaTheme="minorEastAsia" w:hAnsiTheme="minorHAnsi" w:cstheme="minorBidi"/>
            <w:sz w:val="22"/>
            <w:szCs w:val="22"/>
            <w:lang w:eastAsia="en-AU"/>
          </w:rPr>
          <w:tab/>
        </w:r>
        <w:r w:rsidR="00A57AE0" w:rsidRPr="00DA615B">
          <w:rPr>
            <w:rStyle w:val="Hyperlink"/>
          </w:rPr>
          <w:t>Protection of Generated Intellectual Property</w:t>
        </w:r>
        <w:r w:rsidR="00A57AE0">
          <w:rPr>
            <w:webHidden/>
          </w:rPr>
          <w:tab/>
        </w:r>
        <w:r w:rsidR="00A57AE0">
          <w:rPr>
            <w:webHidden/>
          </w:rPr>
          <w:fldChar w:fldCharType="begin"/>
        </w:r>
        <w:r w:rsidR="00A57AE0">
          <w:rPr>
            <w:webHidden/>
          </w:rPr>
          <w:instrText xml:space="preserve"> PAGEREF _Toc420054040 \h </w:instrText>
        </w:r>
        <w:r w:rsidR="00A57AE0">
          <w:rPr>
            <w:webHidden/>
          </w:rPr>
        </w:r>
        <w:r w:rsidR="00A57AE0">
          <w:rPr>
            <w:webHidden/>
          </w:rPr>
          <w:fldChar w:fldCharType="separate"/>
        </w:r>
        <w:r w:rsidR="00A57AE0">
          <w:rPr>
            <w:webHidden/>
          </w:rPr>
          <w:t>30</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1" w:history="1">
        <w:r w:rsidR="00A57AE0" w:rsidRPr="00DA615B">
          <w:rPr>
            <w:rStyle w:val="Hyperlink"/>
          </w:rPr>
          <w:t>11.5</w:t>
        </w:r>
        <w:r w:rsidR="00A57AE0">
          <w:rPr>
            <w:rFonts w:asciiTheme="minorHAnsi" w:eastAsiaTheme="minorEastAsia" w:hAnsiTheme="minorHAnsi" w:cstheme="minorBidi"/>
            <w:sz w:val="22"/>
            <w:szCs w:val="22"/>
            <w:lang w:eastAsia="en-AU"/>
          </w:rPr>
          <w:tab/>
        </w:r>
        <w:r w:rsidR="00A57AE0" w:rsidRPr="00DA615B">
          <w:rPr>
            <w:rStyle w:val="Hyperlink"/>
          </w:rPr>
          <w:t>Execution of forms for protection of Generated Intellectual Property</w:t>
        </w:r>
        <w:r w:rsidR="00A57AE0">
          <w:rPr>
            <w:webHidden/>
          </w:rPr>
          <w:tab/>
        </w:r>
        <w:r w:rsidR="00A57AE0">
          <w:rPr>
            <w:webHidden/>
          </w:rPr>
          <w:fldChar w:fldCharType="begin"/>
        </w:r>
        <w:r w:rsidR="00A57AE0">
          <w:rPr>
            <w:webHidden/>
          </w:rPr>
          <w:instrText xml:space="preserve"> PAGEREF _Toc420054041 \h </w:instrText>
        </w:r>
        <w:r w:rsidR="00A57AE0">
          <w:rPr>
            <w:webHidden/>
          </w:rPr>
        </w:r>
        <w:r w:rsidR="00A57AE0">
          <w:rPr>
            <w:webHidden/>
          </w:rPr>
          <w:fldChar w:fldCharType="separate"/>
        </w:r>
        <w:r w:rsidR="00A57AE0">
          <w:rPr>
            <w:webHidden/>
          </w:rPr>
          <w:t>31</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2" w:history="1">
        <w:r w:rsidR="00A57AE0" w:rsidRPr="00DA615B">
          <w:rPr>
            <w:rStyle w:val="Hyperlink"/>
          </w:rPr>
          <w:t>11.6</w:t>
        </w:r>
        <w:r w:rsidR="00A57AE0">
          <w:rPr>
            <w:rFonts w:asciiTheme="minorHAnsi" w:eastAsiaTheme="minorEastAsia" w:hAnsiTheme="minorHAnsi" w:cstheme="minorBidi"/>
            <w:sz w:val="22"/>
            <w:szCs w:val="22"/>
            <w:lang w:eastAsia="en-AU"/>
          </w:rPr>
          <w:tab/>
        </w:r>
        <w:r w:rsidR="00A57AE0" w:rsidRPr="00DA615B">
          <w:rPr>
            <w:rStyle w:val="Hyperlink"/>
          </w:rPr>
          <w:t>Action in respect of Generated Intellectual Property infringement</w:t>
        </w:r>
        <w:r w:rsidR="00A57AE0">
          <w:rPr>
            <w:webHidden/>
          </w:rPr>
          <w:tab/>
        </w:r>
        <w:r w:rsidR="00A57AE0">
          <w:rPr>
            <w:webHidden/>
          </w:rPr>
          <w:fldChar w:fldCharType="begin"/>
        </w:r>
        <w:r w:rsidR="00A57AE0">
          <w:rPr>
            <w:webHidden/>
          </w:rPr>
          <w:instrText xml:space="preserve"> PAGEREF _Toc420054042 \h </w:instrText>
        </w:r>
        <w:r w:rsidR="00A57AE0">
          <w:rPr>
            <w:webHidden/>
          </w:rPr>
        </w:r>
        <w:r w:rsidR="00A57AE0">
          <w:rPr>
            <w:webHidden/>
          </w:rPr>
          <w:fldChar w:fldCharType="separate"/>
        </w:r>
        <w:r w:rsidR="00A57AE0">
          <w:rPr>
            <w:webHidden/>
          </w:rPr>
          <w:t>31</w:t>
        </w:r>
        <w:r w:rsidR="00A57AE0">
          <w:rPr>
            <w:webHidden/>
          </w:rPr>
          <w:fldChar w:fldCharType="end"/>
        </w:r>
      </w:hyperlink>
    </w:p>
    <w:p w:rsidR="00A57AE0" w:rsidRDefault="00A57AE0">
      <w:pPr>
        <w:pStyle w:val="TOC1"/>
        <w:rPr>
          <w:rFonts w:asciiTheme="minorHAnsi" w:eastAsiaTheme="minorEastAsia" w:hAnsiTheme="minorHAnsi" w:cstheme="minorBidi"/>
          <w:b w:val="0"/>
          <w:sz w:val="22"/>
          <w:szCs w:val="22"/>
          <w:lang w:eastAsia="en-AU"/>
        </w:rPr>
      </w:pPr>
      <w:r w:rsidRPr="00BF4051">
        <w:rPr>
          <w:lang w:eastAsia="en-AU"/>
        </w:rPr>
        <w:lastRenderedPageBreak/>
        <w:drawing>
          <wp:anchor distT="0" distB="0" distL="114300" distR="114300" simplePos="0" relativeHeight="251755520" behindDoc="0" locked="0" layoutInCell="1" allowOverlap="1" wp14:anchorId="71AD2447" wp14:editId="1A55BDD8">
            <wp:simplePos x="0" y="0"/>
            <wp:positionH relativeFrom="column">
              <wp:posOffset>4594860</wp:posOffset>
            </wp:positionH>
            <wp:positionV relativeFrom="paragraph">
              <wp:posOffset>-775335</wp:posOffset>
            </wp:positionV>
            <wp:extent cx="1817370" cy="3270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420054043" w:history="1">
        <w:r w:rsidRPr="00DA615B">
          <w:rPr>
            <w:rStyle w:val="Hyperlink"/>
          </w:rPr>
          <w:t>12</w:t>
        </w:r>
        <w:r>
          <w:rPr>
            <w:rFonts w:asciiTheme="minorHAnsi" w:eastAsiaTheme="minorEastAsia" w:hAnsiTheme="minorHAnsi" w:cstheme="minorBidi"/>
            <w:b w:val="0"/>
            <w:sz w:val="22"/>
            <w:szCs w:val="22"/>
            <w:lang w:eastAsia="en-AU"/>
          </w:rPr>
          <w:tab/>
        </w:r>
        <w:r w:rsidRPr="00DA615B">
          <w:rPr>
            <w:rStyle w:val="Hyperlink"/>
          </w:rPr>
          <w:t>Confidentiality</w:t>
        </w:r>
        <w:r>
          <w:rPr>
            <w:webHidden/>
          </w:rPr>
          <w:tab/>
        </w:r>
        <w:r>
          <w:rPr>
            <w:webHidden/>
          </w:rPr>
          <w:fldChar w:fldCharType="begin"/>
        </w:r>
        <w:r>
          <w:rPr>
            <w:webHidden/>
          </w:rPr>
          <w:instrText xml:space="preserve"> PAGEREF _Toc420054043 \h </w:instrText>
        </w:r>
        <w:r>
          <w:rPr>
            <w:webHidden/>
          </w:rPr>
        </w:r>
        <w:r>
          <w:rPr>
            <w:webHidden/>
          </w:rPr>
          <w:fldChar w:fldCharType="separate"/>
        </w:r>
        <w:r>
          <w:rPr>
            <w:webHidden/>
          </w:rPr>
          <w:t>31</w:t>
        </w:r>
        <w:r>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4" w:history="1">
        <w:r w:rsidR="00A57AE0" w:rsidRPr="00DA615B">
          <w:rPr>
            <w:rStyle w:val="Hyperlink"/>
          </w:rPr>
          <w:t>12.1</w:t>
        </w:r>
        <w:r w:rsidR="00A57AE0">
          <w:rPr>
            <w:rFonts w:asciiTheme="minorHAnsi" w:eastAsiaTheme="minorEastAsia" w:hAnsiTheme="minorHAnsi" w:cstheme="minorBidi"/>
            <w:sz w:val="22"/>
            <w:szCs w:val="22"/>
            <w:lang w:eastAsia="en-AU"/>
          </w:rPr>
          <w:tab/>
        </w:r>
        <w:r w:rsidR="00A57AE0" w:rsidRPr="00DA615B">
          <w:rPr>
            <w:rStyle w:val="Hyperlink"/>
          </w:rPr>
          <w:t>Confidential Information not to be disclosed</w:t>
        </w:r>
        <w:r w:rsidR="00A57AE0">
          <w:rPr>
            <w:webHidden/>
          </w:rPr>
          <w:tab/>
        </w:r>
        <w:r w:rsidR="00A57AE0">
          <w:rPr>
            <w:webHidden/>
          </w:rPr>
          <w:fldChar w:fldCharType="begin"/>
        </w:r>
        <w:r w:rsidR="00A57AE0">
          <w:rPr>
            <w:webHidden/>
          </w:rPr>
          <w:instrText xml:space="preserve"> PAGEREF _Toc420054044 \h </w:instrText>
        </w:r>
        <w:r w:rsidR="00A57AE0">
          <w:rPr>
            <w:webHidden/>
          </w:rPr>
        </w:r>
        <w:r w:rsidR="00A57AE0">
          <w:rPr>
            <w:webHidden/>
          </w:rPr>
          <w:fldChar w:fldCharType="separate"/>
        </w:r>
        <w:r w:rsidR="00A57AE0">
          <w:rPr>
            <w:webHidden/>
          </w:rPr>
          <w:t>31</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5" w:history="1">
        <w:r w:rsidR="00A57AE0" w:rsidRPr="00DA615B">
          <w:rPr>
            <w:rStyle w:val="Hyperlink"/>
          </w:rPr>
          <w:t>12.2</w:t>
        </w:r>
        <w:r w:rsidR="00A57AE0">
          <w:rPr>
            <w:rFonts w:asciiTheme="minorHAnsi" w:eastAsiaTheme="minorEastAsia" w:hAnsiTheme="minorHAnsi" w:cstheme="minorBidi"/>
            <w:sz w:val="22"/>
            <w:szCs w:val="22"/>
            <w:lang w:eastAsia="en-AU"/>
          </w:rPr>
          <w:tab/>
        </w:r>
        <w:r w:rsidR="00A57AE0" w:rsidRPr="00DA615B">
          <w:rPr>
            <w:rStyle w:val="Hyperlink"/>
          </w:rPr>
          <w:t>Permitted disclosure</w:t>
        </w:r>
        <w:r w:rsidR="00A57AE0">
          <w:rPr>
            <w:webHidden/>
          </w:rPr>
          <w:tab/>
        </w:r>
        <w:r w:rsidR="00A57AE0">
          <w:rPr>
            <w:webHidden/>
          </w:rPr>
          <w:fldChar w:fldCharType="begin"/>
        </w:r>
        <w:r w:rsidR="00A57AE0">
          <w:rPr>
            <w:webHidden/>
          </w:rPr>
          <w:instrText xml:space="preserve"> PAGEREF _Toc420054045 \h </w:instrText>
        </w:r>
        <w:r w:rsidR="00A57AE0">
          <w:rPr>
            <w:webHidden/>
          </w:rPr>
        </w:r>
        <w:r w:rsidR="00A57AE0">
          <w:rPr>
            <w:webHidden/>
          </w:rPr>
          <w:fldChar w:fldCharType="separate"/>
        </w:r>
        <w:r w:rsidR="00A57AE0">
          <w:rPr>
            <w:webHidden/>
          </w:rPr>
          <w:t>32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6" w:history="1">
        <w:r w:rsidR="00A57AE0" w:rsidRPr="00DA615B">
          <w:rPr>
            <w:rStyle w:val="Hyperlink"/>
          </w:rPr>
          <w:t>12.3</w:t>
        </w:r>
        <w:r w:rsidR="00A57AE0">
          <w:rPr>
            <w:rFonts w:asciiTheme="minorHAnsi" w:eastAsiaTheme="minorEastAsia" w:hAnsiTheme="minorHAnsi" w:cstheme="minorBidi"/>
            <w:sz w:val="22"/>
            <w:szCs w:val="22"/>
            <w:lang w:eastAsia="en-AU"/>
          </w:rPr>
          <w:tab/>
        </w:r>
        <w:r w:rsidR="00A57AE0" w:rsidRPr="00DA615B">
          <w:rPr>
            <w:rStyle w:val="Hyperlink"/>
          </w:rPr>
          <w:t>Conditions to disclosure</w:t>
        </w:r>
        <w:r w:rsidR="00A57AE0">
          <w:rPr>
            <w:webHidden/>
          </w:rPr>
          <w:tab/>
        </w:r>
        <w:r w:rsidR="00A57AE0">
          <w:rPr>
            <w:webHidden/>
          </w:rPr>
          <w:fldChar w:fldCharType="begin"/>
        </w:r>
        <w:r w:rsidR="00A57AE0">
          <w:rPr>
            <w:webHidden/>
          </w:rPr>
          <w:instrText xml:space="preserve"> PAGEREF _Toc420054046 \h </w:instrText>
        </w:r>
        <w:r w:rsidR="00A57AE0">
          <w:rPr>
            <w:webHidden/>
          </w:rPr>
        </w:r>
        <w:r w:rsidR="00A57AE0">
          <w:rPr>
            <w:webHidden/>
          </w:rPr>
          <w:fldChar w:fldCharType="separate"/>
        </w:r>
        <w:r w:rsidR="00A57AE0">
          <w:rPr>
            <w:webHidden/>
          </w:rPr>
          <w:t>32</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7" w:history="1">
        <w:r w:rsidR="00A57AE0" w:rsidRPr="00DA615B">
          <w:rPr>
            <w:rStyle w:val="Hyperlink"/>
          </w:rPr>
          <w:t>12.4</w:t>
        </w:r>
        <w:r w:rsidR="00A57AE0">
          <w:rPr>
            <w:rFonts w:asciiTheme="minorHAnsi" w:eastAsiaTheme="minorEastAsia" w:hAnsiTheme="minorHAnsi" w:cstheme="minorBidi"/>
            <w:sz w:val="22"/>
            <w:szCs w:val="22"/>
            <w:lang w:eastAsia="en-AU"/>
          </w:rPr>
          <w:tab/>
        </w:r>
        <w:r w:rsidR="00A57AE0" w:rsidRPr="00DA615B">
          <w:rPr>
            <w:rStyle w:val="Hyperlink"/>
          </w:rPr>
          <w:t>Public statements</w:t>
        </w:r>
        <w:r w:rsidR="00A57AE0">
          <w:rPr>
            <w:webHidden/>
          </w:rPr>
          <w:tab/>
        </w:r>
        <w:r w:rsidR="00A57AE0">
          <w:rPr>
            <w:webHidden/>
          </w:rPr>
          <w:fldChar w:fldCharType="begin"/>
        </w:r>
        <w:r w:rsidR="00A57AE0">
          <w:rPr>
            <w:webHidden/>
          </w:rPr>
          <w:instrText xml:space="preserve"> PAGEREF _Toc420054047 \h </w:instrText>
        </w:r>
        <w:r w:rsidR="00A57AE0">
          <w:rPr>
            <w:webHidden/>
          </w:rPr>
        </w:r>
        <w:r w:rsidR="00A57AE0">
          <w:rPr>
            <w:webHidden/>
          </w:rPr>
          <w:fldChar w:fldCharType="separate"/>
        </w:r>
        <w:r w:rsidR="00A57AE0">
          <w:rPr>
            <w:webHidden/>
          </w:rPr>
          <w:t>33</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48" w:history="1">
        <w:r w:rsidR="00A57AE0" w:rsidRPr="00DA615B">
          <w:rPr>
            <w:rStyle w:val="Hyperlink"/>
          </w:rPr>
          <w:t>12.5</w:t>
        </w:r>
        <w:r w:rsidR="00A57AE0">
          <w:rPr>
            <w:rFonts w:asciiTheme="minorHAnsi" w:eastAsiaTheme="minorEastAsia" w:hAnsiTheme="minorHAnsi" w:cstheme="minorBidi"/>
            <w:sz w:val="22"/>
            <w:szCs w:val="22"/>
            <w:lang w:eastAsia="en-AU"/>
          </w:rPr>
          <w:tab/>
        </w:r>
        <w:r w:rsidR="00A57AE0" w:rsidRPr="00DA615B">
          <w:rPr>
            <w:rStyle w:val="Hyperlink"/>
          </w:rPr>
          <w:t>Treatment of information and communications by Transferor</w:t>
        </w:r>
        <w:r w:rsidR="00A57AE0">
          <w:rPr>
            <w:webHidden/>
          </w:rPr>
          <w:tab/>
        </w:r>
        <w:r w:rsidR="00A57AE0">
          <w:rPr>
            <w:webHidden/>
          </w:rPr>
          <w:fldChar w:fldCharType="begin"/>
        </w:r>
        <w:r w:rsidR="00A57AE0">
          <w:rPr>
            <w:webHidden/>
          </w:rPr>
          <w:instrText xml:space="preserve"> PAGEREF _Toc420054048 \h </w:instrText>
        </w:r>
        <w:r w:rsidR="00A57AE0">
          <w:rPr>
            <w:webHidden/>
          </w:rPr>
        </w:r>
        <w:r w:rsidR="00A57AE0">
          <w:rPr>
            <w:webHidden/>
          </w:rPr>
          <w:fldChar w:fldCharType="separate"/>
        </w:r>
        <w:r w:rsidR="00A57AE0">
          <w:rPr>
            <w:webHidden/>
          </w:rPr>
          <w:t>33</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49" w:history="1">
        <w:r w:rsidR="00A57AE0" w:rsidRPr="00DA615B">
          <w:rPr>
            <w:rStyle w:val="Hyperlink"/>
          </w:rPr>
          <w:t>13</w:t>
        </w:r>
        <w:r w:rsidR="00A57AE0">
          <w:rPr>
            <w:rFonts w:asciiTheme="minorHAnsi" w:eastAsiaTheme="minorEastAsia" w:hAnsiTheme="minorHAnsi" w:cstheme="minorBidi"/>
            <w:b w:val="0"/>
            <w:sz w:val="22"/>
            <w:szCs w:val="22"/>
            <w:lang w:eastAsia="en-AU"/>
          </w:rPr>
          <w:tab/>
        </w:r>
        <w:r w:rsidR="00A57AE0" w:rsidRPr="00DA615B">
          <w:rPr>
            <w:rStyle w:val="Hyperlink"/>
          </w:rPr>
          <w:t>Representations and warranties</w:t>
        </w:r>
        <w:r w:rsidR="00A57AE0">
          <w:rPr>
            <w:webHidden/>
          </w:rPr>
          <w:tab/>
        </w:r>
        <w:r w:rsidR="00A57AE0">
          <w:rPr>
            <w:webHidden/>
          </w:rPr>
          <w:fldChar w:fldCharType="begin"/>
        </w:r>
        <w:r w:rsidR="00A57AE0">
          <w:rPr>
            <w:webHidden/>
          </w:rPr>
          <w:instrText xml:space="preserve"> PAGEREF _Toc420054049 \h </w:instrText>
        </w:r>
        <w:r w:rsidR="00A57AE0">
          <w:rPr>
            <w:webHidden/>
          </w:rPr>
        </w:r>
        <w:r w:rsidR="00A57AE0">
          <w:rPr>
            <w:webHidden/>
          </w:rPr>
          <w:fldChar w:fldCharType="separate"/>
        </w:r>
        <w:r w:rsidR="00A57AE0">
          <w:rPr>
            <w:webHidden/>
          </w:rPr>
          <w:t>33</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50" w:history="1">
        <w:bookmarkStart w:id="6" w:name="_Toc420053945"/>
        <w:r w:rsidR="00A57AE0" w:rsidRPr="00DA615B">
          <w:rPr>
            <w:rStyle w:val="Hyperlink"/>
            <w:lang w:eastAsia="en-AU"/>
          </w:rPr>
          <mc:AlternateContent>
            <mc:Choice Requires="wps">
              <w:drawing>
                <wp:inline distT="0" distB="0" distL="0" distR="0" wp14:anchorId="106F1C2B" wp14:editId="11985E96">
                  <wp:extent cx="5498275" cy="938150"/>
                  <wp:effectExtent l="0" t="0" r="7620" b="0"/>
                  <wp:docPr id="3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8275" cy="938150"/>
                          </a:xfrm>
                          <a:prstGeom prst="rect">
                            <a:avLst/>
                          </a:prstGeom>
                          <a:solidFill>
                            <a:schemeClr val="accent1">
                              <a:lumMod val="40000"/>
                              <a:lumOff val="60000"/>
                            </a:schemeClr>
                          </a:solidFill>
                          <a:ln w="6350">
                            <a:noFill/>
                          </a:ln>
                          <a:effectLst/>
                        </wps:spPr>
                        <wps:txbx>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28F39934" wp14:editId="24492CFE">
                                    <wp:extent cx="291600" cy="2916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These warranties assume that the parties are companies but if the parties are trusts or individuals, different warranties may be appropriate.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1" type="#_x0000_t202" style="width:432.95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" fillcolor="#b8cce4 [1300]" stroked="f" strokeweight=".5pt">
                  <v:path arrowok="t"/>
                  <v:textbox inset=",0">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28F39934" wp14:editId="24492CFE">
                              <wp:extent cx="291600" cy="2916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These warranties assume that the parties are companies but if the parties are trusts or individuals, different warranties may be appropriate.</w:t>
                        </w:r>
                      </w:p>
                    </w:txbxContent>
                  </v:textbox>
                  <w10:anchorlock/>
                </v:shape>
              </w:pict>
            </mc:Fallback>
          </mc:AlternateContent>
        </w:r>
        <w:bookmarkEnd w:id="6"/>
        <w:r w:rsidR="00A57AE0">
          <w:rPr>
            <w:webHidden/>
          </w:rPr>
          <w:tab/>
        </w:r>
        <w:r w:rsidR="00A57AE0">
          <w:rPr>
            <w:webHidden/>
          </w:rPr>
          <w:fldChar w:fldCharType="begin"/>
        </w:r>
        <w:r w:rsidR="00A57AE0">
          <w:rPr>
            <w:webHidden/>
          </w:rPr>
          <w:instrText xml:space="preserve"> PAGEREF _Toc420054050 \h </w:instrText>
        </w:r>
        <w:r w:rsidR="00A57AE0">
          <w:rPr>
            <w:webHidden/>
          </w:rPr>
        </w:r>
        <w:r w:rsidR="00A57AE0">
          <w:rPr>
            <w:webHidden/>
          </w:rPr>
          <w:fldChar w:fldCharType="separate"/>
        </w:r>
        <w:r w:rsidR="00A57AE0">
          <w:rPr>
            <w:webHidden/>
          </w:rPr>
          <w:t>33</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51" w:history="1">
        <w:r w:rsidR="00A57AE0" w:rsidRPr="00DA615B">
          <w:rPr>
            <w:rStyle w:val="Hyperlink"/>
          </w:rPr>
          <w:t>14</w:t>
        </w:r>
        <w:r w:rsidR="00A57AE0">
          <w:rPr>
            <w:rFonts w:asciiTheme="minorHAnsi" w:eastAsiaTheme="minorEastAsia" w:hAnsiTheme="minorHAnsi" w:cstheme="minorBidi"/>
            <w:b w:val="0"/>
            <w:sz w:val="22"/>
            <w:szCs w:val="22"/>
            <w:lang w:eastAsia="en-AU"/>
          </w:rPr>
          <w:tab/>
        </w:r>
        <w:r w:rsidR="00A57AE0" w:rsidRPr="00DA615B">
          <w:rPr>
            <w:rStyle w:val="Hyperlink"/>
          </w:rPr>
          <w:t>Operation of Agreement</w:t>
        </w:r>
        <w:r w:rsidR="00A57AE0">
          <w:rPr>
            <w:webHidden/>
          </w:rPr>
          <w:tab/>
        </w:r>
        <w:r w:rsidR="00A57AE0">
          <w:rPr>
            <w:webHidden/>
          </w:rPr>
          <w:fldChar w:fldCharType="begin"/>
        </w:r>
        <w:r w:rsidR="00A57AE0">
          <w:rPr>
            <w:webHidden/>
          </w:rPr>
          <w:instrText xml:space="preserve"> PAGEREF _Toc420054051 \h </w:instrText>
        </w:r>
        <w:r w:rsidR="00A57AE0">
          <w:rPr>
            <w:webHidden/>
          </w:rPr>
        </w:r>
        <w:r w:rsidR="00A57AE0">
          <w:rPr>
            <w:webHidden/>
          </w:rPr>
          <w:fldChar w:fldCharType="separate"/>
        </w:r>
        <w:r w:rsidR="00A57AE0">
          <w:rPr>
            <w:webHidden/>
          </w:rPr>
          <w:t>34</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52" w:history="1">
        <w:bookmarkStart w:id="7" w:name="_Toc420053947"/>
        <w:r w:rsidR="00A57AE0" w:rsidRPr="00DA615B">
          <w:rPr>
            <w:rStyle w:val="Hyperlink"/>
            <w:lang w:eastAsia="en-AU"/>
          </w:rPr>
          <mc:AlternateContent>
            <mc:Choice Requires="wps">
              <w:drawing>
                <wp:inline distT="0" distB="0" distL="0" distR="0" wp14:anchorId="15B34986" wp14:editId="1A185E77">
                  <wp:extent cx="5545777" cy="938150"/>
                  <wp:effectExtent l="0" t="0" r="0" b="0"/>
                  <wp:docPr id="30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777" cy="938150"/>
                          </a:xfrm>
                          <a:prstGeom prst="rect">
                            <a:avLst/>
                          </a:prstGeom>
                          <a:solidFill>
                            <a:schemeClr val="accent1">
                              <a:lumMod val="40000"/>
                              <a:lumOff val="60000"/>
                            </a:schemeClr>
                          </a:solidFill>
                          <a:ln w="6350">
                            <a:noFill/>
                          </a:ln>
                          <a:effectLst/>
                        </wps:spPr>
                        <wps:txbx>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191F9FF7" wp14:editId="6D487DA7">
                                    <wp:extent cx="291600" cy="2916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Ensure a similar provision is included in your company's constitution. The Constitution in our A-Suite includes a provision to this effect.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2" type="#_x0000_t202" style="width:436.7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" fillcolor="#b8cce4 [1300]" stroked="f" strokeweight=".5pt">
                  <v:path arrowok="t"/>
                  <v:textbox inset=",0">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191F9FF7" wp14:editId="6D487DA7">
                              <wp:extent cx="291600" cy="2916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Ensure a similar provision is included in your company's constitution. The Constitution in our A-Suite includes a provision to this effect.</w:t>
                        </w:r>
                      </w:p>
                    </w:txbxContent>
                  </v:textbox>
                  <w10:anchorlock/>
                </v:shape>
              </w:pict>
            </mc:Fallback>
          </mc:AlternateContent>
        </w:r>
        <w:bookmarkEnd w:id="7"/>
        <w:r w:rsidR="00A57AE0">
          <w:rPr>
            <w:webHidden/>
          </w:rPr>
          <w:tab/>
        </w:r>
        <w:r w:rsidR="00A57AE0">
          <w:rPr>
            <w:webHidden/>
          </w:rPr>
          <w:fldChar w:fldCharType="begin"/>
        </w:r>
        <w:r w:rsidR="00A57AE0">
          <w:rPr>
            <w:webHidden/>
          </w:rPr>
          <w:instrText xml:space="preserve"> PAGEREF _Toc420054052 \h </w:instrText>
        </w:r>
        <w:r w:rsidR="00A57AE0">
          <w:rPr>
            <w:webHidden/>
          </w:rPr>
        </w:r>
        <w:r w:rsidR="00A57AE0">
          <w:rPr>
            <w:webHidden/>
          </w:rPr>
          <w:fldChar w:fldCharType="separate"/>
        </w:r>
        <w:r w:rsidR="00A57AE0">
          <w:rPr>
            <w:webHidden/>
          </w:rPr>
          <w:t>34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53" w:history="1">
        <w:r w:rsidR="00A57AE0" w:rsidRPr="00DA615B">
          <w:rPr>
            <w:rStyle w:val="Hyperlink"/>
          </w:rPr>
          <w:t>14.1</w:t>
        </w:r>
        <w:r w:rsidR="00A57AE0">
          <w:rPr>
            <w:rFonts w:asciiTheme="minorHAnsi" w:eastAsiaTheme="minorEastAsia" w:hAnsiTheme="minorHAnsi" w:cstheme="minorBidi"/>
            <w:sz w:val="22"/>
            <w:szCs w:val="22"/>
            <w:lang w:eastAsia="en-AU"/>
          </w:rPr>
          <w:tab/>
        </w:r>
        <w:r w:rsidR="00A57AE0" w:rsidRPr="00DA615B">
          <w:rPr>
            <w:rStyle w:val="Hyperlink"/>
          </w:rPr>
          <w:t>Shareholders' Agreement to override the Constitution</w:t>
        </w:r>
        <w:r w:rsidR="00A57AE0">
          <w:rPr>
            <w:webHidden/>
          </w:rPr>
          <w:tab/>
        </w:r>
        <w:r w:rsidR="00A57AE0">
          <w:rPr>
            <w:webHidden/>
          </w:rPr>
          <w:fldChar w:fldCharType="begin"/>
        </w:r>
        <w:r w:rsidR="00A57AE0">
          <w:rPr>
            <w:webHidden/>
          </w:rPr>
          <w:instrText xml:space="preserve"> PAGEREF _Toc420054053 \h </w:instrText>
        </w:r>
        <w:r w:rsidR="00A57AE0">
          <w:rPr>
            <w:webHidden/>
          </w:rPr>
        </w:r>
        <w:r w:rsidR="00A57AE0">
          <w:rPr>
            <w:webHidden/>
          </w:rPr>
          <w:fldChar w:fldCharType="separate"/>
        </w:r>
        <w:r w:rsidR="00A57AE0">
          <w:rPr>
            <w:webHidden/>
          </w:rPr>
          <w:t>34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54" w:history="1">
        <w:r w:rsidR="00A57AE0" w:rsidRPr="00DA615B">
          <w:rPr>
            <w:rStyle w:val="Hyperlink"/>
          </w:rPr>
          <w:t>14.2</w:t>
        </w:r>
        <w:r w:rsidR="00A57AE0">
          <w:rPr>
            <w:rFonts w:asciiTheme="minorHAnsi" w:eastAsiaTheme="minorEastAsia" w:hAnsiTheme="minorHAnsi" w:cstheme="minorBidi"/>
            <w:sz w:val="22"/>
            <w:szCs w:val="22"/>
            <w:lang w:eastAsia="en-AU"/>
          </w:rPr>
          <w:tab/>
        </w:r>
        <w:r w:rsidR="00A57AE0" w:rsidRPr="00DA615B">
          <w:rPr>
            <w:rStyle w:val="Hyperlink"/>
          </w:rPr>
          <w:t>Agreement provision may be included in the Constitution</w:t>
        </w:r>
        <w:r w:rsidR="00A57AE0">
          <w:rPr>
            <w:webHidden/>
          </w:rPr>
          <w:tab/>
        </w:r>
        <w:r w:rsidR="00A57AE0">
          <w:rPr>
            <w:webHidden/>
          </w:rPr>
          <w:fldChar w:fldCharType="begin"/>
        </w:r>
        <w:r w:rsidR="00A57AE0">
          <w:rPr>
            <w:webHidden/>
          </w:rPr>
          <w:instrText xml:space="preserve"> PAGEREF _Toc420054054 \h </w:instrText>
        </w:r>
        <w:r w:rsidR="00A57AE0">
          <w:rPr>
            <w:webHidden/>
          </w:rPr>
        </w:r>
        <w:r w:rsidR="00A57AE0">
          <w:rPr>
            <w:webHidden/>
          </w:rPr>
          <w:fldChar w:fldCharType="separate"/>
        </w:r>
        <w:r w:rsidR="00A57AE0">
          <w:rPr>
            <w:webHidden/>
          </w:rPr>
          <w:t>34</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55" w:history="1">
        <w:r w:rsidR="00A57AE0" w:rsidRPr="00DA615B">
          <w:rPr>
            <w:rStyle w:val="Hyperlink"/>
          </w:rPr>
          <w:t>14.3</w:t>
        </w:r>
        <w:r w:rsidR="00A57AE0">
          <w:rPr>
            <w:rFonts w:asciiTheme="minorHAnsi" w:eastAsiaTheme="minorEastAsia" w:hAnsiTheme="minorHAnsi" w:cstheme="minorBidi"/>
            <w:sz w:val="22"/>
            <w:szCs w:val="22"/>
            <w:lang w:eastAsia="en-AU"/>
          </w:rPr>
          <w:tab/>
        </w:r>
        <w:r w:rsidR="00A57AE0" w:rsidRPr="00DA615B">
          <w:rPr>
            <w:rStyle w:val="Hyperlink"/>
          </w:rPr>
          <w:t>Shareholders to observe and implement Agreement</w:t>
        </w:r>
        <w:r w:rsidR="00A57AE0">
          <w:rPr>
            <w:webHidden/>
          </w:rPr>
          <w:tab/>
        </w:r>
        <w:r w:rsidR="00A57AE0">
          <w:rPr>
            <w:webHidden/>
          </w:rPr>
          <w:fldChar w:fldCharType="begin"/>
        </w:r>
        <w:r w:rsidR="00A57AE0">
          <w:rPr>
            <w:webHidden/>
          </w:rPr>
          <w:instrText xml:space="preserve"> PAGEREF _Toc420054055 \h </w:instrText>
        </w:r>
        <w:r w:rsidR="00A57AE0">
          <w:rPr>
            <w:webHidden/>
          </w:rPr>
        </w:r>
        <w:r w:rsidR="00A57AE0">
          <w:rPr>
            <w:webHidden/>
          </w:rPr>
          <w:fldChar w:fldCharType="separate"/>
        </w:r>
        <w:r w:rsidR="00A57AE0">
          <w:rPr>
            <w:webHidden/>
          </w:rPr>
          <w:t>34</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56" w:history="1">
        <w:r w:rsidR="00A57AE0" w:rsidRPr="00DA615B">
          <w:rPr>
            <w:rStyle w:val="Hyperlink"/>
          </w:rPr>
          <w:t>15</w:t>
        </w:r>
        <w:r w:rsidR="00A57AE0">
          <w:rPr>
            <w:rFonts w:asciiTheme="minorHAnsi" w:eastAsiaTheme="minorEastAsia" w:hAnsiTheme="minorHAnsi" w:cstheme="minorBidi"/>
            <w:b w:val="0"/>
            <w:sz w:val="22"/>
            <w:szCs w:val="22"/>
            <w:lang w:eastAsia="en-AU"/>
          </w:rPr>
          <w:tab/>
        </w:r>
        <w:r w:rsidR="00A57AE0" w:rsidRPr="00DA615B">
          <w:rPr>
            <w:rStyle w:val="Hyperlink"/>
          </w:rPr>
          <w:t>Relationship of the Shareholders</w:t>
        </w:r>
        <w:r w:rsidR="00A57AE0">
          <w:rPr>
            <w:webHidden/>
          </w:rPr>
          <w:tab/>
        </w:r>
        <w:r w:rsidR="00A57AE0">
          <w:rPr>
            <w:webHidden/>
          </w:rPr>
          <w:fldChar w:fldCharType="begin"/>
        </w:r>
        <w:r w:rsidR="00A57AE0">
          <w:rPr>
            <w:webHidden/>
          </w:rPr>
          <w:instrText xml:space="preserve"> PAGEREF _Toc420054056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57" w:history="1">
        <w:r w:rsidR="00A57AE0" w:rsidRPr="00DA615B">
          <w:rPr>
            <w:rStyle w:val="Hyperlink"/>
          </w:rPr>
          <w:t>16</w:t>
        </w:r>
        <w:r w:rsidR="00A57AE0">
          <w:rPr>
            <w:rFonts w:asciiTheme="minorHAnsi" w:eastAsiaTheme="minorEastAsia" w:hAnsiTheme="minorHAnsi" w:cstheme="minorBidi"/>
            <w:b w:val="0"/>
            <w:sz w:val="22"/>
            <w:szCs w:val="22"/>
            <w:lang w:eastAsia="en-AU"/>
          </w:rPr>
          <w:tab/>
        </w:r>
        <w:r w:rsidR="00A57AE0" w:rsidRPr="00DA615B">
          <w:rPr>
            <w:rStyle w:val="Hyperlink"/>
          </w:rPr>
          <w:t>Several obligations</w:t>
        </w:r>
        <w:r w:rsidR="00A57AE0">
          <w:rPr>
            <w:webHidden/>
          </w:rPr>
          <w:tab/>
        </w:r>
        <w:r w:rsidR="00A57AE0">
          <w:rPr>
            <w:webHidden/>
          </w:rPr>
          <w:fldChar w:fldCharType="begin"/>
        </w:r>
        <w:r w:rsidR="00A57AE0">
          <w:rPr>
            <w:webHidden/>
          </w:rPr>
          <w:instrText xml:space="preserve"> PAGEREF _Toc420054057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58" w:history="1">
        <w:bookmarkStart w:id="8" w:name="_Toc420053953"/>
        <w:r w:rsidR="00A57AE0" w:rsidRPr="00DA615B">
          <w:rPr>
            <w:rStyle w:val="Hyperlink"/>
            <w:lang w:eastAsia="en-AU"/>
          </w:rPr>
          <mc:AlternateContent>
            <mc:Choice Requires="wps">
              <w:drawing>
                <wp:inline distT="0" distB="0" distL="0" distR="0" wp14:anchorId="4C187714" wp14:editId="619D1DEB">
                  <wp:extent cx="5545777" cy="938150"/>
                  <wp:effectExtent l="0" t="0" r="0" b="0"/>
                  <wp:docPr id="3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777" cy="938150"/>
                          </a:xfrm>
                          <a:prstGeom prst="rect">
                            <a:avLst/>
                          </a:prstGeom>
                          <a:solidFill>
                            <a:schemeClr val="accent1">
                              <a:lumMod val="40000"/>
                              <a:lumOff val="60000"/>
                            </a:schemeClr>
                          </a:solidFill>
                          <a:ln w="6350">
                            <a:noFill/>
                          </a:ln>
                          <a:effectLst/>
                        </wps:spPr>
                        <wps:txbx>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233EA62B" wp14:editId="3579835B">
                                    <wp:extent cx="291600" cy="2916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You will need to include a provision as to limitation of trustee liability and obligation if any Shareholder is a trustee.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3" type="#_x0000_t202" style="width:436.7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" fillcolor="#b8cce4 [1300]" stroked="f" strokeweight=".5pt">
                  <v:path arrowok="t"/>
                  <v:textbox inset=",0">
                    <w:txbxContent>
                      <w:p w:rsidR="00A57AE0" w:rsidRPr="005D5AA4" w:rsidRDefault="00A57AE0" w:rsidP="00967FFB">
                        <w:pPr>
                          <w:spacing w:before="120"/>
                          <w:rPr>
                            <w:rFonts w:cs="Arial"/>
                            <w:b/>
                            <w:color w:val="1F497D" w:themeColor="text2"/>
                          </w:rPr>
                        </w:pPr>
                        <w:r>
                          <w:rPr>
                            <w:rFonts w:cs="Arial"/>
                            <w:b/>
                            <w:noProof/>
                            <w:color w:val="51626F"/>
                            <w:lang w:eastAsia="en-AU"/>
                          </w:rPr>
                          <w:drawing>
                            <wp:inline distT="0" distB="0" distL="0" distR="0" wp14:anchorId="233EA62B" wp14:editId="3579835B">
                              <wp:extent cx="291600" cy="2916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A57AE0" w:rsidRPr="00BC1429" w:rsidRDefault="00A57AE0" w:rsidP="00967FFB">
                        <w:pPr>
                          <w:spacing w:before="120"/>
                          <w:rPr>
                            <w:rFonts w:cs="Arial"/>
                          </w:rPr>
                        </w:pPr>
                        <w:r>
                          <w:t>You will need to include a provision as to limitation of trustee liability and obligation if any Shareholder is a trustee.</w:t>
                        </w:r>
                      </w:p>
                    </w:txbxContent>
                  </v:textbox>
                  <w10:anchorlock/>
                </v:shape>
              </w:pict>
            </mc:Fallback>
          </mc:AlternateContent>
        </w:r>
        <w:bookmarkEnd w:id="8"/>
        <w:r w:rsidR="00A57AE0">
          <w:rPr>
            <w:webHidden/>
          </w:rPr>
          <w:tab/>
        </w:r>
        <w:r w:rsidR="00A57AE0">
          <w:rPr>
            <w:webHidden/>
          </w:rPr>
          <w:fldChar w:fldCharType="begin"/>
        </w:r>
        <w:r w:rsidR="00A57AE0">
          <w:rPr>
            <w:webHidden/>
          </w:rPr>
          <w:instrText xml:space="preserve"> PAGEREF _Toc420054058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59" w:history="1">
        <w:r w:rsidR="00A57AE0" w:rsidRPr="00DA615B">
          <w:rPr>
            <w:rStyle w:val="Hyperlink"/>
          </w:rPr>
          <w:t>17</w:t>
        </w:r>
        <w:r w:rsidR="00A57AE0">
          <w:rPr>
            <w:rFonts w:asciiTheme="minorHAnsi" w:eastAsiaTheme="minorEastAsia" w:hAnsiTheme="minorHAnsi" w:cstheme="minorBidi"/>
            <w:b w:val="0"/>
            <w:sz w:val="22"/>
            <w:szCs w:val="22"/>
            <w:lang w:eastAsia="en-AU"/>
          </w:rPr>
          <w:tab/>
        </w:r>
        <w:r w:rsidR="00A57AE0" w:rsidRPr="00DA615B">
          <w:rPr>
            <w:rStyle w:val="Hyperlink"/>
          </w:rPr>
          <w:t>Duration and termination</w:t>
        </w:r>
        <w:r w:rsidR="00A57AE0">
          <w:rPr>
            <w:webHidden/>
          </w:rPr>
          <w:tab/>
        </w:r>
        <w:r w:rsidR="00A57AE0">
          <w:rPr>
            <w:webHidden/>
          </w:rPr>
          <w:fldChar w:fldCharType="begin"/>
        </w:r>
        <w:r w:rsidR="00A57AE0">
          <w:rPr>
            <w:webHidden/>
          </w:rPr>
          <w:instrText xml:space="preserve"> PAGEREF _Toc420054059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0" w:history="1">
        <w:r w:rsidR="00A57AE0" w:rsidRPr="00DA615B">
          <w:rPr>
            <w:rStyle w:val="Hyperlink"/>
          </w:rPr>
          <w:t>17.1</w:t>
        </w:r>
        <w:r w:rsidR="00A57AE0">
          <w:rPr>
            <w:rFonts w:asciiTheme="minorHAnsi" w:eastAsiaTheme="minorEastAsia" w:hAnsiTheme="minorHAnsi" w:cstheme="minorBidi"/>
            <w:sz w:val="22"/>
            <w:szCs w:val="22"/>
            <w:lang w:eastAsia="en-AU"/>
          </w:rPr>
          <w:tab/>
        </w:r>
        <w:r w:rsidR="00A57AE0" w:rsidRPr="00DA615B">
          <w:rPr>
            <w:rStyle w:val="Hyperlink"/>
          </w:rPr>
          <w:t>Former Shareholder not bound</w:t>
        </w:r>
        <w:r w:rsidR="00A57AE0">
          <w:rPr>
            <w:webHidden/>
          </w:rPr>
          <w:tab/>
        </w:r>
        <w:r w:rsidR="00A57AE0">
          <w:rPr>
            <w:webHidden/>
          </w:rPr>
          <w:fldChar w:fldCharType="begin"/>
        </w:r>
        <w:r w:rsidR="00A57AE0">
          <w:rPr>
            <w:webHidden/>
          </w:rPr>
          <w:instrText xml:space="preserve"> PAGEREF _Toc420054060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1" w:history="1">
        <w:r w:rsidR="00A57AE0" w:rsidRPr="00DA615B">
          <w:rPr>
            <w:rStyle w:val="Hyperlink"/>
          </w:rPr>
          <w:t>17.2</w:t>
        </w:r>
        <w:r w:rsidR="00A57AE0">
          <w:rPr>
            <w:rFonts w:asciiTheme="minorHAnsi" w:eastAsiaTheme="minorEastAsia" w:hAnsiTheme="minorHAnsi" w:cstheme="minorBidi"/>
            <w:sz w:val="22"/>
            <w:szCs w:val="22"/>
            <w:lang w:eastAsia="en-AU"/>
          </w:rPr>
          <w:tab/>
        </w:r>
        <w:r w:rsidR="00A57AE0" w:rsidRPr="00DA615B">
          <w:rPr>
            <w:rStyle w:val="Hyperlink"/>
          </w:rPr>
          <w:t>Term</w:t>
        </w:r>
        <w:r w:rsidR="00A57AE0">
          <w:rPr>
            <w:webHidden/>
          </w:rPr>
          <w:tab/>
        </w:r>
        <w:r w:rsidR="00A57AE0">
          <w:rPr>
            <w:webHidden/>
          </w:rPr>
          <w:fldChar w:fldCharType="begin"/>
        </w:r>
        <w:r w:rsidR="00A57AE0">
          <w:rPr>
            <w:webHidden/>
          </w:rPr>
          <w:instrText xml:space="preserve"> PAGEREF _Toc420054061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2" w:history="1">
        <w:r w:rsidR="00A57AE0" w:rsidRPr="00DA615B">
          <w:rPr>
            <w:rStyle w:val="Hyperlink"/>
          </w:rPr>
          <w:t>17.3</w:t>
        </w:r>
        <w:r w:rsidR="00A57AE0">
          <w:rPr>
            <w:rFonts w:asciiTheme="minorHAnsi" w:eastAsiaTheme="minorEastAsia" w:hAnsiTheme="minorHAnsi" w:cstheme="minorBidi"/>
            <w:sz w:val="22"/>
            <w:szCs w:val="22"/>
            <w:lang w:eastAsia="en-AU"/>
          </w:rPr>
          <w:tab/>
        </w:r>
        <w:r w:rsidR="00A57AE0" w:rsidRPr="00DA615B">
          <w:rPr>
            <w:rStyle w:val="Hyperlink"/>
          </w:rPr>
          <w:t>Termination not to affect certain provisions</w:t>
        </w:r>
        <w:r w:rsidR="00A57AE0">
          <w:rPr>
            <w:webHidden/>
          </w:rPr>
          <w:tab/>
        </w:r>
        <w:r w:rsidR="00A57AE0">
          <w:rPr>
            <w:webHidden/>
          </w:rPr>
          <w:fldChar w:fldCharType="begin"/>
        </w:r>
        <w:r w:rsidR="00A57AE0">
          <w:rPr>
            <w:webHidden/>
          </w:rPr>
          <w:instrText xml:space="preserve"> PAGEREF _Toc420054062 \h </w:instrText>
        </w:r>
        <w:r w:rsidR="00A57AE0">
          <w:rPr>
            <w:webHidden/>
          </w:rPr>
        </w:r>
        <w:r w:rsidR="00A57AE0">
          <w:rPr>
            <w:webHidden/>
          </w:rPr>
          <w:fldChar w:fldCharType="separate"/>
        </w:r>
        <w:r w:rsidR="00A57AE0">
          <w:rPr>
            <w:webHidden/>
          </w:rPr>
          <w:t>35</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63" w:history="1">
        <w:r w:rsidR="00A57AE0" w:rsidRPr="00DA615B">
          <w:rPr>
            <w:rStyle w:val="Hyperlink"/>
          </w:rPr>
          <w:t>18</w:t>
        </w:r>
        <w:r w:rsidR="00A57AE0">
          <w:rPr>
            <w:rFonts w:asciiTheme="minorHAnsi" w:eastAsiaTheme="minorEastAsia" w:hAnsiTheme="minorHAnsi" w:cstheme="minorBidi"/>
            <w:b w:val="0"/>
            <w:sz w:val="22"/>
            <w:szCs w:val="22"/>
            <w:lang w:eastAsia="en-AU"/>
          </w:rPr>
          <w:tab/>
        </w:r>
        <w:r w:rsidR="00A57AE0" w:rsidRPr="00DA615B">
          <w:rPr>
            <w:rStyle w:val="Hyperlink"/>
          </w:rPr>
          <w:t>Independent Expert</w:t>
        </w:r>
        <w:r w:rsidR="00A57AE0">
          <w:rPr>
            <w:webHidden/>
          </w:rPr>
          <w:tab/>
        </w:r>
        <w:r w:rsidR="00A57AE0">
          <w:rPr>
            <w:webHidden/>
          </w:rPr>
          <w:fldChar w:fldCharType="begin"/>
        </w:r>
        <w:r w:rsidR="00A57AE0">
          <w:rPr>
            <w:webHidden/>
          </w:rPr>
          <w:instrText xml:space="preserve"> PAGEREF _Toc420054063 \h </w:instrText>
        </w:r>
        <w:r w:rsidR="00A57AE0">
          <w:rPr>
            <w:webHidden/>
          </w:rPr>
        </w:r>
        <w:r w:rsidR="00A57AE0">
          <w:rPr>
            <w:webHidden/>
          </w:rPr>
          <w:fldChar w:fldCharType="separate"/>
        </w:r>
        <w:r w:rsidR="00A57AE0">
          <w:rPr>
            <w:webHidden/>
          </w:rPr>
          <w:t>36</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64" w:history="1">
        <w:r w:rsidR="00A57AE0" w:rsidRPr="00DA615B">
          <w:rPr>
            <w:rStyle w:val="Hyperlink"/>
          </w:rPr>
          <w:t>19</w:t>
        </w:r>
        <w:r w:rsidR="00A57AE0">
          <w:rPr>
            <w:rFonts w:asciiTheme="minorHAnsi" w:eastAsiaTheme="minorEastAsia" w:hAnsiTheme="minorHAnsi" w:cstheme="minorBidi"/>
            <w:b w:val="0"/>
            <w:sz w:val="22"/>
            <w:szCs w:val="22"/>
            <w:lang w:eastAsia="en-AU"/>
          </w:rPr>
          <w:tab/>
        </w:r>
        <w:r w:rsidR="00A57AE0" w:rsidRPr="00DA615B">
          <w:rPr>
            <w:rStyle w:val="Hyperlink"/>
          </w:rPr>
          <w:t>General</w:t>
        </w:r>
        <w:r w:rsidR="00A57AE0">
          <w:rPr>
            <w:webHidden/>
          </w:rPr>
          <w:tab/>
        </w:r>
        <w:r w:rsidR="00A57AE0">
          <w:rPr>
            <w:webHidden/>
          </w:rPr>
          <w:fldChar w:fldCharType="begin"/>
        </w:r>
        <w:r w:rsidR="00A57AE0">
          <w:rPr>
            <w:webHidden/>
          </w:rPr>
          <w:instrText xml:space="preserve"> PAGEREF _Toc420054064 \h </w:instrText>
        </w:r>
        <w:r w:rsidR="00A57AE0">
          <w:rPr>
            <w:webHidden/>
          </w:rPr>
        </w:r>
        <w:r w:rsidR="00A57AE0">
          <w:rPr>
            <w:webHidden/>
          </w:rPr>
          <w:fldChar w:fldCharType="separate"/>
        </w:r>
        <w:r w:rsidR="00A57AE0">
          <w:rPr>
            <w:webHidden/>
          </w:rPr>
          <w:t>36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5" w:history="1">
        <w:r w:rsidR="00A57AE0" w:rsidRPr="00DA615B">
          <w:rPr>
            <w:rStyle w:val="Hyperlink"/>
          </w:rPr>
          <w:t>19.1</w:t>
        </w:r>
        <w:r w:rsidR="00A57AE0">
          <w:rPr>
            <w:rFonts w:asciiTheme="minorHAnsi" w:eastAsiaTheme="minorEastAsia" w:hAnsiTheme="minorHAnsi" w:cstheme="minorBidi"/>
            <w:sz w:val="22"/>
            <w:szCs w:val="22"/>
            <w:lang w:eastAsia="en-AU"/>
          </w:rPr>
          <w:tab/>
        </w:r>
        <w:r w:rsidR="00A57AE0" w:rsidRPr="00DA615B">
          <w:rPr>
            <w:rStyle w:val="Hyperlink"/>
          </w:rPr>
          <w:t>Notices</w:t>
        </w:r>
        <w:r w:rsidR="00A57AE0">
          <w:rPr>
            <w:webHidden/>
          </w:rPr>
          <w:tab/>
        </w:r>
        <w:r w:rsidR="00A57AE0">
          <w:rPr>
            <w:webHidden/>
          </w:rPr>
          <w:fldChar w:fldCharType="begin"/>
        </w:r>
        <w:r w:rsidR="00A57AE0">
          <w:rPr>
            <w:webHidden/>
          </w:rPr>
          <w:instrText xml:space="preserve"> PAGEREF _Toc420054065 \h </w:instrText>
        </w:r>
        <w:r w:rsidR="00A57AE0">
          <w:rPr>
            <w:webHidden/>
          </w:rPr>
        </w:r>
        <w:r w:rsidR="00A57AE0">
          <w:rPr>
            <w:webHidden/>
          </w:rPr>
          <w:fldChar w:fldCharType="separate"/>
        </w:r>
        <w:r w:rsidR="00A57AE0">
          <w:rPr>
            <w:webHidden/>
          </w:rPr>
          <w:t>36</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6" w:history="1">
        <w:r w:rsidR="00A57AE0" w:rsidRPr="00DA615B">
          <w:rPr>
            <w:rStyle w:val="Hyperlink"/>
            <w:highlight w:val="yellow"/>
            <w:lang w:val="en-GB"/>
          </w:rPr>
          <w:t>19.2</w:t>
        </w:r>
        <w:r w:rsidR="00A57AE0">
          <w:rPr>
            <w:rFonts w:asciiTheme="minorHAnsi" w:eastAsiaTheme="minorEastAsia" w:hAnsiTheme="minorHAnsi" w:cstheme="minorBidi"/>
            <w:sz w:val="22"/>
            <w:szCs w:val="22"/>
            <w:lang w:eastAsia="en-AU"/>
          </w:rPr>
          <w:tab/>
        </w:r>
        <w:r w:rsidR="00A57AE0" w:rsidRPr="00DA615B">
          <w:rPr>
            <w:rStyle w:val="Hyperlink"/>
            <w:highlight w:val="yellow"/>
          </w:rPr>
          <w:t>Assignment</w:t>
        </w:r>
        <w:r w:rsidR="00A57AE0">
          <w:rPr>
            <w:webHidden/>
          </w:rPr>
          <w:tab/>
        </w:r>
        <w:r w:rsidR="00A57AE0">
          <w:rPr>
            <w:webHidden/>
          </w:rPr>
          <w:fldChar w:fldCharType="begin"/>
        </w:r>
        <w:r w:rsidR="00A57AE0">
          <w:rPr>
            <w:webHidden/>
          </w:rPr>
          <w:instrText xml:space="preserve"> PAGEREF _Toc420054066 \h </w:instrText>
        </w:r>
        <w:r w:rsidR="00A57AE0">
          <w:rPr>
            <w:webHidden/>
          </w:rPr>
        </w:r>
        <w:r w:rsidR="00A57AE0">
          <w:rPr>
            <w:webHidden/>
          </w:rPr>
          <w:fldChar w:fldCharType="separate"/>
        </w:r>
        <w:r w:rsidR="00A57AE0">
          <w:rPr>
            <w:webHidden/>
          </w:rPr>
          <w:t>37</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7" w:history="1">
        <w:r w:rsidR="00A57AE0" w:rsidRPr="00DA615B">
          <w:rPr>
            <w:rStyle w:val="Hyperlink"/>
          </w:rPr>
          <w:t>19.3</w:t>
        </w:r>
        <w:r w:rsidR="00A57AE0">
          <w:rPr>
            <w:rFonts w:asciiTheme="minorHAnsi" w:eastAsiaTheme="minorEastAsia" w:hAnsiTheme="minorHAnsi" w:cstheme="minorBidi"/>
            <w:sz w:val="22"/>
            <w:szCs w:val="22"/>
            <w:lang w:eastAsia="en-AU"/>
          </w:rPr>
          <w:tab/>
        </w:r>
        <w:r w:rsidR="00A57AE0" w:rsidRPr="00DA615B">
          <w:rPr>
            <w:rStyle w:val="Hyperlink"/>
          </w:rPr>
          <w:t>Further assurances</w:t>
        </w:r>
        <w:r w:rsidR="00A57AE0">
          <w:rPr>
            <w:webHidden/>
          </w:rPr>
          <w:tab/>
        </w:r>
        <w:r w:rsidR="00A57AE0">
          <w:rPr>
            <w:webHidden/>
          </w:rPr>
          <w:fldChar w:fldCharType="begin"/>
        </w:r>
        <w:r w:rsidR="00A57AE0">
          <w:rPr>
            <w:webHidden/>
          </w:rPr>
          <w:instrText xml:space="preserve"> PAGEREF _Toc420054067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8" w:history="1">
        <w:r w:rsidR="00A57AE0" w:rsidRPr="00DA615B">
          <w:rPr>
            <w:rStyle w:val="Hyperlink"/>
          </w:rPr>
          <w:t>19.4</w:t>
        </w:r>
        <w:r w:rsidR="00A57AE0">
          <w:rPr>
            <w:rFonts w:asciiTheme="minorHAnsi" w:eastAsiaTheme="minorEastAsia" w:hAnsiTheme="minorHAnsi" w:cstheme="minorBidi"/>
            <w:sz w:val="22"/>
            <w:szCs w:val="22"/>
            <w:lang w:eastAsia="en-AU"/>
          </w:rPr>
          <w:tab/>
        </w:r>
        <w:r w:rsidR="00A57AE0" w:rsidRPr="00DA615B">
          <w:rPr>
            <w:rStyle w:val="Hyperlink"/>
          </w:rPr>
          <w:t>Entire agreement</w:t>
        </w:r>
        <w:r w:rsidR="00A57AE0">
          <w:rPr>
            <w:webHidden/>
          </w:rPr>
          <w:tab/>
        </w:r>
        <w:r w:rsidR="00A57AE0">
          <w:rPr>
            <w:webHidden/>
          </w:rPr>
          <w:fldChar w:fldCharType="begin"/>
        </w:r>
        <w:r w:rsidR="00A57AE0">
          <w:rPr>
            <w:webHidden/>
          </w:rPr>
          <w:instrText xml:space="preserve"> PAGEREF _Toc420054068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69" w:history="1">
        <w:r w:rsidR="00A57AE0" w:rsidRPr="00DA615B">
          <w:rPr>
            <w:rStyle w:val="Hyperlink"/>
          </w:rPr>
          <w:t>19.5</w:t>
        </w:r>
        <w:r w:rsidR="00A57AE0">
          <w:rPr>
            <w:rFonts w:asciiTheme="minorHAnsi" w:eastAsiaTheme="minorEastAsia" w:hAnsiTheme="minorHAnsi" w:cstheme="minorBidi"/>
            <w:sz w:val="22"/>
            <w:szCs w:val="22"/>
            <w:lang w:eastAsia="en-AU"/>
          </w:rPr>
          <w:tab/>
        </w:r>
        <w:r w:rsidR="00A57AE0" w:rsidRPr="00DA615B">
          <w:rPr>
            <w:rStyle w:val="Hyperlink"/>
          </w:rPr>
          <w:t>Amendment</w:t>
        </w:r>
        <w:r w:rsidR="00A57AE0">
          <w:rPr>
            <w:webHidden/>
          </w:rPr>
          <w:tab/>
        </w:r>
        <w:r w:rsidR="00A57AE0">
          <w:rPr>
            <w:webHidden/>
          </w:rPr>
          <w:fldChar w:fldCharType="begin"/>
        </w:r>
        <w:r w:rsidR="00A57AE0">
          <w:rPr>
            <w:webHidden/>
          </w:rPr>
          <w:instrText xml:space="preserve"> PAGEREF _Toc420054069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70" w:history="1">
        <w:r w:rsidR="00A57AE0" w:rsidRPr="00DA615B">
          <w:rPr>
            <w:rStyle w:val="Hyperlink"/>
          </w:rPr>
          <w:t>19.6</w:t>
        </w:r>
        <w:r w:rsidR="00A57AE0">
          <w:rPr>
            <w:rFonts w:asciiTheme="minorHAnsi" w:eastAsiaTheme="minorEastAsia" w:hAnsiTheme="minorHAnsi" w:cstheme="minorBidi"/>
            <w:sz w:val="22"/>
            <w:szCs w:val="22"/>
            <w:lang w:eastAsia="en-AU"/>
          </w:rPr>
          <w:tab/>
        </w:r>
        <w:r w:rsidR="00A57AE0" w:rsidRPr="00DA615B">
          <w:rPr>
            <w:rStyle w:val="Hyperlink"/>
          </w:rPr>
          <w:t>No waiver</w:t>
        </w:r>
        <w:r w:rsidR="00A57AE0">
          <w:rPr>
            <w:webHidden/>
          </w:rPr>
          <w:tab/>
        </w:r>
        <w:r w:rsidR="00A57AE0">
          <w:rPr>
            <w:webHidden/>
          </w:rPr>
          <w:fldChar w:fldCharType="begin"/>
        </w:r>
        <w:r w:rsidR="00A57AE0">
          <w:rPr>
            <w:webHidden/>
          </w:rPr>
          <w:instrText xml:space="preserve"> PAGEREF _Toc420054070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71" w:history="1">
        <w:r w:rsidR="00A57AE0" w:rsidRPr="00DA615B">
          <w:rPr>
            <w:rStyle w:val="Hyperlink"/>
          </w:rPr>
          <w:t>19.7</w:t>
        </w:r>
        <w:r w:rsidR="00A57AE0">
          <w:rPr>
            <w:rFonts w:asciiTheme="minorHAnsi" w:eastAsiaTheme="minorEastAsia" w:hAnsiTheme="minorHAnsi" w:cstheme="minorBidi"/>
            <w:sz w:val="22"/>
            <w:szCs w:val="22"/>
            <w:lang w:eastAsia="en-AU"/>
          </w:rPr>
          <w:tab/>
        </w:r>
        <w:r w:rsidR="00A57AE0" w:rsidRPr="00DA615B">
          <w:rPr>
            <w:rStyle w:val="Hyperlink"/>
          </w:rPr>
          <w:t>Extent of obligations</w:t>
        </w:r>
        <w:r w:rsidR="00A57AE0">
          <w:rPr>
            <w:webHidden/>
          </w:rPr>
          <w:tab/>
        </w:r>
        <w:r w:rsidR="00A57AE0">
          <w:rPr>
            <w:webHidden/>
          </w:rPr>
          <w:fldChar w:fldCharType="begin"/>
        </w:r>
        <w:r w:rsidR="00A57AE0">
          <w:rPr>
            <w:webHidden/>
          </w:rPr>
          <w:instrText xml:space="preserve"> PAGEREF _Toc420054071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72" w:history="1">
        <w:r w:rsidR="00A57AE0" w:rsidRPr="00DA615B">
          <w:rPr>
            <w:rStyle w:val="Hyperlink"/>
          </w:rPr>
          <w:t>19.8</w:t>
        </w:r>
        <w:r w:rsidR="00A57AE0">
          <w:rPr>
            <w:rFonts w:asciiTheme="minorHAnsi" w:eastAsiaTheme="minorEastAsia" w:hAnsiTheme="minorHAnsi" w:cstheme="minorBidi"/>
            <w:sz w:val="22"/>
            <w:szCs w:val="22"/>
            <w:lang w:eastAsia="en-AU"/>
          </w:rPr>
          <w:tab/>
        </w:r>
        <w:r w:rsidR="00A57AE0" w:rsidRPr="00DA615B">
          <w:rPr>
            <w:rStyle w:val="Hyperlink"/>
          </w:rPr>
          <w:t>Remedies cumulative</w:t>
        </w:r>
        <w:r w:rsidR="00A57AE0">
          <w:rPr>
            <w:webHidden/>
          </w:rPr>
          <w:tab/>
        </w:r>
        <w:r w:rsidR="00A57AE0">
          <w:rPr>
            <w:webHidden/>
          </w:rPr>
          <w:fldChar w:fldCharType="begin"/>
        </w:r>
        <w:r w:rsidR="00A57AE0">
          <w:rPr>
            <w:webHidden/>
          </w:rPr>
          <w:instrText xml:space="preserve"> PAGEREF _Toc420054072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1418"/>
        </w:tabs>
        <w:rPr>
          <w:rFonts w:asciiTheme="minorHAnsi" w:eastAsiaTheme="minorEastAsia" w:hAnsiTheme="minorHAnsi" w:cstheme="minorBidi"/>
          <w:sz w:val="22"/>
          <w:szCs w:val="22"/>
          <w:lang w:eastAsia="en-AU"/>
        </w:rPr>
      </w:pPr>
      <w:hyperlink w:anchor="_Toc420054073" w:history="1">
        <w:r w:rsidR="00A57AE0" w:rsidRPr="00DA615B">
          <w:rPr>
            <w:rStyle w:val="Hyperlink"/>
          </w:rPr>
          <w:t>19.9</w:t>
        </w:r>
        <w:r w:rsidR="00A57AE0">
          <w:rPr>
            <w:rFonts w:asciiTheme="minorHAnsi" w:eastAsiaTheme="minorEastAsia" w:hAnsiTheme="minorHAnsi" w:cstheme="minorBidi"/>
            <w:sz w:val="22"/>
            <w:szCs w:val="22"/>
            <w:lang w:eastAsia="en-AU"/>
          </w:rPr>
          <w:tab/>
        </w:r>
        <w:r w:rsidR="00A57AE0" w:rsidRPr="00DA615B">
          <w:rPr>
            <w:rStyle w:val="Hyperlink"/>
          </w:rPr>
          <w:t>No merger</w:t>
        </w:r>
        <w:r w:rsidR="00A57AE0">
          <w:rPr>
            <w:webHidden/>
          </w:rPr>
          <w:tab/>
        </w:r>
        <w:r w:rsidR="00A57AE0">
          <w:rPr>
            <w:webHidden/>
          </w:rPr>
          <w:fldChar w:fldCharType="begin"/>
        </w:r>
        <w:r w:rsidR="00A57AE0">
          <w:rPr>
            <w:webHidden/>
          </w:rPr>
          <w:instrText xml:space="preserve"> PAGEREF _Toc420054073 \h </w:instrText>
        </w:r>
        <w:r w:rsidR="00A57AE0">
          <w:rPr>
            <w:webHidden/>
          </w:rPr>
        </w:r>
        <w:r w:rsidR="00A57AE0">
          <w:rPr>
            <w:webHidden/>
          </w:rPr>
          <w:fldChar w:fldCharType="separate"/>
        </w:r>
        <w:r w:rsidR="00A57AE0">
          <w:rPr>
            <w:webHidden/>
          </w:rPr>
          <w:t>38</w:t>
        </w:r>
        <w:r w:rsidR="00A57AE0">
          <w:rPr>
            <w:webHidden/>
          </w:rPr>
          <w:fldChar w:fldCharType="end"/>
        </w:r>
      </w:hyperlink>
    </w:p>
    <w:p w:rsidR="00A57AE0" w:rsidRDefault="008E10FE">
      <w:pPr>
        <w:pStyle w:val="TOC2"/>
        <w:tabs>
          <w:tab w:val="left" w:pos="2835"/>
        </w:tabs>
        <w:rPr>
          <w:rFonts w:asciiTheme="minorHAnsi" w:eastAsiaTheme="minorEastAsia" w:hAnsiTheme="minorHAnsi" w:cstheme="minorBidi"/>
          <w:sz w:val="22"/>
          <w:szCs w:val="22"/>
          <w:lang w:eastAsia="en-AU"/>
        </w:rPr>
      </w:pPr>
      <w:hyperlink w:anchor="_Toc420054074" w:history="1">
        <w:r w:rsidR="00A57AE0" w:rsidRPr="00DA615B">
          <w:rPr>
            <w:rStyle w:val="Hyperlink"/>
          </w:rPr>
          <w:t>19.10</w:t>
        </w:r>
        <w:r w:rsidR="00A57AE0">
          <w:rPr>
            <w:rFonts w:asciiTheme="minorHAnsi" w:eastAsiaTheme="minorEastAsia" w:hAnsiTheme="minorHAnsi" w:cstheme="minorBidi"/>
            <w:sz w:val="22"/>
            <w:szCs w:val="22"/>
            <w:lang w:eastAsia="en-AU"/>
          </w:rPr>
          <w:tab/>
        </w:r>
        <w:r w:rsidR="00A57AE0" w:rsidRPr="00DA615B">
          <w:rPr>
            <w:rStyle w:val="Hyperlink"/>
          </w:rPr>
          <w:t>Survival of representations and warranties</w:t>
        </w:r>
        <w:r w:rsidR="00A57AE0">
          <w:rPr>
            <w:webHidden/>
          </w:rPr>
          <w:tab/>
        </w:r>
        <w:r w:rsidR="00A57AE0">
          <w:rPr>
            <w:webHidden/>
          </w:rPr>
          <w:fldChar w:fldCharType="begin"/>
        </w:r>
        <w:r w:rsidR="00A57AE0">
          <w:rPr>
            <w:webHidden/>
          </w:rPr>
          <w:instrText xml:space="preserve"> PAGEREF _Toc420054074 \h </w:instrText>
        </w:r>
        <w:r w:rsidR="00A57AE0">
          <w:rPr>
            <w:webHidden/>
          </w:rPr>
        </w:r>
        <w:r w:rsidR="00A57AE0">
          <w:rPr>
            <w:webHidden/>
          </w:rPr>
          <w:fldChar w:fldCharType="separate"/>
        </w:r>
        <w:r w:rsidR="00A57AE0">
          <w:rPr>
            <w:webHidden/>
          </w:rPr>
          <w:t>39</w:t>
        </w:r>
        <w:r w:rsidR="00A57AE0">
          <w:rPr>
            <w:webHidden/>
          </w:rPr>
          <w:fldChar w:fldCharType="end"/>
        </w:r>
      </w:hyperlink>
    </w:p>
    <w:p w:rsidR="00A57AE0" w:rsidRDefault="00A57AE0">
      <w:pPr>
        <w:pStyle w:val="TOC2"/>
        <w:tabs>
          <w:tab w:val="left" w:pos="2835"/>
        </w:tabs>
        <w:rPr>
          <w:rFonts w:asciiTheme="minorHAnsi" w:eastAsiaTheme="minorEastAsia" w:hAnsiTheme="minorHAnsi" w:cstheme="minorBidi"/>
          <w:sz w:val="22"/>
          <w:szCs w:val="22"/>
          <w:lang w:eastAsia="en-AU"/>
        </w:rPr>
      </w:pPr>
      <w:r w:rsidRPr="00BF4051">
        <w:rPr>
          <w:lang w:eastAsia="en-AU"/>
        </w:rPr>
        <w:lastRenderedPageBreak/>
        <w:drawing>
          <wp:anchor distT="0" distB="0" distL="114300" distR="114300" simplePos="0" relativeHeight="251757568" behindDoc="0" locked="0" layoutInCell="1" allowOverlap="1" wp14:anchorId="77E4FF19" wp14:editId="271B667B">
            <wp:simplePos x="0" y="0"/>
            <wp:positionH relativeFrom="column">
              <wp:posOffset>4442460</wp:posOffset>
            </wp:positionH>
            <wp:positionV relativeFrom="paragraph">
              <wp:posOffset>-775335</wp:posOffset>
            </wp:positionV>
            <wp:extent cx="1817370" cy="3270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420054075" w:history="1">
        <w:r w:rsidRPr="00DA615B">
          <w:rPr>
            <w:rStyle w:val="Hyperlink"/>
          </w:rPr>
          <w:t>19.11</w:t>
        </w:r>
        <w:r>
          <w:rPr>
            <w:rFonts w:asciiTheme="minorHAnsi" w:eastAsiaTheme="minorEastAsia" w:hAnsiTheme="minorHAnsi" w:cstheme="minorBidi"/>
            <w:sz w:val="22"/>
            <w:szCs w:val="22"/>
            <w:lang w:eastAsia="en-AU"/>
          </w:rPr>
          <w:tab/>
        </w:r>
        <w:r w:rsidRPr="00DA615B">
          <w:rPr>
            <w:rStyle w:val="Hyperlink"/>
          </w:rPr>
          <w:t>Governing law</w:t>
        </w:r>
        <w:r>
          <w:rPr>
            <w:webHidden/>
          </w:rPr>
          <w:tab/>
        </w:r>
        <w:r>
          <w:rPr>
            <w:webHidden/>
          </w:rPr>
          <w:fldChar w:fldCharType="begin"/>
        </w:r>
        <w:r>
          <w:rPr>
            <w:webHidden/>
          </w:rPr>
          <w:instrText xml:space="preserve"> PAGEREF _Toc420054075 \h </w:instrText>
        </w:r>
        <w:r>
          <w:rPr>
            <w:webHidden/>
          </w:rPr>
        </w:r>
        <w:r>
          <w:rPr>
            <w:webHidden/>
          </w:rPr>
          <w:fldChar w:fldCharType="separate"/>
        </w:r>
        <w:r>
          <w:rPr>
            <w:webHidden/>
          </w:rPr>
          <w:t>39</w:t>
        </w:r>
        <w:r>
          <w:rPr>
            <w:webHidden/>
          </w:rPr>
          <w:fldChar w:fldCharType="end"/>
        </w:r>
      </w:hyperlink>
    </w:p>
    <w:p w:rsidR="00A57AE0" w:rsidRDefault="008E10FE">
      <w:pPr>
        <w:pStyle w:val="TOC2"/>
        <w:tabs>
          <w:tab w:val="left" w:pos="2835"/>
        </w:tabs>
        <w:rPr>
          <w:rFonts w:asciiTheme="minorHAnsi" w:eastAsiaTheme="minorEastAsia" w:hAnsiTheme="minorHAnsi" w:cstheme="minorBidi"/>
          <w:sz w:val="22"/>
          <w:szCs w:val="22"/>
          <w:lang w:eastAsia="en-AU"/>
        </w:rPr>
      </w:pPr>
      <w:hyperlink w:anchor="_Toc420054076" w:history="1">
        <w:r w:rsidR="00A57AE0" w:rsidRPr="00DA615B">
          <w:rPr>
            <w:rStyle w:val="Hyperlink"/>
          </w:rPr>
          <w:t>19.12</w:t>
        </w:r>
        <w:r w:rsidR="00A57AE0">
          <w:rPr>
            <w:rFonts w:asciiTheme="minorHAnsi" w:eastAsiaTheme="minorEastAsia" w:hAnsiTheme="minorHAnsi" w:cstheme="minorBidi"/>
            <w:sz w:val="22"/>
            <w:szCs w:val="22"/>
            <w:lang w:eastAsia="en-AU"/>
          </w:rPr>
          <w:tab/>
        </w:r>
        <w:r w:rsidR="00A57AE0" w:rsidRPr="00DA615B">
          <w:rPr>
            <w:rStyle w:val="Hyperlink"/>
          </w:rPr>
          <w:t>Costs and stamp duty</w:t>
        </w:r>
        <w:r w:rsidR="00A57AE0">
          <w:rPr>
            <w:webHidden/>
          </w:rPr>
          <w:tab/>
        </w:r>
        <w:r w:rsidR="00A57AE0">
          <w:rPr>
            <w:webHidden/>
          </w:rPr>
          <w:fldChar w:fldCharType="begin"/>
        </w:r>
        <w:r w:rsidR="00A57AE0">
          <w:rPr>
            <w:webHidden/>
          </w:rPr>
          <w:instrText xml:space="preserve"> PAGEREF _Toc420054076 \h </w:instrText>
        </w:r>
        <w:r w:rsidR="00A57AE0">
          <w:rPr>
            <w:webHidden/>
          </w:rPr>
        </w:r>
        <w:r w:rsidR="00A57AE0">
          <w:rPr>
            <w:webHidden/>
          </w:rPr>
          <w:fldChar w:fldCharType="separate"/>
        </w:r>
        <w:r w:rsidR="00A57AE0">
          <w:rPr>
            <w:webHidden/>
          </w:rPr>
          <w:t>39</w:t>
        </w:r>
        <w:r w:rsidR="00A57AE0">
          <w:rPr>
            <w:webHidden/>
          </w:rPr>
          <w:fldChar w:fldCharType="end"/>
        </w:r>
      </w:hyperlink>
    </w:p>
    <w:p w:rsidR="00A57AE0" w:rsidRDefault="008E10FE">
      <w:pPr>
        <w:pStyle w:val="TOC2"/>
        <w:tabs>
          <w:tab w:val="left" w:pos="2835"/>
        </w:tabs>
        <w:rPr>
          <w:rFonts w:asciiTheme="minorHAnsi" w:eastAsiaTheme="minorEastAsia" w:hAnsiTheme="minorHAnsi" w:cstheme="minorBidi"/>
          <w:sz w:val="22"/>
          <w:szCs w:val="22"/>
          <w:lang w:eastAsia="en-AU"/>
        </w:rPr>
      </w:pPr>
      <w:hyperlink w:anchor="_Toc420054077" w:history="1">
        <w:r w:rsidR="00A57AE0" w:rsidRPr="00DA615B">
          <w:rPr>
            <w:rStyle w:val="Hyperlink"/>
          </w:rPr>
          <w:t>19.13</w:t>
        </w:r>
        <w:r w:rsidR="00A57AE0">
          <w:rPr>
            <w:rFonts w:asciiTheme="minorHAnsi" w:eastAsiaTheme="minorEastAsia" w:hAnsiTheme="minorHAnsi" w:cstheme="minorBidi"/>
            <w:sz w:val="22"/>
            <w:szCs w:val="22"/>
            <w:lang w:eastAsia="en-AU"/>
          </w:rPr>
          <w:tab/>
        </w:r>
        <w:r w:rsidR="00A57AE0" w:rsidRPr="00DA615B">
          <w:rPr>
            <w:rStyle w:val="Hyperlink"/>
          </w:rPr>
          <w:t>Counterparts</w:t>
        </w:r>
        <w:r w:rsidR="00A57AE0">
          <w:rPr>
            <w:webHidden/>
          </w:rPr>
          <w:tab/>
        </w:r>
        <w:r w:rsidR="00A57AE0">
          <w:rPr>
            <w:webHidden/>
          </w:rPr>
          <w:fldChar w:fldCharType="begin"/>
        </w:r>
        <w:r w:rsidR="00A57AE0">
          <w:rPr>
            <w:webHidden/>
          </w:rPr>
          <w:instrText xml:space="preserve"> PAGEREF _Toc420054077 \h </w:instrText>
        </w:r>
        <w:r w:rsidR="00A57AE0">
          <w:rPr>
            <w:webHidden/>
          </w:rPr>
        </w:r>
        <w:r w:rsidR="00A57AE0">
          <w:rPr>
            <w:webHidden/>
          </w:rPr>
          <w:fldChar w:fldCharType="separate"/>
        </w:r>
        <w:r w:rsidR="00A57AE0">
          <w:rPr>
            <w:webHidden/>
          </w:rPr>
          <w:t>39</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78" w:history="1">
        <w:r w:rsidR="00A57AE0" w:rsidRPr="00DA615B">
          <w:rPr>
            <w:rStyle w:val="Hyperlink"/>
          </w:rPr>
          <w:t>Schedule 1</w:t>
        </w:r>
        <w:r w:rsidR="00A57AE0" w:rsidRPr="00DA615B">
          <w:rPr>
            <w:rStyle w:val="Hyperlink"/>
            <w:lang w:eastAsia="en-AU"/>
          </w:rPr>
          <w:t xml:space="preserve"> </w:t>
        </w:r>
        <w:r w:rsidR="00A57AE0">
          <w:rPr>
            <w:webHidden/>
          </w:rPr>
          <w:tab/>
        </w:r>
        <w:r w:rsidR="00A57AE0">
          <w:rPr>
            <w:webHidden/>
          </w:rPr>
          <w:fldChar w:fldCharType="begin"/>
        </w:r>
        <w:r w:rsidR="00A57AE0">
          <w:rPr>
            <w:webHidden/>
          </w:rPr>
          <w:instrText xml:space="preserve"> PAGEREF _Toc420054078 \h </w:instrText>
        </w:r>
        <w:r w:rsidR="00A57AE0">
          <w:rPr>
            <w:webHidden/>
          </w:rPr>
        </w:r>
        <w:r w:rsidR="00A57AE0">
          <w:rPr>
            <w:webHidden/>
          </w:rPr>
          <w:fldChar w:fldCharType="separate"/>
        </w:r>
        <w:r w:rsidR="00A57AE0">
          <w:rPr>
            <w:webHidden/>
          </w:rPr>
          <w:t>40</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79" w:history="1">
        <w:r w:rsidR="00A57AE0" w:rsidRPr="00DA615B">
          <w:rPr>
            <w:rStyle w:val="Hyperlink"/>
          </w:rPr>
          <w:t>Capitalisation of the Company</w:t>
        </w:r>
        <w:r w:rsidR="00A57AE0">
          <w:rPr>
            <w:webHidden/>
          </w:rPr>
          <w:tab/>
        </w:r>
        <w:r w:rsidR="00A57AE0">
          <w:rPr>
            <w:webHidden/>
          </w:rPr>
          <w:fldChar w:fldCharType="begin"/>
        </w:r>
        <w:r w:rsidR="00A57AE0">
          <w:rPr>
            <w:webHidden/>
          </w:rPr>
          <w:instrText xml:space="preserve"> PAGEREF _Toc420054079 \h </w:instrText>
        </w:r>
        <w:r w:rsidR="00A57AE0">
          <w:rPr>
            <w:webHidden/>
          </w:rPr>
        </w:r>
        <w:r w:rsidR="00A57AE0">
          <w:rPr>
            <w:webHidden/>
          </w:rPr>
          <w:fldChar w:fldCharType="separate"/>
        </w:r>
        <w:r w:rsidR="00A57AE0">
          <w:rPr>
            <w:webHidden/>
          </w:rPr>
          <w:t>40</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80" w:history="1">
        <w:r w:rsidR="00A57AE0" w:rsidRPr="00DA615B">
          <w:rPr>
            <w:rStyle w:val="Hyperlink"/>
          </w:rPr>
          <w:t>Schedule 2</w:t>
        </w:r>
        <w:r w:rsidR="00A57AE0" w:rsidRPr="00DA615B">
          <w:rPr>
            <w:rStyle w:val="Hyperlink"/>
            <w:lang w:eastAsia="en-AU"/>
          </w:rPr>
          <w:t xml:space="preserve"> </w:t>
        </w:r>
        <w:r w:rsidR="00A57AE0">
          <w:rPr>
            <w:webHidden/>
          </w:rPr>
          <w:tab/>
        </w:r>
        <w:r w:rsidR="00A57AE0">
          <w:rPr>
            <w:webHidden/>
          </w:rPr>
          <w:fldChar w:fldCharType="begin"/>
        </w:r>
        <w:r w:rsidR="00A57AE0">
          <w:rPr>
            <w:webHidden/>
          </w:rPr>
          <w:instrText xml:space="preserve"> PAGEREF _Toc420054080 \h </w:instrText>
        </w:r>
        <w:r w:rsidR="00A57AE0">
          <w:rPr>
            <w:webHidden/>
          </w:rPr>
        </w:r>
        <w:r w:rsidR="00A57AE0">
          <w:rPr>
            <w:webHidden/>
          </w:rPr>
          <w:fldChar w:fldCharType="separate"/>
        </w:r>
        <w:r w:rsidR="00A57AE0">
          <w:rPr>
            <w:webHidden/>
          </w:rPr>
          <w:t>41</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81" w:history="1">
        <w:r w:rsidR="00A57AE0" w:rsidRPr="00DA615B">
          <w:rPr>
            <w:rStyle w:val="Hyperlink"/>
          </w:rPr>
          <w:t>Existing Intellectual Property</w:t>
        </w:r>
        <w:r w:rsidR="00A57AE0">
          <w:rPr>
            <w:webHidden/>
          </w:rPr>
          <w:tab/>
        </w:r>
        <w:r w:rsidR="00A57AE0">
          <w:rPr>
            <w:webHidden/>
          </w:rPr>
          <w:fldChar w:fldCharType="begin"/>
        </w:r>
        <w:r w:rsidR="00A57AE0">
          <w:rPr>
            <w:webHidden/>
          </w:rPr>
          <w:instrText xml:space="preserve"> PAGEREF _Toc420054081 \h </w:instrText>
        </w:r>
        <w:r w:rsidR="00A57AE0">
          <w:rPr>
            <w:webHidden/>
          </w:rPr>
        </w:r>
        <w:r w:rsidR="00A57AE0">
          <w:rPr>
            <w:webHidden/>
          </w:rPr>
          <w:fldChar w:fldCharType="separate"/>
        </w:r>
        <w:r w:rsidR="00A57AE0">
          <w:rPr>
            <w:webHidden/>
          </w:rPr>
          <w:t>41</w:t>
        </w:r>
        <w:r w:rsidR="00A57AE0">
          <w:rPr>
            <w:webHidden/>
          </w:rPr>
          <w:fldChar w:fldCharType="end"/>
        </w:r>
      </w:hyperlink>
    </w:p>
    <w:p w:rsidR="00A57AE0" w:rsidRDefault="008E10FE">
      <w:pPr>
        <w:pStyle w:val="TOC1"/>
        <w:rPr>
          <w:rFonts w:asciiTheme="minorHAnsi" w:eastAsiaTheme="minorEastAsia" w:hAnsiTheme="minorHAnsi" w:cstheme="minorBidi"/>
          <w:b w:val="0"/>
          <w:sz w:val="22"/>
          <w:szCs w:val="22"/>
          <w:lang w:eastAsia="en-AU"/>
        </w:rPr>
      </w:pPr>
      <w:hyperlink w:anchor="_Toc420054082" w:history="1">
        <w:r w:rsidR="00A57AE0" w:rsidRPr="00DA615B">
          <w:rPr>
            <w:rStyle w:val="Hyperlink"/>
          </w:rPr>
          <w:t>Schedule 3</w:t>
        </w:r>
        <w:r w:rsidR="00A57AE0" w:rsidRPr="00DA615B">
          <w:rPr>
            <w:rStyle w:val="Hyperlink"/>
            <w:lang w:eastAsia="en-AU"/>
          </w:rPr>
          <w:t xml:space="preserve"> </w:t>
        </w:r>
        <w:r w:rsidR="00A57AE0">
          <w:rPr>
            <w:webHidden/>
          </w:rPr>
          <w:tab/>
        </w:r>
        <w:r w:rsidR="00A57AE0">
          <w:rPr>
            <w:webHidden/>
          </w:rPr>
          <w:fldChar w:fldCharType="begin"/>
        </w:r>
        <w:r w:rsidR="00A57AE0">
          <w:rPr>
            <w:webHidden/>
          </w:rPr>
          <w:instrText xml:space="preserve"> PAGEREF _Toc420054082 \h </w:instrText>
        </w:r>
        <w:r w:rsidR="00A57AE0">
          <w:rPr>
            <w:webHidden/>
          </w:rPr>
        </w:r>
        <w:r w:rsidR="00A57AE0">
          <w:rPr>
            <w:webHidden/>
          </w:rPr>
          <w:fldChar w:fldCharType="separate"/>
        </w:r>
        <w:r w:rsidR="00A57AE0">
          <w:rPr>
            <w:webHidden/>
          </w:rPr>
          <w:t>42</w:t>
        </w:r>
        <w:r w:rsidR="00A57AE0">
          <w:rPr>
            <w:webHidden/>
          </w:rPr>
          <w:fldChar w:fldCharType="end"/>
        </w:r>
      </w:hyperlink>
    </w:p>
    <w:p w:rsidR="00A57AE0" w:rsidRDefault="008E10FE">
      <w:pPr>
        <w:pStyle w:val="TOC2"/>
        <w:rPr>
          <w:rFonts w:asciiTheme="minorHAnsi" w:eastAsiaTheme="minorEastAsia" w:hAnsiTheme="minorHAnsi" w:cstheme="minorBidi"/>
          <w:sz w:val="22"/>
          <w:szCs w:val="22"/>
          <w:lang w:eastAsia="en-AU"/>
        </w:rPr>
      </w:pPr>
      <w:hyperlink w:anchor="_Toc420054083" w:history="1">
        <w:r w:rsidR="00A57AE0" w:rsidRPr="00DA615B">
          <w:rPr>
            <w:rStyle w:val="Hyperlink"/>
          </w:rPr>
          <w:t>Moral Rights Consent</w:t>
        </w:r>
        <w:r w:rsidR="00A57AE0">
          <w:rPr>
            <w:webHidden/>
          </w:rPr>
          <w:tab/>
        </w:r>
        <w:r w:rsidR="00A57AE0">
          <w:rPr>
            <w:webHidden/>
          </w:rPr>
          <w:fldChar w:fldCharType="begin"/>
        </w:r>
        <w:r w:rsidR="00A57AE0">
          <w:rPr>
            <w:webHidden/>
          </w:rPr>
          <w:instrText xml:space="preserve"> PAGEREF _Toc420054083 \h </w:instrText>
        </w:r>
        <w:r w:rsidR="00A57AE0">
          <w:rPr>
            <w:webHidden/>
          </w:rPr>
        </w:r>
        <w:r w:rsidR="00A57AE0">
          <w:rPr>
            <w:webHidden/>
          </w:rPr>
          <w:fldChar w:fldCharType="separate"/>
        </w:r>
        <w:r w:rsidR="00A57AE0">
          <w:rPr>
            <w:webHidden/>
          </w:rPr>
          <w:t>42</w:t>
        </w:r>
        <w:r w:rsidR="00A57AE0">
          <w:rPr>
            <w:webHidden/>
          </w:rPr>
          <w:fldChar w:fldCharType="end"/>
        </w:r>
      </w:hyperlink>
    </w:p>
    <w:p w:rsidR="00054F35" w:rsidRPr="00E6097F" w:rsidRDefault="008A00B3" w:rsidP="00F356B8">
      <w:pPr>
        <w:rPr>
          <w:rFonts w:cs="Arial"/>
        </w:rPr>
      </w:pPr>
      <w:r>
        <w:rPr>
          <w:rFonts w:cs="Arial"/>
        </w:rPr>
        <w:fldChar w:fldCharType="end"/>
      </w:r>
    </w:p>
    <w:p w:rsidR="00CA3F2A" w:rsidRPr="00E6097F" w:rsidRDefault="00CA3F2A">
      <w:pPr>
        <w:rPr>
          <w:rFonts w:cs="Arial"/>
        </w:rPr>
        <w:sectPr w:rsidR="00CA3F2A" w:rsidRPr="00E6097F" w:rsidSect="00DD6747">
          <w:headerReference w:type="default" r:id="rId18"/>
          <w:headerReference w:type="first" r:id="rId19"/>
          <w:footerReference w:type="first" r:id="rId20"/>
          <w:pgSz w:w="11907" w:h="16840" w:code="9"/>
          <w:pgMar w:top="1701" w:right="1134" w:bottom="1134" w:left="1417" w:header="567" w:footer="567" w:gutter="0"/>
          <w:pgNumType w:fmt="lowerRoman" w:start="1"/>
          <w:cols w:space="720"/>
          <w:titlePg/>
          <w:docGrid w:linePitch="272"/>
        </w:sectPr>
      </w:pPr>
    </w:p>
    <w:tbl>
      <w:tblPr>
        <w:tblW w:w="9356" w:type="dxa"/>
        <w:tblLayout w:type="fixed"/>
        <w:tblCellMar>
          <w:left w:w="0" w:type="dxa"/>
          <w:right w:w="0" w:type="dxa"/>
        </w:tblCellMar>
        <w:tblLook w:val="0000" w:firstRow="0" w:lastRow="0" w:firstColumn="0" w:lastColumn="0" w:noHBand="0" w:noVBand="0"/>
      </w:tblPr>
      <w:tblGrid>
        <w:gridCol w:w="709"/>
        <w:gridCol w:w="7938"/>
        <w:gridCol w:w="709"/>
      </w:tblGrid>
      <w:tr w:rsidR="00911A40" w:rsidRPr="00E6097F" w:rsidTr="00DD6747">
        <w:trPr>
          <w:trHeight w:hRule="exact" w:val="454"/>
        </w:trPr>
        <w:tc>
          <w:tcPr>
            <w:tcW w:w="9356" w:type="dxa"/>
            <w:gridSpan w:val="3"/>
            <w:shd w:val="clear" w:color="auto" w:fill="auto"/>
            <w:vAlign w:val="bottom"/>
          </w:tcPr>
          <w:p w:rsidR="00DD6747" w:rsidRPr="00A505BA" w:rsidRDefault="001C3E95" w:rsidP="00DD6747">
            <w:pPr>
              <w:pStyle w:val="PartyRecital"/>
              <w:tabs>
                <w:tab w:val="left" w:pos="8505"/>
              </w:tabs>
              <w:ind w:left="0"/>
            </w:pPr>
            <w:r w:rsidRPr="00BF4051">
              <w:rPr>
                <w:noProof/>
                <w:lang w:eastAsia="en-AU"/>
              </w:rPr>
              <w:lastRenderedPageBreak/>
              <w:drawing>
                <wp:anchor distT="0" distB="0" distL="114300" distR="114300" simplePos="0" relativeHeight="251671552" behindDoc="0" locked="0" layoutInCell="1" allowOverlap="1" wp14:anchorId="56E47BCA" wp14:editId="166DCFE0">
                  <wp:simplePos x="0" y="0"/>
                  <wp:positionH relativeFrom="column">
                    <wp:posOffset>4611370</wp:posOffset>
                  </wp:positionH>
                  <wp:positionV relativeFrom="paragraph">
                    <wp:posOffset>-791845</wp:posOffset>
                  </wp:positionV>
                  <wp:extent cx="1817370" cy="3270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D6747">
              <w:rPr>
                <w:b/>
              </w:rPr>
              <w:t xml:space="preserve">This </w:t>
            </w:r>
            <w:r w:rsidR="00A505BA">
              <w:rPr>
                <w:b/>
              </w:rPr>
              <w:t xml:space="preserve">Agreement </w:t>
            </w:r>
            <w:r w:rsidR="00DD6747" w:rsidRPr="00A505BA">
              <w:t>is made on [</w:t>
            </w:r>
            <w:r w:rsidR="00DD6747" w:rsidRPr="00A505BA">
              <w:rPr>
                <w:highlight w:val="yellow"/>
              </w:rPr>
              <w:t>insert date</w:t>
            </w:r>
            <w:r w:rsidR="00DD6747" w:rsidRPr="00A505BA">
              <w:t>]</w:t>
            </w:r>
            <w:r w:rsidR="001D6882">
              <w:t>.</w:t>
            </w:r>
          </w:p>
          <w:p w:rsidR="00911A40" w:rsidRPr="00A85789" w:rsidRDefault="00911A40" w:rsidP="00DD6747">
            <w:pPr>
              <w:pStyle w:val="PartyRecital"/>
              <w:tabs>
                <w:tab w:val="left" w:pos="8505"/>
              </w:tabs>
              <w:ind w:left="0"/>
              <w:rPr>
                <w:rFonts w:cs="Arial"/>
              </w:rPr>
            </w:pPr>
          </w:p>
        </w:tc>
      </w:tr>
      <w:tr w:rsidR="00A85789" w:rsidRPr="00E6097F" w:rsidTr="00DD6747">
        <w:trPr>
          <w:trHeight w:hRule="exact" w:val="454"/>
        </w:trPr>
        <w:tc>
          <w:tcPr>
            <w:tcW w:w="9356" w:type="dxa"/>
            <w:gridSpan w:val="3"/>
            <w:shd w:val="clear" w:color="auto" w:fill="auto"/>
            <w:vAlign w:val="bottom"/>
          </w:tcPr>
          <w:p w:rsidR="00A85789" w:rsidRPr="00E6097F" w:rsidRDefault="00A85789" w:rsidP="00DD6747">
            <w:pPr>
              <w:pStyle w:val="PartyRecital"/>
              <w:ind w:left="0"/>
              <w:rPr>
                <w:rFonts w:cs="Arial"/>
              </w:rPr>
            </w:pPr>
            <w:r w:rsidRPr="00E6097F">
              <w:rPr>
                <w:rFonts w:cs="Arial"/>
                <w:b/>
              </w:rPr>
              <w:t>Parties</w:t>
            </w:r>
          </w:p>
        </w:tc>
      </w:tr>
      <w:tr w:rsidR="00E00459" w:rsidRPr="00E6097F" w:rsidTr="00DD6747">
        <w:trPr>
          <w:gridAfter w:val="1"/>
          <w:wAfter w:w="709" w:type="dxa"/>
        </w:trPr>
        <w:tc>
          <w:tcPr>
            <w:tcW w:w="8647" w:type="dxa"/>
            <w:gridSpan w:val="2"/>
            <w:shd w:val="clear" w:color="auto" w:fill="auto"/>
          </w:tcPr>
          <w:p w:rsidR="00E00459" w:rsidRDefault="00E00459" w:rsidP="00DD6747">
            <w:pPr>
              <w:pStyle w:val="PartyRecital"/>
              <w:ind w:left="0"/>
            </w:pPr>
            <w:bookmarkStart w:id="9" w:name="AgreementParty1"/>
            <w:bookmarkStart w:id="10" w:name="z_LX009_1"/>
            <w:bookmarkEnd w:id="9"/>
            <w:r w:rsidRPr="00FD6570">
              <w:rPr>
                <w:rFonts w:ascii="Arial Bold" w:hAnsi="Arial Bold"/>
                <w:b/>
              </w:rPr>
              <w:t>[</w:t>
            </w:r>
            <w:r w:rsidRPr="00F72190">
              <w:rPr>
                <w:rFonts w:ascii="Arial Bold" w:hAnsi="Arial Bold"/>
                <w:b/>
                <w:highlight w:val="yellow"/>
              </w:rPr>
              <w:t xml:space="preserve">Insert name </w:t>
            </w:r>
            <w:r w:rsidRPr="00FD6570">
              <w:rPr>
                <w:rFonts w:ascii="Arial Bold" w:hAnsi="Arial Bold"/>
                <w:b/>
                <w:highlight w:val="yellow"/>
              </w:rPr>
              <w:t>o</w:t>
            </w:r>
            <w:r w:rsidRPr="00AA7A83">
              <w:rPr>
                <w:rFonts w:ascii="Arial Bold" w:hAnsi="Arial Bold"/>
                <w:b/>
                <w:highlight w:val="yellow"/>
              </w:rPr>
              <w:t xml:space="preserve">f </w:t>
            </w:r>
            <w:bookmarkEnd w:id="10"/>
            <w:r w:rsidRPr="00AA7A83">
              <w:rPr>
                <w:rFonts w:ascii="Arial Bold" w:hAnsi="Arial Bold"/>
                <w:b/>
                <w:highlight w:val="yellow"/>
              </w:rPr>
              <w:t xml:space="preserve">your </w:t>
            </w:r>
            <w:r>
              <w:rPr>
                <w:rFonts w:ascii="Arial Bold" w:hAnsi="Arial Bold"/>
                <w:b/>
                <w:highlight w:val="yellow"/>
              </w:rPr>
              <w:t>C</w:t>
            </w:r>
            <w:r w:rsidRPr="00AA7A83">
              <w:rPr>
                <w:rFonts w:ascii="Arial Bold" w:hAnsi="Arial Bold"/>
                <w:b/>
                <w:highlight w:val="yellow"/>
              </w:rPr>
              <w:t>ompany</w:t>
            </w:r>
            <w:r w:rsidRPr="00FD6570">
              <w:rPr>
                <w:rFonts w:ascii="Arial Bold" w:hAnsi="Arial Bold"/>
                <w:b/>
              </w:rPr>
              <w:t>]</w:t>
            </w:r>
            <w:r w:rsidRPr="00FD6570">
              <w:t xml:space="preserve"> </w:t>
            </w:r>
            <w:r>
              <w:rPr>
                <w:highlight w:val="yellow"/>
              </w:rPr>
              <w:t>([</w:t>
            </w:r>
            <w:r w:rsidRPr="001A3A46">
              <w:rPr>
                <w:highlight w:val="yellow"/>
              </w:rPr>
              <w:t>ACN</w:t>
            </w:r>
            <w:r w:rsidRPr="00FD6570">
              <w:rPr>
                <w:highlight w:val="yellow"/>
              </w:rPr>
              <w:t>/ABN</w:t>
            </w:r>
            <w:r>
              <w:rPr>
                <w:highlight w:val="yellow"/>
              </w:rPr>
              <w:t>] [#])</w:t>
            </w:r>
            <w:r w:rsidRPr="00FD6570">
              <w:rPr>
                <w:highlight w:val="yellow"/>
              </w:rPr>
              <w:t xml:space="preserve"> </w:t>
            </w:r>
            <w:r w:rsidRPr="006E54B5">
              <w:t xml:space="preserve">of </w:t>
            </w:r>
            <w:bookmarkStart w:id="11" w:name="z_LX012_3"/>
            <w:r w:rsidRPr="00FD6570">
              <w:t>[</w:t>
            </w:r>
            <w:r w:rsidRPr="00F72190">
              <w:rPr>
                <w:highlight w:val="yellow"/>
              </w:rPr>
              <w:t xml:space="preserve">insert </w:t>
            </w:r>
            <w:r w:rsidRPr="00AA7A83">
              <w:rPr>
                <w:highlight w:val="yellow"/>
              </w:rPr>
              <w:t>address</w:t>
            </w:r>
            <w:bookmarkEnd w:id="11"/>
            <w:r w:rsidRPr="00FD6570">
              <w:t xml:space="preserve">] </w:t>
            </w:r>
            <w:r w:rsidRPr="00F124D2">
              <w:t xml:space="preserve">(the </w:t>
            </w:r>
            <w:r>
              <w:rPr>
                <w:b/>
                <w:i/>
              </w:rPr>
              <w:t>Company</w:t>
            </w:r>
            <w:r w:rsidRPr="00F124D2">
              <w:t>).</w:t>
            </w:r>
          </w:p>
          <w:p w:rsidR="00D14AC4" w:rsidRDefault="00D14AC4" w:rsidP="00D14AC4">
            <w:pPr>
              <w:pStyle w:val="PartyRecital"/>
              <w:ind w:left="0"/>
            </w:pPr>
            <w:r>
              <w:t>and</w:t>
            </w:r>
          </w:p>
          <w:p w:rsidR="00734941" w:rsidRPr="008C4888" w:rsidRDefault="00734941" w:rsidP="00D14AC4">
            <w:pPr>
              <w:pStyle w:val="PartyRecital"/>
              <w:ind w:left="0"/>
            </w:pPr>
            <w:r>
              <w:t>The persons listed in Schedule 1</w:t>
            </w:r>
            <w:r w:rsidR="008C4888">
              <w:t xml:space="preserve"> of this Agreement (</w:t>
            </w:r>
            <w:r w:rsidR="00D14AC4">
              <w:t>each a</w:t>
            </w:r>
            <w:r w:rsidR="008C4888">
              <w:t xml:space="preserve"> </w:t>
            </w:r>
            <w:r w:rsidR="00D14AC4">
              <w:rPr>
                <w:b/>
                <w:i/>
              </w:rPr>
              <w:t>Shareholder</w:t>
            </w:r>
            <w:r w:rsidR="008C4888">
              <w:t>).</w:t>
            </w:r>
          </w:p>
        </w:tc>
      </w:tr>
      <w:tr w:rsidR="00826ACB" w:rsidRPr="00E6097F" w:rsidTr="00A15503">
        <w:tc>
          <w:tcPr>
            <w:tcW w:w="9356" w:type="dxa"/>
            <w:gridSpan w:val="3"/>
            <w:vAlign w:val="bottom"/>
          </w:tcPr>
          <w:p w:rsidR="00826ACB" w:rsidRPr="00E6097F" w:rsidRDefault="00826ACB" w:rsidP="00A15503">
            <w:pPr>
              <w:pStyle w:val="PartyRecital"/>
              <w:ind w:left="0"/>
              <w:rPr>
                <w:rFonts w:cs="Arial"/>
              </w:rPr>
            </w:pPr>
            <w:r w:rsidRPr="00E6097F">
              <w:rPr>
                <w:rFonts w:cs="Arial"/>
                <w:b/>
              </w:rPr>
              <w:t>Recital</w:t>
            </w:r>
            <w:r>
              <w:rPr>
                <w:rFonts w:cs="Arial"/>
                <w:b/>
              </w:rPr>
              <w:t>s</w:t>
            </w:r>
            <w:r w:rsidR="00714CB5">
              <w:rPr>
                <w:noProof/>
                <w:lang w:eastAsia="en-AU"/>
              </w:rPr>
              <mc:AlternateContent>
                <mc:Choice Requires="wps">
                  <w:drawing>
                    <wp:inline distT="0" distB="0" distL="0" distR="0" wp14:anchorId="3263EAC0" wp14:editId="3E319A8C">
                      <wp:extent cx="5486400" cy="729343"/>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729343"/>
                              </a:xfrm>
                              <a:prstGeom prst="rect">
                                <a:avLst/>
                              </a:prstGeom>
                              <a:solidFill>
                                <a:schemeClr val="accent1">
                                  <a:lumMod val="40000"/>
                                  <a:lumOff val="60000"/>
                                </a:schemeClr>
                              </a:solidFill>
                              <a:ln w="6350">
                                <a:noFill/>
                              </a:ln>
                              <a:effectLst/>
                            </wps:spPr>
                            <wps:txbx>
                              <w:txbxContent>
                                <w:p w:rsidR="00BF4051" w:rsidRDefault="001C3E95" w:rsidP="00714CB5">
                                  <w:pPr>
                                    <w:rPr>
                                      <w:b/>
                                      <w:color w:val="000000"/>
                                    </w:rPr>
                                  </w:pPr>
                                  <w:r>
                                    <w:rPr>
                                      <w:rFonts w:cs="Arial"/>
                                      <w:b/>
                                      <w:noProof/>
                                      <w:color w:val="51626F"/>
                                      <w:lang w:eastAsia="en-AU"/>
                                    </w:rPr>
                                    <w:drawing>
                                      <wp:inline distT="0" distB="0" distL="0" distR="0" wp14:anchorId="0079E0E6" wp14:editId="5EB59538">
                                        <wp:extent cx="291600" cy="29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714CB5">
                                  <w:pPr>
                                    <w:rPr>
                                      <w:color w:val="000000"/>
                                    </w:rPr>
                                  </w:pPr>
                                  <w:r>
                                    <w:rPr>
                                      <w:color w:val="000000"/>
                                    </w:rPr>
                                    <w:t>These recitals should be tailored to reflect the commercial background.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 o:spid="_x0000_s1034" type="#_x0000_t202" style="width:6in;height:5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" fillcolor="#b8cce4 [1300]" stroked="f" strokeweight=".5pt">
                      <v:path arrowok="t"/>
                      <v:textbox inset=",0">
                        <w:txbxContent>
                          <w:p w:rsidR="00BF4051" w:rsidRDefault="001C3E95" w:rsidP="00714CB5">
                            <w:pPr>
                              <w:rPr>
                                <w:b/>
                                <w:color w:val="000000"/>
                              </w:rPr>
                            </w:pPr>
                            <w:r>
                              <w:rPr>
                                <w:rFonts w:cs="Arial"/>
                                <w:b/>
                                <w:noProof/>
                                <w:color w:val="51626F"/>
                                <w:lang w:eastAsia="en-AU"/>
                              </w:rPr>
                              <w:drawing>
                                <wp:inline distT="0" distB="0" distL="0" distR="0" wp14:anchorId="0079E0E6" wp14:editId="5EB59538">
                                  <wp:extent cx="291600" cy="29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714CB5">
                            <w:pPr>
                              <w:rPr>
                                <w:color w:val="000000"/>
                              </w:rPr>
                            </w:pPr>
                            <w:r>
                              <w:rPr>
                                <w:color w:val="000000"/>
                              </w:rPr>
                              <w:t>These recitals should be tailored to reflect the commercial background.</w:t>
                            </w:r>
                          </w:p>
                        </w:txbxContent>
                      </v:textbox>
                      <w10:anchorlock/>
                    </v:shape>
                  </w:pict>
                </mc:Fallback>
              </mc:AlternateContent>
            </w:r>
          </w:p>
        </w:tc>
      </w:tr>
      <w:tr w:rsidR="00BC3C49" w:rsidRPr="00E6097F" w:rsidTr="00AC1E4F">
        <w:trPr>
          <w:trHeight w:val="533"/>
        </w:trPr>
        <w:tc>
          <w:tcPr>
            <w:tcW w:w="709" w:type="dxa"/>
            <w:shd w:val="clear" w:color="auto" w:fill="auto"/>
          </w:tcPr>
          <w:p w:rsidR="00BC3C49" w:rsidRPr="00E6097F" w:rsidRDefault="00BC3C49" w:rsidP="00DD6747">
            <w:pPr>
              <w:pStyle w:val="PartyRecital"/>
              <w:numPr>
                <w:ilvl w:val="0"/>
                <w:numId w:val="11"/>
              </w:numPr>
              <w:tabs>
                <w:tab w:val="clear" w:pos="284"/>
                <w:tab w:val="left" w:pos="0"/>
              </w:tabs>
              <w:spacing w:before="180" w:after="60" w:line="312" w:lineRule="auto"/>
              <w:ind w:firstLine="0"/>
              <w:rPr>
                <w:rFonts w:cs="Arial"/>
              </w:rPr>
            </w:pPr>
          </w:p>
        </w:tc>
        <w:tc>
          <w:tcPr>
            <w:tcW w:w="8647" w:type="dxa"/>
            <w:gridSpan w:val="2"/>
            <w:shd w:val="clear" w:color="auto" w:fill="auto"/>
          </w:tcPr>
          <w:p w:rsidR="00BC3C49" w:rsidRDefault="00BC3C49" w:rsidP="00DD6747">
            <w:pPr>
              <w:pStyle w:val="PartyRecital"/>
              <w:ind w:left="0"/>
            </w:pPr>
            <w:r>
              <w:t>The Shareholders have agreed to establish the Company.</w:t>
            </w:r>
          </w:p>
        </w:tc>
      </w:tr>
      <w:tr w:rsidR="00BC3C49" w:rsidRPr="00E6097F" w:rsidTr="00DD6747">
        <w:tc>
          <w:tcPr>
            <w:tcW w:w="709" w:type="dxa"/>
            <w:shd w:val="clear" w:color="auto" w:fill="auto"/>
          </w:tcPr>
          <w:p w:rsidR="00BC3C49" w:rsidRPr="00E6097F" w:rsidRDefault="00BC3C49" w:rsidP="00DD6747">
            <w:pPr>
              <w:pStyle w:val="PartyRecital"/>
              <w:numPr>
                <w:ilvl w:val="0"/>
                <w:numId w:val="11"/>
              </w:numPr>
              <w:tabs>
                <w:tab w:val="clear" w:pos="284"/>
                <w:tab w:val="left" w:pos="0"/>
              </w:tabs>
              <w:spacing w:before="180" w:after="60" w:line="312" w:lineRule="auto"/>
              <w:ind w:firstLine="0"/>
              <w:rPr>
                <w:rFonts w:cs="Arial"/>
              </w:rPr>
            </w:pPr>
          </w:p>
        </w:tc>
        <w:tc>
          <w:tcPr>
            <w:tcW w:w="8647" w:type="dxa"/>
            <w:gridSpan w:val="2"/>
            <w:shd w:val="clear" w:color="auto" w:fill="auto"/>
          </w:tcPr>
          <w:p w:rsidR="00BC3C49" w:rsidRDefault="00BC3C49" w:rsidP="00DD6747">
            <w:pPr>
              <w:pStyle w:val="PartyRecital"/>
              <w:ind w:left="0"/>
            </w:pPr>
            <w:r>
              <w:t>The Shareholders wish to enter into this Agreement in order to regulate their rights and obligations as members of the Company.</w:t>
            </w:r>
          </w:p>
        </w:tc>
      </w:tr>
      <w:tr w:rsidR="00BC3C49" w:rsidRPr="00E6097F" w:rsidTr="00DD6747">
        <w:tc>
          <w:tcPr>
            <w:tcW w:w="709" w:type="dxa"/>
            <w:shd w:val="clear" w:color="auto" w:fill="auto"/>
          </w:tcPr>
          <w:p w:rsidR="00BC3C49" w:rsidRPr="00E6097F" w:rsidRDefault="00BC3C49" w:rsidP="00DD6747">
            <w:pPr>
              <w:pStyle w:val="PartyRecital"/>
              <w:numPr>
                <w:ilvl w:val="0"/>
                <w:numId w:val="11"/>
              </w:numPr>
              <w:tabs>
                <w:tab w:val="clear" w:pos="284"/>
                <w:tab w:val="left" w:pos="0"/>
              </w:tabs>
              <w:spacing w:before="180" w:after="60" w:line="312" w:lineRule="auto"/>
              <w:ind w:firstLine="0"/>
              <w:rPr>
                <w:rFonts w:cs="Arial"/>
              </w:rPr>
            </w:pPr>
          </w:p>
        </w:tc>
        <w:tc>
          <w:tcPr>
            <w:tcW w:w="8647" w:type="dxa"/>
            <w:gridSpan w:val="2"/>
            <w:shd w:val="clear" w:color="auto" w:fill="auto"/>
          </w:tcPr>
          <w:p w:rsidR="00DF5611" w:rsidRDefault="00BC3C49" w:rsidP="00DD6747">
            <w:pPr>
              <w:pStyle w:val="PartyRecital"/>
              <w:ind w:left="0"/>
            </w:pPr>
            <w:r w:rsidRPr="00BC3C49">
              <w:t>The Company has agreed with the Shareholders to be bound by and to comply with all of the provisions of this Agreement which relate to the Company.</w:t>
            </w:r>
          </w:p>
        </w:tc>
      </w:tr>
    </w:tbl>
    <w:p w:rsidR="00C53540" w:rsidRPr="007246E3" w:rsidRDefault="00C53540" w:rsidP="00C53540">
      <w:pPr>
        <w:spacing w:before="240"/>
        <w:rPr>
          <w:rFonts w:cs="Arial"/>
        </w:rPr>
      </w:pPr>
      <w:r w:rsidRPr="00AC5597">
        <w:rPr>
          <w:rFonts w:cs="Arial"/>
          <w:b/>
          <w:sz w:val="22"/>
          <w:szCs w:val="22"/>
        </w:rPr>
        <w:t>It is agreed</w:t>
      </w:r>
      <w:r w:rsidRPr="007246E3">
        <w:rPr>
          <w:rFonts w:cs="Arial"/>
        </w:rPr>
        <w:t xml:space="preserve"> as follows.</w:t>
      </w:r>
    </w:p>
    <w:p w:rsidR="00C53540" w:rsidRPr="007246E3" w:rsidRDefault="00DF5611" w:rsidP="00C53540">
      <w:pPr>
        <w:pStyle w:val="AllensHeading1"/>
      </w:pPr>
      <w:bookmarkStart w:id="12" w:name="_Toc328469767"/>
      <w:bookmarkStart w:id="13" w:name="_Toc339371354"/>
      <w:bookmarkStart w:id="14" w:name="_Toc343168712"/>
      <w:bookmarkStart w:id="15" w:name="_Toc346627556"/>
      <w:bookmarkStart w:id="16" w:name="_Ref364431437"/>
      <w:bookmarkStart w:id="17" w:name="_Toc364692111"/>
      <w:bookmarkStart w:id="18" w:name="_Toc420053979"/>
      <w:r>
        <w:t>Definitions and i</w:t>
      </w:r>
      <w:r w:rsidR="00C53540" w:rsidRPr="007246E3">
        <w:t>nterpretation</w:t>
      </w:r>
      <w:bookmarkEnd w:id="12"/>
      <w:bookmarkEnd w:id="13"/>
      <w:bookmarkEnd w:id="14"/>
      <w:bookmarkEnd w:id="15"/>
      <w:bookmarkEnd w:id="16"/>
      <w:bookmarkEnd w:id="17"/>
      <w:bookmarkEnd w:id="18"/>
    </w:p>
    <w:p w:rsidR="00EC47E5" w:rsidRPr="00EC47E5" w:rsidRDefault="00C53540" w:rsidP="00EC47E5">
      <w:pPr>
        <w:pStyle w:val="AllensHeading2"/>
      </w:pPr>
      <w:bookmarkStart w:id="19" w:name="_Toc328469768"/>
      <w:bookmarkStart w:id="20" w:name="_Toc339371355"/>
      <w:bookmarkStart w:id="21" w:name="_Toc343168713"/>
      <w:bookmarkStart w:id="22" w:name="_Toc346627557"/>
      <w:bookmarkStart w:id="23" w:name="_Ref364434076"/>
      <w:bookmarkStart w:id="24" w:name="_Toc364692112"/>
      <w:bookmarkStart w:id="25" w:name="_Ref364752856"/>
      <w:bookmarkStart w:id="26" w:name="_Toc420053980"/>
      <w:r w:rsidRPr="007246E3">
        <w:t>Definitions</w:t>
      </w:r>
      <w:bookmarkEnd w:id="19"/>
      <w:bookmarkEnd w:id="20"/>
      <w:bookmarkEnd w:id="21"/>
      <w:bookmarkEnd w:id="22"/>
      <w:bookmarkEnd w:id="23"/>
      <w:bookmarkEnd w:id="24"/>
      <w:bookmarkEnd w:id="25"/>
      <w:bookmarkEnd w:id="26"/>
    </w:p>
    <w:p w:rsidR="00AC5597" w:rsidRPr="00A77A78" w:rsidRDefault="00AC5597" w:rsidP="00AC5597">
      <w:pPr>
        <w:pStyle w:val="NormalIndent"/>
      </w:pPr>
      <w:r w:rsidRPr="00A77A78">
        <w:t>The following definitions apply unless the context requires otherwise.</w:t>
      </w:r>
    </w:p>
    <w:p w:rsidR="00141BCD" w:rsidRPr="00A77A78" w:rsidRDefault="00141BCD" w:rsidP="00141BCD">
      <w:pPr>
        <w:pStyle w:val="Definitions"/>
      </w:pPr>
      <w:r w:rsidRPr="00A77A78">
        <w:rPr>
          <w:b/>
          <w:i/>
        </w:rPr>
        <w:t>Authorisation</w:t>
      </w:r>
      <w:r w:rsidRPr="00A77A78">
        <w:t xml:space="preserve"> includes any authorisation, approval, consent, registration, filing, lodgement, permit, franchise, agreement, notarisation, certificate, permission, licence, approval, direction, declaration, authority or exemption from, by or with any Government</w:t>
      </w:r>
      <w:r w:rsidR="00C07772" w:rsidRPr="00A77A78">
        <w:t>al</w:t>
      </w:r>
      <w:r w:rsidRPr="00A77A78">
        <w:t xml:space="preserve"> Agency.</w:t>
      </w:r>
      <w:r w:rsidR="00C07772" w:rsidRPr="00A77A78">
        <w:t xml:space="preserve"> </w:t>
      </w:r>
    </w:p>
    <w:p w:rsidR="00450B77" w:rsidRDefault="00897810" w:rsidP="00450B77">
      <w:pPr>
        <w:pStyle w:val="Definitions"/>
      </w:pPr>
      <w:r w:rsidRPr="00897810">
        <w:rPr>
          <w:b/>
          <w:i/>
        </w:rPr>
        <w:t>Board</w:t>
      </w:r>
      <w:r>
        <w:t xml:space="preserve"> means the board of Directors of the Company.</w:t>
      </w:r>
    </w:p>
    <w:p w:rsidR="00DF5611" w:rsidRPr="00B236FC" w:rsidRDefault="00DF5611" w:rsidP="006C25C4">
      <w:pPr>
        <w:pStyle w:val="Definitions"/>
      </w:pPr>
      <w:r>
        <w:rPr>
          <w:noProof/>
          <w:lang w:eastAsia="en-AU"/>
        </w:rPr>
        <mc:AlternateContent>
          <mc:Choice Requires="wps">
            <w:drawing>
              <wp:inline distT="0" distB="0" distL="0" distR="0" wp14:anchorId="46AE6BD2" wp14:editId="2C6B43F0">
                <wp:extent cx="5781675" cy="729343"/>
                <wp:effectExtent l="0" t="0" r="9525"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1675" cy="729343"/>
                        </a:xfrm>
                        <a:prstGeom prst="rect">
                          <a:avLst/>
                        </a:prstGeom>
                        <a:solidFill>
                          <a:schemeClr val="accent1">
                            <a:lumMod val="40000"/>
                            <a:lumOff val="60000"/>
                          </a:schemeClr>
                        </a:solidFill>
                        <a:ln w="6350">
                          <a:noFill/>
                        </a:ln>
                        <a:effectLst/>
                      </wps:spPr>
                      <wps:txbx>
                        <w:txbxContent>
                          <w:p w:rsidR="00BF4051" w:rsidRDefault="001C3E95" w:rsidP="00DF5611">
                            <w:pPr>
                              <w:rPr>
                                <w:b/>
                                <w:color w:val="000000"/>
                              </w:rPr>
                            </w:pPr>
                            <w:r>
                              <w:rPr>
                                <w:rFonts w:cs="Arial"/>
                                <w:b/>
                                <w:noProof/>
                                <w:color w:val="51626F"/>
                                <w:lang w:eastAsia="en-AU"/>
                              </w:rPr>
                              <w:drawing>
                                <wp:inline distT="0" distB="0" distL="0" distR="0" wp14:anchorId="498192B1" wp14:editId="0AE559BC">
                                  <wp:extent cx="291600" cy="291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DF5611">
                            <w:pPr>
                              <w:rPr>
                                <w:color w:val="000000"/>
                              </w:rPr>
                            </w:pPr>
                            <w:r>
                              <w:rPr>
                                <w:color w:val="000000"/>
                              </w:rPr>
                              <w:t>You need to insert information about your Company's business in the definition of 'Business'.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5" type="#_x0000_t202" style="width:455.25pt;height:5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" fillcolor="#b8cce4 [1300]" stroked="f" strokeweight=".5pt">
                <v:path arrowok="t"/>
                <v:textbox inset=",0">
                  <w:txbxContent>
                    <w:p w:rsidR="00BF4051" w:rsidRDefault="001C3E95" w:rsidP="00DF5611">
                      <w:pPr>
                        <w:rPr>
                          <w:b/>
                          <w:color w:val="000000"/>
                        </w:rPr>
                      </w:pPr>
                      <w:r>
                        <w:rPr>
                          <w:rFonts w:cs="Arial"/>
                          <w:b/>
                          <w:noProof/>
                          <w:color w:val="51626F"/>
                          <w:lang w:eastAsia="en-AU"/>
                        </w:rPr>
                        <w:drawing>
                          <wp:inline distT="0" distB="0" distL="0" distR="0" wp14:anchorId="498192B1" wp14:editId="0AE559BC">
                            <wp:extent cx="291600" cy="291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DF5611">
                      <w:pPr>
                        <w:rPr>
                          <w:color w:val="000000"/>
                        </w:rPr>
                      </w:pPr>
                      <w:r>
                        <w:rPr>
                          <w:color w:val="000000"/>
                        </w:rPr>
                        <w:t>You need to insert information about your Company's business in the definition of 'Business'.</w:t>
                      </w:r>
                    </w:p>
                  </w:txbxContent>
                </v:textbox>
                <w10:anchorlock/>
              </v:shape>
            </w:pict>
          </mc:Fallback>
        </mc:AlternateContent>
      </w:r>
    </w:p>
    <w:p w:rsidR="00B236FC" w:rsidRDefault="00B236FC" w:rsidP="006C25C4">
      <w:pPr>
        <w:pStyle w:val="Definitions"/>
      </w:pPr>
      <w:r w:rsidRPr="006C25C4">
        <w:rPr>
          <w:b/>
          <w:i/>
        </w:rPr>
        <w:t>Business</w:t>
      </w:r>
      <w:r w:rsidRPr="00B236FC">
        <w:t xml:space="preserve"> means the </w:t>
      </w:r>
      <w:r w:rsidR="00DF5611">
        <w:t>Company's</w:t>
      </w:r>
      <w:r w:rsidRPr="00B236FC">
        <w:t xml:space="preserve"> business of </w:t>
      </w:r>
      <w:r w:rsidRPr="00566A8B">
        <w:t>[</w:t>
      </w:r>
      <w:r w:rsidR="00DF5611" w:rsidRPr="00DF5611">
        <w:rPr>
          <w:highlight w:val="yellow"/>
        </w:rPr>
        <w:t>insert details</w:t>
      </w:r>
      <w:r w:rsidRPr="00566A8B">
        <w:t>]</w:t>
      </w:r>
      <w:r w:rsidRPr="00B236FC">
        <w:t>.</w:t>
      </w:r>
    </w:p>
    <w:p w:rsidR="00A701F4" w:rsidRDefault="00A701F4" w:rsidP="00A701F4">
      <w:pPr>
        <w:pStyle w:val="Definitions"/>
        <w:numPr>
          <w:ilvl w:val="0"/>
          <w:numId w:val="0"/>
        </w:numPr>
        <w:ind w:left="709"/>
        <w:rPr>
          <w:lang w:val="en-GB"/>
        </w:rPr>
      </w:pPr>
      <w:r w:rsidRPr="00A701F4">
        <w:rPr>
          <w:b/>
          <w:i/>
          <w:lang w:val="en-GB"/>
        </w:rPr>
        <w:t>Business Day</w:t>
      </w:r>
      <w:r w:rsidRPr="00A701F4">
        <w:rPr>
          <w:lang w:val="en-GB"/>
        </w:rPr>
        <w:t xml:space="preserve"> means a day which is not a Saturday, Sunday or a public holiday in </w:t>
      </w:r>
      <w:r w:rsidRPr="00A701F4">
        <w:rPr>
          <w:highlight w:val="yellow"/>
        </w:rPr>
        <w:t xml:space="preserve">[insert </w:t>
      </w:r>
      <w:r>
        <w:rPr>
          <w:highlight w:val="yellow"/>
        </w:rPr>
        <w:t xml:space="preserve">capital city of state in </w:t>
      </w:r>
      <w:r w:rsidRPr="00A701F4">
        <w:rPr>
          <w:highlight w:val="yellow"/>
        </w:rPr>
        <w:t xml:space="preserve">which your company is registered, </w:t>
      </w:r>
      <w:proofErr w:type="spellStart"/>
      <w:r w:rsidRPr="00A701F4">
        <w:rPr>
          <w:highlight w:val="yellow"/>
        </w:rPr>
        <w:t>eg</w:t>
      </w:r>
      <w:proofErr w:type="spellEnd"/>
      <w:r w:rsidRPr="00A701F4">
        <w:rPr>
          <w:highlight w:val="yellow"/>
        </w:rPr>
        <w:t xml:space="preserve"> Sydney</w:t>
      </w:r>
      <w:r w:rsidRPr="00A701F4">
        <w:rPr>
          <w:lang w:val="en-GB"/>
        </w:rPr>
        <w:t>].</w:t>
      </w:r>
    </w:p>
    <w:p w:rsidR="00B236FC" w:rsidRPr="00A34D13" w:rsidRDefault="00B236FC" w:rsidP="007B0253">
      <w:pPr>
        <w:pStyle w:val="Definitions"/>
        <w:keepLines/>
        <w:rPr>
          <w:b/>
          <w:color w:val="4F81BD" w:themeColor="accent1"/>
        </w:rPr>
      </w:pPr>
      <w:r w:rsidRPr="00A34D13">
        <w:rPr>
          <w:b/>
          <w:i/>
        </w:rPr>
        <w:t>Commencement Date</w:t>
      </w:r>
      <w:r w:rsidR="006C64A6" w:rsidRPr="00A34D13">
        <w:t xml:space="preserve"> means </w:t>
      </w:r>
      <w:r w:rsidR="00A77A78">
        <w:t>[</w:t>
      </w:r>
      <w:r w:rsidR="00A77A78" w:rsidRPr="00A77A78">
        <w:rPr>
          <w:highlight w:val="yellow"/>
        </w:rPr>
        <w:t>*</w:t>
      </w:r>
      <w:r w:rsidR="00A77A78">
        <w:t>] or such other date as the Shareholders may agree.</w:t>
      </w:r>
    </w:p>
    <w:p w:rsidR="00061AFA" w:rsidRPr="00061AFA" w:rsidRDefault="001C3E95" w:rsidP="00061AFA">
      <w:pPr>
        <w:pStyle w:val="Definitions"/>
        <w:keepNext/>
      </w:pPr>
      <w:r w:rsidRPr="00BF4051">
        <w:rPr>
          <w:noProof/>
          <w:lang w:eastAsia="en-AU"/>
        </w:rPr>
        <w:lastRenderedPageBreak/>
        <w:drawing>
          <wp:anchor distT="0" distB="0" distL="114300" distR="114300" simplePos="0" relativeHeight="251673600" behindDoc="0" locked="0" layoutInCell="1" allowOverlap="1" wp14:anchorId="3FC489EE" wp14:editId="71EC384A">
            <wp:simplePos x="0" y="0"/>
            <wp:positionH relativeFrom="column">
              <wp:posOffset>4611370</wp:posOffset>
            </wp:positionH>
            <wp:positionV relativeFrom="paragraph">
              <wp:posOffset>-792480</wp:posOffset>
            </wp:positionV>
            <wp:extent cx="1817370" cy="3270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E51DA" w:rsidRPr="006E54B5">
        <w:rPr>
          <w:b/>
          <w:i/>
        </w:rPr>
        <w:t>Confidential Information</w:t>
      </w:r>
      <w:r w:rsidR="000E51DA" w:rsidRPr="006E54B5">
        <w:t xml:space="preserve"> means all information </w:t>
      </w:r>
      <w:r w:rsidR="00061AFA">
        <w:t>of</w:t>
      </w:r>
      <w:r w:rsidR="000E51DA" w:rsidRPr="006E54B5">
        <w:t xml:space="preserve"> the </w:t>
      </w:r>
      <w:r w:rsidR="000E51DA">
        <w:t>Company or a Shareholder (</w:t>
      </w:r>
      <w:r w:rsidR="000E51DA">
        <w:rPr>
          <w:b/>
          <w:i/>
        </w:rPr>
        <w:t>Discloser</w:t>
      </w:r>
      <w:r w:rsidR="000E51DA">
        <w:t xml:space="preserve">) </w:t>
      </w:r>
      <w:r w:rsidR="00061AFA" w:rsidRPr="00061AFA">
        <w:t xml:space="preserve">which is disclosed to or </w:t>
      </w:r>
      <w:r w:rsidR="00216F26">
        <w:t xml:space="preserve">otherwise </w:t>
      </w:r>
      <w:r w:rsidR="007B0253">
        <w:t>be</w:t>
      </w:r>
      <w:r w:rsidR="00216F26">
        <w:t>comes known</w:t>
      </w:r>
      <w:r w:rsidR="00061AFA" w:rsidRPr="00061AFA">
        <w:t xml:space="preserve"> by </w:t>
      </w:r>
      <w:r w:rsidR="00216F26">
        <w:t xml:space="preserve">the </w:t>
      </w:r>
      <w:proofErr w:type="spellStart"/>
      <w:r w:rsidR="00216F26">
        <w:t>Disclosee</w:t>
      </w:r>
      <w:proofErr w:type="spellEnd"/>
      <w:r w:rsidR="00216F26">
        <w:t xml:space="preserve">, whether before or after the date of this Agreement, </w:t>
      </w:r>
      <w:r w:rsidR="00061AFA" w:rsidRPr="00061AFA">
        <w:t>which is in fact or which is reasonably regarded by the Discloser as confidential to the Discloser, including information relating to technology, processes, products, specifications, inventions or designs used or developed by the Discloser, trade secrets and know</w:t>
      </w:r>
      <w:r w:rsidR="00061AFA" w:rsidRPr="00061AFA">
        <w:noBreakHyphen/>
        <w:t>how and information of a commercially sensitive nature. Confidential Information does not include information which:</w:t>
      </w:r>
    </w:p>
    <w:p w:rsidR="00061AFA" w:rsidRPr="00061AFA" w:rsidRDefault="00061AFA" w:rsidP="00061AFA">
      <w:pPr>
        <w:pStyle w:val="Definitionsa"/>
      </w:pPr>
      <w:r w:rsidRPr="00061AFA">
        <w:t>at the time of the first disclosure to or observation by the other party, was already in the lawful possession of that party in written or electronic form and not subject to obligations of confidentiality;</w:t>
      </w:r>
    </w:p>
    <w:p w:rsidR="00061AFA" w:rsidRPr="00061AFA" w:rsidRDefault="00061AFA" w:rsidP="00061AFA">
      <w:pPr>
        <w:pStyle w:val="Definitionsa"/>
      </w:pPr>
      <w:r w:rsidRPr="00061AFA">
        <w:t>is in or comes into the public domain otherwise than by disclosure in breach of this Agreement; or</w:t>
      </w:r>
    </w:p>
    <w:p w:rsidR="00061AFA" w:rsidRPr="00061AFA" w:rsidRDefault="00061AFA" w:rsidP="00061AFA">
      <w:pPr>
        <w:pStyle w:val="Definitionsa"/>
      </w:pPr>
      <w:r w:rsidRPr="00061AFA">
        <w:t>becomes available to the other party from any other source provided it was not acquired directly or indirectly from the Discloser and was not made available subject to or in breach of obligations of confidentiality.</w:t>
      </w:r>
    </w:p>
    <w:p w:rsidR="00B236FC" w:rsidRDefault="00B236FC" w:rsidP="007C1F4C">
      <w:pPr>
        <w:pStyle w:val="Definitions"/>
      </w:pPr>
      <w:r w:rsidRPr="007C1F4C">
        <w:rPr>
          <w:b/>
          <w:i/>
        </w:rPr>
        <w:t>Constitution</w:t>
      </w:r>
      <w:r w:rsidRPr="00B236FC">
        <w:t xml:space="preserve"> means the constitution</w:t>
      </w:r>
      <w:r w:rsidR="008C4888">
        <w:t xml:space="preserve"> of the Company</w:t>
      </w:r>
      <w:r w:rsidR="00D14AC4">
        <w:t xml:space="preserve"> as amended from time to time</w:t>
      </w:r>
      <w:r w:rsidRPr="00B236FC">
        <w:t>.</w:t>
      </w:r>
    </w:p>
    <w:p w:rsidR="00B236FC" w:rsidRPr="00E82D5B" w:rsidRDefault="00B236FC" w:rsidP="007C1F4C">
      <w:pPr>
        <w:pStyle w:val="Definitions"/>
      </w:pPr>
      <w:r w:rsidRPr="007C1F4C">
        <w:rPr>
          <w:b/>
          <w:i/>
        </w:rPr>
        <w:t>Corporations Act</w:t>
      </w:r>
      <w:r w:rsidRPr="00B236FC">
        <w:t xml:space="preserve"> means the </w:t>
      </w:r>
      <w:r w:rsidRPr="007C1F4C">
        <w:rPr>
          <w:i/>
        </w:rPr>
        <w:t>Corporations Act 2001</w:t>
      </w:r>
      <w:r w:rsidRPr="00B236FC">
        <w:t xml:space="preserve"> (</w:t>
      </w:r>
      <w:proofErr w:type="spellStart"/>
      <w:r w:rsidRPr="00B236FC">
        <w:t>Cth</w:t>
      </w:r>
      <w:proofErr w:type="spellEnd"/>
      <w:r w:rsidR="00D360DC">
        <w:t>).</w:t>
      </w:r>
    </w:p>
    <w:p w:rsidR="00EA51F6" w:rsidRPr="00EA51F6" w:rsidRDefault="00EA51F6" w:rsidP="007C1F4C">
      <w:pPr>
        <w:pStyle w:val="Definitions"/>
        <w:rPr>
          <w:highlight w:val="yellow"/>
        </w:rPr>
      </w:pPr>
      <w:r>
        <w:rPr>
          <w:noProof/>
          <w:lang w:eastAsia="en-AU"/>
        </w:rPr>
        <mc:AlternateContent>
          <mc:Choice Requires="wps">
            <w:drawing>
              <wp:inline distT="0" distB="0" distL="0" distR="0" wp14:anchorId="674C3378" wp14:editId="715F5EE7">
                <wp:extent cx="5494020" cy="1001486"/>
                <wp:effectExtent l="0" t="0" r="0" b="8255"/>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001486"/>
                        </a:xfrm>
                        <a:prstGeom prst="rect">
                          <a:avLst/>
                        </a:prstGeom>
                        <a:solidFill>
                          <a:schemeClr val="accent1">
                            <a:lumMod val="40000"/>
                            <a:lumOff val="60000"/>
                          </a:schemeClr>
                        </a:solidFill>
                        <a:ln w="6350">
                          <a:noFill/>
                        </a:ln>
                        <a:effectLst/>
                      </wps:spPr>
                      <wps:txbx>
                        <w:txbxContent>
                          <w:p w:rsidR="00BF4051" w:rsidRDefault="001C3E95" w:rsidP="00EA51F6">
                            <w:pPr>
                              <w:rPr>
                                <w:b/>
                                <w:color w:val="000000"/>
                              </w:rPr>
                            </w:pPr>
                            <w:r>
                              <w:rPr>
                                <w:rFonts w:cs="Arial"/>
                                <w:b/>
                                <w:noProof/>
                                <w:color w:val="51626F"/>
                                <w:lang w:eastAsia="en-AU"/>
                              </w:rPr>
                              <w:drawing>
                                <wp:inline distT="0" distB="0" distL="0" distR="0" wp14:anchorId="46A557B4" wp14:editId="50226C95">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EA51F6">
                            <w:pPr>
                              <w:rPr>
                                <w:color w:val="000000"/>
                              </w:rPr>
                            </w:pPr>
                            <w:r>
                              <w:t>Where Shares are transferred to a third party, you will need a Deed of Accession to make sure that the transferee will be bound by this Agreement.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6" o:spid="_x0000_s1036" type="#_x0000_t202" style="width:432.6pt;height:7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" fillcolor="#b8cce4 [1300]" stroked="f" strokeweight=".5pt">
                <v:path arrowok="t"/>
                <v:textbox inset=",0">
                  <w:txbxContent>
                    <w:p w:rsidR="00BF4051" w:rsidRDefault="001C3E95" w:rsidP="00EA51F6">
                      <w:pPr>
                        <w:rPr>
                          <w:b/>
                          <w:color w:val="000000"/>
                        </w:rPr>
                      </w:pPr>
                      <w:r>
                        <w:rPr>
                          <w:rFonts w:cs="Arial"/>
                          <w:b/>
                          <w:noProof/>
                          <w:color w:val="51626F"/>
                          <w:lang w:eastAsia="en-AU"/>
                        </w:rPr>
                        <w:drawing>
                          <wp:inline distT="0" distB="0" distL="0" distR="0" wp14:anchorId="46A557B4" wp14:editId="50226C95">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EA51F6">
                      <w:pPr>
                        <w:rPr>
                          <w:color w:val="000000"/>
                        </w:rPr>
                      </w:pPr>
                      <w:r>
                        <w:t>Where Shares are transferred to a third party, you will need a Deed of Accession to make sure that the transferee will be bound by this Agreement.</w:t>
                      </w:r>
                    </w:p>
                  </w:txbxContent>
                </v:textbox>
                <w10:anchorlock/>
              </v:shape>
            </w:pict>
          </mc:Fallback>
        </mc:AlternateContent>
      </w:r>
    </w:p>
    <w:p w:rsidR="00B236FC" w:rsidRDefault="00B236FC" w:rsidP="007C1F4C">
      <w:pPr>
        <w:pStyle w:val="Definitions"/>
      </w:pPr>
      <w:r w:rsidRPr="00F97E29">
        <w:rPr>
          <w:b/>
          <w:i/>
        </w:rPr>
        <w:t>Deed of Accession</w:t>
      </w:r>
      <w:r w:rsidRPr="00B236FC">
        <w:t xml:space="preserve"> means a deed</w:t>
      </w:r>
      <w:r w:rsidR="00F97E29">
        <w:t xml:space="preserve"> of accession binding a transferee of Shares</w:t>
      </w:r>
      <w:r w:rsidR="00FC627C">
        <w:t xml:space="preserve"> to t</w:t>
      </w:r>
      <w:r w:rsidR="005F25C2">
        <w:t>he terms of t</w:t>
      </w:r>
      <w:r w:rsidR="00FC627C">
        <w:t>his Agreement</w:t>
      </w:r>
      <w:r w:rsidR="00F97E29">
        <w:t>.</w:t>
      </w:r>
    </w:p>
    <w:p w:rsidR="00B236FC" w:rsidRPr="00B236FC" w:rsidRDefault="00B236FC" w:rsidP="007C1F4C">
      <w:pPr>
        <w:pStyle w:val="Definitions"/>
        <w:keepNext/>
      </w:pPr>
      <w:r w:rsidRPr="007C1F4C">
        <w:rPr>
          <w:b/>
          <w:i/>
        </w:rPr>
        <w:t>Default Period</w:t>
      </w:r>
      <w:r w:rsidRPr="00B236FC">
        <w:t xml:space="preserve"> means, in respect of a Defaulting Shareholder, the period commencing on the date on which the Defaulting Shareholder is deemed to have given a Transfer Notice and ending on the </w:t>
      </w:r>
      <w:r w:rsidR="00384112">
        <w:t>earlier</w:t>
      </w:r>
      <w:r w:rsidRPr="00B236FC">
        <w:t xml:space="preserve"> to occur of:</w:t>
      </w:r>
    </w:p>
    <w:p w:rsidR="00B236FC" w:rsidRPr="00B236FC" w:rsidRDefault="00B236FC" w:rsidP="007C1F4C">
      <w:pPr>
        <w:pStyle w:val="Definitionsa"/>
      </w:pPr>
      <w:r w:rsidRPr="00B236FC">
        <w:t>if, in aggregate</w:t>
      </w:r>
      <w:r w:rsidR="00EA51F6">
        <w:t>,</w:t>
      </w:r>
      <w:r w:rsidRPr="00B236FC">
        <w:t xml:space="preserve"> the Remaining Shareholders accept less than all of the Shares offered to them in the relevant Tran</w:t>
      </w:r>
      <w:r w:rsidR="00931357">
        <w:t>sfer Notice, the expiry of the offer p</w:t>
      </w:r>
      <w:r w:rsidRPr="00B236FC">
        <w:t>eriod; and</w:t>
      </w:r>
    </w:p>
    <w:p w:rsidR="00B236FC" w:rsidRPr="00B236FC" w:rsidRDefault="00B236FC" w:rsidP="007C1F4C">
      <w:pPr>
        <w:pStyle w:val="Definitionsa"/>
      </w:pPr>
      <w:r w:rsidRPr="00B236FC">
        <w:t>if, in aggregate</w:t>
      </w:r>
      <w:r w:rsidR="00EA51F6">
        <w:t>,</w:t>
      </w:r>
      <w:r w:rsidRPr="00B236FC">
        <w:t xml:space="preserve"> the Remaining Shareholders accept all of the Shares offered to them in the relevant Transfer Notice, the date of completion of the transfer of the relevant Shares. </w:t>
      </w:r>
    </w:p>
    <w:p w:rsidR="00B236FC" w:rsidRPr="00B236FC" w:rsidRDefault="00B236FC" w:rsidP="007C1F4C">
      <w:pPr>
        <w:pStyle w:val="Definitions"/>
      </w:pPr>
      <w:r w:rsidRPr="007C1F4C">
        <w:rPr>
          <w:b/>
          <w:i/>
        </w:rPr>
        <w:t>Defaulting Shareholder</w:t>
      </w:r>
      <w:r w:rsidRPr="00B236FC">
        <w:t xml:space="preserve"> </w:t>
      </w:r>
      <w:r w:rsidR="007C1F4C">
        <w:t>has the meaning given in clause </w:t>
      </w:r>
      <w:r w:rsidR="00D202FF">
        <w:rPr>
          <w:highlight w:val="yellow"/>
        </w:rPr>
        <w:fldChar w:fldCharType="begin"/>
      </w:r>
      <w:r w:rsidR="00D202FF">
        <w:instrText xml:space="preserve"> REF _Ref414266881 \w \h </w:instrText>
      </w:r>
      <w:r w:rsidR="00D202FF">
        <w:rPr>
          <w:highlight w:val="yellow"/>
        </w:rPr>
      </w:r>
      <w:r w:rsidR="00D202FF">
        <w:rPr>
          <w:highlight w:val="yellow"/>
        </w:rPr>
        <w:fldChar w:fldCharType="separate"/>
      </w:r>
      <w:r w:rsidR="00A57AE0">
        <w:t>9</w:t>
      </w:r>
      <w:r w:rsidR="00D202FF">
        <w:rPr>
          <w:highlight w:val="yellow"/>
        </w:rPr>
        <w:fldChar w:fldCharType="end"/>
      </w:r>
      <w:r w:rsidR="00D202FF">
        <w:t>.</w:t>
      </w:r>
    </w:p>
    <w:p w:rsidR="00B236FC" w:rsidRPr="00B236FC" w:rsidRDefault="00B236FC" w:rsidP="007C1F4C">
      <w:pPr>
        <w:pStyle w:val="Definitions"/>
      </w:pPr>
      <w:r w:rsidRPr="007C1F4C">
        <w:rPr>
          <w:b/>
          <w:i/>
        </w:rPr>
        <w:t>Defaulting Transferor</w:t>
      </w:r>
      <w:r w:rsidRPr="00B236FC">
        <w:t xml:space="preserve"> means a Transferor who is bound to transfer Shares under this Agreement and defaults in transferring them.</w:t>
      </w:r>
    </w:p>
    <w:p w:rsidR="00B236FC" w:rsidRPr="00187711" w:rsidRDefault="00B236FC" w:rsidP="007C1F4C">
      <w:pPr>
        <w:pStyle w:val="Definitions"/>
        <w:rPr>
          <w:b/>
          <w:color w:val="4F81BD" w:themeColor="accent1"/>
        </w:rPr>
      </w:pPr>
      <w:r w:rsidRPr="005B53BD">
        <w:rPr>
          <w:b/>
          <w:i/>
        </w:rPr>
        <w:t>Director</w:t>
      </w:r>
      <w:r w:rsidRPr="005B53BD">
        <w:t xml:space="preserve"> means a person appointed or elected to the office of director of the Company in accordance with the Constitution</w:t>
      </w:r>
      <w:r w:rsidR="004A6617" w:rsidRPr="005B53BD">
        <w:t xml:space="preserve"> and in accordance with this Agreement</w:t>
      </w:r>
      <w:r w:rsidR="005B53BD" w:rsidRPr="005B53BD">
        <w:t xml:space="preserve"> and</w:t>
      </w:r>
      <w:r w:rsidR="00187711">
        <w:t xml:space="preserve">, where appropriate, </w:t>
      </w:r>
      <w:r w:rsidR="005B53BD" w:rsidRPr="005B53BD">
        <w:t xml:space="preserve">includes an alternate </w:t>
      </w:r>
      <w:r w:rsidR="005B53BD">
        <w:t>D</w:t>
      </w:r>
      <w:r w:rsidR="00187711">
        <w:t>irector</w:t>
      </w:r>
      <w:r w:rsidR="00204B9D">
        <w:t>.</w:t>
      </w:r>
    </w:p>
    <w:p w:rsidR="00B236FC" w:rsidRPr="00B236FC" w:rsidRDefault="00B236FC" w:rsidP="007C1F4C">
      <w:pPr>
        <w:pStyle w:val="Definitions"/>
      </w:pPr>
      <w:proofErr w:type="spellStart"/>
      <w:r w:rsidRPr="007C1F4C">
        <w:rPr>
          <w:b/>
          <w:i/>
        </w:rPr>
        <w:t>Disclosee</w:t>
      </w:r>
      <w:proofErr w:type="spellEnd"/>
      <w:r w:rsidRPr="00B236FC">
        <w:t xml:space="preserve"> </w:t>
      </w:r>
      <w:r w:rsidR="007C1F4C">
        <w:t>has the meaning given in clause </w:t>
      </w:r>
      <w:r w:rsidR="00D202FF">
        <w:rPr>
          <w:highlight w:val="yellow"/>
        </w:rPr>
        <w:fldChar w:fldCharType="begin"/>
      </w:r>
      <w:r w:rsidR="00D202FF">
        <w:instrText xml:space="preserve"> REF _Ref145226971 \w \h </w:instrText>
      </w:r>
      <w:r w:rsidR="00D202FF">
        <w:rPr>
          <w:highlight w:val="yellow"/>
        </w:rPr>
      </w:r>
      <w:r w:rsidR="00D202FF">
        <w:rPr>
          <w:highlight w:val="yellow"/>
        </w:rPr>
        <w:fldChar w:fldCharType="separate"/>
      </w:r>
      <w:r w:rsidR="00A57AE0">
        <w:t>12.3(b)</w:t>
      </w:r>
      <w:r w:rsidR="00D202FF">
        <w:rPr>
          <w:highlight w:val="yellow"/>
        </w:rPr>
        <w:fldChar w:fldCharType="end"/>
      </w:r>
      <w:r w:rsidR="00D202FF">
        <w:t>.</w:t>
      </w:r>
    </w:p>
    <w:p w:rsidR="00B236FC" w:rsidRPr="00B236FC" w:rsidRDefault="00061AFA" w:rsidP="007C1F4C">
      <w:pPr>
        <w:pStyle w:val="Definitions"/>
      </w:pPr>
      <w:r>
        <w:rPr>
          <w:b/>
          <w:i/>
        </w:rPr>
        <w:t>Discloser</w:t>
      </w:r>
      <w:r w:rsidR="00B236FC" w:rsidRPr="00B236FC">
        <w:t xml:space="preserve"> has the meaning given in the definition of Confidential Information.</w:t>
      </w:r>
    </w:p>
    <w:p w:rsidR="00B236FC" w:rsidRDefault="00B236FC" w:rsidP="007C1F4C">
      <w:pPr>
        <w:pStyle w:val="Definitions"/>
      </w:pPr>
      <w:proofErr w:type="spellStart"/>
      <w:r w:rsidRPr="007C1F4C">
        <w:rPr>
          <w:b/>
          <w:i/>
        </w:rPr>
        <w:t>Disponee</w:t>
      </w:r>
      <w:proofErr w:type="spellEnd"/>
      <w:r w:rsidRPr="00B236FC">
        <w:t xml:space="preserve"> </w:t>
      </w:r>
      <w:r w:rsidR="00312E76">
        <w:t xml:space="preserve">has the meaning given in clause </w:t>
      </w:r>
      <w:r w:rsidR="00312E76">
        <w:fldChar w:fldCharType="begin"/>
      </w:r>
      <w:r w:rsidR="00312E76">
        <w:instrText xml:space="preserve"> REF _Ref414266998 \w \h </w:instrText>
      </w:r>
      <w:r w:rsidR="00312E76">
        <w:fldChar w:fldCharType="separate"/>
      </w:r>
      <w:r w:rsidR="00A57AE0">
        <w:t>7.2</w:t>
      </w:r>
      <w:r w:rsidR="00312E76">
        <w:fldChar w:fldCharType="end"/>
      </w:r>
      <w:r w:rsidR="00312E76">
        <w:t>.</w:t>
      </w:r>
    </w:p>
    <w:p w:rsidR="0096158D" w:rsidRDefault="001C3E95" w:rsidP="007C1F4C">
      <w:pPr>
        <w:pStyle w:val="Definitions"/>
      </w:pPr>
      <w:r w:rsidRPr="00BF4051">
        <w:rPr>
          <w:noProof/>
          <w:lang w:eastAsia="en-AU"/>
        </w:rPr>
        <w:lastRenderedPageBreak/>
        <w:drawing>
          <wp:anchor distT="0" distB="0" distL="114300" distR="114300" simplePos="0" relativeHeight="251675648" behindDoc="0" locked="0" layoutInCell="1" allowOverlap="1" wp14:anchorId="5D96F867" wp14:editId="03C47B43">
            <wp:simplePos x="0" y="0"/>
            <wp:positionH relativeFrom="column">
              <wp:posOffset>4611370</wp:posOffset>
            </wp:positionH>
            <wp:positionV relativeFrom="paragraph">
              <wp:posOffset>-791210</wp:posOffset>
            </wp:positionV>
            <wp:extent cx="1817370" cy="3270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A7114">
        <w:rPr>
          <w:noProof/>
          <w:lang w:eastAsia="en-AU"/>
        </w:rPr>
        <mc:AlternateContent>
          <mc:Choice Requires="wps">
            <w:drawing>
              <wp:inline distT="0" distB="0" distL="0" distR="0" wp14:anchorId="139B30F6" wp14:editId="43B212E7">
                <wp:extent cx="5494020" cy="1077686"/>
                <wp:effectExtent l="0" t="0" r="0" b="825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077686"/>
                        </a:xfrm>
                        <a:prstGeom prst="rect">
                          <a:avLst/>
                        </a:prstGeom>
                        <a:solidFill>
                          <a:schemeClr val="accent1">
                            <a:lumMod val="40000"/>
                            <a:lumOff val="60000"/>
                          </a:schemeClr>
                        </a:solidFill>
                        <a:ln w="6350">
                          <a:noFill/>
                        </a:ln>
                        <a:effectLst/>
                      </wps:spPr>
                      <wps:txbx>
                        <w:txbxContent>
                          <w:p w:rsidR="00BF4051" w:rsidRPr="001C3E95" w:rsidRDefault="001C3E95" w:rsidP="00CA7114">
                            <w:pPr>
                              <w:rPr>
                                <w:b/>
                                <w:color w:val="1F497D" w:themeColor="text2"/>
                              </w:rPr>
                            </w:pPr>
                            <w:r>
                              <w:rPr>
                                <w:rFonts w:cs="Arial"/>
                                <w:b/>
                                <w:noProof/>
                                <w:color w:val="51626F"/>
                                <w:lang w:eastAsia="en-AU"/>
                              </w:rPr>
                              <w:drawing>
                                <wp:inline distT="0" distB="0" distL="0" distR="0" wp14:anchorId="46A557B4" wp14:editId="50226C95">
                                  <wp:extent cx="291600" cy="291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1F497D" w:themeColor="text2"/>
                              </w:rPr>
                              <w:t xml:space="preserve"> </w:t>
                            </w:r>
                            <w:r w:rsidR="00BF4051" w:rsidRPr="001C3E95">
                              <w:rPr>
                                <w:b/>
                                <w:color w:val="1F497D" w:themeColor="text2"/>
                              </w:rPr>
                              <w:t>Guidance note</w:t>
                            </w:r>
                          </w:p>
                          <w:p w:rsidR="00BF4051" w:rsidRPr="00DF5611" w:rsidRDefault="00BF4051" w:rsidP="00CA7114">
                            <w:pPr>
                              <w:rPr>
                                <w:color w:val="000000"/>
                              </w:rPr>
                            </w:pPr>
                            <w:r>
                              <w:t xml:space="preserve">Consider whether it might be appropriate, given the circumstances of your business, to extend the definition of 'Dispose' to include the indirect methods of disposal highlighted in </w:t>
                            </w:r>
                            <w:r w:rsidRPr="00C247F3">
                              <w:rPr>
                                <w:highlight w:val="yellow"/>
                              </w:rPr>
                              <w:t>yellow</w:t>
                            </w:r>
                            <w:r>
                              <w:t xml:space="preserve"> below. You can delete this text if it is not, and is unlikely to become, relevant to your situation.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5" o:spid="_x0000_s1037" type="#_x0000_t202" style="width:432.6pt;height:8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" fillcolor="#b8cce4 [1300]" stroked="f" strokeweight=".5pt">
                <v:path arrowok="t"/>
                <v:textbox inset=",0">
                  <w:txbxContent>
                    <w:p w:rsidR="00BF4051" w:rsidRPr="001C3E95" w:rsidRDefault="001C3E95" w:rsidP="00CA7114">
                      <w:pPr>
                        <w:rPr>
                          <w:b/>
                          <w:color w:val="1F497D" w:themeColor="text2"/>
                        </w:rPr>
                      </w:pPr>
                      <w:r>
                        <w:rPr>
                          <w:rFonts w:cs="Arial"/>
                          <w:b/>
                          <w:noProof/>
                          <w:color w:val="51626F"/>
                          <w:lang w:eastAsia="en-AU"/>
                        </w:rPr>
                        <w:drawing>
                          <wp:inline distT="0" distB="0" distL="0" distR="0" wp14:anchorId="46A557B4" wp14:editId="50226C95">
                            <wp:extent cx="291600" cy="291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1F497D" w:themeColor="text2"/>
                        </w:rPr>
                        <w:t xml:space="preserve"> </w:t>
                      </w:r>
                      <w:r w:rsidR="00BF4051" w:rsidRPr="001C3E95">
                        <w:rPr>
                          <w:b/>
                          <w:color w:val="1F497D" w:themeColor="text2"/>
                        </w:rPr>
                        <w:t>Guidance note</w:t>
                      </w:r>
                    </w:p>
                    <w:p w:rsidR="00BF4051" w:rsidRPr="00DF5611" w:rsidRDefault="00BF4051" w:rsidP="00CA7114">
                      <w:pPr>
                        <w:rPr>
                          <w:color w:val="000000"/>
                        </w:rPr>
                      </w:pPr>
                      <w:r>
                        <w:t xml:space="preserve">Consider whether it might be appropriate, given the circumstances of your business, to extend the definition of 'Dispose' to include the indirect methods of disposal highlighted in </w:t>
                      </w:r>
                      <w:r w:rsidRPr="00C247F3">
                        <w:rPr>
                          <w:highlight w:val="yellow"/>
                        </w:rPr>
                        <w:t>yellow</w:t>
                      </w:r>
                      <w:r>
                        <w:t xml:space="preserve"> below. You can delete this text if it is not, and is unlikely to become, relevant to your situation.</w:t>
                      </w:r>
                    </w:p>
                  </w:txbxContent>
                </v:textbox>
                <w10:anchorlock/>
              </v:shape>
            </w:pict>
          </mc:Fallback>
        </mc:AlternateContent>
      </w:r>
    </w:p>
    <w:p w:rsidR="0074527D" w:rsidRPr="0074527D" w:rsidRDefault="0074527D" w:rsidP="008F13DA">
      <w:pPr>
        <w:pStyle w:val="Definitions"/>
        <w:keepNext/>
        <w:rPr>
          <w:highlight w:val="yellow"/>
        </w:rPr>
      </w:pPr>
    </w:p>
    <w:p w:rsidR="008F13DA" w:rsidRPr="00566A8B" w:rsidRDefault="00B236FC" w:rsidP="008F13DA">
      <w:pPr>
        <w:pStyle w:val="Definitions"/>
        <w:keepNext/>
        <w:rPr>
          <w:highlight w:val="yellow"/>
        </w:rPr>
      </w:pPr>
      <w:r w:rsidRPr="002B6FBD">
        <w:rPr>
          <w:b/>
          <w:i/>
        </w:rPr>
        <w:t>Dispose</w:t>
      </w:r>
      <w:r w:rsidR="00B074EC" w:rsidRPr="002B6FBD">
        <w:rPr>
          <w:b/>
        </w:rPr>
        <w:t xml:space="preserve"> </w:t>
      </w:r>
      <w:r w:rsidR="00B074EC" w:rsidRPr="002B6FBD">
        <w:t xml:space="preserve">or </w:t>
      </w:r>
      <w:r w:rsidR="00B074EC" w:rsidRPr="002B6FBD">
        <w:rPr>
          <w:b/>
          <w:i/>
        </w:rPr>
        <w:t>Disposal</w:t>
      </w:r>
      <w:r w:rsidRPr="002B6FBD">
        <w:t xml:space="preserve"> in relation to any property means to sell, transfer, assign, create a Security over, declare oneself a trustee of, part with the benefit of or otherwise dispose of that property (or any interest in it or any part of it</w:t>
      </w:r>
      <w:r w:rsidR="008F13DA">
        <w:t xml:space="preserve">) </w:t>
      </w:r>
      <w:r w:rsidR="008F13DA" w:rsidRPr="00566A8B">
        <w:t>[</w:t>
      </w:r>
      <w:r w:rsidR="008F13DA" w:rsidRPr="00566A8B">
        <w:rPr>
          <w:highlight w:val="yellow"/>
        </w:rPr>
        <w:t>including</w:t>
      </w:r>
      <w:r w:rsidR="00C2163A">
        <w:rPr>
          <w:highlight w:val="yellow"/>
        </w:rPr>
        <w:t>,</w:t>
      </w:r>
      <w:r w:rsidR="008F13DA" w:rsidRPr="00566A8B">
        <w:rPr>
          <w:highlight w:val="yellow"/>
        </w:rPr>
        <w:t xml:space="preserve"> in relation to a Share, to enter into a transaction in relation to the Share (or any interest in the Share) (other than a transaction permitted by this Agreement and the Constitution or conditional on each other Shareholder consenting to it or waiving certain of its rights under this Agreement or the Constitution or as otherwise agreed by each Party) which results in a person other than the registered holder of the Share:</w:t>
      </w:r>
    </w:p>
    <w:p w:rsidR="008F13DA" w:rsidRPr="00566A8B" w:rsidRDefault="008F13DA" w:rsidP="008F13DA">
      <w:pPr>
        <w:pStyle w:val="Definitionsa"/>
        <w:rPr>
          <w:highlight w:val="yellow"/>
        </w:rPr>
      </w:pPr>
      <w:r w:rsidRPr="00566A8B">
        <w:rPr>
          <w:highlight w:val="yellow"/>
        </w:rPr>
        <w:t>acquiring any equitable interest in the Share, including an equitable interest arising under a declaration of trust, an agreement for sale and purchase</w:t>
      </w:r>
      <w:r w:rsidR="00C2163A">
        <w:rPr>
          <w:highlight w:val="yellow"/>
        </w:rPr>
        <w:t>,</w:t>
      </w:r>
      <w:r w:rsidRPr="00566A8B">
        <w:rPr>
          <w:highlight w:val="yellow"/>
        </w:rPr>
        <w:t xml:space="preserve"> an option agreement or an agreement creating a charge or other Security over the Share; or</w:t>
      </w:r>
    </w:p>
    <w:p w:rsidR="008F13DA" w:rsidRPr="00566A8B" w:rsidRDefault="008F13DA" w:rsidP="008F13DA">
      <w:pPr>
        <w:pStyle w:val="Definitionsa"/>
        <w:rPr>
          <w:highlight w:val="yellow"/>
        </w:rPr>
      </w:pPr>
      <w:r w:rsidRPr="00566A8B">
        <w:rPr>
          <w:highlight w:val="yellow"/>
        </w:rPr>
        <w:t>acquiring any right to receive directly or indirectly any Dividends payable in respect of the Share; or</w:t>
      </w:r>
    </w:p>
    <w:p w:rsidR="008F13DA" w:rsidRPr="00566A8B" w:rsidRDefault="008F13DA" w:rsidP="008F13DA">
      <w:pPr>
        <w:pStyle w:val="Definitionsa"/>
        <w:rPr>
          <w:highlight w:val="yellow"/>
        </w:rPr>
      </w:pPr>
      <w:r>
        <w:rPr>
          <w:highlight w:val="yellow"/>
        </w:rPr>
        <w:t>acquiring any rights of pre</w:t>
      </w:r>
      <w:r>
        <w:rPr>
          <w:highlight w:val="yellow"/>
        </w:rPr>
        <w:noBreakHyphen/>
      </w:r>
      <w:r w:rsidRPr="00566A8B">
        <w:rPr>
          <w:highlight w:val="yellow"/>
        </w:rPr>
        <w:t>emption, first refusal or other control over the disposal of the Share; or</w:t>
      </w:r>
    </w:p>
    <w:p w:rsidR="008F13DA" w:rsidRPr="00566A8B" w:rsidRDefault="008F13DA" w:rsidP="008F13DA">
      <w:pPr>
        <w:pStyle w:val="Definitionsa"/>
        <w:rPr>
          <w:highlight w:val="yellow"/>
        </w:rPr>
      </w:pPr>
      <w:r w:rsidRPr="00566A8B">
        <w:rPr>
          <w:highlight w:val="yellow"/>
        </w:rPr>
        <w:t>acquiring any rights of control over the exercise of any voting rights or rights to appoint Directors attaching to the Share; or</w:t>
      </w:r>
    </w:p>
    <w:p w:rsidR="008F13DA" w:rsidRPr="00B236FC" w:rsidRDefault="008F13DA" w:rsidP="008F13DA">
      <w:pPr>
        <w:pStyle w:val="Definitionsa"/>
      </w:pPr>
      <w:r w:rsidRPr="00566A8B">
        <w:rPr>
          <w:highlight w:val="yellow"/>
        </w:rPr>
        <w:t>otherwise acquiring legal or equitable rights against the registered holder of the Share which have the effect of placing the person in the same position as if the person had acquired a legal or equitable interest in the Share itself</w:t>
      </w:r>
      <w:r w:rsidRPr="00566A8B">
        <w:t>]</w:t>
      </w:r>
      <w:r w:rsidRPr="00B236FC">
        <w:t>.</w:t>
      </w:r>
    </w:p>
    <w:p w:rsidR="001C40B8" w:rsidRPr="00682A79" w:rsidRDefault="00B236FC" w:rsidP="001C40B8">
      <w:pPr>
        <w:pStyle w:val="Definitions"/>
        <w:rPr>
          <w:b/>
          <w:color w:val="4F81BD" w:themeColor="accent1"/>
        </w:rPr>
      </w:pPr>
      <w:r w:rsidRPr="009C149F">
        <w:rPr>
          <w:b/>
          <w:i/>
        </w:rPr>
        <w:t>Dividend</w:t>
      </w:r>
      <w:r w:rsidRPr="00B236FC">
        <w:t xml:space="preserve"> includes a bonus or other distribution in kind or in cash.</w:t>
      </w:r>
    </w:p>
    <w:p w:rsidR="00EA51F6" w:rsidRDefault="00EA51F6" w:rsidP="009C149F">
      <w:pPr>
        <w:pStyle w:val="Definitions"/>
      </w:pPr>
      <w:r>
        <w:rPr>
          <w:noProof/>
          <w:lang w:eastAsia="en-AU"/>
        </w:rPr>
        <mc:AlternateContent>
          <mc:Choice Requires="wps">
            <w:drawing>
              <wp:inline distT="0" distB="0" distL="0" distR="0" wp14:anchorId="340D693E" wp14:editId="018B2E18">
                <wp:extent cx="5494020" cy="1230086"/>
                <wp:effectExtent l="0" t="0" r="0" b="825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30086"/>
                        </a:xfrm>
                        <a:prstGeom prst="rect">
                          <a:avLst/>
                        </a:prstGeom>
                        <a:solidFill>
                          <a:schemeClr val="accent1">
                            <a:lumMod val="40000"/>
                            <a:lumOff val="60000"/>
                          </a:schemeClr>
                        </a:solidFill>
                        <a:ln w="6350">
                          <a:noFill/>
                        </a:ln>
                        <a:effectLst/>
                      </wps:spPr>
                      <wps:txbx>
                        <w:txbxContent>
                          <w:p w:rsidR="00BF4051" w:rsidRDefault="001C3E95" w:rsidP="00EA51F6">
                            <w:pPr>
                              <w:rPr>
                                <w:b/>
                                <w:color w:val="000000"/>
                              </w:rPr>
                            </w:pPr>
                            <w:r>
                              <w:rPr>
                                <w:rFonts w:cs="Arial"/>
                                <w:b/>
                                <w:noProof/>
                                <w:color w:val="51626F"/>
                                <w:lang w:eastAsia="en-AU"/>
                              </w:rPr>
                              <w:drawing>
                                <wp:inline distT="0" distB="0" distL="0" distR="0" wp14:anchorId="46A557B4" wp14:editId="50226C95">
                                  <wp:extent cx="291600" cy="291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EA51F6">
                            <w:pPr>
                              <w:rPr>
                                <w:color w:val="000000"/>
                              </w:rPr>
                            </w:pPr>
                            <w:r>
                              <w:t>The definition of 'Exit Event' below includes commonly-used exit events. However, if your particular commercial business context requires you to consider other exit events (</w:t>
                            </w:r>
                            <w:proofErr w:type="spellStart"/>
                            <w:r>
                              <w:t>eg</w:t>
                            </w:r>
                            <w:proofErr w:type="spellEnd"/>
                            <w:r>
                              <w:t xml:space="preserve"> the sale or transfer of a certain percentage of shares or assets of a certain value), the definition should be amended accordingly.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38" type="#_x0000_t202" style="width:432.6pt;height:9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" fillcolor="#b8cce4 [1300]" stroked="f" strokeweight=".5pt">
                <v:path arrowok="t"/>
                <v:textbox inset=",0">
                  <w:txbxContent>
                    <w:p w:rsidR="00BF4051" w:rsidRDefault="001C3E95" w:rsidP="00EA51F6">
                      <w:pPr>
                        <w:rPr>
                          <w:b/>
                          <w:color w:val="000000"/>
                        </w:rPr>
                      </w:pPr>
                      <w:r>
                        <w:rPr>
                          <w:rFonts w:cs="Arial"/>
                          <w:b/>
                          <w:noProof/>
                          <w:color w:val="51626F"/>
                          <w:lang w:eastAsia="en-AU"/>
                        </w:rPr>
                        <w:drawing>
                          <wp:inline distT="0" distB="0" distL="0" distR="0" wp14:anchorId="46A557B4" wp14:editId="50226C95">
                            <wp:extent cx="291600" cy="291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EA51F6">
                      <w:pPr>
                        <w:rPr>
                          <w:color w:val="000000"/>
                        </w:rPr>
                      </w:pPr>
                      <w:r>
                        <w:t>The definition of 'Exit Event' below includes commonly-used exit events. However, if your particular commercial business context requires you to consider other exit events (</w:t>
                      </w:r>
                      <w:proofErr w:type="spellStart"/>
                      <w:r>
                        <w:t>eg</w:t>
                      </w:r>
                      <w:proofErr w:type="spellEnd"/>
                      <w:r>
                        <w:t xml:space="preserve"> the sale or transfer of a certain percentage of shares or assets of a certain value), the definition should be amended accordingly.</w:t>
                      </w:r>
                    </w:p>
                  </w:txbxContent>
                </v:textbox>
                <w10:anchorlock/>
              </v:shape>
            </w:pict>
          </mc:Fallback>
        </mc:AlternateContent>
      </w:r>
    </w:p>
    <w:p w:rsidR="005123A9" w:rsidRPr="0001690F" w:rsidRDefault="005123A9" w:rsidP="009C149F">
      <w:pPr>
        <w:pStyle w:val="Definitions"/>
      </w:pPr>
      <w:r>
        <w:rPr>
          <w:b/>
          <w:i/>
        </w:rPr>
        <w:t>Exit Event</w:t>
      </w:r>
      <w:r>
        <w:rPr>
          <w:b/>
        </w:rPr>
        <w:t xml:space="preserve"> </w:t>
      </w:r>
      <w:r w:rsidR="003976DB">
        <w:t xml:space="preserve">means a Share Sale, </w:t>
      </w:r>
      <w:r w:rsidR="00DD3CF1">
        <w:t>asset s</w:t>
      </w:r>
      <w:r w:rsidR="003976DB">
        <w:t>ale,</w:t>
      </w:r>
      <w:r>
        <w:t xml:space="preserve"> merger</w:t>
      </w:r>
      <w:r w:rsidR="003976DB">
        <w:t xml:space="preserve"> or initial public offering</w:t>
      </w:r>
      <w:r>
        <w:t xml:space="preserve"> involving the </w:t>
      </w:r>
      <w:r w:rsidRPr="0001690F">
        <w:t>Company.</w:t>
      </w:r>
    </w:p>
    <w:p w:rsidR="00E40867" w:rsidRPr="0001690F" w:rsidRDefault="00E40867" w:rsidP="00194BA5">
      <w:pPr>
        <w:pStyle w:val="Definitions"/>
      </w:pPr>
      <w:r w:rsidRPr="0001690F">
        <w:rPr>
          <w:b/>
          <w:i/>
        </w:rPr>
        <w:t>Financial Statements</w:t>
      </w:r>
      <w:r w:rsidRPr="0001690F">
        <w:t xml:space="preserve"> means the</w:t>
      </w:r>
      <w:r w:rsidR="00CA7552">
        <w:t xml:space="preserve"> [</w:t>
      </w:r>
      <w:r w:rsidRPr="00CA7552">
        <w:rPr>
          <w:highlight w:val="yellow"/>
        </w:rPr>
        <w:t>consolidated</w:t>
      </w:r>
      <w:r w:rsidRPr="0001690F">
        <w:t>] audited income, balance sheet and cash flow statements of the Company</w:t>
      </w:r>
      <w:r w:rsidR="00CA7552">
        <w:t xml:space="preserve"> [</w:t>
      </w:r>
      <w:r w:rsidRPr="00CA7552">
        <w:rPr>
          <w:highlight w:val="yellow"/>
        </w:rPr>
        <w:t>and the Subsidiary</w:t>
      </w:r>
      <w:r w:rsidRPr="0001690F">
        <w:t>] for the year ended [</w:t>
      </w:r>
      <w:r w:rsidR="00CA7552" w:rsidRPr="00CA7552">
        <w:rPr>
          <w:highlight w:val="yellow"/>
        </w:rPr>
        <w:t>insert date</w:t>
      </w:r>
      <w:r w:rsidRPr="0001690F">
        <w:t>].</w:t>
      </w:r>
    </w:p>
    <w:p w:rsidR="00B236FC" w:rsidRDefault="00B236FC" w:rsidP="009C149F">
      <w:pPr>
        <w:pStyle w:val="Definitions"/>
      </w:pPr>
      <w:r w:rsidRPr="0001690F">
        <w:rPr>
          <w:b/>
          <w:i/>
        </w:rPr>
        <w:t>Governmental Agency</w:t>
      </w:r>
      <w:r w:rsidRPr="0001690F">
        <w:t xml:space="preserve"> means a government or a governmental, semi</w:t>
      </w:r>
      <w:r w:rsidR="000A4222" w:rsidRPr="0001690F">
        <w:noBreakHyphen/>
      </w:r>
      <w:r w:rsidRPr="0001690F">
        <w:t>governmental</w:t>
      </w:r>
      <w:r w:rsidRPr="00B236FC">
        <w:t xml:space="preserve"> or judicial entity or authority.</w:t>
      </w:r>
      <w:r w:rsidR="006C25C4">
        <w:t xml:space="preserve"> </w:t>
      </w:r>
      <w:r w:rsidR="000A4222">
        <w:t>It also includes a self</w:t>
      </w:r>
      <w:r w:rsidR="000A4222">
        <w:noBreakHyphen/>
      </w:r>
      <w:r w:rsidRPr="00B236FC">
        <w:t>regulatory organisation established under statute or a stock exchange.</w:t>
      </w:r>
    </w:p>
    <w:p w:rsidR="008F13DA" w:rsidRPr="00B236FC" w:rsidRDefault="008F13DA" w:rsidP="008F13DA">
      <w:pPr>
        <w:pStyle w:val="Definitions"/>
        <w:keepNext/>
      </w:pPr>
      <w:r w:rsidRPr="009C149F">
        <w:rPr>
          <w:b/>
          <w:i/>
        </w:rPr>
        <w:t>Group</w:t>
      </w:r>
      <w:r w:rsidRPr="00B236FC">
        <w:t xml:space="preserve"> means:</w:t>
      </w:r>
    </w:p>
    <w:p w:rsidR="008F13DA" w:rsidRPr="00B236FC" w:rsidRDefault="008F13DA" w:rsidP="008F13DA">
      <w:pPr>
        <w:pStyle w:val="Definitionsa"/>
      </w:pPr>
      <w:r w:rsidRPr="00B236FC">
        <w:t>the Company; and</w:t>
      </w:r>
    </w:p>
    <w:p w:rsidR="008F13DA" w:rsidRPr="00B236FC" w:rsidRDefault="008F13DA" w:rsidP="008F13DA">
      <w:pPr>
        <w:pStyle w:val="Definitionsa"/>
      </w:pPr>
      <w:r w:rsidRPr="00B236FC">
        <w:t>each Subsidiary of the Company (if any).</w:t>
      </w:r>
    </w:p>
    <w:p w:rsidR="008F13DA" w:rsidRPr="00B236FC" w:rsidRDefault="00953014" w:rsidP="008F13DA">
      <w:pPr>
        <w:pStyle w:val="Definitions"/>
      </w:pPr>
      <w:r w:rsidRPr="00BF4051">
        <w:rPr>
          <w:noProof/>
          <w:lang w:eastAsia="en-AU"/>
        </w:rPr>
        <w:lastRenderedPageBreak/>
        <w:drawing>
          <wp:anchor distT="0" distB="0" distL="114300" distR="114300" simplePos="0" relativeHeight="251677696" behindDoc="0" locked="0" layoutInCell="1" allowOverlap="1" wp14:anchorId="439402A1" wp14:editId="2035AB74">
            <wp:simplePos x="0" y="0"/>
            <wp:positionH relativeFrom="column">
              <wp:posOffset>4611370</wp:posOffset>
            </wp:positionH>
            <wp:positionV relativeFrom="paragraph">
              <wp:posOffset>-750570</wp:posOffset>
            </wp:positionV>
            <wp:extent cx="1817370" cy="3270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13DA" w:rsidRPr="009C149F">
        <w:rPr>
          <w:b/>
          <w:i/>
        </w:rPr>
        <w:t>Group Entity</w:t>
      </w:r>
      <w:r w:rsidR="008F13DA" w:rsidRPr="00B236FC">
        <w:t xml:space="preserve"> means each entity which is a member of the Group.</w:t>
      </w:r>
    </w:p>
    <w:p w:rsidR="00B236FC" w:rsidRPr="007C47C2" w:rsidRDefault="00B236FC" w:rsidP="009C149F">
      <w:pPr>
        <w:pStyle w:val="Definitions"/>
        <w:rPr>
          <w:highlight w:val="yellow"/>
        </w:rPr>
      </w:pPr>
      <w:r w:rsidRPr="008F031D">
        <w:rPr>
          <w:b/>
          <w:i/>
        </w:rPr>
        <w:t>Independent Expert</w:t>
      </w:r>
      <w:r w:rsidRPr="00B236FC">
        <w:t xml:space="preserve"> means an independent expert determining a dispute between the Shareholders in the manner set out i</w:t>
      </w:r>
      <w:r w:rsidR="009C149F">
        <w:t>n clause </w:t>
      </w:r>
      <w:r w:rsidR="00A82AB9" w:rsidRPr="00A82AB9">
        <w:fldChar w:fldCharType="begin"/>
      </w:r>
      <w:r w:rsidR="00A82AB9" w:rsidRPr="00A82AB9">
        <w:instrText xml:space="preserve"> REF _Ref414267282 \w \h </w:instrText>
      </w:r>
      <w:r w:rsidR="00A82AB9">
        <w:instrText xml:space="preserve"> \* MERGEFORMAT </w:instrText>
      </w:r>
      <w:r w:rsidR="00A82AB9" w:rsidRPr="00A82AB9">
        <w:fldChar w:fldCharType="separate"/>
      </w:r>
      <w:r w:rsidR="00A57AE0">
        <w:t>18</w:t>
      </w:r>
      <w:r w:rsidR="00A82AB9" w:rsidRPr="00A82AB9">
        <w:fldChar w:fldCharType="end"/>
      </w:r>
      <w:r w:rsidR="00A82AB9" w:rsidRPr="00A82AB9">
        <w:t>.</w:t>
      </w:r>
    </w:p>
    <w:p w:rsidR="00B236FC" w:rsidRDefault="00B236FC" w:rsidP="00F619F5">
      <w:pPr>
        <w:pStyle w:val="Definitions"/>
        <w:numPr>
          <w:ilvl w:val="0"/>
          <w:numId w:val="0"/>
        </w:numPr>
        <w:ind w:firstLine="709"/>
      </w:pPr>
      <w:r w:rsidRPr="009C149F">
        <w:rPr>
          <w:b/>
          <w:i/>
        </w:rPr>
        <w:t>Loss</w:t>
      </w:r>
      <w:r w:rsidRPr="00B236FC">
        <w:t xml:space="preserve"> means any losses, liabilities, costs, expenses or damages.</w:t>
      </w:r>
    </w:p>
    <w:p w:rsidR="00F95D8C" w:rsidRDefault="00F95D8C" w:rsidP="009C149F">
      <w:pPr>
        <w:pStyle w:val="Definitions"/>
      </w:pPr>
      <w:r>
        <w:rPr>
          <w:noProof/>
          <w:lang w:eastAsia="en-AU"/>
        </w:rPr>
        <mc:AlternateContent>
          <mc:Choice Requires="wps">
            <w:drawing>
              <wp:inline distT="0" distB="0" distL="0" distR="0" wp14:anchorId="262F80B0" wp14:editId="0768A6F9">
                <wp:extent cx="5494020" cy="1415143"/>
                <wp:effectExtent l="0" t="0" r="0" b="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415143"/>
                        </a:xfrm>
                        <a:prstGeom prst="rect">
                          <a:avLst/>
                        </a:prstGeom>
                        <a:solidFill>
                          <a:schemeClr val="accent1">
                            <a:lumMod val="40000"/>
                            <a:lumOff val="60000"/>
                          </a:schemeClr>
                        </a:solidFill>
                        <a:ln w="6350">
                          <a:noFill/>
                        </a:ln>
                        <a:effectLst/>
                      </wps:spPr>
                      <wps:txbx>
                        <w:txbxContent>
                          <w:p w:rsidR="00BF4051" w:rsidRDefault="001C3E95" w:rsidP="00F95D8C">
                            <w:pPr>
                              <w:rPr>
                                <w:b/>
                                <w:color w:val="000000"/>
                              </w:rPr>
                            </w:pPr>
                            <w:r>
                              <w:rPr>
                                <w:rFonts w:cs="Arial"/>
                                <w:b/>
                                <w:noProof/>
                                <w:color w:val="51626F"/>
                                <w:lang w:eastAsia="en-AU"/>
                              </w:rPr>
                              <w:drawing>
                                <wp:inline distT="0" distB="0" distL="0" distR="0" wp14:anchorId="46A557B4" wp14:editId="50226C95">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F95D8C">
                            <w:pPr>
                              <w:rPr>
                                <w:color w:val="000000"/>
                              </w:rPr>
                            </w:pPr>
                            <w:r>
                              <w:t xml:space="preserve">You should carefully consider whether there are any other circumstances that you think would mean that a 'material' breach has occurred and list them in the definition of 'Material Breach' below. Remember that a Material Breach will, if left </w:t>
                            </w:r>
                            <w:proofErr w:type="spellStart"/>
                            <w:r>
                              <w:t>unremedied</w:t>
                            </w:r>
                            <w:proofErr w:type="spellEnd"/>
                            <w:r>
                              <w:t>, allow the Shareholders affected by that breach to claim compensation from the Shareholder at fault (under clause 9.3) and will deprive the Shareholder at fault of voting rights (under clause 9.4).</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8" o:spid="_x0000_s1039" type="#_x0000_t202" style="width:432.6pt;height:1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" fillcolor="#b8cce4 [1300]" stroked="f" strokeweight=".5pt">
                <v:path arrowok="t"/>
                <v:textbox inset=",0">
                  <w:txbxContent>
                    <w:p w:rsidR="00BF4051" w:rsidRDefault="001C3E95" w:rsidP="00F95D8C">
                      <w:pPr>
                        <w:rPr>
                          <w:b/>
                          <w:color w:val="000000"/>
                        </w:rPr>
                      </w:pPr>
                      <w:r>
                        <w:rPr>
                          <w:rFonts w:cs="Arial"/>
                          <w:b/>
                          <w:noProof/>
                          <w:color w:val="51626F"/>
                          <w:lang w:eastAsia="en-AU"/>
                        </w:rPr>
                        <w:drawing>
                          <wp:inline distT="0" distB="0" distL="0" distR="0" wp14:anchorId="46A557B4" wp14:editId="50226C95">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F95D8C">
                      <w:pPr>
                        <w:rPr>
                          <w:color w:val="000000"/>
                        </w:rPr>
                      </w:pPr>
                      <w:r>
                        <w:t xml:space="preserve">You should carefully consider whether there are any other circumstances that you think would mean that a 'material' breach has occurred and list them in the definition of 'Material Breach' below. Remember that a Material Breach will, if left </w:t>
                      </w:r>
                      <w:proofErr w:type="spellStart"/>
                      <w:r>
                        <w:t>unremedied</w:t>
                      </w:r>
                      <w:proofErr w:type="spellEnd"/>
                      <w:r>
                        <w:t>, allow the Shareholders affected by that breach to claim compensation from the Shareholder at fault (under clause 9.3) and will deprive the Shareholder at fault of voting rights (under clause 9.4).</w:t>
                      </w:r>
                    </w:p>
                  </w:txbxContent>
                </v:textbox>
                <w10:anchorlock/>
              </v:shape>
            </w:pict>
          </mc:Fallback>
        </mc:AlternateContent>
      </w:r>
    </w:p>
    <w:p w:rsidR="00B236FC" w:rsidRPr="00B236FC" w:rsidRDefault="00B236FC" w:rsidP="009C149F">
      <w:pPr>
        <w:pStyle w:val="Definitions"/>
        <w:keepNext/>
      </w:pPr>
      <w:r w:rsidRPr="009C149F">
        <w:rPr>
          <w:b/>
          <w:i/>
        </w:rPr>
        <w:t>Material Breach</w:t>
      </w:r>
      <w:r w:rsidRPr="00B236FC">
        <w:t xml:space="preserve"> means, in respect of a Shareholder</w:t>
      </w:r>
      <w:r w:rsidR="00F95D8C">
        <w:t>,</w:t>
      </w:r>
      <w:r w:rsidRPr="00B236FC">
        <w:t xml:space="preserve"> a failure:</w:t>
      </w:r>
    </w:p>
    <w:p w:rsidR="00B236FC" w:rsidRPr="00B236FC" w:rsidRDefault="00B236FC" w:rsidP="009C149F">
      <w:pPr>
        <w:pStyle w:val="Definitionsa"/>
      </w:pPr>
      <w:r w:rsidRPr="00B236FC">
        <w:t xml:space="preserve">to provide capital (whether </w:t>
      </w:r>
      <w:r w:rsidR="00EC7FB1">
        <w:t>s</w:t>
      </w:r>
      <w:r w:rsidRPr="00B236FC">
        <w:t xml:space="preserve">hareholder </w:t>
      </w:r>
      <w:r w:rsidR="00EC7FB1">
        <w:t>d</w:t>
      </w:r>
      <w:r w:rsidRPr="00B236FC">
        <w:t xml:space="preserve">ebt or equity) or a guarantee or indemnity to or in respect of the Company as required under </w:t>
      </w:r>
      <w:r w:rsidR="0096158D">
        <w:t xml:space="preserve">this Agreement and the Constitution </w:t>
      </w:r>
      <w:r w:rsidR="00E62FBD">
        <w:t>[</w:t>
      </w:r>
      <w:r w:rsidR="00E62FBD" w:rsidRPr="00E62FBD">
        <w:rPr>
          <w:highlight w:val="yellow"/>
        </w:rPr>
        <w:t>and</w:t>
      </w:r>
      <w:r w:rsidR="00E62FBD">
        <w:t xml:space="preserve">] </w:t>
      </w:r>
      <w:r w:rsidR="0096158D">
        <w:t>[</w:t>
      </w:r>
      <w:r w:rsidR="0096158D" w:rsidRPr="00E62FBD">
        <w:rPr>
          <w:highlight w:val="yellow"/>
        </w:rPr>
        <w:t xml:space="preserve">include any other relevant agreement under which such an obligation is imposed, </w:t>
      </w:r>
      <w:proofErr w:type="spellStart"/>
      <w:r w:rsidR="0096158D" w:rsidRPr="00E62FBD">
        <w:rPr>
          <w:highlight w:val="yellow"/>
        </w:rPr>
        <w:t>eg</w:t>
      </w:r>
      <w:proofErr w:type="spellEnd"/>
      <w:r w:rsidR="0096158D" w:rsidRPr="00E62FBD">
        <w:rPr>
          <w:highlight w:val="yellow"/>
        </w:rPr>
        <w:t xml:space="preserve">, </w:t>
      </w:r>
      <w:r w:rsidR="00E62FBD" w:rsidRPr="00E62FBD">
        <w:rPr>
          <w:highlight w:val="yellow"/>
        </w:rPr>
        <w:t xml:space="preserve">a financing agreement </w:t>
      </w:r>
      <w:proofErr w:type="spellStart"/>
      <w:r w:rsidR="00E62FBD" w:rsidRPr="00E62FBD">
        <w:rPr>
          <w:highlight w:val="yellow"/>
        </w:rPr>
        <w:t>etc</w:t>
      </w:r>
      <w:proofErr w:type="spellEnd"/>
      <w:r w:rsidR="00E62FBD">
        <w:t>]</w:t>
      </w:r>
      <w:r w:rsidR="0096158D">
        <w:t>;</w:t>
      </w:r>
      <w:r w:rsidR="00676C09">
        <w:t xml:space="preserve"> [</w:t>
      </w:r>
      <w:r w:rsidR="00676C09" w:rsidRPr="00676C09">
        <w:rPr>
          <w:highlight w:val="yellow"/>
        </w:rPr>
        <w:t>and</w:t>
      </w:r>
      <w:r w:rsidR="00676C09">
        <w:t>]</w:t>
      </w:r>
    </w:p>
    <w:p w:rsidR="00B236FC" w:rsidRDefault="008F031D" w:rsidP="009C149F">
      <w:pPr>
        <w:pStyle w:val="Definitionsa"/>
      </w:pPr>
      <w:r w:rsidRPr="008F031D">
        <w:rPr>
          <w:highlight w:val="yellow"/>
        </w:rPr>
        <w:t>[</w:t>
      </w:r>
      <w:r w:rsidR="00676C09">
        <w:rPr>
          <w:highlight w:val="yellow"/>
        </w:rPr>
        <w:t>insert details of any other circumstances constituting a "Material Breach"</w:t>
      </w:r>
      <w:r w:rsidRPr="008F031D">
        <w:rPr>
          <w:highlight w:val="yellow"/>
        </w:rPr>
        <w:t>]</w:t>
      </w:r>
      <w:r w:rsidR="006C10FE">
        <w:t>.</w:t>
      </w:r>
    </w:p>
    <w:p w:rsidR="00B236FC" w:rsidRDefault="00B236FC" w:rsidP="0045112A">
      <w:pPr>
        <w:pStyle w:val="Definitions"/>
      </w:pPr>
      <w:r w:rsidRPr="0045112A">
        <w:rPr>
          <w:b/>
          <w:i/>
        </w:rPr>
        <w:t>Nominated Third Parties</w:t>
      </w:r>
      <w:r w:rsidRPr="00B236FC">
        <w:t xml:space="preserve"> has the me</w:t>
      </w:r>
      <w:r w:rsidR="0045112A">
        <w:t>aning given in clause</w:t>
      </w:r>
      <w:r w:rsidR="008F031D">
        <w:t xml:space="preserve"> </w:t>
      </w:r>
      <w:r w:rsidR="00A82AB9">
        <w:rPr>
          <w:highlight w:val="yellow"/>
        </w:rPr>
        <w:fldChar w:fldCharType="begin"/>
      </w:r>
      <w:r w:rsidR="00A82AB9">
        <w:instrText xml:space="preserve"> REF _Ref186621378 \w \h </w:instrText>
      </w:r>
      <w:r w:rsidR="00A82AB9">
        <w:rPr>
          <w:highlight w:val="yellow"/>
        </w:rPr>
      </w:r>
      <w:r w:rsidR="00A82AB9">
        <w:rPr>
          <w:highlight w:val="yellow"/>
        </w:rPr>
        <w:fldChar w:fldCharType="separate"/>
      </w:r>
      <w:r w:rsidR="00A57AE0">
        <w:t>7.3</w:t>
      </w:r>
      <w:r w:rsidR="00A82AB9">
        <w:rPr>
          <w:highlight w:val="yellow"/>
        </w:rPr>
        <w:fldChar w:fldCharType="end"/>
      </w:r>
      <w:r w:rsidR="00A82AB9">
        <w:t>.</w:t>
      </w:r>
    </w:p>
    <w:p w:rsidR="00B236FC" w:rsidRPr="00B236FC" w:rsidRDefault="00B236FC" w:rsidP="0045112A">
      <w:pPr>
        <w:pStyle w:val="Definitions"/>
      </w:pPr>
      <w:r w:rsidRPr="00DB68AF">
        <w:rPr>
          <w:b/>
          <w:i/>
          <w:color w:val="000000" w:themeColor="text1"/>
        </w:rPr>
        <w:t>Prime Rate</w:t>
      </w:r>
      <w:r w:rsidRPr="00DB68AF">
        <w:rPr>
          <w:color w:val="000000" w:themeColor="text1"/>
        </w:rPr>
        <w:t xml:space="preserve"> means </w:t>
      </w:r>
      <w:r w:rsidRPr="00B236FC">
        <w:t>the rate of interest charged by</w:t>
      </w:r>
      <w:r w:rsidR="00DB68AF">
        <w:t xml:space="preserve"> the Company's </w:t>
      </w:r>
      <w:r w:rsidRPr="00B236FC">
        <w:t xml:space="preserve">principal bankers in </w:t>
      </w:r>
      <w:r w:rsidR="00DB68AF">
        <w:t>[</w:t>
      </w:r>
      <w:r w:rsidR="00DB68AF" w:rsidRPr="00DB68AF">
        <w:rPr>
          <w:highlight w:val="yellow"/>
        </w:rPr>
        <w:t xml:space="preserve">insert jurisdiction, </w:t>
      </w:r>
      <w:proofErr w:type="spellStart"/>
      <w:r w:rsidR="00DB68AF" w:rsidRPr="00DB68AF">
        <w:rPr>
          <w:highlight w:val="yellow"/>
        </w:rPr>
        <w:t>eg</w:t>
      </w:r>
      <w:proofErr w:type="spellEnd"/>
      <w:r w:rsidR="00DB68AF" w:rsidRPr="00DB68AF">
        <w:rPr>
          <w:highlight w:val="yellow"/>
        </w:rPr>
        <w:t>, Sydney</w:t>
      </w:r>
      <w:r w:rsidR="00DB68AF">
        <w:t xml:space="preserve">] </w:t>
      </w:r>
      <w:r w:rsidRPr="00B236FC">
        <w:t>to its prime customers</w:t>
      </w:r>
      <w:r w:rsidRPr="00566A8B">
        <w:t>[</w:t>
      </w:r>
      <w:r w:rsidRPr="00566A8B">
        <w:rPr>
          <w:highlight w:val="yellow"/>
        </w:rPr>
        <w:t xml:space="preserve"> in respect of amounts of $[</w:t>
      </w:r>
      <w:r w:rsidR="00DB68AF">
        <w:rPr>
          <w:highlight w:val="yellow"/>
        </w:rPr>
        <w:t xml:space="preserve">insert </w:t>
      </w:r>
      <w:r w:rsidR="000C6ACC">
        <w:rPr>
          <w:highlight w:val="yellow"/>
        </w:rPr>
        <w:t xml:space="preserve">AUD </w:t>
      </w:r>
      <w:r w:rsidR="00DB68AF">
        <w:rPr>
          <w:highlight w:val="yellow"/>
        </w:rPr>
        <w:t>amount</w:t>
      </w:r>
      <w:r w:rsidRPr="00566A8B">
        <w:rPr>
          <w:highlight w:val="yellow"/>
        </w:rPr>
        <w:t>] or more</w:t>
      </w:r>
      <w:r w:rsidRPr="00566A8B">
        <w:t>]</w:t>
      </w:r>
      <w:r w:rsidRPr="00B236FC">
        <w:t>, as certified by</w:t>
      </w:r>
      <w:r w:rsidR="00DB68AF">
        <w:t xml:space="preserve"> the Company's Chair at the relevant date.</w:t>
      </w:r>
    </w:p>
    <w:p w:rsidR="00B236FC" w:rsidRPr="00B236FC" w:rsidRDefault="00B236FC" w:rsidP="0045112A">
      <w:pPr>
        <w:pStyle w:val="Definitions"/>
      </w:pPr>
      <w:r w:rsidRPr="006D452E">
        <w:rPr>
          <w:b/>
          <w:i/>
        </w:rPr>
        <w:t>Receiving Party</w:t>
      </w:r>
      <w:r w:rsidRPr="00B236FC">
        <w:t xml:space="preserve"> </w:t>
      </w:r>
      <w:r w:rsidR="006D452E">
        <w:t>has the meaning given in clause </w:t>
      </w:r>
      <w:r w:rsidR="00A82AB9">
        <w:fldChar w:fldCharType="begin"/>
      </w:r>
      <w:r w:rsidR="00A82AB9">
        <w:instrText xml:space="preserve"> REF _Ref414267553 \w \h </w:instrText>
      </w:r>
      <w:r w:rsidR="00A82AB9">
        <w:fldChar w:fldCharType="separate"/>
      </w:r>
      <w:r w:rsidR="00A57AE0">
        <w:t>12.1</w:t>
      </w:r>
      <w:r w:rsidR="00A82AB9">
        <w:fldChar w:fldCharType="end"/>
      </w:r>
      <w:r w:rsidR="00A82AB9">
        <w:t>.</w:t>
      </w:r>
    </w:p>
    <w:p w:rsidR="000C6ACC" w:rsidRPr="000C6ACC" w:rsidRDefault="000C6ACC" w:rsidP="00424166">
      <w:pPr>
        <w:pStyle w:val="Definitions"/>
      </w:pPr>
      <w:r>
        <w:rPr>
          <w:noProof/>
          <w:lang w:eastAsia="en-AU"/>
        </w:rPr>
        <mc:AlternateContent>
          <mc:Choice Requires="wps">
            <w:drawing>
              <wp:inline distT="0" distB="0" distL="0" distR="0" wp14:anchorId="4AF6668A" wp14:editId="69C8A900">
                <wp:extent cx="5494020" cy="1121229"/>
                <wp:effectExtent l="0" t="0" r="0" b="3175"/>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121229"/>
                        </a:xfrm>
                        <a:prstGeom prst="rect">
                          <a:avLst/>
                        </a:prstGeom>
                        <a:solidFill>
                          <a:schemeClr val="accent1">
                            <a:lumMod val="40000"/>
                            <a:lumOff val="60000"/>
                          </a:schemeClr>
                        </a:solidFill>
                        <a:ln w="6350">
                          <a:noFill/>
                        </a:ln>
                        <a:effectLst/>
                      </wps:spPr>
                      <wps:txbx>
                        <w:txbxContent>
                          <w:p w:rsidR="00BF4051" w:rsidRDefault="001C3E95" w:rsidP="000C6ACC">
                            <w:pPr>
                              <w:rPr>
                                <w:b/>
                                <w:color w:val="000000"/>
                              </w:rPr>
                            </w:pPr>
                            <w:r>
                              <w:rPr>
                                <w:rFonts w:cs="Arial"/>
                                <w:b/>
                                <w:noProof/>
                                <w:color w:val="51626F"/>
                                <w:lang w:eastAsia="en-AU"/>
                              </w:rPr>
                              <w:drawing>
                                <wp:inline distT="0" distB="0" distL="0" distR="0" wp14:anchorId="7EF8D409" wp14:editId="2AEB4F03">
                                  <wp:extent cx="291600" cy="291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0C6ACC">
                            <w:pPr>
                              <w:rPr>
                                <w:color w:val="000000"/>
                              </w:rPr>
                            </w:pPr>
                            <w:r>
                              <w:t>If the definition of 'Subsidiary' is deleted (see below), the definition of 'Related Body Corporate' should also be deleted and lower case used for any instances of 'related body corporate' in this Agreement.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18" o:spid="_x0000_s1040" type="#_x0000_t202" style="width:432.6pt;height:8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" fillcolor="#b8cce4 [1300]" stroked="f" strokeweight=".5pt">
                <v:path arrowok="t"/>
                <v:textbox inset=",0">
                  <w:txbxContent>
                    <w:p w:rsidR="00BF4051" w:rsidRDefault="001C3E95" w:rsidP="000C6ACC">
                      <w:pPr>
                        <w:rPr>
                          <w:b/>
                          <w:color w:val="000000"/>
                        </w:rPr>
                      </w:pPr>
                      <w:r>
                        <w:rPr>
                          <w:rFonts w:cs="Arial"/>
                          <w:b/>
                          <w:noProof/>
                          <w:color w:val="51626F"/>
                          <w:lang w:eastAsia="en-AU"/>
                        </w:rPr>
                        <w:drawing>
                          <wp:inline distT="0" distB="0" distL="0" distR="0" wp14:anchorId="7EF8D409" wp14:editId="2AEB4F03">
                            <wp:extent cx="291600" cy="291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0C6ACC">
                      <w:pPr>
                        <w:rPr>
                          <w:color w:val="000000"/>
                        </w:rPr>
                      </w:pPr>
                      <w:r>
                        <w:t>If the definition of 'Subsidiary' is deleted (see below), the definition of 'Related Body Corporate' should also be deleted and lower case used for any instances of 'related body corporate' in this Agreement.</w:t>
                      </w:r>
                    </w:p>
                  </w:txbxContent>
                </v:textbox>
                <w10:anchorlock/>
              </v:shape>
            </w:pict>
          </mc:Fallback>
        </mc:AlternateContent>
      </w:r>
    </w:p>
    <w:p w:rsidR="00424166" w:rsidRPr="00B236FC" w:rsidRDefault="00714CB5" w:rsidP="00424166">
      <w:pPr>
        <w:pStyle w:val="Definitions"/>
      </w:pPr>
      <w:r>
        <w:rPr>
          <w:b/>
          <w:i/>
        </w:rPr>
        <w:t xml:space="preserve">Related Body </w:t>
      </w:r>
      <w:r w:rsidR="001E7082">
        <w:rPr>
          <w:b/>
          <w:i/>
        </w:rPr>
        <w:t>Corporate</w:t>
      </w:r>
      <w:r w:rsidR="001E7082" w:rsidRPr="00B236FC">
        <w:t xml:space="preserve"> has</w:t>
      </w:r>
      <w:r w:rsidR="00424166" w:rsidRPr="00B236FC">
        <w:t xml:space="preserve"> the meaning given to </w:t>
      </w:r>
      <w:r w:rsidR="00981F25">
        <w:rPr>
          <w:i/>
        </w:rPr>
        <w:t>related body c</w:t>
      </w:r>
      <w:r w:rsidR="00424166" w:rsidRPr="00981F25">
        <w:rPr>
          <w:i/>
        </w:rPr>
        <w:t>orporate</w:t>
      </w:r>
      <w:r w:rsidR="00424166" w:rsidRPr="00B236FC">
        <w:t xml:space="preserve"> in the Corporations Act, but on the basis that </w:t>
      </w:r>
      <w:r w:rsidR="00424166" w:rsidRPr="00424166">
        <w:rPr>
          <w:i/>
        </w:rPr>
        <w:t>Subsidiary</w:t>
      </w:r>
      <w:r w:rsidR="00424166" w:rsidRPr="00B236FC">
        <w:t xml:space="preserve"> has the meaning given in this Agreement</w:t>
      </w:r>
      <w:r w:rsidR="00A51E07">
        <w:t>.</w:t>
      </w:r>
    </w:p>
    <w:p w:rsidR="00854F0E" w:rsidRPr="00B236FC" w:rsidRDefault="00854F0E" w:rsidP="00854F0E">
      <w:pPr>
        <w:pStyle w:val="Definitions"/>
        <w:keepNext/>
      </w:pPr>
      <w:r>
        <w:rPr>
          <w:b/>
          <w:i/>
        </w:rPr>
        <w:t>Required</w:t>
      </w:r>
      <w:r w:rsidRPr="008D31EC">
        <w:rPr>
          <w:b/>
          <w:i/>
        </w:rPr>
        <w:t xml:space="preserve"> Majority</w:t>
      </w:r>
      <w:r w:rsidRPr="00B236FC">
        <w:t xml:space="preserve"> means:</w:t>
      </w:r>
    </w:p>
    <w:p w:rsidR="00854F0E" w:rsidRPr="00B236FC" w:rsidRDefault="00854F0E" w:rsidP="00854F0E">
      <w:pPr>
        <w:pStyle w:val="Definitionsa"/>
      </w:pPr>
      <w:r w:rsidRPr="00B236FC">
        <w:t xml:space="preserve">in the case of Shareholders, Shareholders that together hold more than </w:t>
      </w:r>
      <w:r w:rsidRPr="00566A8B">
        <w:t>[</w:t>
      </w:r>
      <w:r w:rsidRPr="00854F0E">
        <w:rPr>
          <w:highlight w:val="yellow"/>
        </w:rPr>
        <w:t>insert number</w:t>
      </w:r>
      <w:r w:rsidRPr="00566A8B">
        <w:t>]</w:t>
      </w:r>
      <w:r w:rsidRPr="00B236FC">
        <w:t>% of the total voting rights of Shareholders present at the meeting of Shareholders and entitled to vote on the resolution concerned;</w:t>
      </w:r>
    </w:p>
    <w:p w:rsidR="00854F0E" w:rsidRPr="00B236FC" w:rsidRDefault="00854F0E" w:rsidP="00854F0E">
      <w:pPr>
        <w:pStyle w:val="Definitionsa"/>
      </w:pPr>
      <w:r w:rsidRPr="00B236FC">
        <w:t xml:space="preserve">in the case of Directors, Directors that together hold more than </w:t>
      </w:r>
      <w:r w:rsidRPr="00566A8B">
        <w:t>[</w:t>
      </w:r>
      <w:r w:rsidRPr="00854F0E">
        <w:rPr>
          <w:highlight w:val="yellow"/>
        </w:rPr>
        <w:t>insert number</w:t>
      </w:r>
      <w:r w:rsidRPr="00566A8B">
        <w:t>]</w:t>
      </w:r>
      <w:r w:rsidRPr="00B236FC">
        <w:t>% of the total voting rights of all Directors who attend the relevant Board meeting or sign the relevant written resolution (as the case may be) and who are entitled to vote on the relevant resolution.</w:t>
      </w:r>
    </w:p>
    <w:p w:rsidR="00B236FC" w:rsidRPr="00B236FC" w:rsidRDefault="00B236FC" w:rsidP="0045112A">
      <w:pPr>
        <w:pStyle w:val="Definitions"/>
      </w:pPr>
      <w:r w:rsidRPr="006D452E">
        <w:rPr>
          <w:b/>
          <w:i/>
        </w:rPr>
        <w:t>Remaining Shareholders</w:t>
      </w:r>
      <w:r w:rsidRPr="00B236FC">
        <w:t xml:space="preserve"> </w:t>
      </w:r>
      <w:r w:rsidR="006D452E">
        <w:t>has the meaning given in clause</w:t>
      </w:r>
      <w:r w:rsidR="00616BA6">
        <w:t xml:space="preserve"> </w:t>
      </w:r>
      <w:r w:rsidR="004C5457">
        <w:t>7.1</w:t>
      </w:r>
      <w:r w:rsidR="00616BA6">
        <w:t>.</w:t>
      </w:r>
    </w:p>
    <w:p w:rsidR="00B236FC" w:rsidRDefault="00B236FC" w:rsidP="0045112A">
      <w:pPr>
        <w:pStyle w:val="Definitions"/>
      </w:pPr>
      <w:r w:rsidRPr="006D452E">
        <w:rPr>
          <w:b/>
          <w:i/>
        </w:rPr>
        <w:t>Rules</w:t>
      </w:r>
      <w:r w:rsidRPr="00B236FC">
        <w:t xml:space="preserve"> means the rules set out in the Constitution, as amended.</w:t>
      </w:r>
    </w:p>
    <w:p w:rsidR="00B236FC" w:rsidRPr="00B236FC" w:rsidRDefault="001C3E95" w:rsidP="006D452E">
      <w:pPr>
        <w:pStyle w:val="Definitions"/>
        <w:keepNext/>
      </w:pPr>
      <w:r w:rsidRPr="00BF4051">
        <w:rPr>
          <w:noProof/>
          <w:lang w:eastAsia="en-AU"/>
        </w:rPr>
        <w:lastRenderedPageBreak/>
        <w:drawing>
          <wp:anchor distT="0" distB="0" distL="114300" distR="114300" simplePos="0" relativeHeight="251679744" behindDoc="0" locked="0" layoutInCell="1" allowOverlap="1" wp14:anchorId="506ADD0C" wp14:editId="2EAEFF62">
            <wp:simplePos x="0" y="0"/>
            <wp:positionH relativeFrom="column">
              <wp:posOffset>4611370</wp:posOffset>
            </wp:positionH>
            <wp:positionV relativeFrom="paragraph">
              <wp:posOffset>-751205</wp:posOffset>
            </wp:positionV>
            <wp:extent cx="1817370" cy="3270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236FC" w:rsidRPr="006D452E">
        <w:rPr>
          <w:b/>
          <w:i/>
        </w:rPr>
        <w:t>Security</w:t>
      </w:r>
      <w:r w:rsidR="00B236FC" w:rsidRPr="00B236FC">
        <w:t xml:space="preserve"> means any mortgage, pledge, lien or charge or any security or preferential interest or arrangement of any kind.</w:t>
      </w:r>
      <w:r w:rsidR="006C25C4">
        <w:t xml:space="preserve"> </w:t>
      </w:r>
      <w:r w:rsidR="00B236FC" w:rsidRPr="00B236FC">
        <w:t>It includes:</w:t>
      </w:r>
    </w:p>
    <w:p w:rsidR="00B236FC" w:rsidRPr="00B236FC" w:rsidRDefault="00B236FC" w:rsidP="006D452E">
      <w:pPr>
        <w:pStyle w:val="Definitionsa"/>
      </w:pPr>
      <w:r w:rsidRPr="00B236FC">
        <w:t xml:space="preserve">anything which gives a creditor priority </w:t>
      </w:r>
      <w:r w:rsidR="00EC7FB1">
        <w:t>over</w:t>
      </w:r>
      <w:r w:rsidR="00EC7FB1" w:rsidRPr="00B236FC">
        <w:t xml:space="preserve"> </w:t>
      </w:r>
      <w:r w:rsidRPr="00B236FC">
        <w:t>other creditors with respect to any asset; and</w:t>
      </w:r>
    </w:p>
    <w:p w:rsidR="00DB68AF" w:rsidRPr="00DB68AF" w:rsidRDefault="00B236FC" w:rsidP="00DB68AF">
      <w:pPr>
        <w:pStyle w:val="Definitionsa"/>
      </w:pPr>
      <w:r w:rsidRPr="00B236FC">
        <w:t>retention of title (other than in the ordinary course of day</w:t>
      </w:r>
      <w:r w:rsidR="00DD4784">
        <w:noBreakHyphen/>
        <w:t>to</w:t>
      </w:r>
      <w:r w:rsidR="00DD4784">
        <w:noBreakHyphen/>
      </w:r>
      <w:r w:rsidRPr="00B236FC">
        <w:t>day trading) and a deposit of money by way of security.</w:t>
      </w:r>
    </w:p>
    <w:p w:rsidR="00B236FC" w:rsidRPr="00B236FC" w:rsidRDefault="00B236FC" w:rsidP="006D452E">
      <w:pPr>
        <w:keepNext/>
        <w:ind w:left="709"/>
        <w:rPr>
          <w:rFonts w:cs="Arial"/>
        </w:rPr>
      </w:pPr>
      <w:r w:rsidRPr="00B236FC">
        <w:rPr>
          <w:rFonts w:cs="Arial"/>
        </w:rPr>
        <w:t>It does not include:</w:t>
      </w:r>
    </w:p>
    <w:p w:rsidR="00B236FC" w:rsidRPr="00DB68AF" w:rsidRDefault="00B236FC" w:rsidP="006D452E">
      <w:pPr>
        <w:pStyle w:val="Definitionsa"/>
      </w:pPr>
      <w:bookmarkStart w:id="27" w:name="_Ref364415967"/>
      <w:r w:rsidRPr="00B236FC">
        <w:t xml:space="preserve">an interest of </w:t>
      </w:r>
      <w:r w:rsidR="006D452E">
        <w:t>the kind referred to in section </w:t>
      </w:r>
      <w:r w:rsidRPr="00B236FC">
        <w:t xml:space="preserve">12(3) of the </w:t>
      </w:r>
      <w:r w:rsidRPr="006D452E">
        <w:rPr>
          <w:i/>
        </w:rPr>
        <w:t>Personal Property Securities Act 2009</w:t>
      </w:r>
      <w:r w:rsidRPr="00B236FC">
        <w:t xml:space="preserve"> (</w:t>
      </w:r>
      <w:proofErr w:type="spellStart"/>
      <w:r w:rsidRPr="00B236FC">
        <w:t>Cth</w:t>
      </w:r>
      <w:proofErr w:type="spellEnd"/>
      <w:r w:rsidRPr="00B236FC">
        <w:t>) where the transaction concerned does not, in substance, secure payment or performance of an obligation</w:t>
      </w:r>
      <w:r w:rsidR="00DB68AF">
        <w:t>; or</w:t>
      </w:r>
      <w:bookmarkEnd w:id="27"/>
    </w:p>
    <w:p w:rsidR="00B236FC" w:rsidRPr="00DB68AF" w:rsidRDefault="00B236FC" w:rsidP="006D452E">
      <w:pPr>
        <w:pStyle w:val="Definitionsa"/>
      </w:pPr>
      <w:bookmarkStart w:id="28" w:name="_Ref364415953"/>
      <w:r w:rsidRPr="00DB68AF">
        <w:t>a charge or lien arising in favour of a Governmental Agency by operation of statute unless there is default in payment of money secured by that charge or lien.</w:t>
      </w:r>
      <w:bookmarkEnd w:id="28"/>
    </w:p>
    <w:p w:rsidR="00B417DD" w:rsidRPr="00B417DD" w:rsidRDefault="00B417DD" w:rsidP="006D452E">
      <w:pPr>
        <w:pStyle w:val="Definitions"/>
      </w:pPr>
      <w:r>
        <w:rPr>
          <w:noProof/>
          <w:lang w:eastAsia="en-AU"/>
        </w:rPr>
        <mc:AlternateContent>
          <mc:Choice Requires="wps">
            <w:drawing>
              <wp:inline distT="0" distB="0" distL="0" distR="0" wp14:anchorId="038EB199" wp14:editId="143FE18C">
                <wp:extent cx="5494020" cy="1208314"/>
                <wp:effectExtent l="0" t="0" r="0" 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08314"/>
                        </a:xfrm>
                        <a:prstGeom prst="rect">
                          <a:avLst/>
                        </a:prstGeom>
                        <a:solidFill>
                          <a:schemeClr val="accent1">
                            <a:lumMod val="40000"/>
                            <a:lumOff val="60000"/>
                          </a:schemeClr>
                        </a:solidFill>
                        <a:ln w="6350">
                          <a:noFill/>
                        </a:ln>
                        <a:effectLst/>
                      </wps:spPr>
                      <wps:txbx>
                        <w:txbxContent>
                          <w:p w:rsidR="00BF4051" w:rsidRDefault="001C3E95" w:rsidP="00B417DD">
                            <w:pPr>
                              <w:rPr>
                                <w:b/>
                                <w:color w:val="000000"/>
                              </w:rPr>
                            </w:pPr>
                            <w:r>
                              <w:rPr>
                                <w:rFonts w:cs="Arial"/>
                                <w:b/>
                                <w:noProof/>
                                <w:color w:val="51626F"/>
                                <w:lang w:eastAsia="en-AU"/>
                              </w:rPr>
                              <w:drawing>
                                <wp:inline distT="0" distB="0" distL="0" distR="0" wp14:anchorId="46A557B4" wp14:editId="50226C95">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B417DD">
                            <w:pPr>
                              <w:rPr>
                                <w:color w:val="000000"/>
                              </w:rPr>
                            </w:pPr>
                            <w:r>
                              <w:t>Where there are multiple classes of shares on issue, in addition to the definition of "</w:t>
                            </w:r>
                            <w:r w:rsidRPr="004C5457">
                              <w:t>Share</w:t>
                            </w:r>
                            <w:r>
                              <w:t>",</w:t>
                            </w:r>
                            <w:r>
                              <w:rPr>
                                <w:i/>
                              </w:rPr>
                              <w:t xml:space="preserve"> </w:t>
                            </w:r>
                            <w:r>
                              <w:t>you will need to insert the definitions of each class of share and include those classes within the definition of "</w:t>
                            </w:r>
                            <w:r w:rsidRPr="004C5457">
                              <w:t>Share</w:t>
                            </w:r>
                            <w:r>
                              <w:t xml:space="preserve">". For example, "Shares" means all of (a) ordinary shares, (b) Class A shares, etc.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3" o:spid="_x0000_s1041" type="#_x0000_t202" style="width:432.6pt;height:9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" fillcolor="#b8cce4 [1300]" stroked="f" strokeweight=".5pt">
                <v:path arrowok="t"/>
                <v:textbox inset=",0">
                  <w:txbxContent>
                    <w:p w:rsidR="00BF4051" w:rsidRDefault="001C3E95" w:rsidP="00B417DD">
                      <w:pPr>
                        <w:rPr>
                          <w:b/>
                          <w:color w:val="000000"/>
                        </w:rPr>
                      </w:pPr>
                      <w:r>
                        <w:rPr>
                          <w:rFonts w:cs="Arial"/>
                          <w:b/>
                          <w:noProof/>
                          <w:color w:val="51626F"/>
                          <w:lang w:eastAsia="en-AU"/>
                        </w:rPr>
                        <w:drawing>
                          <wp:inline distT="0" distB="0" distL="0" distR="0" wp14:anchorId="46A557B4" wp14:editId="50226C95">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DF5611" w:rsidRDefault="00BF4051" w:rsidP="00B417DD">
                      <w:pPr>
                        <w:rPr>
                          <w:color w:val="000000"/>
                        </w:rPr>
                      </w:pPr>
                      <w:r>
                        <w:t>Where there are multiple classes of shares on issue, in addition to the definition of "</w:t>
                      </w:r>
                      <w:r w:rsidRPr="004C5457">
                        <w:t>Share</w:t>
                      </w:r>
                      <w:r>
                        <w:t>",</w:t>
                      </w:r>
                      <w:r>
                        <w:rPr>
                          <w:i/>
                        </w:rPr>
                        <w:t xml:space="preserve"> </w:t>
                      </w:r>
                      <w:r>
                        <w:t>you will need to insert the definitions of each class of share and include those classes within the definition of "</w:t>
                      </w:r>
                      <w:r w:rsidRPr="004C5457">
                        <w:t>Share</w:t>
                      </w:r>
                      <w:r>
                        <w:t xml:space="preserve">". For example, "Shares" means all of (a) ordinary shares, (b) Class A shares, etc. </w:t>
                      </w:r>
                    </w:p>
                  </w:txbxContent>
                </v:textbox>
                <w10:anchorlock/>
              </v:shape>
            </w:pict>
          </mc:Fallback>
        </mc:AlternateContent>
      </w:r>
    </w:p>
    <w:p w:rsidR="00B236FC" w:rsidRDefault="00B236FC" w:rsidP="006D452E">
      <w:pPr>
        <w:pStyle w:val="Definitions"/>
      </w:pPr>
      <w:r w:rsidRPr="006D452E">
        <w:rPr>
          <w:b/>
          <w:i/>
        </w:rPr>
        <w:t>Share</w:t>
      </w:r>
      <w:r w:rsidRPr="00B236FC">
        <w:t xml:space="preserve"> means </w:t>
      </w:r>
      <w:r w:rsidR="003976DB">
        <w:t>an ordinary share</w:t>
      </w:r>
      <w:r w:rsidRPr="00B236FC">
        <w:t xml:space="preserve"> in the capital of the Company.</w:t>
      </w:r>
    </w:p>
    <w:p w:rsidR="005123A9" w:rsidRPr="00B236FC" w:rsidRDefault="005123A9" w:rsidP="006D452E">
      <w:pPr>
        <w:pStyle w:val="Definitions"/>
      </w:pPr>
      <w:r>
        <w:rPr>
          <w:b/>
          <w:i/>
        </w:rPr>
        <w:t>Share Sale</w:t>
      </w:r>
      <w:r>
        <w:rPr>
          <w:i/>
        </w:rPr>
        <w:t xml:space="preserve"> </w:t>
      </w:r>
      <w:r>
        <w:t>means the sale or transfer of all or substantially all of the Shares in the Company.</w:t>
      </w:r>
    </w:p>
    <w:p w:rsidR="00634C2A" w:rsidRPr="00B236FC" w:rsidRDefault="00634C2A" w:rsidP="00634C2A">
      <w:pPr>
        <w:pStyle w:val="Definitions"/>
      </w:pPr>
      <w:r w:rsidRPr="008D31EC">
        <w:rPr>
          <w:b/>
          <w:i/>
        </w:rPr>
        <w:t>Shareholder Group</w:t>
      </w:r>
      <w:r w:rsidRPr="00B236FC">
        <w:t xml:space="preserve"> in relation to any entity means the </w:t>
      </w:r>
      <w:r>
        <w:t>u</w:t>
      </w:r>
      <w:r w:rsidRPr="00B236FC">
        <w:t xml:space="preserve">ltimate </w:t>
      </w:r>
      <w:r>
        <w:t>h</w:t>
      </w:r>
      <w:r w:rsidRPr="00B236FC">
        <w:t xml:space="preserve">olding </w:t>
      </w:r>
      <w:r>
        <w:t>c</w:t>
      </w:r>
      <w:r w:rsidRPr="00B236FC">
        <w:t>ompany of the entity and any</w:t>
      </w:r>
      <w:r w:rsidRPr="00566A8B">
        <w:t>[</w:t>
      </w:r>
      <w:r w:rsidR="009809AD">
        <w:rPr>
          <w:highlight w:val="yellow"/>
        </w:rPr>
        <w:t xml:space="preserve"> w</w:t>
      </w:r>
      <w:r>
        <w:rPr>
          <w:highlight w:val="yellow"/>
        </w:rPr>
        <w:t>holly-</w:t>
      </w:r>
      <w:r w:rsidR="009809AD">
        <w:rPr>
          <w:highlight w:val="yellow"/>
        </w:rPr>
        <w:t>o</w:t>
      </w:r>
      <w:r w:rsidRPr="00566A8B">
        <w:rPr>
          <w:highlight w:val="yellow"/>
        </w:rPr>
        <w:t>wned</w:t>
      </w:r>
      <w:r w:rsidRPr="00566A8B">
        <w:t>]</w:t>
      </w:r>
      <w:r w:rsidRPr="00B236FC">
        <w:t xml:space="preserve"> Subsidiaries of the </w:t>
      </w:r>
      <w:r>
        <w:t>u</w:t>
      </w:r>
      <w:r w:rsidRPr="00B236FC">
        <w:t xml:space="preserve">ltimate </w:t>
      </w:r>
      <w:r>
        <w:t>h</w:t>
      </w:r>
      <w:r w:rsidRPr="00B236FC">
        <w:t xml:space="preserve">olding </w:t>
      </w:r>
      <w:r>
        <w:t>c</w:t>
      </w:r>
      <w:r w:rsidRPr="00B236FC">
        <w:t>ompany of the entity.</w:t>
      </w:r>
    </w:p>
    <w:p w:rsidR="00B236FC" w:rsidRDefault="00B236FC" w:rsidP="00BE5DFA">
      <w:pPr>
        <w:pStyle w:val="Definitions"/>
        <w:keepLines/>
      </w:pPr>
      <w:r w:rsidRPr="008D31EC">
        <w:rPr>
          <w:b/>
          <w:i/>
        </w:rPr>
        <w:t>Specified Proportion</w:t>
      </w:r>
      <w:r w:rsidRPr="00B236FC">
        <w:t xml:space="preserve"> means, in relation to a Shareholder, a fraction the numerator of which is the total </w:t>
      </w:r>
      <w:r w:rsidRPr="00B651A5">
        <w:t>number of</w:t>
      </w:r>
      <w:r w:rsidR="005F4BC6">
        <w:t xml:space="preserve"> </w:t>
      </w:r>
      <w:r w:rsidRPr="00B236FC">
        <w:t xml:space="preserve">the Shares held by the Shareholder and the denominator of which is the total </w:t>
      </w:r>
      <w:r w:rsidRPr="00AA572B">
        <w:t xml:space="preserve">number </w:t>
      </w:r>
      <w:r w:rsidRPr="005F4BC6">
        <w:t>of</w:t>
      </w:r>
      <w:r w:rsidR="00AA572B" w:rsidRPr="005F4BC6">
        <w:rPr>
          <w:rFonts w:cs="Arial"/>
          <w:color w:val="000000" w:themeColor="text1"/>
        </w:rPr>
        <w:t xml:space="preserve"> </w:t>
      </w:r>
      <w:r w:rsidRPr="00AA572B">
        <w:t>all</w:t>
      </w:r>
      <w:r w:rsidRPr="00B236FC">
        <w:t xml:space="preserve"> the Shares (including the Shares held by that Shareholder) on issue, expressed as a percentage.</w:t>
      </w:r>
    </w:p>
    <w:p w:rsidR="00A51E07" w:rsidRPr="00B236FC" w:rsidRDefault="00A51E07" w:rsidP="00BE5DFA">
      <w:pPr>
        <w:pStyle w:val="Definitions"/>
        <w:keepLines/>
      </w:pPr>
      <w:r>
        <w:rPr>
          <w:noProof/>
          <w:lang w:eastAsia="en-AU"/>
        </w:rPr>
        <mc:AlternateContent>
          <mc:Choice Requires="wps">
            <w:drawing>
              <wp:inline distT="0" distB="0" distL="0" distR="0" wp14:anchorId="60ED9C22" wp14:editId="168BA191">
                <wp:extent cx="5494020" cy="925286"/>
                <wp:effectExtent l="0" t="0" r="0" b="8255"/>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925286"/>
                        </a:xfrm>
                        <a:prstGeom prst="rect">
                          <a:avLst/>
                        </a:prstGeom>
                        <a:solidFill>
                          <a:schemeClr val="accent1">
                            <a:lumMod val="40000"/>
                            <a:lumOff val="60000"/>
                          </a:schemeClr>
                        </a:solidFill>
                        <a:ln w="6350">
                          <a:noFill/>
                        </a:ln>
                        <a:effectLst/>
                      </wps:spPr>
                      <wps:txbx>
                        <w:txbxContent>
                          <w:p w:rsidR="00BF4051" w:rsidRDefault="001C3E95" w:rsidP="00A51E07">
                            <w:pPr>
                              <w:rPr>
                                <w:b/>
                                <w:color w:val="000000"/>
                              </w:rPr>
                            </w:pPr>
                            <w:r>
                              <w:rPr>
                                <w:rFonts w:cs="Arial"/>
                                <w:b/>
                                <w:noProof/>
                                <w:color w:val="51626F"/>
                                <w:lang w:eastAsia="en-AU"/>
                              </w:rPr>
                              <w:drawing>
                                <wp:inline distT="0" distB="0" distL="0" distR="0" wp14:anchorId="2E6E2BDB" wp14:editId="53953DF5">
                                  <wp:extent cx="291600" cy="291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A51E07" w:rsidRDefault="00BF4051" w:rsidP="00A51E07">
                            <w:pPr>
                              <w:rPr>
                                <w:color w:val="000000"/>
                              </w:rPr>
                            </w:pPr>
                            <w:r>
                              <w:rPr>
                                <w:color w:val="000000"/>
                              </w:rPr>
                              <w:t xml:space="preserve">If the Company is part of a corporate group, insert the following definition of </w:t>
                            </w:r>
                            <w:r>
                              <w:rPr>
                                <w:i/>
                                <w:color w:val="000000"/>
                              </w:rPr>
                              <w:t>Subsidiary</w:t>
                            </w:r>
                            <w:r>
                              <w:rPr>
                                <w:color w:val="000000"/>
                              </w:rPr>
                              <w:t>. Otherwise, this definition should be removed.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9" o:spid="_x0000_s1042" type="#_x0000_t202" style="width:432.6pt;height:7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" fillcolor="#b8cce4 [1300]" stroked="f" strokeweight=".5pt">
                <v:path arrowok="t"/>
                <v:textbox inset=",0">
                  <w:txbxContent>
                    <w:p w:rsidR="00BF4051" w:rsidRDefault="001C3E95" w:rsidP="00A51E07">
                      <w:pPr>
                        <w:rPr>
                          <w:b/>
                          <w:color w:val="000000"/>
                        </w:rPr>
                      </w:pPr>
                      <w:r>
                        <w:rPr>
                          <w:rFonts w:cs="Arial"/>
                          <w:b/>
                          <w:noProof/>
                          <w:color w:val="51626F"/>
                          <w:lang w:eastAsia="en-AU"/>
                        </w:rPr>
                        <w:drawing>
                          <wp:inline distT="0" distB="0" distL="0" distR="0" wp14:anchorId="2E6E2BDB" wp14:editId="53953DF5">
                            <wp:extent cx="291600" cy="291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Pr="00A51E07" w:rsidRDefault="00BF4051" w:rsidP="00A51E07">
                      <w:pPr>
                        <w:rPr>
                          <w:color w:val="000000"/>
                        </w:rPr>
                      </w:pPr>
                      <w:r>
                        <w:rPr>
                          <w:color w:val="000000"/>
                        </w:rPr>
                        <w:t xml:space="preserve">If the Company is part of a corporate group, insert the following definition of </w:t>
                      </w:r>
                      <w:r>
                        <w:rPr>
                          <w:i/>
                          <w:color w:val="000000"/>
                        </w:rPr>
                        <w:t>Subsidiary</w:t>
                      </w:r>
                      <w:r>
                        <w:rPr>
                          <w:color w:val="000000"/>
                        </w:rPr>
                        <w:t>. Otherwise, this definition should be removed.</w:t>
                      </w:r>
                    </w:p>
                  </w:txbxContent>
                </v:textbox>
                <w10:anchorlock/>
              </v:shape>
            </w:pict>
          </mc:Fallback>
        </mc:AlternateContent>
      </w:r>
    </w:p>
    <w:p w:rsidR="00EB27B4" w:rsidRPr="00A51E07" w:rsidRDefault="00A51E07" w:rsidP="00EB27B4">
      <w:pPr>
        <w:pStyle w:val="Definitions"/>
        <w:keepNext/>
        <w:rPr>
          <w:highlight w:val="yellow"/>
        </w:rPr>
      </w:pPr>
      <w:r>
        <w:rPr>
          <w:b/>
        </w:rPr>
        <w:t>[</w:t>
      </w:r>
      <w:r w:rsidR="00EB27B4" w:rsidRPr="00A51E07">
        <w:rPr>
          <w:b/>
          <w:i/>
          <w:highlight w:val="yellow"/>
        </w:rPr>
        <w:t>Subsidiary</w:t>
      </w:r>
      <w:r w:rsidR="00EB27B4" w:rsidRPr="00A51E07">
        <w:rPr>
          <w:highlight w:val="yellow"/>
        </w:rPr>
        <w:t xml:space="preserve"> has the meaning given in the Corporations Act but so that:</w:t>
      </w:r>
    </w:p>
    <w:p w:rsidR="00EB27B4" w:rsidRPr="00A51E07" w:rsidRDefault="00EB27B4" w:rsidP="00EB27B4">
      <w:pPr>
        <w:pStyle w:val="Definitionsa"/>
        <w:rPr>
          <w:highlight w:val="yellow"/>
        </w:rPr>
      </w:pPr>
      <w:r w:rsidRPr="00A51E07">
        <w:rPr>
          <w:highlight w:val="yellow"/>
        </w:rPr>
        <w:t>an entity will also be considered to be a Subsidiary of a company if it is controlled by that company within the meaning of section 50AA of the Corporations Act;</w:t>
      </w:r>
    </w:p>
    <w:p w:rsidR="00EB27B4" w:rsidRPr="00A51E07" w:rsidRDefault="00EB27B4" w:rsidP="00EB27B4">
      <w:pPr>
        <w:pStyle w:val="Definitionsa"/>
        <w:rPr>
          <w:highlight w:val="yellow"/>
        </w:rPr>
      </w:pPr>
      <w:r w:rsidRPr="00A51E07">
        <w:rPr>
          <w:highlight w:val="yellow"/>
        </w:rPr>
        <w:t>a trust may be a Subsidiary, for the purposes of which a unit or other beneficial interest will be regarded as a share; and</w:t>
      </w:r>
    </w:p>
    <w:p w:rsidR="00EB27B4" w:rsidRPr="00B236FC" w:rsidRDefault="00EB27B4" w:rsidP="00EB27B4">
      <w:pPr>
        <w:pStyle w:val="Definitionsa"/>
      </w:pPr>
      <w:r w:rsidRPr="00A51E07">
        <w:rPr>
          <w:highlight w:val="yellow"/>
        </w:rPr>
        <w:t>a corporation or trust may be a Subsidiary of a trust if it would have been a Subsidiary if that trust were a corporation.</w:t>
      </w:r>
      <w:r w:rsidR="00A51E07" w:rsidRPr="007333C4">
        <w:rPr>
          <w:b/>
        </w:rPr>
        <w:t>]</w:t>
      </w:r>
    </w:p>
    <w:p w:rsidR="00B236FC" w:rsidRPr="00B236FC" w:rsidRDefault="00B236FC" w:rsidP="00B074EC">
      <w:pPr>
        <w:pStyle w:val="Definitions"/>
      </w:pPr>
      <w:r w:rsidRPr="008D31EC">
        <w:rPr>
          <w:b/>
          <w:i/>
        </w:rPr>
        <w:t>Transfer Notice</w:t>
      </w:r>
      <w:r w:rsidRPr="00B236FC">
        <w:t xml:space="preserve"> </w:t>
      </w:r>
      <w:r w:rsidR="00B074EC" w:rsidRPr="00B074EC">
        <w:t>means a written notice by a Transferor specifying the number of Shares offered for sale at the Transfer Price.</w:t>
      </w:r>
    </w:p>
    <w:p w:rsidR="00B236FC" w:rsidRPr="00B236FC" w:rsidRDefault="00B236FC" w:rsidP="008D31EC">
      <w:pPr>
        <w:pStyle w:val="Definitions"/>
      </w:pPr>
      <w:r w:rsidRPr="008D31EC">
        <w:rPr>
          <w:b/>
          <w:i/>
        </w:rPr>
        <w:t>Transfer Price</w:t>
      </w:r>
      <w:r w:rsidRPr="00B236FC">
        <w:t xml:space="preserve"> </w:t>
      </w:r>
      <w:r w:rsidR="00B074EC" w:rsidRPr="00B074EC">
        <w:t>means the cash price of the Shares stated in the Transfer Notice.</w:t>
      </w:r>
    </w:p>
    <w:p w:rsidR="00B236FC" w:rsidRDefault="00B236FC" w:rsidP="008D31EC">
      <w:pPr>
        <w:pStyle w:val="Definitions"/>
      </w:pPr>
      <w:r w:rsidRPr="008D31EC">
        <w:rPr>
          <w:b/>
          <w:i/>
        </w:rPr>
        <w:t>Transferor</w:t>
      </w:r>
      <w:r w:rsidRPr="00B236FC">
        <w:t xml:space="preserve"> means a Shareholder which proposes or is obliged to transfer all or some of its Shares in accordance with this Agreement and the Constitution and refers to the Shareholder </w:t>
      </w:r>
      <w:r w:rsidRPr="00B236FC">
        <w:lastRenderedPageBreak/>
        <w:t>both before and after registration of the relevant transfer of Shares.</w:t>
      </w:r>
    </w:p>
    <w:p w:rsidR="00B236FC" w:rsidRPr="00B236FC" w:rsidRDefault="001C3E95" w:rsidP="00AB79B7">
      <w:pPr>
        <w:pStyle w:val="AllensHeading2"/>
      </w:pPr>
      <w:bookmarkStart w:id="29" w:name="_Toc364692113"/>
      <w:bookmarkStart w:id="30" w:name="_Toc420053981"/>
      <w:r w:rsidRPr="00BF4051">
        <w:rPr>
          <w:noProof/>
          <w:lang w:eastAsia="en-AU"/>
        </w:rPr>
        <w:drawing>
          <wp:anchor distT="0" distB="0" distL="114300" distR="114300" simplePos="0" relativeHeight="251681792" behindDoc="0" locked="0" layoutInCell="1" allowOverlap="1" wp14:anchorId="1D4AB3AF" wp14:editId="55DC0761">
            <wp:simplePos x="0" y="0"/>
            <wp:positionH relativeFrom="column">
              <wp:posOffset>4611370</wp:posOffset>
            </wp:positionH>
            <wp:positionV relativeFrom="paragraph">
              <wp:posOffset>-927735</wp:posOffset>
            </wp:positionV>
            <wp:extent cx="1817370" cy="3270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236FC" w:rsidRPr="00B236FC">
        <w:t>Interpretation</w:t>
      </w:r>
      <w:bookmarkEnd w:id="29"/>
      <w:bookmarkEnd w:id="30"/>
    </w:p>
    <w:p w:rsidR="00B236FC" w:rsidRPr="00B236FC" w:rsidRDefault="00B236FC" w:rsidP="00CA7FB8">
      <w:pPr>
        <w:pStyle w:val="AllensHeading3"/>
      </w:pPr>
      <w:r w:rsidRPr="00B236FC">
        <w:t>Headings are for convenience only and do not affect interpretation.</w:t>
      </w:r>
    </w:p>
    <w:p w:rsidR="00B236FC" w:rsidRPr="00B236FC" w:rsidRDefault="00B236FC" w:rsidP="00AB79B7">
      <w:pPr>
        <w:pStyle w:val="AllensHeading3"/>
      </w:pPr>
      <w:r w:rsidRPr="00B236FC">
        <w:t xml:space="preserve">Mentioning anything after </w:t>
      </w:r>
      <w:r w:rsidRPr="00D226A1">
        <w:rPr>
          <w:i/>
        </w:rPr>
        <w:t>includes</w:t>
      </w:r>
      <w:r w:rsidRPr="00B236FC">
        <w:t xml:space="preserve">, </w:t>
      </w:r>
      <w:r w:rsidRPr="00D226A1">
        <w:rPr>
          <w:i/>
        </w:rPr>
        <w:t>including</w:t>
      </w:r>
      <w:r w:rsidRPr="00B236FC">
        <w:t>, or similar expressions, does not limit what else might be included.</w:t>
      </w:r>
    </w:p>
    <w:p w:rsidR="00B236FC" w:rsidRPr="00B236FC" w:rsidRDefault="00B236FC" w:rsidP="00AB79B7">
      <w:pPr>
        <w:pStyle w:val="AllensHeading3"/>
      </w:pPr>
      <w:r w:rsidRPr="00B236FC">
        <w:t>Nothing in this Agreement is to be interpreted against a party solely on the ground that the party put forward this Agreement or a relevant part of it.</w:t>
      </w:r>
    </w:p>
    <w:p w:rsidR="00B236FC" w:rsidRPr="00B236FC" w:rsidRDefault="00B236FC" w:rsidP="00CA7FB8">
      <w:pPr>
        <w:pStyle w:val="AllensHeading3"/>
        <w:keepNext/>
      </w:pPr>
      <w:r w:rsidRPr="00B236FC">
        <w:t>The following rules apply unless the context requires otherwise.</w:t>
      </w:r>
    </w:p>
    <w:p w:rsidR="00B236FC" w:rsidRPr="00B236FC" w:rsidRDefault="00B236FC" w:rsidP="00CA7FB8">
      <w:pPr>
        <w:pStyle w:val="AllensHeading4"/>
      </w:pPr>
      <w:r w:rsidRPr="00B236FC">
        <w:t>The singular includes the plural</w:t>
      </w:r>
      <w:r w:rsidR="00D360DC">
        <w:t>,</w:t>
      </w:r>
      <w:r w:rsidRPr="00B236FC">
        <w:t xml:space="preserve"> and the converse also applies.</w:t>
      </w:r>
    </w:p>
    <w:p w:rsidR="00B236FC" w:rsidRPr="00B236FC" w:rsidRDefault="00B236FC" w:rsidP="00CA7FB8">
      <w:pPr>
        <w:pStyle w:val="AllensHeading4"/>
      </w:pPr>
      <w:r w:rsidRPr="00B236FC">
        <w:t>If a word or phrase is defined, its other grammatical forms have a corresponding meaning.</w:t>
      </w:r>
    </w:p>
    <w:p w:rsidR="00B236FC" w:rsidRDefault="00B236FC" w:rsidP="00CA7FB8">
      <w:pPr>
        <w:pStyle w:val="AllensHeading4"/>
      </w:pPr>
      <w:bookmarkStart w:id="31" w:name="_Ref364772827"/>
      <w:r w:rsidRPr="00B236FC">
        <w:t xml:space="preserve">A reference to a </w:t>
      </w:r>
      <w:r w:rsidRPr="00E66654">
        <w:rPr>
          <w:i/>
        </w:rPr>
        <w:t>person</w:t>
      </w:r>
      <w:r w:rsidRPr="00B236FC">
        <w:t xml:space="preserve"> includes a corporation, trust, partnership, unincorporated body or other entity, whether or not it comprises a separate legal entity.</w:t>
      </w:r>
      <w:bookmarkEnd w:id="31"/>
    </w:p>
    <w:p w:rsidR="005947C5" w:rsidRDefault="005947C5" w:rsidP="005947C5">
      <w:pPr>
        <w:pStyle w:val="AllensHeading4"/>
      </w:pPr>
      <w:r w:rsidRPr="004E311A">
        <w:t xml:space="preserve">A reference to a </w:t>
      </w:r>
      <w:r w:rsidRPr="005947C5">
        <w:rPr>
          <w:i/>
        </w:rPr>
        <w:t>clause</w:t>
      </w:r>
      <w:r>
        <w:t xml:space="preserve"> or </w:t>
      </w:r>
      <w:r w:rsidRPr="005947C5">
        <w:rPr>
          <w:i/>
        </w:rPr>
        <w:t>Schedule</w:t>
      </w:r>
      <w:r>
        <w:t xml:space="preserve"> </w:t>
      </w:r>
      <w:r w:rsidRPr="004E311A">
        <w:t>is a reference to a clause of, or Schedule to, this Agreement</w:t>
      </w:r>
      <w:r>
        <w:t>.</w:t>
      </w:r>
    </w:p>
    <w:p w:rsidR="00E66654" w:rsidRPr="00B236FC" w:rsidRDefault="00E66654" w:rsidP="00E66654">
      <w:pPr>
        <w:pStyle w:val="AllensHeading4"/>
      </w:pPr>
      <w:r w:rsidRPr="00B236FC">
        <w:t xml:space="preserve">A reference to a </w:t>
      </w:r>
      <w:r w:rsidRPr="00363CBD">
        <w:rPr>
          <w:i/>
        </w:rPr>
        <w:t>party</w:t>
      </w:r>
      <w:r w:rsidRPr="00B236FC">
        <w:t xml:space="preserve"> to this Agreement or another agreement or document includes the party’s successors, permitted substitutes and permitted assigns (and, where applicable, the party’s l</w:t>
      </w:r>
      <w:r>
        <w:t>egal personal representatives).</w:t>
      </w:r>
    </w:p>
    <w:p w:rsidR="00B236FC" w:rsidRPr="00B236FC" w:rsidRDefault="00B236FC" w:rsidP="00CA7FB8">
      <w:pPr>
        <w:pStyle w:val="AllensHeading4"/>
      </w:pPr>
      <w:r w:rsidRPr="00B236FC">
        <w:t xml:space="preserve">A reference to an agreement or document (including a reference to this Agreement) is to the agreement or document as amended, </w:t>
      </w:r>
      <w:r w:rsidR="00851257">
        <w:t xml:space="preserve">varied, </w:t>
      </w:r>
      <w:r w:rsidR="005947C5" w:rsidRPr="00E21713">
        <w:rPr>
          <w:lang w:val="en-GB"/>
        </w:rPr>
        <w:t>supplemented</w:t>
      </w:r>
      <w:r w:rsidR="005947C5">
        <w:rPr>
          <w:lang w:val="en-GB"/>
        </w:rPr>
        <w:t xml:space="preserve">, </w:t>
      </w:r>
      <w:r w:rsidRPr="00B236FC">
        <w:t>novated or replaced, except to the extent prohibited by this Agreement or that other agreement or document</w:t>
      </w:r>
      <w:r w:rsidR="00851257">
        <w:t>, and includes the recitals, s</w:t>
      </w:r>
      <w:r w:rsidRPr="005947C5">
        <w:t>chedules</w:t>
      </w:r>
      <w:r w:rsidR="005947C5">
        <w:t xml:space="preserve"> and annexures</w:t>
      </w:r>
      <w:r w:rsidR="000009BF">
        <w:t xml:space="preserve"> to that agreement or document</w:t>
      </w:r>
      <w:r w:rsidRPr="005947C5">
        <w:t>.</w:t>
      </w:r>
    </w:p>
    <w:p w:rsidR="00B236FC" w:rsidRDefault="00B236FC" w:rsidP="00CA7FB8">
      <w:pPr>
        <w:pStyle w:val="AllensHeading4"/>
      </w:pPr>
      <w:r w:rsidRPr="00B236FC">
        <w:t>A reference to legislation or to a provision of legislation</w:t>
      </w:r>
      <w:r w:rsidR="005947C5">
        <w:t xml:space="preserve"> </w:t>
      </w:r>
      <w:r w:rsidR="00DD4784">
        <w:t xml:space="preserve">includes </w:t>
      </w:r>
      <w:r w:rsidR="00851257">
        <w:t>a</w:t>
      </w:r>
      <w:r w:rsidR="00BE5DFA">
        <w:t>ny</w:t>
      </w:r>
      <w:r w:rsidR="00DD4784">
        <w:t xml:space="preserve"> modification or re</w:t>
      </w:r>
      <w:r w:rsidR="00DD4784">
        <w:noBreakHyphen/>
      </w:r>
      <w:r w:rsidRPr="00B236FC">
        <w:t xml:space="preserve">enactment of it, a legislative provision substituted for it and </w:t>
      </w:r>
      <w:r w:rsidR="000709E4">
        <w:t>a</w:t>
      </w:r>
      <w:r w:rsidR="006C25C4">
        <w:t xml:space="preserve"> </w:t>
      </w:r>
      <w:r w:rsidRPr="00B236FC">
        <w:t>regulation</w:t>
      </w:r>
      <w:r w:rsidR="000709E4">
        <w:t xml:space="preserve"> or statutory instrument</w:t>
      </w:r>
      <w:r w:rsidRPr="00B236FC">
        <w:t xml:space="preserve"> issued under it.</w:t>
      </w:r>
    </w:p>
    <w:p w:rsidR="000F203D" w:rsidRPr="00CB6A52" w:rsidRDefault="000F203D" w:rsidP="000F203D">
      <w:pPr>
        <w:pStyle w:val="AllensHeading4"/>
        <w:numPr>
          <w:ilvl w:val="3"/>
          <w:numId w:val="7"/>
        </w:numPr>
      </w:pPr>
      <w:bookmarkStart w:id="32" w:name="_Ref364758004"/>
      <w:r w:rsidRPr="00CB6A52">
        <w:t>A word or phrase given a meaning in the Corporations Act has the same meaning in this Agreement unless otherwise defined.</w:t>
      </w:r>
      <w:bookmarkEnd w:id="32"/>
    </w:p>
    <w:p w:rsidR="005947C5" w:rsidRPr="00B236FC" w:rsidRDefault="005947C5" w:rsidP="005947C5">
      <w:pPr>
        <w:pStyle w:val="AllensHeading4"/>
      </w:pPr>
      <w:r w:rsidRPr="00B236FC">
        <w:t>A reference to writing or written includes any method of reproducing words, figures, drawings or symbols in a visible and tangible form</w:t>
      </w:r>
      <w:r w:rsidR="00F05F5E">
        <w:t>.</w:t>
      </w:r>
    </w:p>
    <w:p w:rsidR="00B236FC" w:rsidRPr="00B236FC" w:rsidRDefault="00B236FC" w:rsidP="00CA7FB8">
      <w:pPr>
        <w:pStyle w:val="AllensHeading4"/>
      </w:pPr>
      <w:r w:rsidRPr="00B236FC">
        <w:t>A reference to conduct includes an omission, statement or undertaking, whether or not in writing.</w:t>
      </w:r>
    </w:p>
    <w:p w:rsidR="00B236FC" w:rsidRPr="00747F2E" w:rsidRDefault="00B236FC" w:rsidP="00CA7FB8">
      <w:pPr>
        <w:pStyle w:val="AllensHeading4"/>
      </w:pPr>
      <w:r w:rsidRPr="00747F2E">
        <w:t>A reference to an agreement includes any undertaking, deed, agreement and legally enforceable arrangement, whether or not in writing, and a reference to a document includes an agreement (as so defined) in writing and any certificate, notice, instrument and document of any kind.</w:t>
      </w:r>
    </w:p>
    <w:p w:rsidR="00B236FC" w:rsidRPr="00ED3AA2" w:rsidRDefault="00B236FC" w:rsidP="00CA7FB8">
      <w:pPr>
        <w:pStyle w:val="AllensHeading4"/>
      </w:pPr>
      <w:r w:rsidRPr="00ED3AA2">
        <w:t>A reference to dollars and $ is to Australian currency.</w:t>
      </w:r>
    </w:p>
    <w:p w:rsidR="009D1AFE" w:rsidRPr="00E72BC8" w:rsidRDefault="00E72BC8" w:rsidP="002809EE">
      <w:pPr>
        <w:pStyle w:val="AllensHeading2"/>
        <w:spacing w:before="100"/>
        <w:rPr>
          <w:b w:val="0"/>
        </w:rPr>
      </w:pPr>
      <w:bookmarkStart w:id="33" w:name="_Toc420053982"/>
      <w:r w:rsidRPr="00E72BC8">
        <w:t>Consents or a</w:t>
      </w:r>
      <w:r w:rsidR="00BC3C49" w:rsidRPr="00E72BC8">
        <w:t>pprovals</w:t>
      </w:r>
      <w:bookmarkEnd w:id="33"/>
    </w:p>
    <w:p w:rsidR="00BC3C49" w:rsidRPr="009D1AFE" w:rsidRDefault="00BC3C49" w:rsidP="002809EE">
      <w:pPr>
        <w:pStyle w:val="BodyTextIndent"/>
        <w:spacing w:before="100" w:line="288" w:lineRule="auto"/>
      </w:pPr>
      <w:r w:rsidRPr="00E72BC8">
        <w:t>If the doing of any act, matter or thing under this Agreement is dependent on the consent or approval of a party or is within the discretion of a party, the consent or approval may be given or the discretion may be exercised conditionally or unconditionally or withheld by the party in its absolute discretion</w:t>
      </w:r>
      <w:r w:rsidR="00E72BC8">
        <w:t>,</w:t>
      </w:r>
      <w:r w:rsidRPr="00E72BC8">
        <w:t xml:space="preserve"> unless expressly provided otherwise.</w:t>
      </w:r>
    </w:p>
    <w:p w:rsidR="00B236FC" w:rsidRPr="00B236FC" w:rsidRDefault="001C3E95" w:rsidP="004D2F76">
      <w:pPr>
        <w:pStyle w:val="AllensHeading1"/>
      </w:pPr>
      <w:bookmarkStart w:id="34" w:name="_Toc364692122"/>
      <w:bookmarkStart w:id="35" w:name="_Toc420053983"/>
      <w:r w:rsidRPr="00BF4051">
        <w:rPr>
          <w:noProof/>
          <w:lang w:eastAsia="en-AU"/>
        </w:rPr>
        <w:lastRenderedPageBreak/>
        <w:drawing>
          <wp:anchor distT="0" distB="0" distL="114300" distR="114300" simplePos="0" relativeHeight="251683840" behindDoc="0" locked="0" layoutInCell="1" allowOverlap="1" wp14:anchorId="499B2056" wp14:editId="5F346985">
            <wp:simplePos x="0" y="0"/>
            <wp:positionH relativeFrom="column">
              <wp:posOffset>4611370</wp:posOffset>
            </wp:positionH>
            <wp:positionV relativeFrom="paragraph">
              <wp:posOffset>-807357</wp:posOffset>
            </wp:positionV>
            <wp:extent cx="1817370" cy="3270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35B40">
        <w:t>Establishment</w:t>
      </w:r>
      <w:r w:rsidR="00B236FC" w:rsidRPr="00B236FC">
        <w:t xml:space="preserve"> of the Company</w:t>
      </w:r>
      <w:bookmarkEnd w:id="34"/>
      <w:bookmarkEnd w:id="35"/>
    </w:p>
    <w:p w:rsidR="00653FB3" w:rsidRDefault="006A1EFA" w:rsidP="006F578A">
      <w:pPr>
        <w:pStyle w:val="GNNormalIndent"/>
      </w:pPr>
      <w:r>
        <w:t>[</w:t>
      </w:r>
      <w:r w:rsidRPr="006F578A">
        <w:rPr>
          <w:b/>
          <w:highlight w:val="yellow"/>
        </w:rPr>
        <w:t>Option A</w:t>
      </w:r>
      <w:r w:rsidR="00F749BA">
        <w:t>]</w:t>
      </w:r>
    </w:p>
    <w:p w:rsidR="00B236FC" w:rsidRDefault="009D1AFE" w:rsidP="00F749BA">
      <w:pPr>
        <w:pStyle w:val="AllensHeading2"/>
      </w:pPr>
      <w:bookmarkStart w:id="36" w:name="_Toc420053984"/>
      <w:r>
        <w:t>Initial shareholding in and Directors of the Company</w:t>
      </w:r>
      <w:bookmarkEnd w:id="36"/>
    </w:p>
    <w:bookmarkStart w:id="37" w:name="_Ref364432046"/>
    <w:bookmarkStart w:id="38" w:name="_Toc364692124"/>
    <w:p w:rsidR="00066F2B" w:rsidRDefault="002809EE" w:rsidP="009D4C57">
      <w:pPr>
        <w:ind w:left="709"/>
      </w:pPr>
      <w:r>
        <w:rPr>
          <w:noProof/>
          <w:lang w:eastAsia="en-AU"/>
        </w:rPr>
        <mc:AlternateContent>
          <mc:Choice Requires="wps">
            <w:drawing>
              <wp:inline distT="0" distB="0" distL="0" distR="0" wp14:anchorId="72B7D838" wp14:editId="11EECFD0">
                <wp:extent cx="5494020" cy="1458686"/>
                <wp:effectExtent l="0" t="0" r="0" b="8255"/>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458686"/>
                        </a:xfrm>
                        <a:prstGeom prst="rect">
                          <a:avLst/>
                        </a:prstGeom>
                        <a:solidFill>
                          <a:schemeClr val="accent1">
                            <a:lumMod val="40000"/>
                            <a:lumOff val="60000"/>
                          </a:schemeClr>
                        </a:solidFill>
                        <a:ln w="6350">
                          <a:noFill/>
                        </a:ln>
                        <a:effectLst/>
                      </wps:spPr>
                      <wps:txbx>
                        <w:txbxContent>
                          <w:p w:rsidR="00BF4051" w:rsidRDefault="001C3E95" w:rsidP="002809EE">
                            <w:pPr>
                              <w:rPr>
                                <w:b/>
                                <w:color w:val="000000"/>
                              </w:rPr>
                            </w:pPr>
                            <w:r>
                              <w:rPr>
                                <w:rFonts w:cs="Arial"/>
                                <w:b/>
                                <w:noProof/>
                                <w:color w:val="51626F"/>
                                <w:lang w:eastAsia="en-AU"/>
                              </w:rPr>
                              <w:drawing>
                                <wp:inline distT="0" distB="0" distL="0" distR="0" wp14:anchorId="3E06773E" wp14:editId="19195F24">
                                  <wp:extent cx="291600" cy="29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Default="00BF4051" w:rsidP="002809EE">
                            <w:r>
                              <w:t>Use Option A if the Company is already established and record its capitalisation (in the table in Schedule 1) as at the date of entering into this Agreement. If you use Option A you should delete Option B.</w:t>
                            </w:r>
                          </w:p>
                          <w:p w:rsidR="00BF4051" w:rsidRPr="00DF5611" w:rsidRDefault="00BF4051" w:rsidP="002809EE">
                            <w:pPr>
                              <w:rPr>
                                <w:color w:val="000000"/>
                              </w:rPr>
                            </w:pPr>
                            <w:r>
                              <w:t>You will need to amend clause 2.1(a) if the Company has multiple classes of shares issued at the 'Commencement Date'.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5" o:spid="_x0000_s1043" type="#_x0000_t202" style="width:432.6pt;height:1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" fillcolor="#b8cce4 [1300]" stroked="f" strokeweight=".5pt">
                <v:path arrowok="t"/>
                <v:textbox inset=",0">
                  <w:txbxContent>
                    <w:p w:rsidR="00BF4051" w:rsidRDefault="001C3E95" w:rsidP="002809EE">
                      <w:pPr>
                        <w:rPr>
                          <w:b/>
                          <w:color w:val="000000"/>
                        </w:rPr>
                      </w:pPr>
                      <w:r>
                        <w:rPr>
                          <w:rFonts w:cs="Arial"/>
                          <w:b/>
                          <w:noProof/>
                          <w:color w:val="51626F"/>
                          <w:lang w:eastAsia="en-AU"/>
                        </w:rPr>
                        <w:drawing>
                          <wp:inline distT="0" distB="0" distL="0" distR="0" wp14:anchorId="3E06773E" wp14:editId="19195F24">
                            <wp:extent cx="291600" cy="29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1C3E95">
                        <w:rPr>
                          <w:b/>
                          <w:color w:val="1F497D" w:themeColor="text2"/>
                        </w:rPr>
                        <w:t>Guidance note</w:t>
                      </w:r>
                    </w:p>
                    <w:p w:rsidR="00BF4051" w:rsidRDefault="00BF4051" w:rsidP="002809EE">
                      <w:r>
                        <w:t>Use Option A if the Company is already established and record its capitalisation (in the table in Schedule 1) as at the date of entering into this Agreement. If you use Option A you should delete Option B.</w:t>
                      </w:r>
                    </w:p>
                    <w:p w:rsidR="00BF4051" w:rsidRPr="00DF5611" w:rsidRDefault="00BF4051" w:rsidP="002809EE">
                      <w:pPr>
                        <w:rPr>
                          <w:color w:val="000000"/>
                        </w:rPr>
                      </w:pPr>
                      <w:r>
                        <w:t>You will need to amend clause 2.1(a) if the Company has multiple classes of shares issued at the 'Commencement Date'.</w:t>
                      </w:r>
                    </w:p>
                  </w:txbxContent>
                </v:textbox>
                <w10:anchorlock/>
              </v:shape>
            </w:pict>
          </mc:Fallback>
        </mc:AlternateContent>
      </w:r>
    </w:p>
    <w:p w:rsidR="009D1AFE" w:rsidRDefault="009D1AFE" w:rsidP="00E72BC8">
      <w:pPr>
        <w:ind w:left="709"/>
      </w:pPr>
      <w:r w:rsidRPr="009D1AFE">
        <w:t>The parties acknowledge that as at the date of this Agreement:</w:t>
      </w:r>
    </w:p>
    <w:p w:rsidR="009D1AFE" w:rsidRPr="00006F46" w:rsidRDefault="009D1AFE" w:rsidP="009D1AFE">
      <w:pPr>
        <w:pStyle w:val="AllensHeading3"/>
        <w:rPr>
          <w:sz w:val="21"/>
        </w:rPr>
      </w:pPr>
      <w:r w:rsidRPr="009D1AFE">
        <w:t xml:space="preserve">the Company has </w:t>
      </w:r>
      <w:r w:rsidRPr="00DD433F">
        <w:rPr>
          <w:highlight w:val="yellow"/>
        </w:rPr>
        <w:t>[</w:t>
      </w:r>
      <w:r w:rsidR="002809EE">
        <w:rPr>
          <w:highlight w:val="yellow"/>
        </w:rPr>
        <w:t>insert number</w:t>
      </w:r>
      <w:r w:rsidRPr="00DD433F">
        <w:rPr>
          <w:highlight w:val="yellow"/>
        </w:rPr>
        <w:t>]</w:t>
      </w:r>
      <w:r w:rsidRPr="009D1AFE">
        <w:t xml:space="preserve"> </w:t>
      </w:r>
      <w:r>
        <w:t>fully paid Shares on issue</w:t>
      </w:r>
      <w:r w:rsidR="005A6D3D">
        <w:t xml:space="preserve"> </w:t>
      </w:r>
      <w:r w:rsidR="00B65BE0">
        <w:t>held as set out in</w:t>
      </w:r>
      <w:r w:rsidR="005A6D3D">
        <w:t xml:space="preserve"> the table in Schedule </w:t>
      </w:r>
      <w:r w:rsidR="004212A8">
        <w:t>1</w:t>
      </w:r>
      <w:r w:rsidR="009809AD">
        <w:t>;</w:t>
      </w:r>
    </w:p>
    <w:p w:rsidR="009D1AFE" w:rsidRPr="009D1AFE" w:rsidRDefault="009D1AFE" w:rsidP="009D1AFE">
      <w:pPr>
        <w:pStyle w:val="AllensHeading3"/>
        <w:rPr>
          <w:sz w:val="21"/>
        </w:rPr>
      </w:pPr>
      <w:r w:rsidRPr="009D1AFE">
        <w:t xml:space="preserve">the Directors of the Company are </w:t>
      </w:r>
      <w:r w:rsidRPr="00DD433F">
        <w:rPr>
          <w:highlight w:val="yellow"/>
        </w:rPr>
        <w:t>[</w:t>
      </w:r>
      <w:r w:rsidR="0065705C">
        <w:rPr>
          <w:highlight w:val="yellow"/>
        </w:rPr>
        <w:t>insert names</w:t>
      </w:r>
      <w:r w:rsidRPr="00DD433F">
        <w:rPr>
          <w:highlight w:val="yellow"/>
        </w:rPr>
        <w:t>]</w:t>
      </w:r>
      <w:r w:rsidRPr="009D1AFE">
        <w:t>;</w:t>
      </w:r>
      <w:r w:rsidR="0065705C">
        <w:t xml:space="preserve"> and</w:t>
      </w:r>
    </w:p>
    <w:p w:rsidR="009D396C" w:rsidRPr="00C67BEA" w:rsidRDefault="009D1AFE" w:rsidP="00C67BEA">
      <w:pPr>
        <w:pStyle w:val="AllensHeading3"/>
        <w:rPr>
          <w:sz w:val="21"/>
        </w:rPr>
      </w:pPr>
      <w:r w:rsidRPr="009D1AFE">
        <w:t xml:space="preserve">the Company secretary is </w:t>
      </w:r>
      <w:r w:rsidRPr="00DD433F">
        <w:rPr>
          <w:highlight w:val="yellow"/>
        </w:rPr>
        <w:t>[</w:t>
      </w:r>
      <w:r w:rsidR="0065705C">
        <w:rPr>
          <w:highlight w:val="yellow"/>
        </w:rPr>
        <w:t>insert name</w:t>
      </w:r>
      <w:r w:rsidRPr="00DD433F">
        <w:rPr>
          <w:highlight w:val="yellow"/>
        </w:rPr>
        <w:t>]</w:t>
      </w:r>
      <w:r w:rsidRPr="00DD433F">
        <w:t>.</w:t>
      </w:r>
    </w:p>
    <w:p w:rsidR="00F05F5E" w:rsidRPr="0022061A" w:rsidRDefault="0022061A" w:rsidP="00F05F5E">
      <w:pPr>
        <w:pStyle w:val="AllensHeading3"/>
        <w:numPr>
          <w:ilvl w:val="0"/>
          <w:numId w:val="0"/>
        </w:numPr>
        <w:ind w:left="709"/>
        <w:rPr>
          <w:sz w:val="21"/>
        </w:rPr>
      </w:pPr>
      <w:r>
        <w:t>[</w:t>
      </w:r>
      <w:r w:rsidRPr="0022061A">
        <w:rPr>
          <w:b/>
          <w:highlight w:val="yellow"/>
        </w:rPr>
        <w:t>Option B</w:t>
      </w:r>
      <w:r w:rsidR="00F749BA">
        <w:rPr>
          <w:b/>
        </w:rPr>
        <w:t>]</w:t>
      </w:r>
    </w:p>
    <w:p w:rsidR="00B55D7F" w:rsidRPr="00C67BEA" w:rsidRDefault="00AA572B" w:rsidP="00843F64">
      <w:pPr>
        <w:pStyle w:val="AllensHeading2"/>
        <w:numPr>
          <w:ilvl w:val="0"/>
          <w:numId w:val="0"/>
        </w:numPr>
        <w:ind w:left="709"/>
      </w:pPr>
      <w:bookmarkStart w:id="39" w:name="_Toc415818101"/>
      <w:bookmarkStart w:id="40" w:name="_Toc415818197"/>
      <w:bookmarkStart w:id="41" w:name="_Toc415823488"/>
      <w:bookmarkStart w:id="42" w:name="_Toc416263099"/>
      <w:bookmarkStart w:id="43" w:name="_Toc420053985"/>
      <w:r w:rsidRPr="00C67BEA">
        <w:t>C</w:t>
      </w:r>
      <w:r w:rsidR="00B55D7F" w:rsidRPr="00C67BEA">
        <w:t>apitalisation of the Company</w:t>
      </w:r>
      <w:bookmarkEnd w:id="39"/>
      <w:bookmarkEnd w:id="40"/>
      <w:bookmarkEnd w:id="41"/>
      <w:bookmarkEnd w:id="42"/>
      <w:bookmarkEnd w:id="43"/>
    </w:p>
    <w:p w:rsidR="00B06D0A" w:rsidRPr="00C67BEA" w:rsidRDefault="00B06D0A" w:rsidP="0074527D">
      <w:pPr>
        <w:pStyle w:val="NormalIndent"/>
      </w:pPr>
      <w:r w:rsidRPr="00C67BEA">
        <w:rPr>
          <w:noProof/>
          <w:lang w:eastAsia="en-AU"/>
        </w:rPr>
        <mc:AlternateContent>
          <mc:Choice Requires="wps">
            <w:drawing>
              <wp:inline distT="0" distB="0" distL="0" distR="0" wp14:anchorId="247A0339" wp14:editId="77DA55B5">
                <wp:extent cx="5494020" cy="1208314"/>
                <wp:effectExtent l="0" t="0" r="0" b="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08314"/>
                        </a:xfrm>
                        <a:prstGeom prst="rect">
                          <a:avLst/>
                        </a:prstGeom>
                        <a:solidFill>
                          <a:schemeClr val="accent1">
                            <a:lumMod val="40000"/>
                            <a:lumOff val="60000"/>
                          </a:schemeClr>
                        </a:solidFill>
                        <a:ln w="6350">
                          <a:noFill/>
                        </a:ln>
                        <a:effectLst/>
                      </wps:spPr>
                      <wps:txbx>
                        <w:txbxContent>
                          <w:p w:rsidR="00BF4051" w:rsidRDefault="001C3E95" w:rsidP="00BE3BF7">
                            <w:pPr>
                              <w:rPr>
                                <w:b/>
                                <w:color w:val="000000"/>
                              </w:rPr>
                            </w:pPr>
                            <w:r>
                              <w:rPr>
                                <w:rFonts w:cs="Arial"/>
                                <w:b/>
                                <w:noProof/>
                                <w:color w:val="51626F"/>
                                <w:lang w:eastAsia="en-AU"/>
                              </w:rPr>
                              <w:drawing>
                                <wp:inline distT="0" distB="0" distL="0" distR="0" wp14:anchorId="46A557B4" wp14:editId="50226C95">
                                  <wp:extent cx="291600" cy="2916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9D4C57">
                              <w:rPr>
                                <w:b/>
                                <w:color w:val="1F497D" w:themeColor="text2"/>
                              </w:rPr>
                              <w:t xml:space="preserve"> </w:t>
                            </w:r>
                            <w:r w:rsidR="00BF4051" w:rsidRPr="001C3E95">
                              <w:rPr>
                                <w:b/>
                                <w:color w:val="1F497D" w:themeColor="text2"/>
                              </w:rPr>
                              <w:t>Guidance note</w:t>
                            </w:r>
                          </w:p>
                          <w:p w:rsidR="00BF4051" w:rsidRPr="00DF5611" w:rsidRDefault="00BF4051" w:rsidP="00BE3BF7">
                            <w:pPr>
                              <w:rPr>
                                <w:color w:val="000000"/>
                              </w:rPr>
                            </w:pPr>
                            <w:r>
                              <w:t>Use Option B if this Shareholders' Agreement is being adopted at the time the Company is established. You should use the table in Schedule 1 to record the capitalisation of the Company immediately following execution of this Agreement. If you use Option B, you should delete Option A.</w:t>
                            </w:r>
                          </w:p>
                          <w:p w:rsidR="00BF4051" w:rsidRDefault="00BF4051" w:rsidP="00B06D0A">
                            <w:pPr>
                              <w:rPr>
                                <w:b/>
                                <w:color w:val="000000"/>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5" o:spid="_x0000_s1044" type="#_x0000_t202" style="width:432.6pt;height:9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" fillcolor="#b8cce4 [1300]" stroked="f" strokeweight=".5pt">
                <v:path arrowok="t"/>
                <v:textbox inset=",0">
                  <w:txbxContent>
                    <w:p w:rsidR="00BF4051" w:rsidRDefault="001C3E95" w:rsidP="00BE3BF7">
                      <w:pPr>
                        <w:rPr>
                          <w:b/>
                          <w:color w:val="000000"/>
                        </w:rPr>
                      </w:pPr>
                      <w:r>
                        <w:rPr>
                          <w:rFonts w:cs="Arial"/>
                          <w:b/>
                          <w:noProof/>
                          <w:color w:val="51626F"/>
                          <w:lang w:eastAsia="en-AU"/>
                        </w:rPr>
                        <w:drawing>
                          <wp:inline distT="0" distB="0" distL="0" distR="0" wp14:anchorId="46A557B4" wp14:editId="50226C95">
                            <wp:extent cx="291600" cy="2916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9D4C57">
                        <w:rPr>
                          <w:b/>
                          <w:color w:val="1F497D" w:themeColor="text2"/>
                        </w:rPr>
                        <w:t xml:space="preserve"> </w:t>
                      </w:r>
                      <w:r w:rsidR="00BF4051" w:rsidRPr="001C3E95">
                        <w:rPr>
                          <w:b/>
                          <w:color w:val="1F497D" w:themeColor="text2"/>
                        </w:rPr>
                        <w:t>Guidance note</w:t>
                      </w:r>
                    </w:p>
                    <w:p w:rsidR="00BF4051" w:rsidRPr="00DF5611" w:rsidRDefault="00BF4051" w:rsidP="00BE3BF7">
                      <w:pPr>
                        <w:rPr>
                          <w:color w:val="000000"/>
                        </w:rPr>
                      </w:pPr>
                      <w:r>
                        <w:t>Use Option B if this Shareholders' Agreement is being adopted at the time the Company is established. You should use the table in Schedule 1 to record the capitalisation of the Company immediately following execution of this Agreement. If you use Option B, you should delete Option A.</w:t>
                      </w:r>
                    </w:p>
                    <w:p w:rsidR="00BF4051" w:rsidRDefault="00BF4051" w:rsidP="00B06D0A">
                      <w:pPr>
                        <w:rPr>
                          <w:b/>
                          <w:color w:val="000000"/>
                        </w:rPr>
                      </w:pPr>
                    </w:p>
                  </w:txbxContent>
                </v:textbox>
                <w10:anchorlock/>
              </v:shape>
            </w:pict>
          </mc:Fallback>
        </mc:AlternateContent>
      </w:r>
    </w:p>
    <w:p w:rsidR="00B55D7F" w:rsidRPr="00C67BEA" w:rsidRDefault="00B55D7F" w:rsidP="00B55D7F">
      <w:pPr>
        <w:pStyle w:val="AllensHeading3"/>
      </w:pPr>
      <w:r w:rsidRPr="00C67BEA">
        <w:t>Immediately following the execution of this Agreement</w:t>
      </w:r>
      <w:r w:rsidR="00B65BE0">
        <w:t xml:space="preserve">, </w:t>
      </w:r>
      <w:r w:rsidR="008848DE">
        <w:t xml:space="preserve">each person listed in the table in Schedule </w:t>
      </w:r>
      <w:r w:rsidR="004212A8">
        <w:t>1</w:t>
      </w:r>
      <w:r w:rsidR="008848DE">
        <w:t xml:space="preserve"> will subscribe for the number of fully paid Shares at the subscription price set out </w:t>
      </w:r>
      <w:r w:rsidR="00296E7E">
        <w:t>opposite</w:t>
      </w:r>
      <w:r w:rsidR="009C12E6">
        <w:t xml:space="preserve"> their name.</w:t>
      </w:r>
      <w:r w:rsidRPr="00C67BEA">
        <w:t xml:space="preserve"> </w:t>
      </w:r>
    </w:p>
    <w:p w:rsidR="00B55D7F" w:rsidRPr="00C67BEA" w:rsidRDefault="00B55D7F" w:rsidP="00B55D7F">
      <w:pPr>
        <w:pStyle w:val="AllensHeading3"/>
      </w:pPr>
      <w:r w:rsidRPr="00C67BEA">
        <w:t xml:space="preserve">Following receipt of applications from the Shareholders for the Shares referred to in </w:t>
      </w:r>
      <w:r w:rsidR="009809AD" w:rsidRPr="00C67BEA">
        <w:t>paragraph (a),</w:t>
      </w:r>
      <w:r w:rsidRPr="00C67BEA">
        <w:t xml:space="preserve"> the parties will take all steps necessary to ensure that a Board meeting is convened to approve the issue of the Shares in accordance with those applications and that the Shareholders are entered into the </w:t>
      </w:r>
      <w:r w:rsidR="00D9030F" w:rsidRPr="00C67BEA">
        <w:t>register of members</w:t>
      </w:r>
      <w:r w:rsidRPr="00C67BEA">
        <w:t xml:space="preserve"> of the Company</w:t>
      </w:r>
      <w:r w:rsidR="00001DCB" w:rsidRPr="00C67BEA">
        <w:rPr>
          <w:color w:val="4F81BD" w:themeColor="accent1"/>
        </w:rPr>
        <w:t xml:space="preserve"> </w:t>
      </w:r>
      <w:r w:rsidRPr="00C67BEA">
        <w:t>as the holders of the relevant Shares.</w:t>
      </w:r>
    </w:p>
    <w:p w:rsidR="00B55D7F" w:rsidRDefault="00B55D7F" w:rsidP="00B55D7F">
      <w:pPr>
        <w:pStyle w:val="AllensHeading2"/>
      </w:pPr>
      <w:bookmarkStart w:id="44" w:name="_Toc420053986"/>
      <w:r>
        <w:t>Board meeting</w:t>
      </w:r>
      <w:bookmarkEnd w:id="44"/>
    </w:p>
    <w:p w:rsidR="00EC51C9" w:rsidRDefault="00EC51C9" w:rsidP="00EC51C9">
      <w:pPr>
        <w:ind w:left="709"/>
      </w:pPr>
      <w:r>
        <w:rPr>
          <w:noProof/>
          <w:lang w:eastAsia="en-AU"/>
        </w:rPr>
        <mc:AlternateContent>
          <mc:Choice Requires="wps">
            <w:drawing>
              <wp:inline distT="0" distB="0" distL="0" distR="0" wp14:anchorId="174B8CED" wp14:editId="486A1419">
                <wp:extent cx="5494020" cy="1643743"/>
                <wp:effectExtent l="0" t="0" r="0" b="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643743"/>
                        </a:xfrm>
                        <a:prstGeom prst="rect">
                          <a:avLst/>
                        </a:prstGeom>
                        <a:solidFill>
                          <a:schemeClr val="accent1">
                            <a:lumMod val="40000"/>
                            <a:lumOff val="60000"/>
                          </a:schemeClr>
                        </a:solidFill>
                        <a:ln w="6350">
                          <a:noFill/>
                        </a:ln>
                        <a:effectLst/>
                      </wps:spPr>
                      <wps:txbx>
                        <w:txbxContent>
                          <w:p w:rsidR="00BF4051" w:rsidRDefault="009D4C57" w:rsidP="00EC51C9">
                            <w:pPr>
                              <w:rPr>
                                <w:b/>
                                <w:color w:val="000000"/>
                              </w:rPr>
                            </w:pPr>
                            <w:r>
                              <w:rPr>
                                <w:rFonts w:cs="Arial"/>
                                <w:b/>
                                <w:noProof/>
                                <w:color w:val="51626F"/>
                                <w:lang w:eastAsia="en-AU"/>
                              </w:rPr>
                              <w:drawing>
                                <wp:inline distT="0" distB="0" distL="0" distR="0" wp14:anchorId="49657390" wp14:editId="540F305B">
                                  <wp:extent cx="291600" cy="2916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Pr>
                                <w:b/>
                                <w:color w:val="000000"/>
                              </w:rPr>
                              <w:t>Guidance note</w:t>
                            </w:r>
                          </w:p>
                          <w:p w:rsidR="00BF4051" w:rsidRDefault="00BF4051" w:rsidP="00DF435D">
                            <w:pPr>
                              <w:pStyle w:val="NormalIndent"/>
                              <w:ind w:left="0"/>
                            </w:pPr>
                            <w:r>
                              <w:t>Depending on the stage at which this Shareholders' Agreement is being adopted, this clause may need to be extended to include:</w:t>
                            </w:r>
                          </w:p>
                          <w:p w:rsidR="00BF4051" w:rsidRDefault="00BF4051" w:rsidP="00DF435D">
                            <w:pPr>
                              <w:pStyle w:val="Bullet1"/>
                            </w:pPr>
                            <w:r>
                              <w:t>adopting a constitution.</w:t>
                            </w:r>
                          </w:p>
                          <w:p w:rsidR="00BF4051" w:rsidRDefault="00BF4051" w:rsidP="00DF435D">
                            <w:pPr>
                              <w:pStyle w:val="Bullet1"/>
                            </w:pPr>
                            <w:r>
                              <w:t>appointing auditors.</w:t>
                            </w:r>
                          </w:p>
                          <w:p w:rsidR="00BF4051" w:rsidRPr="00DF5611" w:rsidRDefault="00BF4051" w:rsidP="00DF435D">
                            <w:pPr>
                              <w:pStyle w:val="Bullet1"/>
                              <w:rPr>
                                <w:color w:val="000000"/>
                              </w:rPr>
                            </w:pPr>
                            <w:r>
                              <w:t>appointing a company secretary etc.</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0" o:spid="_x0000_s1045" type="#_x0000_t202" style="width:432.6pt;height:12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" fillcolor="#b8cce4 [1300]" stroked="f" strokeweight=".5pt">
                <v:path arrowok="t"/>
                <v:textbox inset=",0">
                  <w:txbxContent>
                    <w:p w:rsidR="00BF4051" w:rsidRDefault="009D4C57" w:rsidP="00EC51C9">
                      <w:pPr>
                        <w:rPr>
                          <w:b/>
                          <w:color w:val="000000"/>
                        </w:rPr>
                      </w:pPr>
                      <w:r>
                        <w:rPr>
                          <w:rFonts w:cs="Arial"/>
                          <w:b/>
                          <w:noProof/>
                          <w:color w:val="51626F"/>
                          <w:lang w:eastAsia="en-AU"/>
                        </w:rPr>
                        <w:drawing>
                          <wp:inline distT="0" distB="0" distL="0" distR="0" wp14:anchorId="49657390" wp14:editId="540F305B">
                            <wp:extent cx="291600" cy="2916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Pr>
                          <w:b/>
                          <w:color w:val="000000"/>
                        </w:rPr>
                        <w:t>Guidance note</w:t>
                      </w:r>
                    </w:p>
                    <w:p w:rsidR="00BF4051" w:rsidRDefault="00BF4051" w:rsidP="00DF435D">
                      <w:pPr>
                        <w:pStyle w:val="NormalIndent"/>
                        <w:ind w:left="0"/>
                      </w:pPr>
                      <w:r>
                        <w:t>Depending on the stage at which this Shareholders' Agreement is being adopted, this clause may need to be extended to include:</w:t>
                      </w:r>
                    </w:p>
                    <w:p w:rsidR="00BF4051" w:rsidRDefault="00BF4051" w:rsidP="00DF435D">
                      <w:pPr>
                        <w:pStyle w:val="Bullet1"/>
                      </w:pPr>
                      <w:r>
                        <w:t>adopting a constitution.</w:t>
                      </w:r>
                    </w:p>
                    <w:p w:rsidR="00BF4051" w:rsidRDefault="00BF4051" w:rsidP="00DF435D">
                      <w:pPr>
                        <w:pStyle w:val="Bullet1"/>
                      </w:pPr>
                      <w:r>
                        <w:t>appointing auditors.</w:t>
                      </w:r>
                    </w:p>
                    <w:p w:rsidR="00BF4051" w:rsidRPr="00DF5611" w:rsidRDefault="00BF4051" w:rsidP="00DF435D">
                      <w:pPr>
                        <w:pStyle w:val="Bullet1"/>
                        <w:rPr>
                          <w:color w:val="000000"/>
                        </w:rPr>
                      </w:pPr>
                      <w:r>
                        <w:t>appointing a company secretary etc.</w:t>
                      </w:r>
                    </w:p>
                  </w:txbxContent>
                </v:textbox>
                <w10:anchorlock/>
              </v:shape>
            </w:pict>
          </mc:Fallback>
        </mc:AlternateContent>
      </w:r>
    </w:p>
    <w:p w:rsidR="00B55D7F" w:rsidRPr="00B55D7F" w:rsidRDefault="009D4C57" w:rsidP="0066129A">
      <w:pPr>
        <w:keepNext/>
        <w:ind w:left="709"/>
        <w:rPr>
          <w:b/>
        </w:rPr>
      </w:pPr>
      <w:r w:rsidRPr="00BF4051">
        <w:rPr>
          <w:noProof/>
          <w:lang w:eastAsia="en-AU"/>
        </w:rPr>
        <w:lastRenderedPageBreak/>
        <w:drawing>
          <wp:anchor distT="0" distB="0" distL="114300" distR="114300" simplePos="0" relativeHeight="251685888" behindDoc="0" locked="0" layoutInCell="1" allowOverlap="1" wp14:anchorId="612211C1" wp14:editId="730FFC77">
            <wp:simplePos x="0" y="0"/>
            <wp:positionH relativeFrom="column">
              <wp:posOffset>4611370</wp:posOffset>
            </wp:positionH>
            <wp:positionV relativeFrom="paragraph">
              <wp:posOffset>-781050</wp:posOffset>
            </wp:positionV>
            <wp:extent cx="1817370" cy="3270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5D7F" w:rsidRPr="00B55D7F">
        <w:t>As soon as practicable after the date of this Agreement, a meeting of the Board must be convened and resolutions must be passed at that meeting in the following order:</w:t>
      </w:r>
    </w:p>
    <w:p w:rsidR="00CB1209" w:rsidRDefault="00B55D7F" w:rsidP="00464ACF">
      <w:pPr>
        <w:pStyle w:val="AllensHeading3"/>
        <w:keepLines/>
      </w:pPr>
      <w:r>
        <w:t>(</w:t>
      </w:r>
      <w:r w:rsidRPr="00EC51C9">
        <w:rPr>
          <w:b/>
        </w:rPr>
        <w:t>share issue</w:t>
      </w:r>
      <w:r>
        <w:t>) approving the Sha</w:t>
      </w:r>
      <w:r w:rsidRPr="00C67BEA">
        <w:t>reholders' application for the Shares and allotting those Shares, authorising the Shareholders' names to be entered in the register of members of the Company</w:t>
      </w:r>
      <w:r w:rsidR="00001DCB" w:rsidRPr="00C67BEA">
        <w:t xml:space="preserve"> </w:t>
      </w:r>
      <w:r w:rsidRPr="00C67BEA">
        <w:t>as holders of the Shares allotted and directing the s</w:t>
      </w:r>
      <w:r>
        <w:t>ealing and issuance of certificates for those Shares</w:t>
      </w:r>
      <w:r w:rsidR="00736B2A">
        <w:t>.</w:t>
      </w:r>
    </w:p>
    <w:p w:rsidR="00542165" w:rsidRDefault="00DF435D" w:rsidP="00542165">
      <w:pPr>
        <w:pStyle w:val="AllensHeading1"/>
      </w:pPr>
      <w:bookmarkStart w:id="45" w:name="_Toc406147051"/>
      <w:bookmarkStart w:id="46" w:name="_Toc420053987"/>
      <w:bookmarkStart w:id="47" w:name="_Toc406147066"/>
      <w:bookmarkStart w:id="48" w:name="_Ref212630010"/>
      <w:bookmarkStart w:id="49" w:name="_Ref212630009"/>
      <w:bookmarkStart w:id="50" w:name="_Toc406147073"/>
      <w:bookmarkStart w:id="51" w:name="_Toc200813718"/>
      <w:bookmarkStart w:id="52" w:name="_Toc173042204"/>
      <w:bookmarkStart w:id="53" w:name="_Toc172697641"/>
      <w:bookmarkStart w:id="54" w:name="_Toc170206011"/>
      <w:bookmarkStart w:id="55" w:name="_Toc169924856"/>
      <w:bookmarkStart w:id="56" w:name="_Toc145401590"/>
      <w:bookmarkStart w:id="57" w:name="_Ref145141755"/>
      <w:bookmarkStart w:id="58" w:name="_Toc406147079"/>
      <w:bookmarkStart w:id="59" w:name="_Toc200813725"/>
      <w:bookmarkStart w:id="60" w:name="_Ref200569592"/>
      <w:bookmarkStart w:id="61" w:name="_Ref200568653"/>
      <w:bookmarkStart w:id="62" w:name="_Ref200568629"/>
      <w:bookmarkStart w:id="63" w:name="_Ref200568602"/>
      <w:bookmarkStart w:id="64" w:name="_Ref364681273"/>
      <w:bookmarkStart w:id="65" w:name="_Toc364692177"/>
      <w:bookmarkEnd w:id="37"/>
      <w:bookmarkEnd w:id="38"/>
      <w:r>
        <w:t>Business and m</w:t>
      </w:r>
      <w:r w:rsidR="00542165">
        <w:t>anagement of Company</w:t>
      </w:r>
      <w:bookmarkEnd w:id="45"/>
      <w:bookmarkEnd w:id="46"/>
    </w:p>
    <w:bookmarkStart w:id="66" w:name="_Toc416964484"/>
    <w:bookmarkStart w:id="67" w:name="_Toc417413081"/>
    <w:bookmarkStart w:id="68" w:name="_Toc417421237"/>
    <w:bookmarkStart w:id="69" w:name="_Toc406147052"/>
    <w:bookmarkStart w:id="70" w:name="_Toc200813701"/>
    <w:bookmarkStart w:id="71" w:name="_Toc173042184"/>
    <w:bookmarkStart w:id="72" w:name="_Toc172697621"/>
    <w:bookmarkStart w:id="73" w:name="_Toc170205991"/>
    <w:bookmarkStart w:id="74" w:name="_Toc169924836"/>
    <w:bookmarkStart w:id="75" w:name="_Toc145401570"/>
    <w:p w:rsidR="00464ACF" w:rsidRDefault="00464ACF" w:rsidP="0074527D">
      <w:pPr>
        <w:pStyle w:val="NormalIndent"/>
      </w:pPr>
      <w:r>
        <w:rPr>
          <w:noProof/>
          <w:lang w:eastAsia="en-AU"/>
        </w:rPr>
        <mc:AlternateContent>
          <mc:Choice Requires="wps">
            <w:drawing>
              <wp:inline distT="0" distB="0" distL="0" distR="0" wp14:anchorId="653E100D" wp14:editId="18FAA28F">
                <wp:extent cx="5494020" cy="762000"/>
                <wp:effectExtent l="0" t="0" r="0" b="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762000"/>
                        </a:xfrm>
                        <a:prstGeom prst="rect">
                          <a:avLst/>
                        </a:prstGeom>
                        <a:solidFill>
                          <a:schemeClr val="accent1">
                            <a:lumMod val="40000"/>
                            <a:lumOff val="60000"/>
                          </a:schemeClr>
                        </a:solidFill>
                        <a:ln w="6350">
                          <a:noFill/>
                        </a:ln>
                        <a:effectLst/>
                      </wps:spPr>
                      <wps:txbx>
                        <w:txbxContent>
                          <w:p w:rsidR="00BF4051" w:rsidRPr="009D4C57" w:rsidRDefault="009D4C57" w:rsidP="00464ACF">
                            <w:pPr>
                              <w:rPr>
                                <w:b/>
                                <w:color w:val="1F497D" w:themeColor="text2"/>
                              </w:rPr>
                            </w:pPr>
                            <w:r>
                              <w:rPr>
                                <w:rFonts w:cs="Arial"/>
                                <w:b/>
                                <w:noProof/>
                                <w:color w:val="51626F"/>
                                <w:lang w:eastAsia="en-AU"/>
                              </w:rPr>
                              <w:drawing>
                                <wp:inline distT="0" distB="0" distL="0" distR="0" wp14:anchorId="4BC05DCF" wp14:editId="2DDBAB43">
                                  <wp:extent cx="291600" cy="2916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D4C57">
                              <w:rPr>
                                <w:b/>
                                <w:color w:val="1F497D" w:themeColor="text2"/>
                              </w:rPr>
                              <w:t>Guidance note</w:t>
                            </w:r>
                          </w:p>
                          <w:p w:rsidR="00BF4051" w:rsidRPr="00DF5611" w:rsidRDefault="00BF4051" w:rsidP="00464ACF">
                            <w:pPr>
                              <w:pStyle w:val="Bullet1"/>
                              <w:numPr>
                                <w:ilvl w:val="0"/>
                                <w:numId w:val="0"/>
                              </w:numPr>
                              <w:ind w:left="709" w:hanging="709"/>
                              <w:rPr>
                                <w:color w:val="000000"/>
                              </w:rPr>
                            </w:pPr>
                            <w:r>
                              <w:rPr>
                                <w:color w:val="000000"/>
                              </w:rPr>
                              <w:t>Clause 3 should be reviewed to ensure that it is consistent with the Company's Constitution.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0" o:spid="_x0000_s1046" type="#_x0000_t202" style="width:432.6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" fillcolor="#b8cce4 [1300]" stroked="f" strokeweight=".5pt">
                <v:path arrowok="t"/>
                <v:textbox inset=",0">
                  <w:txbxContent>
                    <w:p w:rsidR="00BF4051" w:rsidRPr="009D4C57" w:rsidRDefault="009D4C57" w:rsidP="00464ACF">
                      <w:pPr>
                        <w:rPr>
                          <w:b/>
                          <w:color w:val="1F497D" w:themeColor="text2"/>
                        </w:rPr>
                      </w:pPr>
                      <w:r>
                        <w:rPr>
                          <w:rFonts w:cs="Arial"/>
                          <w:b/>
                          <w:noProof/>
                          <w:color w:val="51626F"/>
                          <w:lang w:eastAsia="en-AU"/>
                        </w:rPr>
                        <w:drawing>
                          <wp:inline distT="0" distB="0" distL="0" distR="0" wp14:anchorId="4BC05DCF" wp14:editId="2DDBAB43">
                            <wp:extent cx="291600" cy="2916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D4C57">
                        <w:rPr>
                          <w:b/>
                          <w:color w:val="1F497D" w:themeColor="text2"/>
                        </w:rPr>
                        <w:t>Guidance note</w:t>
                      </w:r>
                    </w:p>
                    <w:p w:rsidR="00BF4051" w:rsidRPr="00DF5611" w:rsidRDefault="00BF4051" w:rsidP="00464ACF">
                      <w:pPr>
                        <w:pStyle w:val="Bullet1"/>
                        <w:numPr>
                          <w:ilvl w:val="0"/>
                          <w:numId w:val="0"/>
                        </w:numPr>
                        <w:ind w:left="709" w:hanging="709"/>
                        <w:rPr>
                          <w:color w:val="000000"/>
                        </w:rPr>
                      </w:pPr>
                      <w:r>
                        <w:rPr>
                          <w:color w:val="000000"/>
                        </w:rPr>
                        <w:t>Clause 3 should be reviewed to ensure that it is consistent with the Company's Constitution.</w:t>
                      </w:r>
                    </w:p>
                  </w:txbxContent>
                </v:textbox>
                <w10:anchorlock/>
              </v:shape>
            </w:pict>
          </mc:Fallback>
        </mc:AlternateContent>
      </w:r>
      <w:bookmarkEnd w:id="66"/>
      <w:bookmarkEnd w:id="67"/>
      <w:bookmarkEnd w:id="68"/>
    </w:p>
    <w:p w:rsidR="00542165" w:rsidRDefault="00542165" w:rsidP="00542165">
      <w:pPr>
        <w:pStyle w:val="AllensHeading2"/>
      </w:pPr>
      <w:bookmarkStart w:id="76" w:name="_Toc420053988"/>
      <w:r>
        <w:t>Conduct of Company's</w:t>
      </w:r>
      <w:r w:rsidR="00DF435D">
        <w:t xml:space="preserve"> B</w:t>
      </w:r>
      <w:r>
        <w:t>usiness</w:t>
      </w:r>
      <w:bookmarkEnd w:id="69"/>
      <w:bookmarkEnd w:id="70"/>
      <w:bookmarkEnd w:id="71"/>
      <w:bookmarkEnd w:id="72"/>
      <w:bookmarkEnd w:id="73"/>
      <w:bookmarkEnd w:id="74"/>
      <w:bookmarkEnd w:id="75"/>
      <w:bookmarkEnd w:id="76"/>
    </w:p>
    <w:p w:rsidR="00542165" w:rsidRDefault="00542165" w:rsidP="00542165">
      <w:pPr>
        <w:pStyle w:val="NormalIndent"/>
        <w:keepNext/>
      </w:pPr>
      <w:r>
        <w:t>Each Shareholder (in so far as it lawfully can do so) must exercise its powers in relation to the Company to ensure that:</w:t>
      </w:r>
    </w:p>
    <w:p w:rsidR="00542165" w:rsidRDefault="00542165" w:rsidP="00362B7F">
      <w:pPr>
        <w:pStyle w:val="AllensHeading3"/>
        <w:numPr>
          <w:ilvl w:val="2"/>
          <w:numId w:val="16"/>
        </w:numPr>
      </w:pPr>
      <w:r>
        <w:t xml:space="preserve">the Company carries on and conducts the Business in a proper and efficient manner in accordance with sound business practice and for its own benefit and so as to give effect to </w:t>
      </w:r>
      <w:r w:rsidR="00A27249">
        <w:t>any business plan of the Company</w:t>
      </w:r>
      <w:r>
        <w:t>; and</w:t>
      </w:r>
    </w:p>
    <w:p w:rsidR="00542165" w:rsidRDefault="00542165" w:rsidP="00362B7F">
      <w:pPr>
        <w:pStyle w:val="AllensHeading3"/>
        <w:numPr>
          <w:ilvl w:val="2"/>
          <w:numId w:val="16"/>
        </w:numPr>
      </w:pPr>
      <w:r>
        <w:t>the Company performs and complies with all obligations on its part under this Agreement and complies with the restrictions imposed on it by the Constitution.</w:t>
      </w:r>
    </w:p>
    <w:p w:rsidR="00542165" w:rsidRDefault="00542165" w:rsidP="00542165">
      <w:pPr>
        <w:pStyle w:val="AllensHeading2"/>
      </w:pPr>
      <w:bookmarkStart w:id="77" w:name="_Toc406147053"/>
      <w:bookmarkStart w:id="78" w:name="_Toc200813702"/>
      <w:bookmarkStart w:id="79" w:name="_Toc173042185"/>
      <w:bookmarkStart w:id="80" w:name="_Toc172697622"/>
      <w:bookmarkStart w:id="81" w:name="_Toc170205992"/>
      <w:bookmarkStart w:id="82" w:name="_Toc169924837"/>
      <w:bookmarkStart w:id="83" w:name="_Toc145401571"/>
      <w:bookmarkStart w:id="84" w:name="_Ref145301410"/>
      <w:bookmarkStart w:id="85" w:name="_Toc420053989"/>
      <w:r>
        <w:t>Scope of Company Business</w:t>
      </w:r>
      <w:bookmarkEnd w:id="77"/>
      <w:bookmarkEnd w:id="78"/>
      <w:bookmarkEnd w:id="79"/>
      <w:bookmarkEnd w:id="80"/>
      <w:bookmarkEnd w:id="81"/>
      <w:bookmarkEnd w:id="82"/>
      <w:bookmarkEnd w:id="83"/>
      <w:bookmarkEnd w:id="84"/>
      <w:bookmarkEnd w:id="85"/>
    </w:p>
    <w:p w:rsidR="00542165" w:rsidRDefault="00542165" w:rsidP="00542165">
      <w:pPr>
        <w:pStyle w:val="NormalIndent"/>
      </w:pPr>
      <w:r>
        <w:t>Unless the Share</w:t>
      </w:r>
      <w:r w:rsidRPr="00C67BEA">
        <w:t xml:space="preserve">holders otherwise agree, the business of </w:t>
      </w:r>
      <w:r w:rsidR="00CB1209" w:rsidRPr="00C67BEA">
        <w:t xml:space="preserve">the </w:t>
      </w:r>
      <w:r w:rsidR="00464ACF" w:rsidRPr="00C67BEA">
        <w:t>Group</w:t>
      </w:r>
      <w:r w:rsidR="00A63D07" w:rsidRPr="00C67BEA">
        <w:t xml:space="preserve"> </w:t>
      </w:r>
      <w:r w:rsidRPr="00C67BEA">
        <w:t>will be limited to the conduct, maintenance, improvement and extension of the B</w:t>
      </w:r>
      <w:r w:rsidR="00A27249" w:rsidRPr="00C67BEA">
        <w:t>usiness in accordance with any b</w:t>
      </w:r>
      <w:r w:rsidRPr="00C67BEA">
        <w:t xml:space="preserve">usiness </w:t>
      </w:r>
      <w:r w:rsidR="00A27249" w:rsidRPr="00C67BEA">
        <w:t>p</w:t>
      </w:r>
      <w:r w:rsidRPr="00C67BEA">
        <w:t>lans (as amended by agreement</w:t>
      </w:r>
      <w:r w:rsidR="000B57A3" w:rsidRPr="00C67BEA">
        <w:t xml:space="preserve"> between the Shareholders) and b</w:t>
      </w:r>
      <w:r w:rsidR="004F5707" w:rsidRPr="00C67BEA">
        <w:t>udgets</w:t>
      </w:r>
      <w:r w:rsidR="000B57A3" w:rsidRPr="00C67BEA">
        <w:t xml:space="preserve"> approved under clause 4.2</w:t>
      </w:r>
      <w:r w:rsidRPr="00C67BEA">
        <w:t>.</w:t>
      </w:r>
      <w:r w:rsidR="000B57A3" w:rsidRPr="00C67BEA">
        <w:t xml:space="preserve"> </w:t>
      </w:r>
    </w:p>
    <w:p w:rsidR="00542165" w:rsidRDefault="00542165" w:rsidP="00542165">
      <w:pPr>
        <w:pStyle w:val="AllensHeading2"/>
      </w:pPr>
      <w:bookmarkStart w:id="86" w:name="_Toc406147054"/>
      <w:bookmarkStart w:id="87" w:name="_Toc200813704"/>
      <w:bookmarkStart w:id="88" w:name="_Toc173042187"/>
      <w:bookmarkStart w:id="89" w:name="_Toc172697624"/>
      <w:bookmarkStart w:id="90" w:name="_Toc170205994"/>
      <w:bookmarkStart w:id="91" w:name="_Toc169924839"/>
      <w:bookmarkStart w:id="92" w:name="_Toc145401573"/>
      <w:bookmarkStart w:id="93" w:name="_Ref145393772"/>
      <w:bookmarkStart w:id="94" w:name="_Toc420053990"/>
      <w:r>
        <w:t>General policy determined by Directors</w:t>
      </w:r>
      <w:bookmarkEnd w:id="86"/>
      <w:bookmarkEnd w:id="87"/>
      <w:bookmarkEnd w:id="88"/>
      <w:bookmarkEnd w:id="89"/>
      <w:bookmarkEnd w:id="90"/>
      <w:bookmarkEnd w:id="91"/>
      <w:bookmarkEnd w:id="92"/>
      <w:bookmarkEnd w:id="93"/>
      <w:bookmarkEnd w:id="94"/>
    </w:p>
    <w:p w:rsidR="00542165" w:rsidRDefault="00542165" w:rsidP="00542165">
      <w:pPr>
        <w:pStyle w:val="NormalIndent"/>
      </w:pPr>
      <w:r>
        <w:t xml:space="preserve">Subject to clause </w:t>
      </w:r>
      <w:r>
        <w:fldChar w:fldCharType="begin"/>
      </w:r>
      <w:r>
        <w:instrText xml:space="preserve"> REF _Ref200568935 \w \h </w:instrText>
      </w:r>
      <w:r>
        <w:fldChar w:fldCharType="separate"/>
      </w:r>
      <w:r w:rsidR="00A57AE0">
        <w:t>3.12</w:t>
      </w:r>
      <w:r>
        <w:fldChar w:fldCharType="end"/>
      </w:r>
      <w:r>
        <w:t>, the Board will be responsible for:</w:t>
      </w:r>
    </w:p>
    <w:p w:rsidR="00542165" w:rsidRDefault="00542165" w:rsidP="00362B7F">
      <w:pPr>
        <w:pStyle w:val="AllensHeading3"/>
        <w:numPr>
          <w:ilvl w:val="2"/>
          <w:numId w:val="17"/>
        </w:numPr>
      </w:pPr>
      <w:r>
        <w:t>the overall direction and control of the management of the Company;</w:t>
      </w:r>
      <w:r w:rsidR="00F32B4F">
        <w:t xml:space="preserve"> and</w:t>
      </w:r>
    </w:p>
    <w:p w:rsidR="00542165" w:rsidRDefault="00542165" w:rsidP="00362B7F">
      <w:pPr>
        <w:pStyle w:val="AllensHeading3"/>
        <w:numPr>
          <w:ilvl w:val="2"/>
          <w:numId w:val="17"/>
        </w:numPr>
      </w:pPr>
      <w:r>
        <w:t>the formulation of the policies to be applied in the conduct of the Business.</w:t>
      </w:r>
    </w:p>
    <w:p w:rsidR="00542165" w:rsidRDefault="002E0CB2" w:rsidP="00542165">
      <w:pPr>
        <w:pStyle w:val="AllensHeading2"/>
      </w:pPr>
      <w:bookmarkStart w:id="95" w:name="_Toc406147055"/>
      <w:bookmarkStart w:id="96" w:name="_Toc200813705"/>
      <w:bookmarkStart w:id="97" w:name="_Toc173042191"/>
      <w:bookmarkStart w:id="98" w:name="_Toc172697628"/>
      <w:bookmarkStart w:id="99" w:name="_Toc170205998"/>
      <w:bookmarkStart w:id="100" w:name="_Toc169924843"/>
      <w:bookmarkStart w:id="101" w:name="_Toc145401577"/>
      <w:bookmarkStart w:id="102" w:name="_Ref144886676"/>
      <w:bookmarkStart w:id="103" w:name="_Ref415756867"/>
      <w:bookmarkStart w:id="104" w:name="_Toc420053991"/>
      <w:r>
        <w:t>Entitlement to a</w:t>
      </w:r>
      <w:r w:rsidR="00542165">
        <w:t>ppoint Directors</w:t>
      </w:r>
      <w:bookmarkEnd w:id="95"/>
      <w:bookmarkEnd w:id="96"/>
      <w:bookmarkEnd w:id="97"/>
      <w:bookmarkEnd w:id="98"/>
      <w:bookmarkEnd w:id="99"/>
      <w:bookmarkEnd w:id="100"/>
      <w:bookmarkEnd w:id="101"/>
      <w:bookmarkEnd w:id="102"/>
      <w:bookmarkEnd w:id="103"/>
      <w:bookmarkEnd w:id="104"/>
    </w:p>
    <w:p w:rsidR="002E0CB2" w:rsidRDefault="002E0CB2" w:rsidP="002E0CB2">
      <w:pPr>
        <w:pStyle w:val="NormalIndent"/>
      </w:pPr>
      <w:r>
        <w:rPr>
          <w:noProof/>
          <w:lang w:eastAsia="en-AU"/>
        </w:rPr>
        <mc:AlternateContent>
          <mc:Choice Requires="wps">
            <w:drawing>
              <wp:inline distT="0" distB="0" distL="0" distR="0" wp14:anchorId="623B07A3" wp14:editId="0DA0E131">
                <wp:extent cx="5494020" cy="1077685"/>
                <wp:effectExtent l="0" t="0" r="0" b="8255"/>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077685"/>
                        </a:xfrm>
                        <a:prstGeom prst="rect">
                          <a:avLst/>
                        </a:prstGeom>
                        <a:solidFill>
                          <a:schemeClr val="accent1">
                            <a:lumMod val="40000"/>
                            <a:lumOff val="60000"/>
                          </a:schemeClr>
                        </a:solidFill>
                        <a:ln w="6350">
                          <a:noFill/>
                        </a:ln>
                        <a:effectLst/>
                      </wps:spPr>
                      <wps:txbx>
                        <w:txbxContent>
                          <w:p w:rsidR="00BF4051" w:rsidRDefault="009D4C57" w:rsidP="002E0CB2">
                            <w:pPr>
                              <w:rPr>
                                <w:b/>
                                <w:color w:val="000000"/>
                              </w:rPr>
                            </w:pPr>
                            <w:r>
                              <w:rPr>
                                <w:rFonts w:cs="Arial"/>
                                <w:b/>
                                <w:noProof/>
                                <w:color w:val="51626F"/>
                                <w:lang w:eastAsia="en-AU"/>
                              </w:rPr>
                              <w:drawing>
                                <wp:inline distT="0" distB="0" distL="0" distR="0" wp14:anchorId="0488B1BC" wp14:editId="0B171B3E">
                                  <wp:extent cx="291600" cy="2916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D4C57">
                              <w:rPr>
                                <w:b/>
                                <w:color w:val="1F497D" w:themeColor="text2"/>
                              </w:rPr>
                              <w:t>Guidance note</w:t>
                            </w:r>
                          </w:p>
                          <w:p w:rsidR="00BF4051" w:rsidRPr="00DF5611" w:rsidRDefault="00BF4051" w:rsidP="002E0CB2">
                            <w:pPr>
                              <w:pStyle w:val="NormalIndent"/>
                              <w:ind w:left="0"/>
                              <w:rPr>
                                <w:color w:val="000000"/>
                              </w:rPr>
                            </w:pPr>
                            <w:r>
                              <w:t>Consider whether you want to allow observers to attend Board meetings. Sometimes, certain commercial parties, such as financiers or lenders, will expect that they will be able to do so. If you would like to permit observers to attend Board meetings, you need to amend clause </w:t>
                            </w:r>
                            <w:r>
                              <w:fldChar w:fldCharType="begin"/>
                            </w:r>
                            <w:r>
                              <w:instrText xml:space="preserve"> REF _Ref415756867 \r \h </w:instrText>
                            </w:r>
                            <w:r>
                              <w:fldChar w:fldCharType="separate"/>
                            </w:r>
                            <w:r w:rsidR="00A57AE0">
                              <w:t>3.4</w:t>
                            </w:r>
                            <w:r>
                              <w:fldChar w:fldCharType="end"/>
                            </w:r>
                            <w:r>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1" o:spid="_x0000_s1047" type="#_x0000_t202" style="width:432.6pt;height:8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" fillcolor="#b8cce4 [1300]" stroked="f" strokeweight=".5pt">
                <v:path arrowok="t"/>
                <v:textbox inset=",0">
                  <w:txbxContent>
                    <w:p w:rsidR="00BF4051" w:rsidRDefault="009D4C57" w:rsidP="002E0CB2">
                      <w:pPr>
                        <w:rPr>
                          <w:b/>
                          <w:color w:val="000000"/>
                        </w:rPr>
                      </w:pPr>
                      <w:r>
                        <w:rPr>
                          <w:rFonts w:cs="Arial"/>
                          <w:b/>
                          <w:noProof/>
                          <w:color w:val="51626F"/>
                          <w:lang w:eastAsia="en-AU"/>
                        </w:rPr>
                        <w:drawing>
                          <wp:inline distT="0" distB="0" distL="0" distR="0" wp14:anchorId="0488B1BC" wp14:editId="0B171B3E">
                            <wp:extent cx="291600" cy="2916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D4C57">
                        <w:rPr>
                          <w:b/>
                          <w:color w:val="1F497D" w:themeColor="text2"/>
                        </w:rPr>
                        <w:t>Guidance note</w:t>
                      </w:r>
                    </w:p>
                    <w:p w:rsidR="00BF4051" w:rsidRPr="00DF5611" w:rsidRDefault="00BF4051" w:rsidP="002E0CB2">
                      <w:pPr>
                        <w:pStyle w:val="NormalIndent"/>
                        <w:ind w:left="0"/>
                        <w:rPr>
                          <w:color w:val="000000"/>
                        </w:rPr>
                      </w:pPr>
                      <w:r>
                        <w:t>Consider whether you want to allow observers to attend Board meetings. Sometimes, certain commercial parties, such as financiers or lenders, will expect that they will be able to do so. If you would like to permit observers to attend Board meetings, you need to amend clause </w:t>
                      </w:r>
                      <w:r>
                        <w:fldChar w:fldCharType="begin"/>
                      </w:r>
                      <w:r>
                        <w:instrText xml:space="preserve"> REF _Ref415756867 \r \h </w:instrText>
                      </w:r>
                      <w:r>
                        <w:fldChar w:fldCharType="separate"/>
                      </w:r>
                      <w:r w:rsidR="00A57AE0">
                        <w:t>3.4</w:t>
                      </w:r>
                      <w:r>
                        <w:fldChar w:fldCharType="end"/>
                      </w:r>
                      <w:r>
                        <w:t>.</w:t>
                      </w:r>
                    </w:p>
                  </w:txbxContent>
                </v:textbox>
                <w10:anchorlock/>
              </v:shape>
            </w:pict>
          </mc:Fallback>
        </mc:AlternateContent>
      </w:r>
    </w:p>
    <w:p w:rsidR="00542165" w:rsidRDefault="00542165" w:rsidP="00D04ACC">
      <w:pPr>
        <w:pStyle w:val="AllensHeading3"/>
      </w:pPr>
      <w:bookmarkStart w:id="105" w:name="_Ref199208634"/>
      <w:bookmarkStart w:id="106" w:name="_Ref144886627"/>
      <w:r>
        <w:t xml:space="preserve">The initial number of Directors is </w:t>
      </w:r>
      <w:r w:rsidR="003E33BF">
        <w:t>[</w:t>
      </w:r>
      <w:r w:rsidR="002E0CB2" w:rsidRPr="002E0CB2">
        <w:rPr>
          <w:highlight w:val="yellow"/>
        </w:rPr>
        <w:t>insert number</w:t>
      </w:r>
      <w:r w:rsidR="003E33BF">
        <w:t>]</w:t>
      </w:r>
      <w:r>
        <w:t>, of whom:</w:t>
      </w:r>
      <w:bookmarkEnd w:id="105"/>
    </w:p>
    <w:p w:rsidR="00542165" w:rsidRDefault="002E0CB2" w:rsidP="00362B7F">
      <w:pPr>
        <w:pStyle w:val="AllensHeading4"/>
        <w:numPr>
          <w:ilvl w:val="3"/>
          <w:numId w:val="14"/>
        </w:numPr>
      </w:pPr>
      <w:bookmarkStart w:id="107" w:name="_Ref201113234"/>
      <w:bookmarkStart w:id="108" w:name="_Ref406100239"/>
      <w:r>
        <w:t>[</w:t>
      </w:r>
      <w:r>
        <w:rPr>
          <w:highlight w:val="yellow"/>
        </w:rPr>
        <w:t>insert defined name of Shareholder A</w:t>
      </w:r>
      <w:r w:rsidR="003E33BF">
        <w:t>]</w:t>
      </w:r>
      <w:r w:rsidR="00542165">
        <w:t xml:space="preserve"> may appoint </w:t>
      </w:r>
      <w:r w:rsidR="003E33BF">
        <w:t>[</w:t>
      </w:r>
      <w:r w:rsidRPr="002E0CB2">
        <w:rPr>
          <w:highlight w:val="yellow"/>
        </w:rPr>
        <w:t>insert number</w:t>
      </w:r>
      <w:r w:rsidR="003E33BF">
        <w:t>]</w:t>
      </w:r>
      <w:r w:rsidR="00542165">
        <w:t>;</w:t>
      </w:r>
      <w:bookmarkEnd w:id="107"/>
      <w:r w:rsidR="00542165">
        <w:t xml:space="preserve"> and</w:t>
      </w:r>
      <w:bookmarkEnd w:id="108"/>
      <w:r w:rsidR="00542165">
        <w:t xml:space="preserve"> </w:t>
      </w:r>
    </w:p>
    <w:p w:rsidR="00542165" w:rsidRDefault="002E0CB2" w:rsidP="00362B7F">
      <w:pPr>
        <w:pStyle w:val="AllensHeading4"/>
        <w:numPr>
          <w:ilvl w:val="3"/>
          <w:numId w:val="14"/>
        </w:numPr>
      </w:pPr>
      <w:bookmarkStart w:id="109" w:name="_Ref200569279"/>
      <w:bookmarkStart w:id="110" w:name="_Ref406100359"/>
      <w:r>
        <w:t>[</w:t>
      </w:r>
      <w:r w:rsidRPr="00F5173F">
        <w:rPr>
          <w:highlight w:val="yellow"/>
        </w:rPr>
        <w:t>insert defined name of Shareholder B</w:t>
      </w:r>
      <w:r w:rsidR="003E33BF">
        <w:t>]</w:t>
      </w:r>
      <w:r w:rsidR="00542165">
        <w:t xml:space="preserve"> may appoint </w:t>
      </w:r>
      <w:bookmarkEnd w:id="109"/>
      <w:r w:rsidR="003E33BF">
        <w:t>[</w:t>
      </w:r>
      <w:r w:rsidRPr="002E0CB2">
        <w:rPr>
          <w:highlight w:val="yellow"/>
        </w:rPr>
        <w:t>insert number</w:t>
      </w:r>
      <w:r w:rsidR="003E33BF">
        <w:t>]</w:t>
      </w:r>
      <w:r w:rsidR="00542165">
        <w:t>,</w:t>
      </w:r>
      <w:bookmarkEnd w:id="110"/>
    </w:p>
    <w:p w:rsidR="00542165" w:rsidRDefault="003103D8" w:rsidP="003103D8">
      <w:pPr>
        <w:pStyle w:val="AllensHeading3"/>
        <w:numPr>
          <w:ilvl w:val="0"/>
          <w:numId w:val="0"/>
        </w:numPr>
        <w:ind w:left="1418"/>
      </w:pPr>
      <w:bookmarkStart w:id="111" w:name="_Ref414263074"/>
      <w:r>
        <w:t>a</w:t>
      </w:r>
      <w:r w:rsidR="00542165">
        <w:t xml:space="preserve">nd the </w:t>
      </w:r>
      <w:r w:rsidR="00017F8A">
        <w:t>total</w:t>
      </w:r>
      <w:r w:rsidR="00542165">
        <w:t xml:space="preserve"> number of Directors </w:t>
      </w:r>
      <w:r w:rsidR="00017F8A">
        <w:t xml:space="preserve">will not </w:t>
      </w:r>
      <w:r>
        <w:t xml:space="preserve">at any time </w:t>
      </w:r>
      <w:r w:rsidR="00017F8A">
        <w:t>exceed</w:t>
      </w:r>
      <w:r w:rsidR="00542165">
        <w:t xml:space="preserve"> [</w:t>
      </w:r>
      <w:r w:rsidRPr="003103D8">
        <w:rPr>
          <w:highlight w:val="yellow"/>
        </w:rPr>
        <w:t>insert number</w:t>
      </w:r>
      <w:r w:rsidR="00542165">
        <w:t xml:space="preserve">]. An initial Director can only be replaced from time to time or removed by the Shareholder that </w:t>
      </w:r>
      <w:r w:rsidR="00542165">
        <w:lastRenderedPageBreak/>
        <w:t>appointed such Director. In the event a Shareholder no longer holds any Shares in the Company, that Shareholder must remove the Director or Directors appointed by it.</w:t>
      </w:r>
      <w:bookmarkStart w:id="112" w:name="_Ref199215417"/>
      <w:bookmarkEnd w:id="111"/>
    </w:p>
    <w:p w:rsidR="00542165" w:rsidRDefault="00B84F92" w:rsidP="00D04ACC">
      <w:pPr>
        <w:pStyle w:val="AllensHeading3"/>
      </w:pPr>
      <w:bookmarkStart w:id="113" w:name="_Ref211160537"/>
      <w:bookmarkEnd w:id="112"/>
      <w:r w:rsidRPr="00BF4051">
        <w:rPr>
          <w:noProof/>
          <w:lang w:eastAsia="en-AU"/>
        </w:rPr>
        <w:drawing>
          <wp:anchor distT="0" distB="0" distL="114300" distR="114300" simplePos="0" relativeHeight="251687936" behindDoc="0" locked="0" layoutInCell="1" allowOverlap="1" wp14:anchorId="6FEBDAA2" wp14:editId="462F5DC8">
            <wp:simplePos x="0" y="0"/>
            <wp:positionH relativeFrom="column">
              <wp:posOffset>4611370</wp:posOffset>
            </wp:positionH>
            <wp:positionV relativeFrom="paragraph">
              <wp:posOffset>-1113155</wp:posOffset>
            </wp:positionV>
            <wp:extent cx="1817370" cy="3270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165" w:rsidRPr="00DB1AA6">
        <w:t xml:space="preserve">Subject to </w:t>
      </w:r>
      <w:r w:rsidR="004F5707">
        <w:t>paragraph (a)</w:t>
      </w:r>
      <w:r w:rsidR="00736B2A" w:rsidRPr="00DB1AA6">
        <w:t xml:space="preserve"> </w:t>
      </w:r>
      <w:r w:rsidR="00DB1AA6" w:rsidRPr="00DB1AA6">
        <w:t>and</w:t>
      </w:r>
      <w:r w:rsidR="00736B2A" w:rsidRPr="00DB1AA6">
        <w:t xml:space="preserve"> </w:t>
      </w:r>
      <w:r w:rsidR="004F5707">
        <w:t xml:space="preserve">clause </w:t>
      </w:r>
      <w:r w:rsidR="00736B2A" w:rsidRPr="00DB1AA6">
        <w:fldChar w:fldCharType="begin"/>
      </w:r>
      <w:r w:rsidR="00736B2A" w:rsidRPr="00DB1AA6">
        <w:instrText xml:space="preserve"> REF _Ref414263084 \w \h </w:instrText>
      </w:r>
      <w:r w:rsidR="00EB4B72" w:rsidRPr="00DB1AA6">
        <w:instrText xml:space="preserve"> \* MERGEFORMAT </w:instrText>
      </w:r>
      <w:r w:rsidR="00736B2A" w:rsidRPr="00DB1AA6">
        <w:fldChar w:fldCharType="separate"/>
      </w:r>
      <w:r w:rsidR="00A57AE0">
        <w:t>3.5</w:t>
      </w:r>
      <w:r w:rsidR="00736B2A" w:rsidRPr="00DB1AA6">
        <w:fldChar w:fldCharType="end"/>
      </w:r>
      <w:r w:rsidR="00542165" w:rsidRPr="00DB1AA6">
        <w:t>, each Shareholder</w:t>
      </w:r>
      <w:r w:rsidR="00542165">
        <w:t xml:space="preserve"> is entitled to appoint, and to replace from time to time, a number of Directors which bears to the total number of Directors the same proportion as its Specified Proportion. Fractions in the number of Directors are to be disregarded in this calculation.</w:t>
      </w:r>
      <w:bookmarkEnd w:id="106"/>
      <w:bookmarkEnd w:id="113"/>
    </w:p>
    <w:p w:rsidR="00542165" w:rsidRDefault="00542165" w:rsidP="00542165">
      <w:pPr>
        <w:pStyle w:val="AllensHeading2"/>
      </w:pPr>
      <w:bookmarkStart w:id="114" w:name="_Toc173042192"/>
      <w:bookmarkStart w:id="115" w:name="_Toc172697629"/>
      <w:bookmarkStart w:id="116" w:name="_Toc170205999"/>
      <w:bookmarkStart w:id="117" w:name="_Toc169924844"/>
      <w:bookmarkStart w:id="118" w:name="_Toc145401578"/>
      <w:bookmarkStart w:id="119" w:name="_Toc200813706"/>
      <w:bookmarkStart w:id="120" w:name="_Ref199563431"/>
      <w:bookmarkStart w:id="121" w:name="_Toc406147057"/>
      <w:bookmarkStart w:id="122" w:name="_Ref414263084"/>
      <w:bookmarkStart w:id="123" w:name="_Toc420053992"/>
      <w:r>
        <w:t>Appointment and removal of Directors</w:t>
      </w:r>
      <w:bookmarkEnd w:id="114"/>
      <w:bookmarkEnd w:id="115"/>
      <w:bookmarkEnd w:id="116"/>
      <w:bookmarkEnd w:id="117"/>
      <w:bookmarkEnd w:id="118"/>
      <w:bookmarkEnd w:id="119"/>
      <w:bookmarkEnd w:id="120"/>
      <w:bookmarkEnd w:id="121"/>
      <w:bookmarkEnd w:id="122"/>
      <w:bookmarkEnd w:id="123"/>
    </w:p>
    <w:p w:rsidR="00542165" w:rsidRDefault="00542165" w:rsidP="00542165">
      <w:pPr>
        <w:pStyle w:val="AllensHeading3"/>
      </w:pPr>
      <w:r>
        <w:t>Every appointment of a Director will take effect when the written notice of appointment is received from the nominating Shareholder and the written consent to act as a Director is received from that nominated individual at the registered office of the Company and every removal of such a Director will take effect when the written notice of removal is received from the nominating Shareholder and the written resignation is received from the Director at the registered office of the Company.</w:t>
      </w:r>
    </w:p>
    <w:p w:rsidR="00542165" w:rsidRPr="00017F8A" w:rsidRDefault="00542165" w:rsidP="00542165">
      <w:pPr>
        <w:pStyle w:val="AllensHeading3"/>
        <w:rPr>
          <w:rStyle w:val="AuthorNote"/>
          <w:b w:val="0"/>
          <w:vanish w:val="0"/>
          <w:color w:val="000000" w:themeColor="text1"/>
        </w:rPr>
      </w:pPr>
      <w:r w:rsidRPr="00017F8A">
        <w:rPr>
          <w:color w:val="000000" w:themeColor="text1"/>
        </w:rPr>
        <w:t xml:space="preserve">If the Specified Proportion of a Shareholder, for the purposes of clause </w:t>
      </w:r>
      <w:r w:rsidR="00D04ACC" w:rsidRPr="00017F8A">
        <w:rPr>
          <w:color w:val="000000" w:themeColor="text1"/>
        </w:rPr>
        <w:t>3.4(</w:t>
      </w:r>
      <w:r w:rsidR="00017F8A">
        <w:rPr>
          <w:color w:val="000000" w:themeColor="text1"/>
        </w:rPr>
        <w:t>b</w:t>
      </w:r>
      <w:r w:rsidR="00D04ACC" w:rsidRPr="00017F8A">
        <w:rPr>
          <w:color w:val="000000" w:themeColor="text1"/>
        </w:rPr>
        <w:t>)</w:t>
      </w:r>
      <w:r w:rsidRPr="00017F8A">
        <w:rPr>
          <w:color w:val="000000" w:themeColor="text1"/>
        </w:rPr>
        <w:t>, changes such that the entitlement of that Shareholder to appoint Directors pursuant to that clause changes, the Shareholders must do all things necessary</w:t>
      </w:r>
      <w:r w:rsidR="00017F8A">
        <w:rPr>
          <w:color w:val="000000" w:themeColor="text1"/>
        </w:rPr>
        <w:t>,</w:t>
      </w:r>
      <w:r w:rsidRPr="00017F8A">
        <w:rPr>
          <w:color w:val="000000" w:themeColor="text1"/>
        </w:rPr>
        <w:t xml:space="preserve"> including causing the resignation or appointment of Directors (as the case may be), to ensure that, at all times, the number of Directors reflects the entitlement of the Sh</w:t>
      </w:r>
      <w:r w:rsidR="00017F8A">
        <w:rPr>
          <w:color w:val="000000" w:themeColor="text1"/>
        </w:rPr>
        <w:t>areholder to appoint Directors.</w:t>
      </w:r>
    </w:p>
    <w:p w:rsidR="00542165" w:rsidRDefault="00542165" w:rsidP="00542165">
      <w:pPr>
        <w:pStyle w:val="AllensHeading2"/>
      </w:pPr>
      <w:bookmarkStart w:id="124" w:name="_Toc406147058"/>
      <w:bookmarkStart w:id="125" w:name="_Toc420053993"/>
      <w:bookmarkStart w:id="126" w:name="_Toc200813707"/>
      <w:bookmarkStart w:id="127" w:name="_Toc173042193"/>
      <w:bookmarkStart w:id="128" w:name="_Toc172697630"/>
      <w:bookmarkStart w:id="129" w:name="_Toc170206000"/>
      <w:bookmarkStart w:id="130" w:name="_Toc169924845"/>
      <w:bookmarkStart w:id="131" w:name="_Toc145401579"/>
      <w:r>
        <w:t>Remuneration of Directors</w:t>
      </w:r>
      <w:bookmarkEnd w:id="124"/>
      <w:bookmarkEnd w:id="125"/>
    </w:p>
    <w:p w:rsidR="00542165" w:rsidRDefault="00542165" w:rsidP="00542165">
      <w:pPr>
        <w:pStyle w:val="NormalIndent"/>
      </w:pPr>
      <w:r>
        <w:t xml:space="preserve">Unless all the Directors agree otherwise, each Director appointed under clause </w:t>
      </w:r>
      <w:r>
        <w:fldChar w:fldCharType="begin"/>
      </w:r>
      <w:r>
        <w:instrText xml:space="preserve"> REF _Ref144886676 \w \h </w:instrText>
      </w:r>
      <w:r>
        <w:fldChar w:fldCharType="separate"/>
      </w:r>
      <w:r w:rsidR="00A57AE0">
        <w:t>3.4</w:t>
      </w:r>
      <w:r>
        <w:fldChar w:fldCharType="end"/>
      </w:r>
      <w:r w:rsidR="00D04ACC">
        <w:t xml:space="preserve"> is </w:t>
      </w:r>
      <w:r>
        <w:t>entitled to receive directors</w:t>
      </w:r>
      <w:r w:rsidR="00F06F32">
        <w:t>'</w:t>
      </w:r>
      <w:r>
        <w:t xml:space="preserve"> fees or other remuneration in connection with their role as Director.</w:t>
      </w:r>
    </w:p>
    <w:p w:rsidR="00542165" w:rsidRDefault="00542165" w:rsidP="00542165">
      <w:pPr>
        <w:pStyle w:val="AllensHeading2"/>
      </w:pPr>
      <w:bookmarkStart w:id="132" w:name="_Toc406147059"/>
      <w:bookmarkStart w:id="133" w:name="_Toc193608538"/>
      <w:bookmarkStart w:id="134" w:name="_Toc139187419"/>
      <w:bookmarkStart w:id="135" w:name="_Toc420053994"/>
      <w:r>
        <w:t>Directors' and officers' insurance</w:t>
      </w:r>
      <w:bookmarkEnd w:id="132"/>
      <w:bookmarkEnd w:id="133"/>
      <w:bookmarkEnd w:id="134"/>
      <w:bookmarkEnd w:id="135"/>
    </w:p>
    <w:p w:rsidR="009879F3" w:rsidRDefault="009879F3" w:rsidP="009879F3">
      <w:pPr>
        <w:pStyle w:val="AllensHeading3"/>
        <w:numPr>
          <w:ilvl w:val="0"/>
          <w:numId w:val="0"/>
        </w:numPr>
        <w:ind w:left="1418" w:hanging="709"/>
      </w:pPr>
      <w:r>
        <w:rPr>
          <w:noProof/>
          <w:lang w:eastAsia="en-AU"/>
        </w:rPr>
        <mc:AlternateContent>
          <mc:Choice Requires="wps">
            <w:drawing>
              <wp:inline distT="0" distB="0" distL="0" distR="0" wp14:anchorId="222D8EE9" wp14:editId="48D03E89">
                <wp:extent cx="5494020" cy="1121229"/>
                <wp:effectExtent l="0" t="0" r="0" b="3175"/>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121229"/>
                        </a:xfrm>
                        <a:prstGeom prst="rect">
                          <a:avLst/>
                        </a:prstGeom>
                        <a:solidFill>
                          <a:schemeClr val="accent1">
                            <a:lumMod val="40000"/>
                            <a:lumOff val="60000"/>
                          </a:schemeClr>
                        </a:solidFill>
                        <a:ln w="6350">
                          <a:noFill/>
                        </a:ln>
                        <a:effectLst/>
                      </wps:spPr>
                      <wps:txbx>
                        <w:txbxContent>
                          <w:p w:rsidR="00BF4051" w:rsidRDefault="00B84F92" w:rsidP="009879F3">
                            <w:pPr>
                              <w:rPr>
                                <w:b/>
                                <w:color w:val="000000"/>
                              </w:rPr>
                            </w:pPr>
                            <w:r>
                              <w:rPr>
                                <w:rFonts w:cs="Arial"/>
                                <w:b/>
                                <w:noProof/>
                                <w:color w:val="51626F"/>
                                <w:lang w:eastAsia="en-AU"/>
                              </w:rPr>
                              <w:drawing>
                                <wp:inline distT="0" distB="0" distL="0" distR="0" wp14:anchorId="7DFEA9FF" wp14:editId="2DCCA834">
                                  <wp:extent cx="291600" cy="2916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B84F92">
                              <w:rPr>
                                <w:b/>
                                <w:color w:val="1F497D" w:themeColor="text2"/>
                              </w:rPr>
                              <w:t>Guidance note</w:t>
                            </w:r>
                          </w:p>
                          <w:p w:rsidR="00BF4051" w:rsidRPr="00DF5611" w:rsidRDefault="00BF4051" w:rsidP="009879F3">
                            <w:pPr>
                              <w:rPr>
                                <w:color w:val="000000"/>
                              </w:rPr>
                            </w:pPr>
                            <w:r>
                              <w:t xml:space="preserve">We have included a Directors' Deed as part of the A-Suite, the terms of which are consistent with the obligation in this clause for the Company to take out and maintain directors' and officers' liability insurance.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0" o:spid="_x0000_s1048" type="#_x0000_t202" style="width:432.6pt;height:8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" fillcolor="#b8cce4 [1300]" stroked="f" strokeweight=".5pt">
                <v:path arrowok="t"/>
                <v:textbox inset=",0">
                  <w:txbxContent>
                    <w:p w:rsidR="00BF4051" w:rsidRDefault="00B84F92" w:rsidP="009879F3">
                      <w:pPr>
                        <w:rPr>
                          <w:b/>
                          <w:color w:val="000000"/>
                        </w:rPr>
                      </w:pPr>
                      <w:r>
                        <w:rPr>
                          <w:rFonts w:cs="Arial"/>
                          <w:b/>
                          <w:noProof/>
                          <w:color w:val="51626F"/>
                          <w:lang w:eastAsia="en-AU"/>
                        </w:rPr>
                        <w:drawing>
                          <wp:inline distT="0" distB="0" distL="0" distR="0" wp14:anchorId="7DFEA9FF" wp14:editId="2DCCA834">
                            <wp:extent cx="291600" cy="2916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B84F92">
                        <w:rPr>
                          <w:b/>
                          <w:color w:val="1F497D" w:themeColor="text2"/>
                        </w:rPr>
                        <w:t>Guidance note</w:t>
                      </w:r>
                    </w:p>
                    <w:p w:rsidR="00BF4051" w:rsidRPr="00DF5611" w:rsidRDefault="00BF4051" w:rsidP="009879F3">
                      <w:pPr>
                        <w:rPr>
                          <w:color w:val="000000"/>
                        </w:rPr>
                      </w:pPr>
                      <w:r>
                        <w:t xml:space="preserve">We have included a Directors' Deed as part of the A-Suite, the terms of which are consistent with the obligation in this clause for the Company to take out and maintain directors' and officers' liability insurance. </w:t>
                      </w:r>
                    </w:p>
                  </w:txbxContent>
                </v:textbox>
                <w10:anchorlock/>
              </v:shape>
            </w:pict>
          </mc:Fallback>
        </mc:AlternateContent>
      </w:r>
    </w:p>
    <w:p w:rsidR="00542165" w:rsidRPr="00602B74" w:rsidRDefault="00542165" w:rsidP="00362B7F">
      <w:pPr>
        <w:pStyle w:val="AllensHeading3"/>
        <w:numPr>
          <w:ilvl w:val="2"/>
          <w:numId w:val="18"/>
        </w:numPr>
      </w:pPr>
      <w:r>
        <w:t xml:space="preserve">The Company must, to the extent permitted by law, take out and maintain at all times directors and officers liability insurance cover for the benefit of all Directors on terms (including that the relevant Director is named as a beneficiary) </w:t>
      </w:r>
      <w:r w:rsidRPr="00602B74">
        <w:t>and with an insurer approved by the Board acting reasonably.</w:t>
      </w:r>
    </w:p>
    <w:p w:rsidR="00542165" w:rsidRPr="00602B74" w:rsidRDefault="00542165" w:rsidP="00362B7F">
      <w:pPr>
        <w:pStyle w:val="AllensHeading3"/>
        <w:numPr>
          <w:ilvl w:val="2"/>
          <w:numId w:val="18"/>
        </w:numPr>
      </w:pPr>
      <w:r w:rsidRPr="00602B74">
        <w:t>To the extent permitted by law, the Company will indemnify each of the Directors against all claims, demands, costs, losses, damages and liabilities (of whatever nature</w:t>
      </w:r>
      <w:r w:rsidR="00872224">
        <w:t>)</w:t>
      </w:r>
      <w:r w:rsidR="00710C6D">
        <w:t xml:space="preserve"> </w:t>
      </w:r>
      <w:r w:rsidRPr="00602B74">
        <w:t>in any way incurred by a Director:</w:t>
      </w:r>
    </w:p>
    <w:p w:rsidR="00542165" w:rsidRDefault="00542165" w:rsidP="00362B7F">
      <w:pPr>
        <w:pStyle w:val="AllensHeading4"/>
        <w:numPr>
          <w:ilvl w:val="3"/>
          <w:numId w:val="18"/>
        </w:numPr>
      </w:pPr>
      <w:r>
        <w:t xml:space="preserve">in </w:t>
      </w:r>
      <w:r w:rsidR="00872224">
        <w:t>the Director's</w:t>
      </w:r>
      <w:r>
        <w:t xml:space="preserve"> capacity as a director; and/or</w:t>
      </w:r>
    </w:p>
    <w:p w:rsidR="00542165" w:rsidRDefault="00542165" w:rsidP="00362B7F">
      <w:pPr>
        <w:pStyle w:val="AllensHeading4"/>
        <w:numPr>
          <w:ilvl w:val="3"/>
          <w:numId w:val="18"/>
        </w:numPr>
      </w:pPr>
      <w:r>
        <w:t>in connection with the lawful exercise of all or any of the Directors</w:t>
      </w:r>
      <w:r w:rsidR="00872224">
        <w:t>'</w:t>
      </w:r>
      <w:r>
        <w:t xml:space="preserve"> powers and authorities conferred upon them,</w:t>
      </w:r>
    </w:p>
    <w:p w:rsidR="00542165" w:rsidRDefault="00542165" w:rsidP="00E45536">
      <w:pPr>
        <w:pStyle w:val="AllensHeading4"/>
        <w:numPr>
          <w:ilvl w:val="0"/>
          <w:numId w:val="0"/>
        </w:numPr>
        <w:ind w:left="1418"/>
      </w:pPr>
      <w:r>
        <w:t xml:space="preserve">provided that such indemnification will be enforceable even if the relevant Director has been or is entitled to be reimbursed or indemnified by his </w:t>
      </w:r>
      <w:proofErr w:type="spellStart"/>
      <w:r>
        <w:t>appointor</w:t>
      </w:r>
      <w:proofErr w:type="spellEnd"/>
      <w:r>
        <w:t>.</w:t>
      </w:r>
    </w:p>
    <w:p w:rsidR="00542165" w:rsidRDefault="0081556A" w:rsidP="00542165">
      <w:pPr>
        <w:pStyle w:val="AllensHeading2"/>
      </w:pPr>
      <w:bookmarkStart w:id="136" w:name="_Toc406147060"/>
      <w:bookmarkStart w:id="137" w:name="_Toc420053995"/>
      <w:r w:rsidRPr="00BF4051">
        <w:rPr>
          <w:noProof/>
          <w:lang w:eastAsia="en-AU"/>
        </w:rPr>
        <w:lastRenderedPageBreak/>
        <w:drawing>
          <wp:anchor distT="0" distB="0" distL="114300" distR="114300" simplePos="0" relativeHeight="251689984" behindDoc="0" locked="0" layoutInCell="1" allowOverlap="1" wp14:anchorId="77FBE8F4" wp14:editId="1624DB05">
            <wp:simplePos x="0" y="0"/>
            <wp:positionH relativeFrom="column">
              <wp:posOffset>4611370</wp:posOffset>
            </wp:positionH>
            <wp:positionV relativeFrom="paragraph">
              <wp:posOffset>-763270</wp:posOffset>
            </wp:positionV>
            <wp:extent cx="1817370" cy="3270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165">
        <w:t>Voting and regard to Shareholders' interests</w:t>
      </w:r>
      <w:bookmarkEnd w:id="126"/>
      <w:bookmarkEnd w:id="127"/>
      <w:bookmarkEnd w:id="128"/>
      <w:bookmarkEnd w:id="129"/>
      <w:bookmarkEnd w:id="130"/>
      <w:bookmarkEnd w:id="131"/>
      <w:bookmarkEnd w:id="136"/>
      <w:bookmarkEnd w:id="137"/>
    </w:p>
    <w:p w:rsidR="00542165" w:rsidRDefault="00542165" w:rsidP="00F06F32">
      <w:pPr>
        <w:pStyle w:val="AllensHeading3"/>
        <w:numPr>
          <w:ilvl w:val="0"/>
          <w:numId w:val="0"/>
        </w:numPr>
        <w:ind w:left="709"/>
      </w:pPr>
      <w:r>
        <w:t xml:space="preserve">Each Director is entitled to one vote, provided that if a Director appointed by a Shareholder is not present, the other Directors appointed by that Shareholder </w:t>
      </w:r>
      <w:r w:rsidR="0073236D">
        <w:t>will</w:t>
      </w:r>
      <w:r>
        <w:t xml:space="preserve"> be entitled (in equal proportion) to exercise </w:t>
      </w:r>
      <w:r w:rsidR="00704A3C">
        <w:t>that Director's</w:t>
      </w:r>
      <w:r>
        <w:t xml:space="preserve"> vote in addition to their own.</w:t>
      </w:r>
      <w:r w:rsidR="00704A3C">
        <w:t xml:space="preserve"> </w:t>
      </w:r>
    </w:p>
    <w:p w:rsidR="00542165" w:rsidRDefault="00542165" w:rsidP="00542165">
      <w:pPr>
        <w:pStyle w:val="AllensHeading2"/>
      </w:pPr>
      <w:bookmarkStart w:id="138" w:name="_Toc406147061"/>
      <w:bookmarkStart w:id="139" w:name="_Toc200813708"/>
      <w:bookmarkStart w:id="140" w:name="_Toc173042194"/>
      <w:bookmarkStart w:id="141" w:name="_Toc172697631"/>
      <w:bookmarkStart w:id="142" w:name="_Toc170206001"/>
      <w:bookmarkStart w:id="143" w:name="_Toc169924846"/>
      <w:bookmarkStart w:id="144" w:name="_Toc145401580"/>
      <w:bookmarkStart w:id="145" w:name="_Ref145229091"/>
      <w:bookmarkStart w:id="146" w:name="_Toc420053996"/>
      <w:r>
        <w:t>Nominee Directors</w:t>
      </w:r>
      <w:bookmarkEnd w:id="138"/>
      <w:bookmarkEnd w:id="139"/>
      <w:bookmarkEnd w:id="140"/>
      <w:bookmarkEnd w:id="141"/>
      <w:bookmarkEnd w:id="142"/>
      <w:bookmarkEnd w:id="143"/>
      <w:bookmarkEnd w:id="144"/>
      <w:bookmarkEnd w:id="145"/>
      <w:bookmarkEnd w:id="146"/>
    </w:p>
    <w:p w:rsidR="00542165" w:rsidRDefault="00542165" w:rsidP="00542165">
      <w:pPr>
        <w:pStyle w:val="NormalIndent"/>
      </w:pPr>
      <w:r>
        <w:t xml:space="preserve">A Director appointed by a Shareholder may take into account the interests of that Director’s </w:t>
      </w:r>
      <w:proofErr w:type="spellStart"/>
      <w:r>
        <w:t>appointor</w:t>
      </w:r>
      <w:proofErr w:type="spellEnd"/>
      <w:r>
        <w:t xml:space="preserve"> and may act on the wishes of that </w:t>
      </w:r>
      <w:proofErr w:type="spellStart"/>
      <w:r>
        <w:t>appointor</w:t>
      </w:r>
      <w:proofErr w:type="spellEnd"/>
      <w:r>
        <w:t xml:space="preserve"> in performing any of </w:t>
      </w:r>
      <w:r w:rsidR="0073236D">
        <w:t>the Director's</w:t>
      </w:r>
      <w:r>
        <w:t xml:space="preserve"> duties or exercising any power, right or discretion as a director in relation to the Company, except in any particular case where no honest and reasonable director could have formed the view that, in so doing, the Director was complying with his fiduciary duties including the duty to act in good faith in the best interests of the Company as a whole.</w:t>
      </w:r>
    </w:p>
    <w:p w:rsidR="00542165" w:rsidRDefault="0073236D" w:rsidP="00542165">
      <w:pPr>
        <w:pStyle w:val="AllensHeading2"/>
      </w:pPr>
      <w:bookmarkStart w:id="147" w:name="_Toc406147062"/>
      <w:bookmarkStart w:id="148" w:name="_Toc200813709"/>
      <w:bookmarkStart w:id="149" w:name="_Toc173042195"/>
      <w:bookmarkStart w:id="150" w:name="_Toc172697632"/>
      <w:bookmarkStart w:id="151" w:name="_Toc170206002"/>
      <w:bookmarkStart w:id="152" w:name="_Toc169924847"/>
      <w:bookmarkStart w:id="153" w:name="_Toc145401581"/>
      <w:bookmarkStart w:id="154" w:name="_Ref145221526"/>
      <w:bookmarkStart w:id="155" w:name="_Toc420053997"/>
      <w:r>
        <w:t>Board m</w:t>
      </w:r>
      <w:r w:rsidR="00542165">
        <w:t>eetings</w:t>
      </w:r>
      <w:bookmarkEnd w:id="147"/>
      <w:bookmarkEnd w:id="148"/>
      <w:bookmarkEnd w:id="149"/>
      <w:bookmarkEnd w:id="150"/>
      <w:bookmarkEnd w:id="151"/>
      <w:bookmarkEnd w:id="152"/>
      <w:bookmarkEnd w:id="153"/>
      <w:bookmarkEnd w:id="154"/>
      <w:bookmarkEnd w:id="155"/>
    </w:p>
    <w:p w:rsidR="00542165" w:rsidRDefault="00542165" w:rsidP="00542165">
      <w:pPr>
        <w:pStyle w:val="AllensHeading3"/>
      </w:pPr>
      <w:r>
        <w:t xml:space="preserve">The Directors must meet </w:t>
      </w:r>
      <w:r w:rsidR="0073236D">
        <w:t>[</w:t>
      </w:r>
      <w:r w:rsidR="0073236D">
        <w:rPr>
          <w:highlight w:val="yellow"/>
        </w:rPr>
        <w:t xml:space="preserve">insert timeframe, </w:t>
      </w:r>
      <w:proofErr w:type="spellStart"/>
      <w:r w:rsidR="0073236D">
        <w:rPr>
          <w:highlight w:val="yellow"/>
        </w:rPr>
        <w:t>eg</w:t>
      </w:r>
      <w:proofErr w:type="spellEnd"/>
      <w:r w:rsidR="0073236D">
        <w:rPr>
          <w:highlight w:val="yellow"/>
        </w:rPr>
        <w:t xml:space="preserve"> quarterly</w:t>
      </w:r>
      <w:r w:rsidRPr="002D6AD4">
        <w:rPr>
          <w:highlight w:val="yellow"/>
        </w:rPr>
        <w:t>]</w:t>
      </w:r>
      <w:r>
        <w:t xml:space="preserve"> or more frequently as requested by any two Directors. Unless otherwise agreed by the Required Majority of Directors:</w:t>
      </w:r>
    </w:p>
    <w:p w:rsidR="000D370C" w:rsidRPr="000D370C" w:rsidRDefault="00A047DB" w:rsidP="000D370C">
      <w:pPr>
        <w:pStyle w:val="ListParagraph"/>
        <w:numPr>
          <w:ilvl w:val="3"/>
          <w:numId w:val="24"/>
        </w:numPr>
      </w:pPr>
      <w:r>
        <w:t xml:space="preserve">any Director may cancel or postpone any meeting convened by that Director by </w:t>
      </w:r>
      <w:r w:rsidR="008822DD">
        <w:t>written notice</w:t>
      </w:r>
      <w:r>
        <w:t xml:space="preserve"> to all persons who were entitled to receive notice of that meeting, except where t</w:t>
      </w:r>
      <w:r w:rsidRPr="00C67BEA">
        <w:t>he cancellation or postponement would be contrary to the Corporations Act</w:t>
      </w:r>
      <w:r w:rsidR="000D370C" w:rsidRPr="00C67BEA">
        <w:t xml:space="preserve">. Any failure to give notice of cancellation or postponement does not invalidate the cancellation or postponement or any resolution passed at a postponed meeting; </w:t>
      </w:r>
    </w:p>
    <w:p w:rsidR="00542165" w:rsidRDefault="00542165" w:rsidP="00F06F32">
      <w:pPr>
        <w:pStyle w:val="AllensHeading4"/>
        <w:numPr>
          <w:ilvl w:val="3"/>
          <w:numId w:val="24"/>
        </w:numPr>
      </w:pPr>
      <w:r>
        <w:t>subject to any protocols adopted by the Board on the holding of meetings, each meeting of the Board must be held at a reasonably convenient location determined by the Di</w:t>
      </w:r>
      <w:r w:rsidR="00B63730">
        <w:t>rectors requesting the meeting; and</w:t>
      </w:r>
    </w:p>
    <w:p w:rsidR="00542165" w:rsidRDefault="00A047DB" w:rsidP="00F06F32">
      <w:pPr>
        <w:pStyle w:val="AllensHeading4"/>
        <w:numPr>
          <w:ilvl w:val="3"/>
          <w:numId w:val="24"/>
        </w:numPr>
      </w:pPr>
      <w:r>
        <w:t>reasonable</w:t>
      </w:r>
      <w:r w:rsidR="00542165">
        <w:t xml:space="preserve"> notice must be given to each Direct</w:t>
      </w:r>
      <w:r w:rsidR="00B63730">
        <w:t xml:space="preserve">or of all meetings of the Board, although </w:t>
      </w:r>
      <w:r w:rsidR="00542165">
        <w:t xml:space="preserve">a Director may agree, as regards notice to </w:t>
      </w:r>
      <w:r w:rsidR="00B63730">
        <w:t>be given to that Director</w:t>
      </w:r>
      <w:r w:rsidR="00542165">
        <w:t>, that a shorter period is acceptable.</w:t>
      </w:r>
    </w:p>
    <w:p w:rsidR="00542165" w:rsidRDefault="00542165" w:rsidP="00542165">
      <w:pPr>
        <w:pStyle w:val="AllensHeading3"/>
      </w:pPr>
      <w:r>
        <w:t>Subject to any protocols adopted by the Board on the holding of meetings:</w:t>
      </w:r>
    </w:p>
    <w:p w:rsidR="00542165" w:rsidRDefault="00542165" w:rsidP="00542165">
      <w:pPr>
        <w:pStyle w:val="AllensHeading4"/>
      </w:pPr>
      <w:r>
        <w:t>the Directors may meet together for the despatch of business and adjourn and otherwise regulate their meetings as they think fit;</w:t>
      </w:r>
    </w:p>
    <w:p w:rsidR="00542165" w:rsidRDefault="00542165" w:rsidP="00542165">
      <w:pPr>
        <w:pStyle w:val="AllensHeading4"/>
      </w:pPr>
      <w:r>
        <w:t>the Directors may meet in person or by any means which allows the participating Directors to hear and be heard by other participating Directors;</w:t>
      </w:r>
    </w:p>
    <w:p w:rsidR="00542165" w:rsidRDefault="00542165" w:rsidP="00542165">
      <w:pPr>
        <w:pStyle w:val="AllensHeading4"/>
      </w:pPr>
      <w:r>
        <w:t>where the Directors are not all in attendance at one place and are holding a meeting through a system of communication and each of the Directors can hear and be heard by one another at the same time:</w:t>
      </w:r>
    </w:p>
    <w:p w:rsidR="00542165" w:rsidRDefault="00542165" w:rsidP="00F06F32">
      <w:pPr>
        <w:pStyle w:val="AllensHeading5"/>
        <w:numPr>
          <w:ilvl w:val="4"/>
          <w:numId w:val="24"/>
        </w:numPr>
      </w:pPr>
      <w:r>
        <w:t xml:space="preserve">the participating Directors </w:t>
      </w:r>
      <w:r w:rsidR="00B63730">
        <w:t>will</w:t>
      </w:r>
      <w:r>
        <w:t xml:space="preserve"> be taken to be assembled together at a meeting and to be present at that meeting; and</w:t>
      </w:r>
    </w:p>
    <w:p w:rsidR="00542165" w:rsidRDefault="00542165" w:rsidP="00F06F32">
      <w:pPr>
        <w:pStyle w:val="AllensHeading5"/>
        <w:numPr>
          <w:ilvl w:val="4"/>
          <w:numId w:val="24"/>
        </w:numPr>
      </w:pPr>
      <w:r>
        <w:t xml:space="preserve">the meeting </w:t>
      </w:r>
      <w:r w:rsidR="00B63730">
        <w:t>will</w:t>
      </w:r>
      <w:r>
        <w:t xml:space="preserve"> be taken to be held at the place agreed to by the participating Directors so long as at least one participating Director is physically present at that place; and</w:t>
      </w:r>
    </w:p>
    <w:p w:rsidR="00542165" w:rsidRDefault="00542165" w:rsidP="00F06F32">
      <w:pPr>
        <w:pStyle w:val="AllensHeading5"/>
        <w:numPr>
          <w:ilvl w:val="4"/>
          <w:numId w:val="24"/>
        </w:numPr>
      </w:pPr>
      <w:r>
        <w:t xml:space="preserve">all proceedings of those Directors conducted in that manner </w:t>
      </w:r>
      <w:r w:rsidR="00B63730">
        <w:t>will</w:t>
      </w:r>
      <w:r>
        <w:t xml:space="preserve"> be as valid and effective as if conducted at a meeting at which all of them were present.</w:t>
      </w:r>
    </w:p>
    <w:p w:rsidR="00542165" w:rsidRDefault="00542165" w:rsidP="00542165">
      <w:pPr>
        <w:pStyle w:val="AllensHeading3"/>
      </w:pPr>
      <w:r>
        <w:t xml:space="preserve">Each notice of meeting must contain, among other things, an agenda specifying in reasonable detail the matters to be discussed at the relevant meeting and must be </w:t>
      </w:r>
      <w:r>
        <w:lastRenderedPageBreak/>
        <w:t>accompanied by any relevant papers for discussion at that meeting. Unless otherwise agreed by each of the Directors, a Board meeting may only resolve matters specif</w:t>
      </w:r>
      <w:r w:rsidR="0083676A">
        <w:t>ically described in the agenda.</w:t>
      </w:r>
    </w:p>
    <w:p w:rsidR="00542165" w:rsidRDefault="0081556A" w:rsidP="00542165">
      <w:pPr>
        <w:pStyle w:val="AllensHeading3"/>
      </w:pPr>
      <w:r w:rsidRPr="00BF4051">
        <w:rPr>
          <w:noProof/>
          <w:lang w:eastAsia="en-AU"/>
        </w:rPr>
        <w:drawing>
          <wp:anchor distT="0" distB="0" distL="114300" distR="114300" simplePos="0" relativeHeight="251692032" behindDoc="0" locked="0" layoutInCell="1" allowOverlap="1" wp14:anchorId="1EF30464" wp14:editId="6BFC454B">
            <wp:simplePos x="0" y="0"/>
            <wp:positionH relativeFrom="column">
              <wp:posOffset>4611370</wp:posOffset>
            </wp:positionH>
            <wp:positionV relativeFrom="paragraph">
              <wp:posOffset>-1289685</wp:posOffset>
            </wp:positionV>
            <wp:extent cx="1817370" cy="3270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67BEA">
        <w:t>The Company</w:t>
      </w:r>
      <w:r w:rsidR="00542165">
        <w:t xml:space="preserve"> must bear all travelling and other expenses incurred by any Director appointed by it in attending and returning from Board meetings and performing </w:t>
      </w:r>
      <w:r w:rsidR="0083676A">
        <w:t>that Director's</w:t>
      </w:r>
      <w:r w:rsidR="00542165">
        <w:t xml:space="preserve"> duties as a Dir</w:t>
      </w:r>
      <w:r w:rsidR="00542165" w:rsidRPr="00C67BEA">
        <w:t>ector</w:t>
      </w:r>
      <w:r w:rsidR="00C67BEA" w:rsidRPr="00C67BEA">
        <w:t>.</w:t>
      </w:r>
    </w:p>
    <w:p w:rsidR="006D7A33" w:rsidRDefault="006D7A33" w:rsidP="00FF5869">
      <w:pPr>
        <w:pStyle w:val="AllensHeading3"/>
        <w:numPr>
          <w:ilvl w:val="0"/>
          <w:numId w:val="0"/>
        </w:numPr>
        <w:ind w:left="709"/>
      </w:pPr>
      <w:r>
        <w:rPr>
          <w:noProof/>
          <w:lang w:eastAsia="en-AU"/>
        </w:rPr>
        <mc:AlternateContent>
          <mc:Choice Requires="wps">
            <w:drawing>
              <wp:inline distT="0" distB="0" distL="0" distR="0" wp14:anchorId="47FB4DB3" wp14:editId="0EE0A4D2">
                <wp:extent cx="5494020" cy="843148"/>
                <wp:effectExtent l="0" t="0" r="0" b="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843148"/>
                        </a:xfrm>
                        <a:prstGeom prst="rect">
                          <a:avLst/>
                        </a:prstGeom>
                        <a:solidFill>
                          <a:schemeClr val="accent1">
                            <a:lumMod val="40000"/>
                            <a:lumOff val="60000"/>
                          </a:schemeClr>
                        </a:solidFill>
                        <a:ln w="6350">
                          <a:noFill/>
                        </a:ln>
                        <a:effectLst/>
                      </wps:spPr>
                      <wps:txbx>
                        <w:txbxContent>
                          <w:p w:rsidR="00BF4051" w:rsidRPr="0081556A" w:rsidRDefault="0081556A" w:rsidP="006D7A33">
                            <w:pPr>
                              <w:rPr>
                                <w:b/>
                                <w:color w:val="1F497D" w:themeColor="text2"/>
                              </w:rPr>
                            </w:pPr>
                            <w:r>
                              <w:rPr>
                                <w:rFonts w:cs="Arial"/>
                                <w:b/>
                                <w:noProof/>
                                <w:color w:val="51626F"/>
                                <w:lang w:eastAsia="en-AU"/>
                              </w:rPr>
                              <w:drawing>
                                <wp:inline distT="0" distB="0" distL="0" distR="0" wp14:anchorId="2B1DDA1C" wp14:editId="33453E9D">
                                  <wp:extent cx="291600" cy="2916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81556A">
                              <w:rPr>
                                <w:b/>
                                <w:color w:val="1F497D" w:themeColor="text2"/>
                              </w:rPr>
                              <w:t>Guidance note</w:t>
                            </w:r>
                          </w:p>
                          <w:p w:rsidR="00BF4051" w:rsidRPr="00DF5611" w:rsidRDefault="00BF4051" w:rsidP="006D7A33">
                            <w:pPr>
                              <w:pStyle w:val="NormalIndent"/>
                              <w:ind w:left="0"/>
                              <w:rPr>
                                <w:color w:val="000000"/>
                              </w:rPr>
                            </w:pPr>
                            <w:r>
                              <w:t xml:space="preserve">Quorum requirements can be tailored to provide greater oversight and control to certain directors/their </w:t>
                            </w:r>
                            <w:proofErr w:type="spellStart"/>
                            <w:r>
                              <w:t>appointors</w:t>
                            </w:r>
                            <w:proofErr w:type="spellEnd"/>
                            <w:r>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3" o:spid="_x0000_s1049" type="#_x0000_t202" style="width:432.6pt;height:6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" fillcolor="#b8cce4 [1300]" stroked="f" strokeweight=".5pt">
                <v:path arrowok="t"/>
                <v:textbox inset=",0">
                  <w:txbxContent>
                    <w:p w:rsidR="00BF4051" w:rsidRPr="0081556A" w:rsidRDefault="0081556A" w:rsidP="006D7A33">
                      <w:pPr>
                        <w:rPr>
                          <w:b/>
                          <w:color w:val="1F497D" w:themeColor="text2"/>
                        </w:rPr>
                      </w:pPr>
                      <w:r>
                        <w:rPr>
                          <w:rFonts w:cs="Arial"/>
                          <w:b/>
                          <w:noProof/>
                          <w:color w:val="51626F"/>
                          <w:lang w:eastAsia="en-AU"/>
                        </w:rPr>
                        <w:drawing>
                          <wp:inline distT="0" distB="0" distL="0" distR="0" wp14:anchorId="2B1DDA1C" wp14:editId="33453E9D">
                            <wp:extent cx="291600" cy="2916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81556A">
                        <w:rPr>
                          <w:b/>
                          <w:color w:val="1F497D" w:themeColor="text2"/>
                        </w:rPr>
                        <w:t>Guidance note</w:t>
                      </w:r>
                    </w:p>
                    <w:p w:rsidR="00BF4051" w:rsidRPr="00DF5611" w:rsidRDefault="00BF4051" w:rsidP="006D7A33">
                      <w:pPr>
                        <w:pStyle w:val="NormalIndent"/>
                        <w:ind w:left="0"/>
                        <w:rPr>
                          <w:color w:val="000000"/>
                        </w:rPr>
                      </w:pPr>
                      <w:r>
                        <w:t xml:space="preserve">Quorum requirements can be tailored to provide greater oversight and control to certain directors/their </w:t>
                      </w:r>
                      <w:proofErr w:type="spellStart"/>
                      <w:r>
                        <w:t>appointors</w:t>
                      </w:r>
                      <w:proofErr w:type="spellEnd"/>
                      <w:r>
                        <w:t>.</w:t>
                      </w:r>
                    </w:p>
                  </w:txbxContent>
                </v:textbox>
                <w10:anchorlock/>
              </v:shape>
            </w:pict>
          </mc:Fallback>
        </mc:AlternateContent>
      </w:r>
    </w:p>
    <w:p w:rsidR="00542165" w:rsidRPr="00EE5055" w:rsidRDefault="00542165" w:rsidP="00F5173F">
      <w:pPr>
        <w:pStyle w:val="AllensHeading3"/>
        <w:keepLines/>
      </w:pPr>
      <w:r>
        <w:t xml:space="preserve">A quorum for a Board meeting is constituted by the attendance (in person or by alternate) of at least one Director appointed by </w:t>
      </w:r>
      <w:r w:rsidR="003E33BF">
        <w:t>[</w:t>
      </w:r>
      <w:r w:rsidR="00EF3396" w:rsidRPr="00EF3396">
        <w:rPr>
          <w:highlight w:val="yellow"/>
        </w:rPr>
        <w:t>insert defined name of Shareholder A</w:t>
      </w:r>
      <w:r w:rsidR="003E33BF">
        <w:t>]</w:t>
      </w:r>
      <w:r w:rsidR="00EF3396">
        <w:t xml:space="preserve"> and one Director appointed by [</w:t>
      </w:r>
      <w:r w:rsidR="00EF3396" w:rsidRPr="00EF3396">
        <w:rPr>
          <w:highlight w:val="yellow"/>
        </w:rPr>
        <w:t>insert defined name of Shareholder B</w:t>
      </w:r>
      <w:r w:rsidR="00EF3396">
        <w:t>]</w:t>
      </w:r>
      <w:r w:rsidR="003E33BF">
        <w:t>.</w:t>
      </w:r>
      <w:r w:rsidR="0083676A">
        <w:t xml:space="preserve"> </w:t>
      </w:r>
      <w:r>
        <w:t xml:space="preserve">No business is to be transacted at a Board meeting unless a quorum is present, except for the adjournment of the meeting. If a quorum is not present </w:t>
      </w:r>
      <w:r w:rsidRPr="00602B74">
        <w:t xml:space="preserve">within </w:t>
      </w:r>
      <w:r w:rsidR="00281E13">
        <w:t>[</w:t>
      </w:r>
      <w:r w:rsidR="00281E13" w:rsidRPr="005F68CF">
        <w:rPr>
          <w:highlight w:val="yellow"/>
        </w:rPr>
        <w:t xml:space="preserve">insert </w:t>
      </w:r>
      <w:r w:rsidR="00281E13" w:rsidRPr="00FE0DE6">
        <w:rPr>
          <w:highlight w:val="yellow"/>
        </w:rPr>
        <w:t>time</w:t>
      </w:r>
      <w:r w:rsidR="00281E13" w:rsidRPr="00281E13">
        <w:rPr>
          <w:highlight w:val="yellow"/>
        </w:rPr>
        <w:t xml:space="preserve">, </w:t>
      </w:r>
      <w:proofErr w:type="spellStart"/>
      <w:r w:rsidR="00281E13" w:rsidRPr="00281E13">
        <w:rPr>
          <w:highlight w:val="yellow"/>
        </w:rPr>
        <w:t>eg</w:t>
      </w:r>
      <w:proofErr w:type="spellEnd"/>
      <w:r w:rsidR="00281E13" w:rsidRPr="00281E13">
        <w:rPr>
          <w:highlight w:val="yellow"/>
        </w:rPr>
        <w:t>, one hour</w:t>
      </w:r>
      <w:r w:rsidR="00281E13">
        <w:t>]</w:t>
      </w:r>
      <w:r w:rsidR="00281E13" w:rsidRPr="007961B9">
        <w:t xml:space="preserve"> </w:t>
      </w:r>
      <w:r w:rsidRPr="00602B74">
        <w:t>after the time appointed for the meeting, the scheduled Board meeting will be adjourned until a later date. If a quorum is not present at the res</w:t>
      </w:r>
      <w:r w:rsidR="0083676A" w:rsidRPr="00602B74">
        <w:t xml:space="preserve">cheduled Board meeting within </w:t>
      </w:r>
      <w:r w:rsidR="00281E13">
        <w:t>[</w:t>
      </w:r>
      <w:r w:rsidR="00281E13" w:rsidRPr="005F68CF">
        <w:rPr>
          <w:highlight w:val="yellow"/>
        </w:rPr>
        <w:t xml:space="preserve">insert </w:t>
      </w:r>
      <w:r w:rsidR="00281E13" w:rsidRPr="00FE0DE6">
        <w:rPr>
          <w:highlight w:val="yellow"/>
        </w:rPr>
        <w:t>time</w:t>
      </w:r>
      <w:r w:rsidR="00281E13" w:rsidRPr="00281E13">
        <w:rPr>
          <w:highlight w:val="yellow"/>
        </w:rPr>
        <w:t xml:space="preserve">, </w:t>
      </w:r>
      <w:proofErr w:type="spellStart"/>
      <w:r w:rsidR="00281E13" w:rsidRPr="00281E13">
        <w:rPr>
          <w:highlight w:val="yellow"/>
        </w:rPr>
        <w:t>eg</w:t>
      </w:r>
      <w:proofErr w:type="spellEnd"/>
      <w:r w:rsidR="00281E13" w:rsidRPr="00281E13">
        <w:rPr>
          <w:highlight w:val="yellow"/>
        </w:rPr>
        <w:t>, one hour</w:t>
      </w:r>
      <w:r w:rsidR="00281E13">
        <w:t>]</w:t>
      </w:r>
      <w:r w:rsidR="00281E13" w:rsidRPr="007961B9">
        <w:t xml:space="preserve"> </w:t>
      </w:r>
      <w:r w:rsidRPr="00602B74">
        <w:t xml:space="preserve">after the time appointed for the adjourned meeting, the </w:t>
      </w:r>
      <w:r w:rsidR="00C67BEA">
        <w:t>meeting shall be postponed to such date that a quorum can be formed.</w:t>
      </w:r>
    </w:p>
    <w:p w:rsidR="00FF5869" w:rsidRDefault="00FF5869" w:rsidP="00FF5869">
      <w:pPr>
        <w:pStyle w:val="AllensHeading3"/>
        <w:keepLines/>
        <w:numPr>
          <w:ilvl w:val="0"/>
          <w:numId w:val="0"/>
        </w:numPr>
        <w:ind w:left="1418" w:hanging="709"/>
      </w:pPr>
      <w:r>
        <w:rPr>
          <w:noProof/>
          <w:lang w:eastAsia="en-AU"/>
        </w:rPr>
        <mc:AlternateContent>
          <mc:Choice Requires="wps">
            <w:drawing>
              <wp:inline distT="0" distB="0" distL="0" distR="0" wp14:anchorId="5B1FC921" wp14:editId="6D73E3B5">
                <wp:extent cx="5494020" cy="724395"/>
                <wp:effectExtent l="0" t="0" r="0" b="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724395"/>
                        </a:xfrm>
                        <a:prstGeom prst="rect">
                          <a:avLst/>
                        </a:prstGeom>
                        <a:solidFill>
                          <a:schemeClr val="accent1">
                            <a:lumMod val="40000"/>
                            <a:lumOff val="60000"/>
                          </a:schemeClr>
                        </a:solidFill>
                        <a:ln w="6350">
                          <a:noFill/>
                        </a:ln>
                        <a:effectLst/>
                      </wps:spPr>
                      <wps:txbx>
                        <w:txbxContent>
                          <w:p w:rsidR="00BF4051" w:rsidRPr="0081556A" w:rsidRDefault="0081556A" w:rsidP="00FF5869">
                            <w:pPr>
                              <w:rPr>
                                <w:b/>
                                <w:color w:val="1F497D" w:themeColor="text2"/>
                              </w:rPr>
                            </w:pPr>
                            <w:r>
                              <w:rPr>
                                <w:rFonts w:cs="Arial"/>
                                <w:b/>
                                <w:noProof/>
                                <w:color w:val="51626F"/>
                                <w:lang w:eastAsia="en-AU"/>
                              </w:rPr>
                              <w:drawing>
                                <wp:inline distT="0" distB="0" distL="0" distR="0" wp14:anchorId="16B5F608" wp14:editId="5DAC4175">
                                  <wp:extent cx="291600" cy="2916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F4051" w:rsidRPr="0081556A">
                              <w:rPr>
                                <w:b/>
                                <w:color w:val="1F497D" w:themeColor="text2"/>
                              </w:rPr>
                              <w:t>Guidance note</w:t>
                            </w:r>
                          </w:p>
                          <w:p w:rsidR="00BF4051" w:rsidRPr="00DF5611" w:rsidRDefault="00BF4051" w:rsidP="00FF5869">
                            <w:pPr>
                              <w:pStyle w:val="NormalIndent"/>
                              <w:ind w:left="0"/>
                              <w:rPr>
                                <w:color w:val="000000"/>
                              </w:rPr>
                            </w:pPr>
                            <w:r>
                              <w:t xml:space="preserve">Ensure that clause </w:t>
                            </w:r>
                            <w:r>
                              <w:fldChar w:fldCharType="begin"/>
                            </w:r>
                            <w:r>
                              <w:instrText xml:space="preserve"> REF _Ref416273145 \r \h </w:instrText>
                            </w:r>
                            <w:r>
                              <w:fldChar w:fldCharType="separate"/>
                            </w:r>
                            <w:r w:rsidR="00A57AE0">
                              <w:t>3.10(f)</w:t>
                            </w:r>
                            <w:r>
                              <w:fldChar w:fldCharType="end"/>
                            </w:r>
                            <w:r>
                              <w:t xml:space="preserve"> is consistent with the Company's Constitution.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7" o:spid="_x0000_s1050" type="#_x0000_t202" style="width:432.6pt;height:5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" fillcolor="#b8cce4 [1300]" stroked="f" strokeweight=".5pt">
                <v:path arrowok="t"/>
                <v:textbox inset=",0">
                  <w:txbxContent>
                    <w:p w:rsidR="00BF4051" w:rsidRPr="0081556A" w:rsidRDefault="0081556A" w:rsidP="00FF5869">
                      <w:pPr>
                        <w:rPr>
                          <w:b/>
                          <w:color w:val="1F497D" w:themeColor="text2"/>
                        </w:rPr>
                      </w:pPr>
                      <w:r>
                        <w:rPr>
                          <w:rFonts w:cs="Arial"/>
                          <w:b/>
                          <w:noProof/>
                          <w:color w:val="51626F"/>
                          <w:lang w:eastAsia="en-AU"/>
                        </w:rPr>
                        <w:drawing>
                          <wp:inline distT="0" distB="0" distL="0" distR="0" wp14:anchorId="16B5F608" wp14:editId="5DAC4175">
                            <wp:extent cx="291600" cy="2916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F4051" w:rsidRPr="0081556A">
                        <w:rPr>
                          <w:b/>
                          <w:color w:val="1F497D" w:themeColor="text2"/>
                        </w:rPr>
                        <w:t>Guidance note</w:t>
                      </w:r>
                    </w:p>
                    <w:p w:rsidR="00BF4051" w:rsidRPr="00DF5611" w:rsidRDefault="00BF4051" w:rsidP="00FF5869">
                      <w:pPr>
                        <w:pStyle w:val="NormalIndent"/>
                        <w:ind w:left="0"/>
                        <w:rPr>
                          <w:color w:val="000000"/>
                        </w:rPr>
                      </w:pPr>
                      <w:r>
                        <w:t xml:space="preserve">Ensure that clause </w:t>
                      </w:r>
                      <w:r>
                        <w:fldChar w:fldCharType="begin"/>
                      </w:r>
                      <w:r>
                        <w:instrText xml:space="preserve"> REF _Ref416273145 \r \h </w:instrText>
                      </w:r>
                      <w:r>
                        <w:fldChar w:fldCharType="separate"/>
                      </w:r>
                      <w:r w:rsidR="00A57AE0">
                        <w:t>3.10(f)</w:t>
                      </w:r>
                      <w:r>
                        <w:fldChar w:fldCharType="end"/>
                      </w:r>
                      <w:r>
                        <w:t xml:space="preserve"> is consistent with the Company's Constitution.</w:t>
                      </w:r>
                    </w:p>
                  </w:txbxContent>
                </v:textbox>
                <w10:anchorlock/>
              </v:shape>
            </w:pict>
          </mc:Fallback>
        </mc:AlternateContent>
      </w:r>
    </w:p>
    <w:p w:rsidR="00542165" w:rsidRPr="00602B74" w:rsidRDefault="00542165" w:rsidP="00F06F32">
      <w:pPr>
        <w:pStyle w:val="AllensHeading3"/>
      </w:pPr>
      <w:bookmarkStart w:id="156" w:name="_Ref416273145"/>
      <w:r w:rsidRPr="00602B74">
        <w:t>All resolutions of the Board will be decided by either:</w:t>
      </w:r>
      <w:bookmarkEnd w:id="156"/>
    </w:p>
    <w:p w:rsidR="00542165" w:rsidRPr="00602B74" w:rsidRDefault="00542165" w:rsidP="00F06F32">
      <w:pPr>
        <w:pStyle w:val="AllensHeading4"/>
        <w:numPr>
          <w:ilvl w:val="3"/>
          <w:numId w:val="21"/>
        </w:numPr>
      </w:pPr>
      <w:r w:rsidRPr="00602B74">
        <w:t>the Required Majority of all Directors present and entitled to vote at a meeting of the Board; or</w:t>
      </w:r>
    </w:p>
    <w:p w:rsidR="00542165" w:rsidRPr="00602B74" w:rsidRDefault="00542165" w:rsidP="00F06F32">
      <w:pPr>
        <w:pStyle w:val="AllensHeading4"/>
        <w:numPr>
          <w:ilvl w:val="3"/>
          <w:numId w:val="21"/>
        </w:numPr>
      </w:pPr>
      <w:r w:rsidRPr="00602B74">
        <w:t>the unanimous wr</w:t>
      </w:r>
      <w:r w:rsidR="00134FEF" w:rsidRPr="00602B74">
        <w:t>itten approval of all Directors</w:t>
      </w:r>
      <w:r w:rsidR="001E4D32">
        <w:t>,</w:t>
      </w:r>
    </w:p>
    <w:p w:rsidR="00542165" w:rsidRDefault="00542165" w:rsidP="00384487">
      <w:pPr>
        <w:ind w:left="1418"/>
      </w:pPr>
      <w:r w:rsidRPr="00602B74">
        <w:t>except to the extent</w:t>
      </w:r>
      <w:r>
        <w:t xml:space="preserve"> otherwise required by law.</w:t>
      </w:r>
    </w:p>
    <w:p w:rsidR="00542165" w:rsidRDefault="00542165" w:rsidP="00F06F32">
      <w:pPr>
        <w:pStyle w:val="AllensHeading3"/>
      </w:pPr>
      <w:bookmarkStart w:id="157" w:name="_Ref201118720"/>
      <w:r>
        <w:t>Subject to clause </w:t>
      </w:r>
      <w:r>
        <w:fldChar w:fldCharType="begin"/>
      </w:r>
      <w:r>
        <w:instrText xml:space="preserve"> REF _Ref145140275 \r \h  \* MERGEFORMAT </w:instrText>
      </w:r>
      <w:r>
        <w:fldChar w:fldCharType="separate"/>
      </w:r>
      <w:r w:rsidR="00A57AE0">
        <w:t>3.12</w:t>
      </w:r>
      <w:r>
        <w:fldChar w:fldCharType="end"/>
      </w:r>
      <w:r>
        <w:t xml:space="preserve"> and any law which requires any decisions to be determined by Shareholders, all business of the Company will be decided by the Board. The Board may by resolution delegate decision-making to a committee of the Board</w:t>
      </w:r>
      <w:r w:rsidR="00842F38">
        <w:t xml:space="preserve"> comprised of any one or more Directors or any other person or persons as the Board thinks fit.</w:t>
      </w:r>
      <w:bookmarkEnd w:id="157"/>
    </w:p>
    <w:p w:rsidR="00542165" w:rsidRDefault="00542165" w:rsidP="00542165">
      <w:pPr>
        <w:pStyle w:val="AllensHeading2"/>
      </w:pPr>
      <w:bookmarkStart w:id="158" w:name="_Toc406147063"/>
      <w:bookmarkStart w:id="159" w:name="_Toc200813710"/>
      <w:bookmarkStart w:id="160" w:name="_Toc173042196"/>
      <w:bookmarkStart w:id="161" w:name="_Toc172697633"/>
      <w:bookmarkStart w:id="162" w:name="_Toc170206003"/>
      <w:bookmarkStart w:id="163" w:name="_Toc169924848"/>
      <w:bookmarkStart w:id="164" w:name="_Toc145401582"/>
      <w:bookmarkStart w:id="165" w:name="_Ref145221549"/>
      <w:bookmarkStart w:id="166" w:name="_Toc420053998"/>
      <w:r>
        <w:t>Chair</w:t>
      </w:r>
      <w:bookmarkEnd w:id="158"/>
      <w:bookmarkEnd w:id="159"/>
      <w:bookmarkEnd w:id="160"/>
      <w:bookmarkEnd w:id="161"/>
      <w:bookmarkEnd w:id="162"/>
      <w:bookmarkEnd w:id="163"/>
      <w:bookmarkEnd w:id="164"/>
      <w:bookmarkEnd w:id="165"/>
      <w:bookmarkEnd w:id="166"/>
    </w:p>
    <w:p w:rsidR="00542165" w:rsidRDefault="00542165" w:rsidP="00542165">
      <w:pPr>
        <w:pStyle w:val="AllensHeading3"/>
      </w:pPr>
      <w:bookmarkStart w:id="167" w:name="_Ref200569237"/>
      <w:r>
        <w:t>The Directors will appoint a Director to act as Chair</w:t>
      </w:r>
      <w:bookmarkEnd w:id="167"/>
      <w:r>
        <w:t>.</w:t>
      </w:r>
    </w:p>
    <w:p w:rsidR="00006F46" w:rsidRPr="00BF0039" w:rsidRDefault="00542165" w:rsidP="00006F46">
      <w:pPr>
        <w:pStyle w:val="AllensHeading3"/>
        <w:rPr>
          <w:color w:val="000000" w:themeColor="text1"/>
        </w:rPr>
      </w:pPr>
      <w:r>
        <w:t>The Cha</w:t>
      </w:r>
      <w:r w:rsidR="001E4D32">
        <w:t>ir does not have a castin</w:t>
      </w:r>
      <w:r w:rsidR="001E4D32" w:rsidRPr="00C67BEA">
        <w:t xml:space="preserve">g vote </w:t>
      </w:r>
      <w:r w:rsidR="001E4D32" w:rsidRPr="00C67BEA">
        <w:rPr>
          <w:lang w:val="en-GB"/>
        </w:rPr>
        <w:t>in addition to that chair's deliberative vote</w:t>
      </w:r>
      <w:r w:rsidR="00C67BEA" w:rsidRPr="00C67BEA">
        <w:rPr>
          <w:lang w:val="en-GB"/>
        </w:rPr>
        <w:t>.</w:t>
      </w:r>
    </w:p>
    <w:p w:rsidR="00542165" w:rsidRDefault="0081556A" w:rsidP="00542165">
      <w:pPr>
        <w:pStyle w:val="AllensHeading2"/>
      </w:pPr>
      <w:bookmarkStart w:id="168" w:name="_Toc173042198"/>
      <w:bookmarkStart w:id="169" w:name="_Toc172697635"/>
      <w:bookmarkStart w:id="170" w:name="_Toc170206005"/>
      <w:bookmarkStart w:id="171" w:name="_Toc169924850"/>
      <w:bookmarkStart w:id="172" w:name="_Toc145401584"/>
      <w:bookmarkStart w:id="173" w:name="_Ref145140275"/>
      <w:bookmarkStart w:id="174" w:name="_Toc406147064"/>
      <w:bookmarkStart w:id="175" w:name="_Toc200813711"/>
      <w:bookmarkStart w:id="176" w:name="_Ref200569618"/>
      <w:bookmarkStart w:id="177" w:name="_Ref200568935"/>
      <w:bookmarkStart w:id="178" w:name="_Toc420053999"/>
      <w:r w:rsidRPr="00BF4051">
        <w:rPr>
          <w:noProof/>
          <w:lang w:eastAsia="en-AU"/>
        </w:rPr>
        <w:lastRenderedPageBreak/>
        <w:drawing>
          <wp:anchor distT="0" distB="0" distL="114300" distR="114300" simplePos="0" relativeHeight="251694080" behindDoc="0" locked="0" layoutInCell="1" allowOverlap="1" wp14:anchorId="11F3861A" wp14:editId="466C43C6">
            <wp:simplePos x="0" y="0"/>
            <wp:positionH relativeFrom="column">
              <wp:posOffset>4611370</wp:posOffset>
            </wp:positionH>
            <wp:positionV relativeFrom="paragraph">
              <wp:posOffset>-758825</wp:posOffset>
            </wp:positionV>
            <wp:extent cx="1817370" cy="3270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165">
        <w:t xml:space="preserve">Shareholder </w:t>
      </w:r>
      <w:bookmarkEnd w:id="168"/>
      <w:bookmarkEnd w:id="169"/>
      <w:bookmarkEnd w:id="170"/>
      <w:bookmarkEnd w:id="171"/>
      <w:bookmarkEnd w:id="172"/>
      <w:bookmarkEnd w:id="173"/>
      <w:r w:rsidR="00542165">
        <w:t>reserved matters</w:t>
      </w:r>
      <w:bookmarkEnd w:id="174"/>
      <w:bookmarkEnd w:id="175"/>
      <w:bookmarkEnd w:id="176"/>
      <w:bookmarkEnd w:id="177"/>
      <w:bookmarkEnd w:id="178"/>
    </w:p>
    <w:p w:rsidR="00D50632" w:rsidRDefault="00D50632" w:rsidP="00542165">
      <w:pPr>
        <w:pStyle w:val="NormalIndent"/>
        <w:keepNext/>
      </w:pPr>
      <w:r>
        <w:rPr>
          <w:noProof/>
          <w:lang w:eastAsia="en-AU"/>
        </w:rPr>
        <mc:AlternateContent>
          <mc:Choice Requires="wps">
            <w:drawing>
              <wp:inline distT="0" distB="0" distL="0" distR="0" wp14:anchorId="4270E2D7" wp14:editId="7FBB18C2">
                <wp:extent cx="5494020" cy="1246909"/>
                <wp:effectExtent l="0" t="0" r="0" b="0"/>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46909"/>
                        </a:xfrm>
                        <a:prstGeom prst="rect">
                          <a:avLst/>
                        </a:prstGeom>
                        <a:solidFill>
                          <a:schemeClr val="accent1">
                            <a:lumMod val="40000"/>
                            <a:lumOff val="60000"/>
                          </a:schemeClr>
                        </a:solidFill>
                        <a:ln w="6350">
                          <a:noFill/>
                        </a:ln>
                        <a:effectLst/>
                      </wps:spPr>
                      <wps:txbx>
                        <w:txbxContent>
                          <w:p w:rsidR="00BF4051" w:rsidRPr="0081556A" w:rsidRDefault="0081556A" w:rsidP="00D50632">
                            <w:pPr>
                              <w:rPr>
                                <w:b/>
                                <w:color w:val="1F497D" w:themeColor="text2"/>
                              </w:rPr>
                            </w:pPr>
                            <w:r>
                              <w:rPr>
                                <w:rFonts w:cs="Arial"/>
                                <w:b/>
                                <w:noProof/>
                                <w:color w:val="51626F"/>
                                <w:lang w:eastAsia="en-AU"/>
                              </w:rPr>
                              <w:drawing>
                                <wp:inline distT="0" distB="0" distL="0" distR="0" wp14:anchorId="543AC150" wp14:editId="6D170A61">
                                  <wp:extent cx="291600" cy="2916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1F497D" w:themeColor="text2"/>
                              </w:rPr>
                              <w:t xml:space="preserve"> </w:t>
                            </w:r>
                            <w:r w:rsidR="00BF4051" w:rsidRPr="0081556A">
                              <w:rPr>
                                <w:b/>
                                <w:color w:val="1F497D" w:themeColor="text2"/>
                              </w:rPr>
                              <w:t>Guidance note</w:t>
                            </w:r>
                          </w:p>
                          <w:p w:rsidR="00BF4051" w:rsidRPr="00DF5611" w:rsidRDefault="00BF4051" w:rsidP="00D50632">
                            <w:pPr>
                              <w:pStyle w:val="NormalIndent"/>
                              <w:ind w:left="0"/>
                              <w:rPr>
                                <w:color w:val="000000"/>
                              </w:rPr>
                            </w:pPr>
                            <w:r>
                              <w:t>This clause limits the Board's power by requiring that actions or resolutions in respect of the matters specified in this clause must be approved by a specified proportion of Shareholders. If you would like different classes of Shareholders to have different rights, you will need to amend this clause accordingly.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40" o:spid="_x0000_s1051" type="#_x0000_t202" style="width:432.6pt;height:9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" fillcolor="#b8cce4 [1300]" stroked="f" strokeweight=".5pt">
                <v:path arrowok="t"/>
                <v:textbox inset=",0">
                  <w:txbxContent>
                    <w:p w:rsidR="00BF4051" w:rsidRPr="0081556A" w:rsidRDefault="0081556A" w:rsidP="00D50632">
                      <w:pPr>
                        <w:rPr>
                          <w:b/>
                          <w:color w:val="1F497D" w:themeColor="text2"/>
                        </w:rPr>
                      </w:pPr>
                      <w:r>
                        <w:rPr>
                          <w:rFonts w:cs="Arial"/>
                          <w:b/>
                          <w:noProof/>
                          <w:color w:val="51626F"/>
                          <w:lang w:eastAsia="en-AU"/>
                        </w:rPr>
                        <w:drawing>
                          <wp:inline distT="0" distB="0" distL="0" distR="0" wp14:anchorId="543AC150" wp14:editId="6D170A61">
                            <wp:extent cx="291600" cy="2916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1F497D" w:themeColor="text2"/>
                        </w:rPr>
                        <w:t xml:space="preserve"> </w:t>
                      </w:r>
                      <w:r w:rsidR="00BF4051" w:rsidRPr="0081556A">
                        <w:rPr>
                          <w:b/>
                          <w:color w:val="1F497D" w:themeColor="text2"/>
                        </w:rPr>
                        <w:t>Guidance note</w:t>
                      </w:r>
                    </w:p>
                    <w:p w:rsidR="00BF4051" w:rsidRPr="00DF5611" w:rsidRDefault="00BF4051" w:rsidP="00D50632">
                      <w:pPr>
                        <w:pStyle w:val="NormalIndent"/>
                        <w:ind w:left="0"/>
                        <w:rPr>
                          <w:color w:val="000000"/>
                        </w:rPr>
                      </w:pPr>
                      <w:r>
                        <w:t>This clause limits the Board's power by requiring that actions or resolutions in respect of the matters specified in this clause must be approved by a specified proportion of Shareholders. If you would like different classes of Shareholders to have different rights, you will need to amend this clause accordingly.</w:t>
                      </w:r>
                    </w:p>
                  </w:txbxContent>
                </v:textbox>
                <w10:anchorlock/>
              </v:shape>
            </w:pict>
          </mc:Fallback>
        </mc:AlternateContent>
      </w:r>
    </w:p>
    <w:p w:rsidR="00DD4872" w:rsidRPr="00FF5869" w:rsidRDefault="006D499E" w:rsidP="00FF5869">
      <w:pPr>
        <w:pStyle w:val="NormalIndent"/>
        <w:keepNext/>
      </w:pPr>
      <w:r>
        <w:t xml:space="preserve">The Company may not </w:t>
      </w:r>
      <w:r w:rsidR="00542165">
        <w:t>take any action or pass any resolution in respect of any of the following matters unless the action or resolution has been approved by the Required Majority of Shareholders present and entitled to vote at a meeting of the Company except to the ex</w:t>
      </w:r>
      <w:r w:rsidR="00FF5869">
        <w:t>tent otherwise required by law:</w:t>
      </w:r>
    </w:p>
    <w:p w:rsidR="00542165" w:rsidRDefault="00542165" w:rsidP="00383D9A">
      <w:pPr>
        <w:pStyle w:val="AllensHeading3"/>
        <w:keepNext/>
      </w:pPr>
      <w:r>
        <w:t>(</w:t>
      </w:r>
      <w:r w:rsidR="00D50632">
        <w:rPr>
          <w:b/>
        </w:rPr>
        <w:t>r</w:t>
      </w:r>
      <w:r w:rsidRPr="004422BA">
        <w:rPr>
          <w:b/>
        </w:rPr>
        <w:t>emuneration and bonuses</w:t>
      </w:r>
      <w:r>
        <w:t xml:space="preserve">) </w:t>
      </w:r>
      <w:r w:rsidR="00CD2513">
        <w:t>agreeing</w:t>
      </w:r>
      <w:r>
        <w:t xml:space="preserve"> to</w:t>
      </w:r>
      <w:r w:rsidR="0016688F">
        <w:t xml:space="preserve"> increase</w:t>
      </w:r>
      <w:r>
        <w:t>:</w:t>
      </w:r>
    </w:p>
    <w:p w:rsidR="00542165" w:rsidRPr="00686F1F" w:rsidRDefault="00542165" w:rsidP="00686F1F">
      <w:pPr>
        <w:pStyle w:val="AllensHeading4"/>
      </w:pPr>
      <w:r w:rsidRPr="00686F1F">
        <w:t xml:space="preserve">the </w:t>
      </w:r>
      <w:r w:rsidR="005211BF" w:rsidRPr="00686F1F">
        <w:t xml:space="preserve">annual </w:t>
      </w:r>
      <w:r w:rsidRPr="00686F1F">
        <w:t xml:space="preserve">remuneration </w:t>
      </w:r>
      <w:r w:rsidR="006D499E" w:rsidRPr="00686F1F">
        <w:t>payable to a Director</w:t>
      </w:r>
      <w:r w:rsidR="00E8278D" w:rsidRPr="00686F1F">
        <w:t xml:space="preserve"> of the relevant Group Entity</w:t>
      </w:r>
      <w:r w:rsidRPr="00686F1F">
        <w:t>; or</w:t>
      </w:r>
    </w:p>
    <w:p w:rsidR="00542165" w:rsidRPr="00FF5869" w:rsidRDefault="00642F10" w:rsidP="00686F1F">
      <w:pPr>
        <w:pStyle w:val="AllensHeading4"/>
      </w:pPr>
      <w:r w:rsidRPr="00686F1F">
        <w:t>the</w:t>
      </w:r>
      <w:r w:rsidR="00542165" w:rsidRPr="00FF5869">
        <w:t xml:space="preserve"> bonus being paid to a </w:t>
      </w:r>
      <w:r w:rsidR="006D499E" w:rsidRPr="00FF5869">
        <w:t>Director</w:t>
      </w:r>
      <w:r w:rsidR="00E8278D" w:rsidRPr="00FF5869">
        <w:t xml:space="preserve"> of the relevant Group Entity</w:t>
      </w:r>
      <w:r w:rsidR="00542165" w:rsidRPr="00FF5869">
        <w:t>;</w:t>
      </w:r>
    </w:p>
    <w:p w:rsidR="00542165" w:rsidRPr="00FF5869" w:rsidRDefault="00542165" w:rsidP="00542165">
      <w:pPr>
        <w:pStyle w:val="AllensHeading3"/>
      </w:pPr>
      <w:r w:rsidRPr="00FF5869">
        <w:t>(</w:t>
      </w:r>
      <w:r w:rsidR="00D50632" w:rsidRPr="00FF5869">
        <w:rPr>
          <w:b/>
        </w:rPr>
        <w:t>s</w:t>
      </w:r>
      <w:r w:rsidRPr="00FF5869">
        <w:rPr>
          <w:b/>
        </w:rPr>
        <w:t>ecurities</w:t>
      </w:r>
      <w:r w:rsidRPr="00FF5869">
        <w:t>) issu</w:t>
      </w:r>
      <w:r w:rsidR="00CD2513">
        <w:t>ing or allot</w:t>
      </w:r>
      <w:r w:rsidR="00C80094">
        <w:t>t</w:t>
      </w:r>
      <w:r w:rsidR="00CD2513">
        <w:t>ing</w:t>
      </w:r>
      <w:r w:rsidRPr="00FF5869">
        <w:t xml:space="preserve"> or grant</w:t>
      </w:r>
      <w:r w:rsidR="00C80094">
        <w:t>ing</w:t>
      </w:r>
      <w:r w:rsidRPr="00FF5869">
        <w:t xml:space="preserve"> any right to issue, allot or acquire securities of </w:t>
      </w:r>
      <w:r w:rsidR="00E8278D" w:rsidRPr="00FF5869">
        <w:t xml:space="preserve">any </w:t>
      </w:r>
      <w:r w:rsidR="00E8278D" w:rsidRPr="007E304B">
        <w:t>Group Entity</w:t>
      </w:r>
      <w:r w:rsidRPr="00FF5869">
        <w:t>;</w:t>
      </w:r>
    </w:p>
    <w:p w:rsidR="00542165" w:rsidRPr="00FF5869" w:rsidRDefault="00542165" w:rsidP="00542165">
      <w:pPr>
        <w:pStyle w:val="AllensHeading3"/>
      </w:pPr>
      <w:r w:rsidRPr="00FF5869">
        <w:t>(</w:t>
      </w:r>
      <w:r w:rsidRPr="00FF5869">
        <w:rPr>
          <w:b/>
        </w:rPr>
        <w:t>Constitution</w:t>
      </w:r>
      <w:r w:rsidRPr="00FF5869">
        <w:t xml:space="preserve">) </w:t>
      </w:r>
      <w:r w:rsidR="00CD2513">
        <w:t>varying</w:t>
      </w:r>
      <w:r w:rsidRPr="00FF5869">
        <w:t xml:space="preserve"> the Constitution or </w:t>
      </w:r>
      <w:r w:rsidR="00CD2513">
        <w:t>adopting</w:t>
      </w:r>
      <w:r w:rsidRPr="00FF5869">
        <w:t xml:space="preserve"> a new Constitution;</w:t>
      </w:r>
    </w:p>
    <w:p w:rsidR="00542165" w:rsidRDefault="00542165" w:rsidP="00542165">
      <w:pPr>
        <w:pStyle w:val="AllensHeading3"/>
      </w:pPr>
      <w:r w:rsidRPr="00FF5869">
        <w:t>(</w:t>
      </w:r>
      <w:r w:rsidR="00D50632" w:rsidRPr="00FF5869">
        <w:rPr>
          <w:b/>
        </w:rPr>
        <w:t>b</w:t>
      </w:r>
      <w:r w:rsidRPr="00FF5869">
        <w:rPr>
          <w:b/>
        </w:rPr>
        <w:t>orrowings</w:t>
      </w:r>
      <w:r w:rsidRPr="00FF5869">
        <w:t xml:space="preserve">) </w:t>
      </w:r>
      <w:r w:rsidR="00CD2513">
        <w:t>authorising</w:t>
      </w:r>
      <w:r w:rsidR="00AD3D6D">
        <w:t xml:space="preserve"> </w:t>
      </w:r>
      <w:r w:rsidR="00E8278D" w:rsidRPr="00FF5869">
        <w:t xml:space="preserve">any </w:t>
      </w:r>
      <w:r w:rsidR="00E8278D" w:rsidRPr="00436CF1">
        <w:t>Group Entity</w:t>
      </w:r>
      <w:r w:rsidRPr="00FF5869">
        <w:t xml:space="preserve"> to borrow or accept a financial accommodation of more</w:t>
      </w:r>
      <w:r>
        <w:t xml:space="preserve"> than $</w:t>
      </w:r>
      <w:r w:rsidRPr="00D80934">
        <w:rPr>
          <w:highlight w:val="yellow"/>
        </w:rPr>
        <w:t>[</w:t>
      </w:r>
      <w:r w:rsidR="006D499E">
        <w:rPr>
          <w:highlight w:val="yellow"/>
        </w:rPr>
        <w:t>insert amount</w:t>
      </w:r>
      <w:r w:rsidRPr="00D80934">
        <w:rPr>
          <w:highlight w:val="yellow"/>
        </w:rPr>
        <w:t>]</w:t>
      </w:r>
      <w:r>
        <w:t>;</w:t>
      </w:r>
    </w:p>
    <w:p w:rsidR="00930D68" w:rsidRDefault="00542165" w:rsidP="00542165">
      <w:pPr>
        <w:pStyle w:val="AllensHeading3"/>
      </w:pPr>
      <w:r w:rsidRPr="00436CF1">
        <w:t>(</w:t>
      </w:r>
      <w:r w:rsidR="00D50632" w:rsidRPr="00930D68">
        <w:rPr>
          <w:b/>
        </w:rPr>
        <w:t>e</w:t>
      </w:r>
      <w:r w:rsidRPr="00930D68">
        <w:rPr>
          <w:b/>
        </w:rPr>
        <w:t>ncumbrances</w:t>
      </w:r>
      <w:r w:rsidRPr="00436CF1">
        <w:t xml:space="preserve">) </w:t>
      </w:r>
      <w:r w:rsidR="00CD2513">
        <w:t>creating</w:t>
      </w:r>
      <w:r w:rsidRPr="00436CF1">
        <w:t xml:space="preserve"> any </w:t>
      </w:r>
      <w:r w:rsidR="00CD2513">
        <w:t>S</w:t>
      </w:r>
      <w:r w:rsidR="00436CF1">
        <w:t>ecurity</w:t>
      </w:r>
      <w:r w:rsidRPr="00436CF1">
        <w:t xml:space="preserve"> over the assets or undertakings of</w:t>
      </w:r>
      <w:r w:rsidR="00E8278D" w:rsidRPr="00436CF1">
        <w:t xml:space="preserve"> any</w:t>
      </w:r>
      <w:r w:rsidRPr="00436CF1">
        <w:t xml:space="preserve"> </w:t>
      </w:r>
      <w:r w:rsidR="00E8278D" w:rsidRPr="00436CF1">
        <w:t>Group Entity</w:t>
      </w:r>
      <w:r w:rsidRPr="00436CF1">
        <w:t>;</w:t>
      </w:r>
      <w:r w:rsidR="00DD4872" w:rsidRPr="00436CF1">
        <w:t xml:space="preserve"> </w:t>
      </w:r>
    </w:p>
    <w:p w:rsidR="00542165" w:rsidRDefault="00542165" w:rsidP="00542165">
      <w:pPr>
        <w:pStyle w:val="AllensHeading3"/>
      </w:pPr>
      <w:r>
        <w:t>(</w:t>
      </w:r>
      <w:r w:rsidR="00D50632" w:rsidRPr="00930D68">
        <w:rPr>
          <w:b/>
        </w:rPr>
        <w:t>g</w:t>
      </w:r>
      <w:r w:rsidRPr="00930D68">
        <w:rPr>
          <w:b/>
        </w:rPr>
        <w:t>uarantee</w:t>
      </w:r>
      <w:r>
        <w:t>) giving or entering into any guarantee, indemnity, letter of com</w:t>
      </w:r>
      <w:r w:rsidR="00CD2513">
        <w:t>fort, performance bond or other S</w:t>
      </w:r>
      <w:r>
        <w:t xml:space="preserve">ecurity, or assuming any liability, for or on behalf of any person </w:t>
      </w:r>
      <w:r w:rsidR="00B16793">
        <w:t xml:space="preserve">other </w:t>
      </w:r>
      <w:r w:rsidR="00B16793" w:rsidRPr="00FF5869">
        <w:t xml:space="preserve">than a Group Entity </w:t>
      </w:r>
      <w:r w:rsidRPr="00FF5869">
        <w:t>in respect</w:t>
      </w:r>
      <w:r>
        <w:t xml:space="preserve"> of an amount which is more than $</w:t>
      </w:r>
      <w:r w:rsidRPr="00930D68">
        <w:rPr>
          <w:highlight w:val="yellow"/>
        </w:rPr>
        <w:t>[</w:t>
      </w:r>
      <w:r w:rsidR="00EB2DF8" w:rsidRPr="00930D68">
        <w:rPr>
          <w:highlight w:val="yellow"/>
        </w:rPr>
        <w:t>insert amount</w:t>
      </w:r>
      <w:r w:rsidRPr="00930D68">
        <w:rPr>
          <w:highlight w:val="yellow"/>
        </w:rPr>
        <w:t>]</w:t>
      </w:r>
      <w:r>
        <w:t>;</w:t>
      </w:r>
    </w:p>
    <w:p w:rsidR="00542165" w:rsidRDefault="00542165" w:rsidP="00542165">
      <w:pPr>
        <w:pStyle w:val="AllensHeading3"/>
      </w:pPr>
      <w:bookmarkStart w:id="179" w:name="_Ref212545548"/>
      <w:r>
        <w:t>(</w:t>
      </w:r>
      <w:r w:rsidR="00D50632">
        <w:rPr>
          <w:b/>
        </w:rPr>
        <w:t>a</w:t>
      </w:r>
      <w:r>
        <w:rPr>
          <w:b/>
        </w:rPr>
        <w:t>cquisitions and disposals</w:t>
      </w:r>
      <w:r>
        <w:t xml:space="preserve">) </w:t>
      </w:r>
      <w:r w:rsidR="00CD2513">
        <w:t>acquiring</w:t>
      </w:r>
      <w:r w:rsidR="008B2D72">
        <w:t xml:space="preserve"> </w:t>
      </w:r>
      <w:r>
        <w:t xml:space="preserve">(including by lease or licence) any business or securities or </w:t>
      </w:r>
      <w:r w:rsidR="00CD2513">
        <w:t>disposing</w:t>
      </w:r>
      <w:r>
        <w:t xml:space="preserve"> (including by lease or licence) of any </w:t>
      </w:r>
      <w:r w:rsidR="00D229D5">
        <w:t>Business</w:t>
      </w:r>
      <w:r>
        <w:t xml:space="preserve"> or any </w:t>
      </w:r>
      <w:r w:rsidRPr="00FF5869">
        <w:t xml:space="preserve">securities in or held by </w:t>
      </w:r>
      <w:r w:rsidR="00B16793" w:rsidRPr="00FF5869">
        <w:t>any</w:t>
      </w:r>
      <w:r w:rsidR="00CD552F" w:rsidRPr="00FF5869">
        <w:t xml:space="preserve"> </w:t>
      </w:r>
      <w:r w:rsidR="00B16793" w:rsidRPr="00FF5869">
        <w:t>Group Entity</w:t>
      </w:r>
      <w:r w:rsidRPr="00FF5869">
        <w:t>, in each</w:t>
      </w:r>
      <w:r>
        <w:t xml:space="preserve"> case in excess of $</w:t>
      </w:r>
      <w:r w:rsidRPr="00D80934">
        <w:rPr>
          <w:highlight w:val="yellow"/>
        </w:rPr>
        <w:t>[</w:t>
      </w:r>
      <w:r w:rsidR="00CD552F">
        <w:rPr>
          <w:highlight w:val="yellow"/>
        </w:rPr>
        <w:t>insert amount</w:t>
      </w:r>
      <w:r w:rsidRPr="00D80934">
        <w:rPr>
          <w:highlight w:val="yellow"/>
        </w:rPr>
        <w:t>]</w:t>
      </w:r>
      <w:r>
        <w:t>;</w:t>
      </w:r>
      <w:bookmarkEnd w:id="179"/>
    </w:p>
    <w:p w:rsidR="00542165" w:rsidRDefault="00542165" w:rsidP="00542165">
      <w:pPr>
        <w:pStyle w:val="AllensHeading3"/>
      </w:pPr>
      <w:r>
        <w:t>(</w:t>
      </w:r>
      <w:r w:rsidR="00D50632">
        <w:rPr>
          <w:b/>
        </w:rPr>
        <w:t>a</w:t>
      </w:r>
      <w:r>
        <w:rPr>
          <w:b/>
        </w:rPr>
        <w:t>greements between Company and Shareholder</w:t>
      </w:r>
      <w:r>
        <w:t>) concluding or entering into any agreements or contracts between the Company and any one or more of its Shareholders, or a Shareholder's Su</w:t>
      </w:r>
      <w:r w:rsidR="00CD5C39">
        <w:t xml:space="preserve">bsidiary or </w:t>
      </w:r>
      <w:r w:rsidR="00981F25">
        <w:t>Related Corporation</w:t>
      </w:r>
      <w:r w:rsidR="00CD5C39">
        <w:t>;</w:t>
      </w:r>
    </w:p>
    <w:p w:rsidR="007E304B" w:rsidRDefault="007E304B" w:rsidP="007E304B">
      <w:pPr>
        <w:pStyle w:val="AllensHeading3"/>
        <w:numPr>
          <w:ilvl w:val="0"/>
          <w:numId w:val="0"/>
        </w:numPr>
        <w:ind w:left="709" w:firstLine="709"/>
      </w:pPr>
      <w:r>
        <w:rPr>
          <w:noProof/>
          <w:lang w:eastAsia="en-AU"/>
        </w:rPr>
        <mc:AlternateContent>
          <mc:Choice Requires="wps">
            <w:drawing>
              <wp:inline distT="0" distB="0" distL="0" distR="0" wp14:anchorId="47B1D5B1" wp14:editId="0C5FD3E0">
                <wp:extent cx="5162550" cy="1068779"/>
                <wp:effectExtent l="0" t="0" r="0" b="0"/>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1068779"/>
                        </a:xfrm>
                        <a:prstGeom prst="rect">
                          <a:avLst/>
                        </a:prstGeom>
                        <a:solidFill>
                          <a:schemeClr val="accent1">
                            <a:lumMod val="40000"/>
                            <a:lumOff val="60000"/>
                          </a:schemeClr>
                        </a:solidFill>
                        <a:ln w="6350">
                          <a:noFill/>
                        </a:ln>
                        <a:effectLst/>
                      </wps:spPr>
                      <wps:txbx>
                        <w:txbxContent>
                          <w:p w:rsidR="00BF4051" w:rsidRDefault="0081556A" w:rsidP="007E304B">
                            <w:pPr>
                              <w:rPr>
                                <w:b/>
                                <w:color w:val="000000"/>
                              </w:rPr>
                            </w:pPr>
                            <w:r>
                              <w:rPr>
                                <w:rFonts w:cs="Arial"/>
                                <w:b/>
                                <w:noProof/>
                                <w:color w:val="51626F"/>
                                <w:lang w:eastAsia="en-AU"/>
                              </w:rPr>
                              <w:drawing>
                                <wp:inline distT="0" distB="0" distL="0" distR="0" wp14:anchorId="490FC1FC" wp14:editId="7C91CDCA">
                                  <wp:extent cx="291600" cy="2916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81556A">
                              <w:rPr>
                                <w:b/>
                                <w:color w:val="1F497D" w:themeColor="text2"/>
                              </w:rPr>
                              <w:t>Guidance note</w:t>
                            </w:r>
                          </w:p>
                          <w:p w:rsidR="00BF4051" w:rsidRPr="007E304B" w:rsidRDefault="00BF4051" w:rsidP="007E304B">
                            <w:pPr>
                              <w:pStyle w:val="NormalIndent"/>
                              <w:ind w:left="0"/>
                              <w:rPr>
                                <w:color w:val="000000"/>
                              </w:rPr>
                            </w:pPr>
                            <w:r>
                              <w:t>You should enter a definition of '</w:t>
                            </w:r>
                            <w:r w:rsidRPr="008B2D72">
                              <w:t>Finance Documents</w:t>
                            </w:r>
                            <w:r>
                              <w:t xml:space="preserve">' in clause </w:t>
                            </w:r>
                            <w:r>
                              <w:fldChar w:fldCharType="begin"/>
                            </w:r>
                            <w:r>
                              <w:instrText xml:space="preserve"> REF _Ref416281023 \r \h </w:instrText>
                            </w:r>
                            <w:r>
                              <w:fldChar w:fldCharType="separate"/>
                            </w:r>
                            <w:r w:rsidR="00A57AE0">
                              <w:t>3.12(</w:t>
                            </w:r>
                            <w:proofErr w:type="spellStart"/>
                            <w:r w:rsidR="00A57AE0">
                              <w:t>i</w:t>
                            </w:r>
                            <w:proofErr w:type="spellEnd"/>
                            <w:r w:rsidR="00A57AE0">
                              <w:t>)</w:t>
                            </w:r>
                            <w:r>
                              <w:fldChar w:fldCharType="end"/>
                            </w:r>
                            <w:r>
                              <w:t xml:space="preserve"> that suits your commercial business context. For example, a Finance Document could include a facility agreement or a loan by a bank.</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4" o:spid="_x0000_s1052" type="#_x0000_t202" style="width:406.5pt;height: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" fillcolor="#b8cce4 [1300]" stroked="f" strokeweight=".5pt">
                <v:path arrowok="t"/>
                <v:textbox inset=",0">
                  <w:txbxContent>
                    <w:p w:rsidR="00BF4051" w:rsidRDefault="0081556A" w:rsidP="007E304B">
                      <w:pPr>
                        <w:rPr>
                          <w:b/>
                          <w:color w:val="000000"/>
                        </w:rPr>
                      </w:pPr>
                      <w:r>
                        <w:rPr>
                          <w:rFonts w:cs="Arial"/>
                          <w:b/>
                          <w:noProof/>
                          <w:color w:val="51626F"/>
                          <w:lang w:eastAsia="en-AU"/>
                        </w:rPr>
                        <w:drawing>
                          <wp:inline distT="0" distB="0" distL="0" distR="0" wp14:anchorId="490FC1FC" wp14:editId="7C91CDCA">
                            <wp:extent cx="291600" cy="2916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81556A">
                        <w:rPr>
                          <w:b/>
                          <w:color w:val="1F497D" w:themeColor="text2"/>
                        </w:rPr>
                        <w:t>Guidance note</w:t>
                      </w:r>
                    </w:p>
                    <w:p w:rsidR="00BF4051" w:rsidRPr="007E304B" w:rsidRDefault="00BF4051" w:rsidP="007E304B">
                      <w:pPr>
                        <w:pStyle w:val="NormalIndent"/>
                        <w:ind w:left="0"/>
                        <w:rPr>
                          <w:color w:val="000000"/>
                        </w:rPr>
                      </w:pPr>
                      <w:r>
                        <w:t>You should enter a definition of '</w:t>
                      </w:r>
                      <w:r w:rsidRPr="008B2D72">
                        <w:t>Finance Documents</w:t>
                      </w:r>
                      <w:r>
                        <w:t xml:space="preserve">' in clause </w:t>
                      </w:r>
                      <w:r>
                        <w:fldChar w:fldCharType="begin"/>
                      </w:r>
                      <w:r>
                        <w:instrText xml:space="preserve"> REF _Ref416281023 \r \h </w:instrText>
                      </w:r>
                      <w:r>
                        <w:fldChar w:fldCharType="separate"/>
                      </w:r>
                      <w:r w:rsidR="00A57AE0">
                        <w:t>3.12(</w:t>
                      </w:r>
                      <w:proofErr w:type="spellStart"/>
                      <w:r w:rsidR="00A57AE0">
                        <w:t>i</w:t>
                      </w:r>
                      <w:proofErr w:type="spellEnd"/>
                      <w:r w:rsidR="00A57AE0">
                        <w:t>)</w:t>
                      </w:r>
                      <w:r>
                        <w:fldChar w:fldCharType="end"/>
                      </w:r>
                      <w:r>
                        <w:t xml:space="preserve"> that suits your commercial business context. For example, a Finance Document could include a facility agreement or a loan by a bank.</w:t>
                      </w:r>
                    </w:p>
                  </w:txbxContent>
                </v:textbox>
                <w10:anchorlock/>
              </v:shape>
            </w:pict>
          </mc:Fallback>
        </mc:AlternateContent>
      </w:r>
    </w:p>
    <w:p w:rsidR="00542165" w:rsidRDefault="00542165" w:rsidP="00542165">
      <w:pPr>
        <w:pStyle w:val="AllensHeading3"/>
      </w:pPr>
      <w:bookmarkStart w:id="180" w:name="_Ref416281023"/>
      <w:r>
        <w:t>(</w:t>
      </w:r>
      <w:r w:rsidR="00436CF1">
        <w:rPr>
          <w:b/>
        </w:rPr>
        <w:t>F</w:t>
      </w:r>
      <w:r>
        <w:rPr>
          <w:b/>
        </w:rPr>
        <w:t>inance Documents</w:t>
      </w:r>
      <w:r>
        <w:t xml:space="preserve">) </w:t>
      </w:r>
      <w:r w:rsidR="001A4DC4">
        <w:t xml:space="preserve">varying, amending or otherwise changing </w:t>
      </w:r>
      <w:r>
        <w:t xml:space="preserve">the terms of any of </w:t>
      </w:r>
      <w:r w:rsidR="00CD5C39">
        <w:t xml:space="preserve">the </w:t>
      </w:r>
      <w:r w:rsidR="00FF5869">
        <w:t>Finance D</w:t>
      </w:r>
      <w:r w:rsidR="00CD5C39">
        <w:t>ocuments</w:t>
      </w:r>
      <w:r w:rsidR="00436CF1">
        <w:t xml:space="preserve">. </w:t>
      </w:r>
      <w:r w:rsidR="00436CF1" w:rsidRPr="00436CF1">
        <w:rPr>
          <w:b/>
          <w:i/>
        </w:rPr>
        <w:t>Finance Documents</w:t>
      </w:r>
      <w:r w:rsidR="00436CF1">
        <w:t xml:space="preserve"> means </w:t>
      </w:r>
      <w:r w:rsidR="007E304B">
        <w:t>[</w:t>
      </w:r>
      <w:r w:rsidR="008B2D72" w:rsidRPr="008B2D72">
        <w:rPr>
          <w:highlight w:val="yellow"/>
        </w:rPr>
        <w:t>insert details</w:t>
      </w:r>
      <w:r w:rsidR="007E304B">
        <w:t>]</w:t>
      </w:r>
      <w:r w:rsidR="00CD5C39">
        <w:t>;</w:t>
      </w:r>
      <w:bookmarkEnd w:id="180"/>
      <w:r w:rsidR="00B16793">
        <w:t xml:space="preserve"> </w:t>
      </w:r>
    </w:p>
    <w:p w:rsidR="00542165" w:rsidRDefault="00542165" w:rsidP="00542165">
      <w:pPr>
        <w:pStyle w:val="AllensHeading3"/>
      </w:pPr>
      <w:r>
        <w:t>(</w:t>
      </w:r>
      <w:r w:rsidR="00D50632">
        <w:rPr>
          <w:b/>
        </w:rPr>
        <w:t>a</w:t>
      </w:r>
      <w:r>
        <w:rPr>
          <w:b/>
        </w:rPr>
        <w:t>ssets</w:t>
      </w:r>
      <w:r>
        <w:t xml:space="preserve">) arranging for </w:t>
      </w:r>
      <w:r w:rsidR="00B16793" w:rsidRPr="00E40867">
        <w:t>any Group Entity</w:t>
      </w:r>
      <w:r w:rsidRPr="00E40867">
        <w:t xml:space="preserve"> to</w:t>
      </w:r>
      <w:r>
        <w:t xml:space="preserve"> sell or buy any assets (or more than one asset in a series of transactions), either tangible or intangible, having a value of more than $</w:t>
      </w:r>
      <w:r w:rsidRPr="00D80934">
        <w:rPr>
          <w:highlight w:val="yellow"/>
        </w:rPr>
        <w:t>[</w:t>
      </w:r>
      <w:r w:rsidR="006D499E">
        <w:rPr>
          <w:highlight w:val="yellow"/>
        </w:rPr>
        <w:t>insert amount</w:t>
      </w:r>
      <w:r w:rsidRPr="00D80934">
        <w:rPr>
          <w:highlight w:val="yellow"/>
        </w:rPr>
        <w:t>]</w:t>
      </w:r>
      <w:r>
        <w:t>;</w:t>
      </w:r>
    </w:p>
    <w:p w:rsidR="00542165" w:rsidRPr="00E40867" w:rsidRDefault="0081556A" w:rsidP="00542165">
      <w:pPr>
        <w:pStyle w:val="AllensHeading3"/>
      </w:pPr>
      <w:r w:rsidRPr="00BF4051">
        <w:rPr>
          <w:noProof/>
          <w:lang w:eastAsia="en-AU"/>
        </w:rPr>
        <w:lastRenderedPageBreak/>
        <w:drawing>
          <wp:anchor distT="0" distB="0" distL="114300" distR="114300" simplePos="0" relativeHeight="251696128" behindDoc="0" locked="0" layoutInCell="1" allowOverlap="1" wp14:anchorId="534FF36B" wp14:editId="3D3A2ECE">
            <wp:simplePos x="0" y="0"/>
            <wp:positionH relativeFrom="column">
              <wp:posOffset>4611370</wp:posOffset>
            </wp:positionH>
            <wp:positionV relativeFrom="paragraph">
              <wp:posOffset>-765175</wp:posOffset>
            </wp:positionV>
            <wp:extent cx="1817370" cy="3270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165">
        <w:t>(</w:t>
      </w:r>
      <w:r w:rsidR="00D50632">
        <w:rPr>
          <w:b/>
        </w:rPr>
        <w:t>w</w:t>
      </w:r>
      <w:r w:rsidR="00542165">
        <w:rPr>
          <w:b/>
        </w:rPr>
        <w:t>inding up</w:t>
      </w:r>
      <w:r w:rsidR="00542165">
        <w:t xml:space="preserve">) taking </w:t>
      </w:r>
      <w:r w:rsidR="00542165" w:rsidRPr="00E40867">
        <w:t>any step to dissolve or wind up the Company, appoint a receiver or receiver and manager (or any similar officer) o</w:t>
      </w:r>
      <w:r w:rsidR="00A77B56">
        <w:t>f the whole or any part of the b</w:t>
      </w:r>
      <w:r w:rsidR="00542165" w:rsidRPr="00E40867">
        <w:t xml:space="preserve">usiness or assets of any </w:t>
      </w:r>
      <w:r w:rsidR="00542165" w:rsidRPr="007E304B">
        <w:t>Group Entity</w:t>
      </w:r>
      <w:r w:rsidR="00542165" w:rsidRPr="00E40867">
        <w:t>;</w:t>
      </w:r>
    </w:p>
    <w:p w:rsidR="00542165" w:rsidRDefault="00542165" w:rsidP="00542165">
      <w:pPr>
        <w:pStyle w:val="AllensHeading3"/>
      </w:pPr>
      <w:r w:rsidRPr="00E40867">
        <w:t>(</w:t>
      </w:r>
      <w:r w:rsidR="00D50632" w:rsidRPr="00E40867">
        <w:rPr>
          <w:b/>
        </w:rPr>
        <w:t>c</w:t>
      </w:r>
      <w:r w:rsidRPr="00E40867">
        <w:rPr>
          <w:b/>
        </w:rPr>
        <w:t>apital expenditure</w:t>
      </w:r>
      <w:r w:rsidRPr="00E40867">
        <w:t xml:space="preserve">) authorising any </w:t>
      </w:r>
      <w:r w:rsidRPr="007E304B">
        <w:t>Group Entity</w:t>
      </w:r>
      <w:r w:rsidRPr="00E40867">
        <w:t xml:space="preserve"> to incur</w:t>
      </w:r>
      <w:r>
        <w:t xml:space="preserve"> capital expenditure of more than $</w:t>
      </w:r>
      <w:r w:rsidRPr="00D80934">
        <w:rPr>
          <w:highlight w:val="yellow"/>
        </w:rPr>
        <w:t>[</w:t>
      </w:r>
      <w:r w:rsidR="00B16793">
        <w:rPr>
          <w:highlight w:val="yellow"/>
        </w:rPr>
        <w:t>insert amount</w:t>
      </w:r>
      <w:r w:rsidRPr="00D80934">
        <w:rPr>
          <w:highlight w:val="yellow"/>
        </w:rPr>
        <w:t>]</w:t>
      </w:r>
      <w:r>
        <w:t xml:space="preserve"> in a financial year;</w:t>
      </w:r>
    </w:p>
    <w:p w:rsidR="00542165" w:rsidRPr="00E40867" w:rsidRDefault="00542165" w:rsidP="00542165">
      <w:pPr>
        <w:pStyle w:val="AllensHeading3"/>
      </w:pPr>
      <w:r>
        <w:t>(</w:t>
      </w:r>
      <w:r w:rsidR="00D50632" w:rsidRPr="00B16793">
        <w:rPr>
          <w:b/>
        </w:rPr>
        <w:t>c</w:t>
      </w:r>
      <w:r w:rsidRPr="00B16793">
        <w:rPr>
          <w:b/>
        </w:rPr>
        <w:t>ha</w:t>
      </w:r>
      <w:r w:rsidRPr="00E023E8">
        <w:rPr>
          <w:b/>
        </w:rPr>
        <w:t>nge in nature of business</w:t>
      </w:r>
      <w:r w:rsidRPr="00E023E8">
        <w:t xml:space="preserve">) ceasing, or materially altering the scale of operations of, the Business or commencing any material new business or operational activities other than the </w:t>
      </w:r>
      <w:r w:rsidR="00E023E8" w:rsidRPr="00E023E8">
        <w:t>B</w:t>
      </w:r>
      <w:r w:rsidRPr="00E023E8">
        <w:t xml:space="preserve">usiness at the date of this Agreement except in accordance with </w:t>
      </w:r>
      <w:r w:rsidR="000009BF" w:rsidRPr="00E023E8">
        <w:t>any business plan of the Company</w:t>
      </w:r>
      <w:r w:rsidRPr="00E023E8">
        <w:t xml:space="preserve"> as approved by the Directors;</w:t>
      </w:r>
    </w:p>
    <w:p w:rsidR="00542165" w:rsidRPr="00E40867" w:rsidRDefault="00542165" w:rsidP="00542165">
      <w:pPr>
        <w:pStyle w:val="AllensHeading3"/>
      </w:pPr>
      <w:bookmarkStart w:id="181" w:name="_Ref212545455"/>
      <w:r w:rsidRPr="00E40867">
        <w:t>(</w:t>
      </w:r>
      <w:r w:rsidR="00D50632" w:rsidRPr="00E40867">
        <w:rPr>
          <w:b/>
        </w:rPr>
        <w:t>r</w:t>
      </w:r>
      <w:r w:rsidRPr="00E40867">
        <w:rPr>
          <w:b/>
        </w:rPr>
        <w:t>eorganisation event</w:t>
      </w:r>
      <w:r w:rsidRPr="00E40867">
        <w:t>) undertaking or undergoing a reorganisation of the Group or a Group Entity including any consolidation or sub-division of any securities of any Group Entity;</w:t>
      </w:r>
      <w:bookmarkEnd w:id="181"/>
    </w:p>
    <w:p w:rsidR="00542165" w:rsidRDefault="00542165" w:rsidP="00542165">
      <w:pPr>
        <w:pStyle w:val="AllensHeading3"/>
      </w:pPr>
      <w:r>
        <w:t>(</w:t>
      </w:r>
      <w:r w:rsidR="00A23501">
        <w:rPr>
          <w:b/>
        </w:rPr>
        <w:t>f</w:t>
      </w:r>
      <w:r>
        <w:rPr>
          <w:b/>
        </w:rPr>
        <w:t>inance and operating leases</w:t>
      </w:r>
      <w:r>
        <w:t xml:space="preserve">) authorising </w:t>
      </w:r>
      <w:r w:rsidRPr="00E40867">
        <w:t xml:space="preserve">any </w:t>
      </w:r>
      <w:r w:rsidRPr="007E304B">
        <w:t>Group Entity</w:t>
      </w:r>
      <w:r w:rsidRPr="00E40867">
        <w:t xml:space="preserve"> to enter</w:t>
      </w:r>
      <w:r>
        <w:t xml:space="preserve"> into any finance or operating lease (or more than one finance or operating lease in a series of transactions) costing more than $</w:t>
      </w:r>
      <w:r w:rsidRPr="00D80934">
        <w:rPr>
          <w:highlight w:val="yellow"/>
        </w:rPr>
        <w:t>[</w:t>
      </w:r>
      <w:r w:rsidR="00A23501">
        <w:rPr>
          <w:highlight w:val="yellow"/>
        </w:rPr>
        <w:t>inser</w:t>
      </w:r>
      <w:r w:rsidR="00A23501" w:rsidRPr="00E023E8">
        <w:rPr>
          <w:highlight w:val="yellow"/>
        </w:rPr>
        <w:t>t amount</w:t>
      </w:r>
      <w:r w:rsidRPr="00E023E8">
        <w:rPr>
          <w:highlight w:val="yellow"/>
        </w:rPr>
        <w:t>]</w:t>
      </w:r>
      <w:r w:rsidRPr="00E023E8">
        <w:t xml:space="preserve"> </w:t>
      </w:r>
      <w:r w:rsidR="00E023E8" w:rsidRPr="00E023E8">
        <w:t>annually</w:t>
      </w:r>
      <w:r w:rsidR="00C80094" w:rsidRPr="00E023E8">
        <w:t xml:space="preserve"> </w:t>
      </w:r>
      <w:r w:rsidRPr="00E023E8">
        <w:t>or $</w:t>
      </w:r>
      <w:r w:rsidRPr="00E023E8">
        <w:rPr>
          <w:highlight w:val="yellow"/>
        </w:rPr>
        <w:t>[</w:t>
      </w:r>
      <w:r w:rsidR="00A23501" w:rsidRPr="00E023E8">
        <w:rPr>
          <w:highlight w:val="yellow"/>
        </w:rPr>
        <w:t>in</w:t>
      </w:r>
      <w:r w:rsidR="00A23501">
        <w:rPr>
          <w:highlight w:val="yellow"/>
        </w:rPr>
        <w:t>sert amount</w:t>
      </w:r>
      <w:r w:rsidRPr="00D80934">
        <w:rPr>
          <w:highlight w:val="yellow"/>
        </w:rPr>
        <w:t>]</w:t>
      </w:r>
      <w:r>
        <w:t xml:space="preserve"> in aggregate;</w:t>
      </w:r>
    </w:p>
    <w:p w:rsidR="00542165" w:rsidRDefault="00542165" w:rsidP="00642E18">
      <w:pPr>
        <w:pStyle w:val="AllensHeading3"/>
        <w:keepLines/>
      </w:pPr>
      <w:r>
        <w:t>(</w:t>
      </w:r>
      <w:r w:rsidR="00D50632">
        <w:rPr>
          <w:b/>
        </w:rPr>
        <w:t>m</w:t>
      </w:r>
      <w:r>
        <w:rPr>
          <w:b/>
        </w:rPr>
        <w:t>aterial contracts</w:t>
      </w:r>
      <w:r>
        <w:t xml:space="preserve">) authorising </w:t>
      </w:r>
      <w:r w:rsidRPr="00E40867">
        <w:t xml:space="preserve">any </w:t>
      </w:r>
      <w:r w:rsidRPr="007E304B">
        <w:t>Group Entity</w:t>
      </w:r>
      <w:r w:rsidRPr="00E40867">
        <w:t xml:space="preserve"> to enter</w:t>
      </w:r>
      <w:r>
        <w:t xml:space="preserve"> into, terminate, amend or vary a contract, lease or other arrangement involving expenditure, revenue or the incurrence of liabilities in excess of $</w:t>
      </w:r>
      <w:r w:rsidRPr="00D80934">
        <w:rPr>
          <w:highlight w:val="yellow"/>
        </w:rPr>
        <w:t>[</w:t>
      </w:r>
      <w:r w:rsidR="00CE49CC">
        <w:rPr>
          <w:highlight w:val="yellow"/>
        </w:rPr>
        <w:t>insert amount</w:t>
      </w:r>
      <w:r w:rsidRPr="00D80934">
        <w:rPr>
          <w:highlight w:val="yellow"/>
        </w:rPr>
        <w:t>]</w:t>
      </w:r>
      <w:r>
        <w:t xml:space="preserve"> in aggregate or $</w:t>
      </w:r>
      <w:r w:rsidRPr="00D80934">
        <w:rPr>
          <w:highlight w:val="yellow"/>
        </w:rPr>
        <w:t>[</w:t>
      </w:r>
      <w:r w:rsidR="00CE49CC">
        <w:rPr>
          <w:highlight w:val="yellow"/>
        </w:rPr>
        <w:t>insert amount</w:t>
      </w:r>
      <w:r w:rsidRPr="00D80934">
        <w:rPr>
          <w:highlight w:val="yellow"/>
        </w:rPr>
        <w:t>]</w:t>
      </w:r>
      <w:r>
        <w:t xml:space="preserve"> in any financial year or having a term in excess of </w:t>
      </w:r>
      <w:r w:rsidR="00CE49CC">
        <w:t>one</w:t>
      </w:r>
      <w:r>
        <w:t xml:space="preserve"> year;</w:t>
      </w:r>
    </w:p>
    <w:p w:rsidR="00542165" w:rsidRDefault="00542165" w:rsidP="00542165">
      <w:pPr>
        <w:pStyle w:val="AllensHeading3"/>
      </w:pPr>
      <w:r>
        <w:t>(</w:t>
      </w:r>
      <w:r w:rsidR="00D50632">
        <w:rPr>
          <w:b/>
        </w:rPr>
        <w:t>l</w:t>
      </w:r>
      <w:r>
        <w:rPr>
          <w:b/>
        </w:rPr>
        <w:t>oans</w:t>
      </w:r>
      <w:r>
        <w:t xml:space="preserve">) </w:t>
      </w:r>
      <w:r w:rsidR="00C80094">
        <w:t>giving</w:t>
      </w:r>
      <w:r>
        <w:t xml:space="preserve"> a loan, credit or other financial accommodation to a person of more than $</w:t>
      </w:r>
      <w:r w:rsidRPr="00D80934">
        <w:rPr>
          <w:highlight w:val="yellow"/>
        </w:rPr>
        <w:t>[</w:t>
      </w:r>
      <w:r w:rsidR="009C20B4">
        <w:rPr>
          <w:highlight w:val="yellow"/>
        </w:rPr>
        <w:t>insert amount</w:t>
      </w:r>
      <w:r w:rsidRPr="00D80934">
        <w:rPr>
          <w:highlight w:val="yellow"/>
        </w:rPr>
        <w:t>]</w:t>
      </w:r>
      <w:r>
        <w:t xml:space="preserve"> except in the ordinary course of business;</w:t>
      </w:r>
    </w:p>
    <w:p w:rsidR="00542165" w:rsidRDefault="00542165" w:rsidP="00542165">
      <w:pPr>
        <w:pStyle w:val="AllensHeading3"/>
      </w:pPr>
      <w:r>
        <w:t>(</w:t>
      </w:r>
      <w:r w:rsidR="00D50632" w:rsidRPr="00930D68">
        <w:rPr>
          <w:b/>
        </w:rPr>
        <w:t>f</w:t>
      </w:r>
      <w:r w:rsidR="00C76135">
        <w:rPr>
          <w:b/>
        </w:rPr>
        <w:t>inancial a</w:t>
      </w:r>
      <w:r w:rsidRPr="00930D68">
        <w:rPr>
          <w:b/>
        </w:rPr>
        <w:t>ssistance</w:t>
      </w:r>
      <w:r w:rsidRPr="00930D68">
        <w:t xml:space="preserve">) giving a loan or other financial </w:t>
      </w:r>
      <w:r w:rsidR="00C80094">
        <w:t>assistance to a Director or an a</w:t>
      </w:r>
      <w:r w:rsidRPr="00930D68">
        <w:t xml:space="preserve">ssociate of a Director of a Group Entity or </w:t>
      </w:r>
      <w:r w:rsidR="00CD2513">
        <w:t xml:space="preserve">varying </w:t>
      </w:r>
      <w:r w:rsidRPr="00930D68">
        <w:t xml:space="preserve">the terms of a loan or other financial assistance previously given to a Director or an </w:t>
      </w:r>
      <w:r w:rsidR="00C80094">
        <w:t>a</w:t>
      </w:r>
      <w:r w:rsidRPr="00930D68">
        <w:t>ssociate</w:t>
      </w:r>
      <w:r w:rsidR="009C20B4" w:rsidRPr="00930D68">
        <w:t xml:space="preserve"> </w:t>
      </w:r>
      <w:r w:rsidRPr="00930D68">
        <w:t>of</w:t>
      </w:r>
      <w:r>
        <w:t xml:space="preserve"> a Director </w:t>
      </w:r>
      <w:r w:rsidRPr="002E1F02">
        <w:t xml:space="preserve">of a </w:t>
      </w:r>
      <w:r w:rsidRPr="007E304B">
        <w:t>Group Entity</w:t>
      </w:r>
      <w:r w:rsidRPr="002E1F02">
        <w:t>;</w:t>
      </w:r>
    </w:p>
    <w:p w:rsidR="00542165" w:rsidRDefault="00542165" w:rsidP="00542165">
      <w:pPr>
        <w:pStyle w:val="AllensHeading3"/>
      </w:pPr>
      <w:r>
        <w:t>(</w:t>
      </w:r>
      <w:r w:rsidR="00D50632">
        <w:rPr>
          <w:b/>
        </w:rPr>
        <w:t>p</w:t>
      </w:r>
      <w:r>
        <w:rPr>
          <w:b/>
        </w:rPr>
        <w:t>artnerships and joint ventures</w:t>
      </w:r>
      <w:r>
        <w:t xml:space="preserve">) </w:t>
      </w:r>
      <w:r w:rsidR="00C80094">
        <w:t>authorising</w:t>
      </w:r>
      <w:r w:rsidR="008B2D72">
        <w:t xml:space="preserve"> </w:t>
      </w:r>
      <w:r w:rsidRPr="002E1F02">
        <w:t xml:space="preserve">any </w:t>
      </w:r>
      <w:r w:rsidRPr="007E304B">
        <w:t>Group Entity</w:t>
      </w:r>
      <w:r w:rsidRPr="002E1F02">
        <w:t xml:space="preserve"> to enter into, terminate</w:t>
      </w:r>
      <w:r>
        <w:t>, amend or vary a partnership, profit sharing arrangement or joint venture;</w:t>
      </w:r>
    </w:p>
    <w:p w:rsidR="00542165" w:rsidRDefault="00542165" w:rsidP="00542165">
      <w:pPr>
        <w:pStyle w:val="AllensHeading3"/>
      </w:pPr>
      <w:r>
        <w:t>(</w:t>
      </w:r>
      <w:r w:rsidR="00D50632">
        <w:rPr>
          <w:b/>
        </w:rPr>
        <w:t>i</w:t>
      </w:r>
      <w:r>
        <w:rPr>
          <w:b/>
        </w:rPr>
        <w:t>nsurance</w:t>
      </w:r>
      <w:r>
        <w:t xml:space="preserve">) </w:t>
      </w:r>
      <w:r w:rsidR="00C80094">
        <w:t>amending</w:t>
      </w:r>
      <w:r>
        <w:t xml:space="preserve"> or </w:t>
      </w:r>
      <w:r w:rsidR="00C80094">
        <w:t>varying</w:t>
      </w:r>
      <w:r w:rsidR="008B2D72">
        <w:t xml:space="preserve"> </w:t>
      </w:r>
      <w:r>
        <w:t>the insurance cover in excess of $</w:t>
      </w:r>
      <w:r w:rsidRPr="00D80934">
        <w:rPr>
          <w:highlight w:val="yellow"/>
        </w:rPr>
        <w:t>[</w:t>
      </w:r>
      <w:r w:rsidR="007816F5">
        <w:rPr>
          <w:highlight w:val="yellow"/>
        </w:rPr>
        <w:t>insert amount</w:t>
      </w:r>
      <w:r w:rsidRPr="00D80934">
        <w:rPr>
          <w:highlight w:val="yellow"/>
        </w:rPr>
        <w:t>]</w:t>
      </w:r>
      <w:r>
        <w:t xml:space="preserve"> over any </w:t>
      </w:r>
      <w:r w:rsidRPr="007E304B">
        <w:t>Group Entity</w:t>
      </w:r>
      <w:r w:rsidRPr="002E1F02">
        <w:t xml:space="preserve"> or </w:t>
      </w:r>
      <w:r>
        <w:t>the Business;</w:t>
      </w:r>
    </w:p>
    <w:p w:rsidR="00542165" w:rsidRDefault="00542165" w:rsidP="00542165">
      <w:pPr>
        <w:pStyle w:val="AllensHeading3"/>
      </w:pPr>
      <w:r>
        <w:t>(</w:t>
      </w:r>
      <w:r w:rsidR="00D50632">
        <w:rPr>
          <w:b/>
        </w:rPr>
        <w:t>l</w:t>
      </w:r>
      <w:r>
        <w:rPr>
          <w:b/>
        </w:rPr>
        <w:t>itigation</w:t>
      </w:r>
      <w:r>
        <w:t xml:space="preserve">) </w:t>
      </w:r>
      <w:r w:rsidR="00C80094">
        <w:t>instigating</w:t>
      </w:r>
      <w:r>
        <w:t xml:space="preserve"> or settling any litigation, arbitration or other proceedings involving a </w:t>
      </w:r>
      <w:r w:rsidRPr="007E304B">
        <w:t>Group Entity</w:t>
      </w:r>
      <w:r w:rsidRPr="002E1F02">
        <w:t xml:space="preserve"> when </w:t>
      </w:r>
      <w:r>
        <w:t>the aggregate amount claimed is in excess of $</w:t>
      </w:r>
      <w:r w:rsidRPr="00D80934">
        <w:rPr>
          <w:highlight w:val="yellow"/>
        </w:rPr>
        <w:t>[</w:t>
      </w:r>
      <w:r w:rsidR="007816F5">
        <w:rPr>
          <w:highlight w:val="yellow"/>
        </w:rPr>
        <w:t>insert amount</w:t>
      </w:r>
      <w:r w:rsidRPr="00D80934">
        <w:rPr>
          <w:highlight w:val="yellow"/>
        </w:rPr>
        <w:t>]</w:t>
      </w:r>
      <w:r>
        <w:t xml:space="preserve"> (except </w:t>
      </w:r>
      <w:r w:rsidR="00C80094">
        <w:t>instigating</w:t>
      </w:r>
      <w:r>
        <w:t xml:space="preserve"> claims against bad debtors in the or</w:t>
      </w:r>
      <w:r w:rsidR="007816F5">
        <w:t>dinary course of business); and</w:t>
      </w:r>
    </w:p>
    <w:p w:rsidR="00542165" w:rsidRDefault="00542165" w:rsidP="00542165">
      <w:pPr>
        <w:pStyle w:val="AllensHeading3"/>
      </w:pPr>
      <w:r>
        <w:t>(</w:t>
      </w:r>
      <w:r w:rsidR="00D50632">
        <w:rPr>
          <w:b/>
        </w:rPr>
        <w:t>a</w:t>
      </w:r>
      <w:r>
        <w:rPr>
          <w:b/>
        </w:rPr>
        <w:t>greement to do so</w:t>
      </w:r>
      <w:r>
        <w:t>) making any agreement or arrangement to carry out any of the matters referred to in this clause </w:t>
      </w:r>
      <w:r>
        <w:fldChar w:fldCharType="begin"/>
      </w:r>
      <w:r>
        <w:instrText xml:space="preserve"> REF _Ref145140275 \r \h </w:instrText>
      </w:r>
      <w:r>
        <w:fldChar w:fldCharType="separate"/>
      </w:r>
      <w:r w:rsidR="00A57AE0">
        <w:t>3.12</w:t>
      </w:r>
      <w:r>
        <w:fldChar w:fldCharType="end"/>
      </w:r>
      <w:r>
        <w:t>.</w:t>
      </w:r>
    </w:p>
    <w:p w:rsidR="00542165" w:rsidRDefault="00542165" w:rsidP="00542165">
      <w:pPr>
        <w:pStyle w:val="NormalIndent"/>
      </w:pPr>
      <w:r>
        <w:t>Subject to any relevant law, any action or resolution in respect of any matter other than the matters set out in this clause </w:t>
      </w:r>
      <w:r>
        <w:fldChar w:fldCharType="begin"/>
      </w:r>
      <w:r>
        <w:instrText xml:space="preserve"> REF _Ref145140275 \n \h </w:instrText>
      </w:r>
      <w:r>
        <w:fldChar w:fldCharType="separate"/>
      </w:r>
      <w:r w:rsidR="00A57AE0">
        <w:t>3.12</w:t>
      </w:r>
      <w:r>
        <w:fldChar w:fldCharType="end"/>
      </w:r>
      <w:r>
        <w:t xml:space="preserve"> which is to be decided by the Shareholders will be made by the affirmative vote of the Required Majority of Shareholders.</w:t>
      </w:r>
    </w:p>
    <w:p w:rsidR="006E5497" w:rsidRDefault="00542165" w:rsidP="002E1F02">
      <w:pPr>
        <w:pStyle w:val="AllensHeading2"/>
      </w:pPr>
      <w:bookmarkStart w:id="182" w:name="_Toc406147065"/>
      <w:bookmarkStart w:id="183" w:name="_Toc200813712"/>
      <w:bookmarkStart w:id="184" w:name="_Ref199212508"/>
      <w:bookmarkStart w:id="185" w:name="_Toc173042199"/>
      <w:bookmarkStart w:id="186" w:name="_Toc172697636"/>
      <w:bookmarkStart w:id="187" w:name="_Toc170206006"/>
      <w:bookmarkStart w:id="188" w:name="_Toc169924851"/>
      <w:bookmarkStart w:id="189" w:name="_Toc145401585"/>
      <w:bookmarkStart w:id="190" w:name="_Toc420054000"/>
      <w:r>
        <w:t>Voting by Shareholders</w:t>
      </w:r>
      <w:bookmarkEnd w:id="182"/>
      <w:bookmarkEnd w:id="183"/>
      <w:bookmarkEnd w:id="184"/>
      <w:bookmarkEnd w:id="185"/>
      <w:bookmarkEnd w:id="186"/>
      <w:bookmarkEnd w:id="187"/>
      <w:bookmarkEnd w:id="188"/>
      <w:bookmarkEnd w:id="189"/>
      <w:bookmarkEnd w:id="190"/>
    </w:p>
    <w:p w:rsidR="00E023E8" w:rsidRDefault="00E023E8" w:rsidP="00542165">
      <w:pPr>
        <w:pStyle w:val="AllensHeading3"/>
      </w:pPr>
      <w:r>
        <w:t>A quorum for a general meeting of the Shareholders is constituted by the attendance of [</w:t>
      </w:r>
      <w:r w:rsidRPr="001B635C">
        <w:rPr>
          <w:highlight w:val="yellow"/>
        </w:rPr>
        <w:t xml:space="preserve">insert number, </w:t>
      </w:r>
      <w:proofErr w:type="spellStart"/>
      <w:r w:rsidRPr="001B635C">
        <w:rPr>
          <w:highlight w:val="yellow"/>
        </w:rPr>
        <w:t>eg</w:t>
      </w:r>
      <w:proofErr w:type="spellEnd"/>
      <w:r w:rsidRPr="001B635C">
        <w:rPr>
          <w:highlight w:val="yellow"/>
        </w:rPr>
        <w:t>, two</w:t>
      </w:r>
      <w:r>
        <w:t xml:space="preserve">] Shareholders. No business can be transacted at any general meeting, except the election of a chair of the meeting, unless a quorum of shareholders is present at the time when the meeting proceeds to business. </w:t>
      </w:r>
    </w:p>
    <w:p w:rsidR="001B635C" w:rsidRDefault="00542165" w:rsidP="002E1F02">
      <w:pPr>
        <w:pStyle w:val="AllensHeading3"/>
      </w:pPr>
      <w:r>
        <w:t xml:space="preserve">If there is not a quorum at a meeting of </w:t>
      </w:r>
      <w:r w:rsidRPr="002E1F02">
        <w:t>Shareholders within</w:t>
      </w:r>
      <w:r w:rsidR="003F160C">
        <w:t xml:space="preserve"> </w:t>
      </w:r>
      <w:r w:rsidR="00281E13">
        <w:t>[</w:t>
      </w:r>
      <w:r w:rsidR="00281E13" w:rsidRPr="005F68CF">
        <w:rPr>
          <w:highlight w:val="yellow"/>
        </w:rPr>
        <w:t xml:space="preserve">insert </w:t>
      </w:r>
      <w:r w:rsidR="00281E13" w:rsidRPr="00FE0DE6">
        <w:rPr>
          <w:highlight w:val="yellow"/>
        </w:rPr>
        <w:t xml:space="preserve">time, </w:t>
      </w:r>
      <w:proofErr w:type="spellStart"/>
      <w:r w:rsidR="00281E13" w:rsidRPr="00FE0DE6">
        <w:rPr>
          <w:highlight w:val="yellow"/>
        </w:rPr>
        <w:t>eg</w:t>
      </w:r>
      <w:proofErr w:type="spellEnd"/>
      <w:r w:rsidR="00281E13" w:rsidRPr="00FE0DE6">
        <w:rPr>
          <w:highlight w:val="yellow"/>
        </w:rPr>
        <w:t>, 30 minutes</w:t>
      </w:r>
      <w:r w:rsidR="00281E13">
        <w:t>]</w:t>
      </w:r>
      <w:r w:rsidR="00281E13" w:rsidRPr="007961B9">
        <w:t xml:space="preserve"> </w:t>
      </w:r>
      <w:r>
        <w:t xml:space="preserve">after the time specified in the </w:t>
      </w:r>
      <w:r w:rsidR="001B635C">
        <w:t xml:space="preserve">notice of meeting, the meeting is dissolved unless the chair of the meeting or the Board adjourns the meeting to a date, time and place determined by </w:t>
      </w:r>
      <w:r w:rsidR="001B635C">
        <w:lastRenderedPageBreak/>
        <w:t>that chair or the Board. If no quorum is present at any adjourned meeting within [</w:t>
      </w:r>
      <w:r w:rsidR="001B635C" w:rsidRPr="001B635C">
        <w:rPr>
          <w:highlight w:val="yellow"/>
        </w:rPr>
        <w:t xml:space="preserve">insert time, </w:t>
      </w:r>
      <w:proofErr w:type="spellStart"/>
      <w:r w:rsidR="001B635C" w:rsidRPr="001B635C">
        <w:rPr>
          <w:highlight w:val="yellow"/>
        </w:rPr>
        <w:t>eg</w:t>
      </w:r>
      <w:proofErr w:type="spellEnd"/>
      <w:r w:rsidR="001B635C" w:rsidRPr="001B635C">
        <w:rPr>
          <w:highlight w:val="yellow"/>
        </w:rPr>
        <w:t xml:space="preserve"> 30 minutes</w:t>
      </w:r>
      <w:r w:rsidR="001B635C">
        <w:t xml:space="preserve">] after the time for the meeting, the meeting is dissolved. </w:t>
      </w:r>
    </w:p>
    <w:p w:rsidR="002E1F02" w:rsidRPr="002E1F02" w:rsidRDefault="0081556A" w:rsidP="002E1F02">
      <w:pPr>
        <w:pStyle w:val="AllensHeading3"/>
      </w:pPr>
      <w:r w:rsidRPr="00BF4051">
        <w:rPr>
          <w:noProof/>
          <w:lang w:eastAsia="en-AU"/>
        </w:rPr>
        <w:drawing>
          <wp:anchor distT="0" distB="0" distL="114300" distR="114300" simplePos="0" relativeHeight="251698176" behindDoc="0" locked="0" layoutInCell="1" allowOverlap="1" wp14:anchorId="7C2273FE" wp14:editId="50C8CB56">
            <wp:simplePos x="0" y="0"/>
            <wp:positionH relativeFrom="column">
              <wp:posOffset>4611370</wp:posOffset>
            </wp:positionH>
            <wp:positionV relativeFrom="paragraph">
              <wp:posOffset>-1110615</wp:posOffset>
            </wp:positionV>
            <wp:extent cx="1817370" cy="3270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165" w:rsidRPr="002E1F02">
        <w:t>Each Shareholder is entitled to that number of votes which is equivalent to the number of fully paid up Shares held by them</w:t>
      </w:r>
      <w:r w:rsidR="002E1F02">
        <w:t>.</w:t>
      </w:r>
    </w:p>
    <w:p w:rsidR="00744B41" w:rsidRDefault="00AB30E3" w:rsidP="00744B41">
      <w:pPr>
        <w:pStyle w:val="AllensHeading1"/>
      </w:pPr>
      <w:bookmarkStart w:id="191" w:name="_Toc420054001"/>
      <w:r>
        <w:t>Budgets and financial i</w:t>
      </w:r>
      <w:r w:rsidR="00744B41">
        <w:t>nformation</w:t>
      </w:r>
      <w:bookmarkEnd w:id="47"/>
      <w:bookmarkEnd w:id="48"/>
      <w:bookmarkEnd w:id="49"/>
      <w:bookmarkEnd w:id="191"/>
    </w:p>
    <w:p w:rsidR="00744B41" w:rsidRDefault="00744B41" w:rsidP="00744B41">
      <w:pPr>
        <w:pStyle w:val="AllensHeading2"/>
      </w:pPr>
      <w:bookmarkStart w:id="192" w:name="_Toc406147067"/>
      <w:bookmarkStart w:id="193" w:name="_Toc200813717"/>
      <w:bookmarkStart w:id="194" w:name="_Toc173042203"/>
      <w:bookmarkStart w:id="195" w:name="_Toc172697640"/>
      <w:bookmarkStart w:id="196" w:name="_Toc170206010"/>
      <w:bookmarkStart w:id="197" w:name="_Toc169924855"/>
      <w:bookmarkStart w:id="198" w:name="_Toc145401589"/>
      <w:bookmarkStart w:id="199" w:name="_Toc420054002"/>
      <w:r>
        <w:t>Accounting principles</w:t>
      </w:r>
      <w:bookmarkEnd w:id="192"/>
      <w:bookmarkEnd w:id="193"/>
      <w:bookmarkEnd w:id="194"/>
      <w:bookmarkEnd w:id="195"/>
      <w:bookmarkEnd w:id="196"/>
      <w:bookmarkEnd w:id="197"/>
      <w:bookmarkEnd w:id="198"/>
      <w:bookmarkEnd w:id="199"/>
    </w:p>
    <w:p w:rsidR="00744B41" w:rsidRDefault="00744B41" w:rsidP="00744B41">
      <w:pPr>
        <w:pStyle w:val="NormalIndent"/>
      </w:pPr>
      <w:r>
        <w:t>The Company must keep written financial records that correctly record and explain its transactions and financial position and performance.</w:t>
      </w:r>
    </w:p>
    <w:p w:rsidR="00744B41" w:rsidRDefault="00744B41" w:rsidP="00744B41">
      <w:pPr>
        <w:pStyle w:val="AllensHeading2"/>
      </w:pPr>
      <w:bookmarkStart w:id="200" w:name="_Toc406147068"/>
      <w:bookmarkStart w:id="201" w:name="_Toc193608551"/>
      <w:bookmarkStart w:id="202" w:name="_Toc173042201"/>
      <w:bookmarkStart w:id="203" w:name="_Toc172697638"/>
      <w:bookmarkStart w:id="204" w:name="_Toc170206008"/>
      <w:bookmarkStart w:id="205" w:name="_Toc169924853"/>
      <w:bookmarkStart w:id="206" w:name="_Toc145401587"/>
      <w:bookmarkStart w:id="207" w:name="_Ref145306471"/>
      <w:bookmarkStart w:id="208" w:name="_Toc420054003"/>
      <w:bookmarkStart w:id="209" w:name="_Toc139187426"/>
      <w:bookmarkStart w:id="210" w:name="_Toc110999972"/>
      <w:bookmarkStart w:id="211" w:name="_Toc110995470"/>
      <w:bookmarkStart w:id="212" w:name="_Toc110762209"/>
      <w:bookmarkStart w:id="213" w:name="_Toc110668020"/>
      <w:bookmarkStart w:id="214" w:name="_Toc110393863"/>
      <w:bookmarkStart w:id="215" w:name="_Toc98128296"/>
      <w:bookmarkStart w:id="216" w:name="_Toc98055109"/>
      <w:bookmarkStart w:id="217" w:name="_Toc78590767"/>
      <w:bookmarkStart w:id="218" w:name="_Ref76267939"/>
      <w:bookmarkStart w:id="219" w:name="_Toc72738303"/>
      <w:bookmarkStart w:id="220" w:name="_Toc72546316"/>
      <w:r>
        <w:t xml:space="preserve">Annual </w:t>
      </w:r>
      <w:bookmarkEnd w:id="200"/>
      <w:bookmarkEnd w:id="201"/>
      <w:bookmarkEnd w:id="202"/>
      <w:bookmarkEnd w:id="203"/>
      <w:bookmarkEnd w:id="204"/>
      <w:bookmarkEnd w:id="205"/>
      <w:bookmarkEnd w:id="206"/>
      <w:bookmarkEnd w:id="207"/>
      <w:r w:rsidR="007C2873">
        <w:t>B</w:t>
      </w:r>
      <w:r w:rsidR="000009BF">
        <w:t>udgets and plans</w:t>
      </w:r>
      <w:bookmarkEnd w:id="208"/>
    </w:p>
    <w:p w:rsidR="00744B41" w:rsidRDefault="00744B41" w:rsidP="00A65D02">
      <w:pPr>
        <w:pStyle w:val="AllensHeading3"/>
      </w:pPr>
      <w:r>
        <w:t>At least 90 days before the commencement of each financial year of the Company, the Company must prepare and submit to the Directors</w:t>
      </w:r>
      <w:r w:rsidR="000009BF">
        <w:t xml:space="preserve"> for approval a detailed draft business p</w:t>
      </w:r>
      <w:r>
        <w:t>lan together w</w:t>
      </w:r>
      <w:r w:rsidR="007C2873">
        <w:t xml:space="preserve">ith a detailed draft operating </w:t>
      </w:r>
      <w:r w:rsidR="00C72084">
        <w:t>b</w:t>
      </w:r>
      <w:r>
        <w:t xml:space="preserve">udget for </w:t>
      </w:r>
      <w:r w:rsidRPr="002E1F02">
        <w:t>the Group for</w:t>
      </w:r>
      <w:r>
        <w:t xml:space="preserve"> that next financial year. The </w:t>
      </w:r>
      <w:r w:rsidR="000B57A3">
        <w:t>b</w:t>
      </w:r>
      <w:r>
        <w:t>udget must be on a calendar month basis and must include estimated major items of revenue and capital expenditure and be accompanied by a cash</w:t>
      </w:r>
      <w:r>
        <w:noBreakHyphen/>
        <w:t xml:space="preserve">flow forecast and a balance sheet showing the projected position of the </w:t>
      </w:r>
      <w:r w:rsidRPr="002E1F02">
        <w:t xml:space="preserve">Group </w:t>
      </w:r>
      <w:r>
        <w:t>as at the end of that next financial year.</w:t>
      </w:r>
    </w:p>
    <w:p w:rsidR="00744B41" w:rsidRDefault="00744B41" w:rsidP="00A65D02">
      <w:pPr>
        <w:pStyle w:val="AllensHeading3"/>
      </w:pPr>
      <w:r>
        <w:t xml:space="preserve">The Board must consider and vote on each </w:t>
      </w:r>
      <w:r w:rsidR="000009BF">
        <w:t>business plan</w:t>
      </w:r>
      <w:r>
        <w:t xml:space="preserve"> and </w:t>
      </w:r>
      <w:r w:rsidR="000B57A3">
        <w:t>b</w:t>
      </w:r>
      <w:r>
        <w:t>udget at least 30 days before the commencement of the financial year to which they r</w:t>
      </w:r>
      <w:r w:rsidR="000009BF">
        <w:t>elate. The Board may approve a b</w:t>
      </w:r>
      <w:r>
        <w:t xml:space="preserve">usiness </w:t>
      </w:r>
      <w:r w:rsidR="000009BF">
        <w:t>p</w:t>
      </w:r>
      <w:r>
        <w:t xml:space="preserve">lan and </w:t>
      </w:r>
      <w:r w:rsidR="000B57A3">
        <w:t>b</w:t>
      </w:r>
      <w:r>
        <w:t>udget with or without amendment and give conditional or uncondition</w:t>
      </w:r>
      <w:r w:rsidR="000009BF">
        <w:t>al approval of any item in the business p</w:t>
      </w:r>
      <w:r>
        <w:t xml:space="preserve">lan and </w:t>
      </w:r>
      <w:r w:rsidR="000B57A3">
        <w:t>b</w:t>
      </w:r>
      <w:r>
        <w:t>udget.</w:t>
      </w:r>
    </w:p>
    <w:p w:rsidR="00744B41" w:rsidRDefault="00744B41" w:rsidP="00A65D02">
      <w:pPr>
        <w:pStyle w:val="AllensHeading3"/>
      </w:pPr>
      <w:r>
        <w:t>The Company may, if at any time circumstances require it, prep</w:t>
      </w:r>
      <w:r w:rsidR="000009BF">
        <w:t>are a revised or supplementary business p</w:t>
      </w:r>
      <w:r>
        <w:t xml:space="preserve">lan and </w:t>
      </w:r>
      <w:r w:rsidR="00C72084">
        <w:t>b</w:t>
      </w:r>
      <w:r>
        <w:t>udget and submit it to the Directors for approval at a meeting of the Board convened at least 30 days before the proposed implementation date o</w:t>
      </w:r>
      <w:r w:rsidR="000009BF">
        <w:t>f the revised or supplementary business p</w:t>
      </w:r>
      <w:r>
        <w:t xml:space="preserve">lan and </w:t>
      </w:r>
      <w:r w:rsidR="00C72084">
        <w:t>b</w:t>
      </w:r>
      <w:r>
        <w:t>udget.</w:t>
      </w:r>
    </w:p>
    <w:p w:rsidR="00744B41" w:rsidRDefault="00744B41" w:rsidP="00AC6873">
      <w:pPr>
        <w:pStyle w:val="AllensHeading2"/>
      </w:pPr>
      <w:bookmarkStart w:id="221" w:name="_Toc406147069"/>
      <w:bookmarkStart w:id="222" w:name="_Ref212630008"/>
      <w:bookmarkStart w:id="223" w:name="_Toc193608552"/>
      <w:bookmarkStart w:id="224" w:name="_Toc420054004"/>
      <w:r>
        <w:t>Financial information</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rsidR="00744B41" w:rsidRDefault="00744B41" w:rsidP="00744B41">
      <w:pPr>
        <w:pStyle w:val="NormalIndent"/>
      </w:pPr>
      <w:r>
        <w:t>The Company must provide to each Director and Shareholder:</w:t>
      </w:r>
    </w:p>
    <w:p w:rsidR="00744B41" w:rsidRDefault="00744B41" w:rsidP="00AC6873">
      <w:pPr>
        <w:pStyle w:val="AllensHeading3"/>
      </w:pPr>
      <w:r>
        <w:t>(</w:t>
      </w:r>
      <w:r>
        <w:rPr>
          <w:b/>
        </w:rPr>
        <w:t>unaudited management accounts</w:t>
      </w:r>
      <w:r>
        <w:t>) as soon as practicable (and in any event not later than 21 days) after the end of each calendar month, unaudited management accounts which must include a detailed statement of financial performance, statement of financial position and cash</w:t>
      </w:r>
      <w:r>
        <w:noBreakHyphen/>
        <w:t>flow statement, and such other financial information as the Board may determine from time to time;</w:t>
      </w:r>
    </w:p>
    <w:p w:rsidR="00744B41" w:rsidRDefault="00744B41" w:rsidP="00AC6873">
      <w:pPr>
        <w:pStyle w:val="AllensHeading3"/>
      </w:pPr>
      <w:r>
        <w:t>(</w:t>
      </w:r>
      <w:r>
        <w:rPr>
          <w:b/>
        </w:rPr>
        <w:t>annual financial statements</w:t>
      </w:r>
      <w:r>
        <w:t xml:space="preserve">) as soon as practicable (and in any event not later than 60 days) after the end of each of its financial years, copies of the audited statement of financial position, statement of financial performance and a statement of cash flows of the Company (on a </w:t>
      </w:r>
      <w:r w:rsidRPr="002E1F02">
        <w:t>consolidated</w:t>
      </w:r>
      <w:r w:rsidRPr="00847D45">
        <w:t xml:space="preserve"> </w:t>
      </w:r>
      <w:r>
        <w:t>basis if required by any law having application in Australia); and</w:t>
      </w:r>
    </w:p>
    <w:p w:rsidR="00744B41" w:rsidRDefault="00744B41" w:rsidP="00AC6873">
      <w:pPr>
        <w:pStyle w:val="AllensHeading3"/>
      </w:pPr>
      <w:r>
        <w:t>(</w:t>
      </w:r>
      <w:r>
        <w:rPr>
          <w:b/>
        </w:rPr>
        <w:t>additional information</w:t>
      </w:r>
      <w:r>
        <w:t xml:space="preserve">) any other information </w:t>
      </w:r>
      <w:r w:rsidRPr="002E1F02">
        <w:t>the Shareholders may at any time reasonably require as to any matter relating to the business or financial condition of the Company or of any other Group Entity, including</w:t>
      </w:r>
      <w:r>
        <w:t xml:space="preserve"> Board minutes.</w:t>
      </w:r>
    </w:p>
    <w:p w:rsidR="00744B41" w:rsidRDefault="00744B41" w:rsidP="00AC6873">
      <w:pPr>
        <w:pStyle w:val="AllensHeading2"/>
      </w:pPr>
      <w:bookmarkStart w:id="225" w:name="_Toc406147070"/>
      <w:bookmarkStart w:id="226" w:name="_Toc193608553"/>
      <w:bookmarkStart w:id="227" w:name="_Toc139187427"/>
      <w:bookmarkStart w:id="228" w:name="_Toc110999973"/>
      <w:bookmarkStart w:id="229" w:name="_Toc110995471"/>
      <w:bookmarkStart w:id="230" w:name="_Toc110762210"/>
      <w:bookmarkStart w:id="231" w:name="_Toc110668021"/>
      <w:bookmarkStart w:id="232" w:name="_Toc110393864"/>
      <w:bookmarkStart w:id="233" w:name="_Toc98128297"/>
      <w:bookmarkStart w:id="234" w:name="_Toc98055110"/>
      <w:bookmarkStart w:id="235" w:name="_Toc78590768"/>
      <w:bookmarkStart w:id="236" w:name="_Toc72738304"/>
      <w:bookmarkStart w:id="237" w:name="_Toc72546317"/>
      <w:bookmarkStart w:id="238" w:name="_Toc420054005"/>
      <w:r>
        <w:t>Accounting principles</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rsidR="00744B41" w:rsidRDefault="00744B41" w:rsidP="00744B41">
      <w:pPr>
        <w:pStyle w:val="NormalIndent"/>
        <w:keepNext/>
      </w:pPr>
      <w:r>
        <w:t>The Company must:</w:t>
      </w:r>
    </w:p>
    <w:p w:rsidR="00744B41" w:rsidRDefault="00744B41" w:rsidP="00AC6873">
      <w:pPr>
        <w:pStyle w:val="AllensHeading3"/>
      </w:pPr>
      <w:r>
        <w:t>keep written financial records that correctly record and explain its transactions and financial position and performance; and</w:t>
      </w:r>
    </w:p>
    <w:p w:rsidR="00744B41" w:rsidRDefault="0081556A" w:rsidP="00AC6873">
      <w:pPr>
        <w:pStyle w:val="AllensHeading3"/>
      </w:pPr>
      <w:r w:rsidRPr="00BF4051">
        <w:rPr>
          <w:noProof/>
          <w:lang w:eastAsia="en-AU"/>
        </w:rPr>
        <w:lastRenderedPageBreak/>
        <w:drawing>
          <wp:anchor distT="0" distB="0" distL="114300" distR="114300" simplePos="0" relativeHeight="251700224" behindDoc="0" locked="0" layoutInCell="1" allowOverlap="1" wp14:anchorId="422D8A05" wp14:editId="6814AB3E">
            <wp:simplePos x="0" y="0"/>
            <wp:positionH relativeFrom="column">
              <wp:posOffset>4611370</wp:posOffset>
            </wp:positionH>
            <wp:positionV relativeFrom="paragraph">
              <wp:posOffset>-796488</wp:posOffset>
            </wp:positionV>
            <wp:extent cx="1817370" cy="3270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4B41">
        <w:t>ensure that each financial statement and other document provided under clause </w:t>
      </w:r>
      <w:r w:rsidR="00744B41">
        <w:fldChar w:fldCharType="begin"/>
      </w:r>
      <w:r w:rsidR="00744B41">
        <w:instrText xml:space="preserve"> REF _Ref212630008 \w \h  \* MERGEFORMAT </w:instrText>
      </w:r>
      <w:r w:rsidR="00744B41">
        <w:fldChar w:fldCharType="separate"/>
      </w:r>
      <w:r w:rsidR="00A57AE0">
        <w:t>4.3</w:t>
      </w:r>
      <w:r w:rsidR="00744B41">
        <w:fldChar w:fldCharType="end"/>
      </w:r>
      <w:r w:rsidR="00744B41">
        <w:t xml:space="preserve"> complies with:</w:t>
      </w:r>
    </w:p>
    <w:p w:rsidR="00744B41" w:rsidRDefault="00744B41" w:rsidP="00362B7F">
      <w:pPr>
        <w:pStyle w:val="AllensHeading4"/>
        <w:numPr>
          <w:ilvl w:val="3"/>
          <w:numId w:val="15"/>
        </w:numPr>
      </w:pPr>
      <w:r>
        <w:t>accounting principles and practices gener</w:t>
      </w:r>
      <w:r w:rsidR="004422BA">
        <w:t>ally accepted in Australia</w:t>
      </w:r>
      <w:r w:rsidR="00A11C3A">
        <w:t xml:space="preserve"> consistently applied</w:t>
      </w:r>
      <w:r>
        <w:t>, except to the extent disclosed in them; and</w:t>
      </w:r>
    </w:p>
    <w:p w:rsidR="00744B41" w:rsidRDefault="00744B41" w:rsidP="00362B7F">
      <w:pPr>
        <w:pStyle w:val="AllensHeading4"/>
        <w:numPr>
          <w:ilvl w:val="3"/>
          <w:numId w:val="15"/>
        </w:numPr>
      </w:pPr>
      <w:r>
        <w:t>all applicable laws.</w:t>
      </w:r>
      <w:bookmarkStart w:id="239" w:name="_Toc20825314"/>
      <w:bookmarkStart w:id="240" w:name="_Toc20825312"/>
      <w:bookmarkStart w:id="241" w:name="_Toc533482649"/>
    </w:p>
    <w:p w:rsidR="00744B41" w:rsidRDefault="00744B41" w:rsidP="00AC6873">
      <w:pPr>
        <w:pStyle w:val="AllensHeading2"/>
      </w:pPr>
      <w:bookmarkStart w:id="242" w:name="_Toc406147071"/>
      <w:bookmarkStart w:id="243" w:name="_Toc107625463"/>
      <w:bookmarkStart w:id="244" w:name="_Ref102395761"/>
      <w:bookmarkStart w:id="245" w:name="_Toc101167873"/>
      <w:bookmarkStart w:id="246" w:name="_Toc85596759"/>
      <w:bookmarkStart w:id="247" w:name="_Toc69371186"/>
      <w:bookmarkStart w:id="248" w:name="_Toc420054006"/>
      <w:r>
        <w:t>Audit</w:t>
      </w:r>
      <w:bookmarkEnd w:id="242"/>
      <w:bookmarkEnd w:id="243"/>
      <w:bookmarkEnd w:id="244"/>
      <w:bookmarkEnd w:id="245"/>
      <w:bookmarkEnd w:id="246"/>
      <w:bookmarkEnd w:id="247"/>
      <w:bookmarkEnd w:id="248"/>
    </w:p>
    <w:p w:rsidR="00C74443" w:rsidRDefault="00744B41" w:rsidP="00AC6873">
      <w:pPr>
        <w:pStyle w:val="AllensHeading3"/>
      </w:pPr>
      <w:bookmarkStart w:id="249" w:name="_Ref86728297"/>
      <w:r>
        <w:t>Each Shareholder has the right, exercisable upon reasonable written notice to the Company and up to six times per year in any 12 month period</w:t>
      </w:r>
      <w:r w:rsidR="00592AE8">
        <w:t>,</w:t>
      </w:r>
      <w:r>
        <w:t xml:space="preserve"> to visit the premises of the Company and to inspect the </w:t>
      </w:r>
      <w:r w:rsidR="00773101">
        <w:t>r</w:t>
      </w:r>
      <w:r>
        <w:t>ecords of the Company.</w:t>
      </w:r>
      <w:bookmarkStart w:id="250" w:name="_Ref212962784"/>
    </w:p>
    <w:p w:rsidR="00744B41" w:rsidRDefault="00744B41" w:rsidP="00AC6873">
      <w:pPr>
        <w:pStyle w:val="AllensHeading3"/>
      </w:pPr>
      <w:r>
        <w:t>For so long as it holds any Shares, each Shareholder has the right, exercisable at any time during each 12 month period in its absolute discretion and at its own cost, to direct an audit to be conducted of the affairs of the Company or any of its Subsidiaries.</w:t>
      </w:r>
      <w:bookmarkEnd w:id="249"/>
      <w:bookmarkEnd w:id="250"/>
    </w:p>
    <w:p w:rsidR="00744B41" w:rsidRDefault="00744B41" w:rsidP="00AC6873">
      <w:pPr>
        <w:pStyle w:val="AllensHeading3"/>
      </w:pPr>
      <w:r>
        <w:t xml:space="preserve">The audit referred to in clause </w:t>
      </w:r>
      <w:r>
        <w:fldChar w:fldCharType="begin"/>
      </w:r>
      <w:r>
        <w:instrText xml:space="preserve"> REF _Ref212962784 \w \h  \* MERGEFORMAT </w:instrText>
      </w:r>
      <w:r>
        <w:fldChar w:fldCharType="separate"/>
      </w:r>
      <w:r w:rsidR="00A57AE0">
        <w:t>4.5(a)</w:t>
      </w:r>
      <w:r>
        <w:fldChar w:fldCharType="end"/>
      </w:r>
      <w:r>
        <w:t xml:space="preserve"> must be conducted by an independent firm of auditors. Subject to appropriate confidentiality arrangements</w:t>
      </w:r>
      <w:r w:rsidR="00592AE8">
        <w:t>,</w:t>
      </w:r>
      <w:r>
        <w:t xml:space="preserve"> the Company and any Subsidiary must give that auditor full access to all premises and records and accounts for the purpose of the audit provided that at least 10 Business Days</w:t>
      </w:r>
      <w:r w:rsidR="00592AE8">
        <w:t>'</w:t>
      </w:r>
      <w:r>
        <w:t xml:space="preserve"> prior written notice to the Company of its intention to access such premises and records and accounts </w:t>
      </w:r>
      <w:r w:rsidR="00FB36DA">
        <w:t>is</w:t>
      </w:r>
      <w:r>
        <w:t xml:space="preserve"> provided and such access takes place during normal office hours. </w:t>
      </w:r>
    </w:p>
    <w:p w:rsidR="00744B41" w:rsidRDefault="00744B41" w:rsidP="00AC6873">
      <w:pPr>
        <w:pStyle w:val="AllensHeading2"/>
      </w:pPr>
      <w:bookmarkStart w:id="251" w:name="_Toc406147072"/>
      <w:bookmarkStart w:id="252" w:name="_Toc107625464"/>
      <w:bookmarkStart w:id="253" w:name="_Ref102395763"/>
      <w:bookmarkStart w:id="254" w:name="_Toc101167874"/>
      <w:bookmarkStart w:id="255" w:name="_Toc85596761"/>
      <w:bookmarkStart w:id="256" w:name="_Toc69371188"/>
      <w:bookmarkStart w:id="257" w:name="_Toc420054007"/>
      <w:r>
        <w:t>Remedies of a Shareholder</w:t>
      </w:r>
      <w:bookmarkEnd w:id="251"/>
      <w:bookmarkEnd w:id="252"/>
      <w:bookmarkEnd w:id="253"/>
      <w:bookmarkEnd w:id="254"/>
      <w:bookmarkEnd w:id="255"/>
      <w:bookmarkEnd w:id="256"/>
      <w:bookmarkEnd w:id="257"/>
    </w:p>
    <w:p w:rsidR="00744B41" w:rsidRDefault="00744B41" w:rsidP="00AC6873">
      <w:pPr>
        <w:pStyle w:val="AllensHeading3"/>
      </w:pPr>
      <w:bookmarkStart w:id="258" w:name="_Ref87684516"/>
      <w:r w:rsidRPr="00C74443">
        <w:t xml:space="preserve">If there is a material failure to provide any of the access, </w:t>
      </w:r>
      <w:r w:rsidR="00773101" w:rsidRPr="00C74443">
        <w:t>r</w:t>
      </w:r>
      <w:r w:rsidRPr="00C74443">
        <w:t>ecords or information</w:t>
      </w:r>
      <w:r>
        <w:t xml:space="preserve"> referred to in this clause </w:t>
      </w:r>
      <w:r w:rsidR="00FB36DA">
        <w:t>4</w:t>
      </w:r>
      <w:r>
        <w:t>, for so long as it holds any Shares, each Shareholder has the additional right to appoint a representative to enter the premises occupied by the Company during normal office hours to search for, inspect and take copies of the records and accounts.</w:t>
      </w:r>
    </w:p>
    <w:bookmarkEnd w:id="258"/>
    <w:p w:rsidR="00744B41" w:rsidRDefault="00744B41" w:rsidP="00AC6873">
      <w:pPr>
        <w:pStyle w:val="AllensHeading3"/>
      </w:pPr>
      <w:r>
        <w:t>A Shareholder exercising its right under clause </w:t>
      </w:r>
      <w:r>
        <w:fldChar w:fldCharType="begin"/>
      </w:r>
      <w:r>
        <w:instrText xml:space="preserve"> REF _Ref87684516 \w \h  \* MERGEFORMAT </w:instrText>
      </w:r>
      <w:r>
        <w:fldChar w:fldCharType="separate"/>
      </w:r>
      <w:r w:rsidR="00A57AE0">
        <w:t>4.6(a)</w:t>
      </w:r>
      <w:r>
        <w:fldChar w:fldCharType="end"/>
      </w:r>
      <w:r>
        <w:t xml:space="preserve"> must provide at least three Business Days</w:t>
      </w:r>
      <w:r w:rsidR="002874E6">
        <w:t>'</w:t>
      </w:r>
      <w:r>
        <w:t xml:space="preserve"> </w:t>
      </w:r>
      <w:r w:rsidR="00AB32DE">
        <w:t xml:space="preserve">prior </w:t>
      </w:r>
      <w:r>
        <w:t>written notice to the Company of its intention to exercise such right and the identity of its representative.</w:t>
      </w:r>
    </w:p>
    <w:p w:rsidR="00744B41" w:rsidRDefault="00F9733C" w:rsidP="00AC6873">
      <w:pPr>
        <w:pStyle w:val="AllensHeading3"/>
      </w:pPr>
      <w:r>
        <w:t>To the extent that a</w:t>
      </w:r>
      <w:r w:rsidR="00FB36DA">
        <w:t>ny i</w:t>
      </w:r>
      <w:r w:rsidR="00744B41">
        <w:t>nformation obtained by a Shareholder exercising its right under clause </w:t>
      </w:r>
      <w:r w:rsidR="00744B41">
        <w:fldChar w:fldCharType="begin"/>
      </w:r>
      <w:r w:rsidR="00744B41">
        <w:instrText xml:space="preserve"> REF _Ref87684516 \w \h  \* MERGEFORMAT </w:instrText>
      </w:r>
      <w:r w:rsidR="00744B41">
        <w:fldChar w:fldCharType="separate"/>
      </w:r>
      <w:r w:rsidR="00A57AE0">
        <w:t>4.6(a)</w:t>
      </w:r>
      <w:r w:rsidR="00744B41">
        <w:fldChar w:fldCharType="end"/>
      </w:r>
      <w:r w:rsidR="00744B41">
        <w:t xml:space="preserve"> </w:t>
      </w:r>
      <w:r w:rsidR="00FB36DA">
        <w:t>is</w:t>
      </w:r>
      <w:r w:rsidR="00744B41">
        <w:t xml:space="preserve"> Confidential Information</w:t>
      </w:r>
      <w:r>
        <w:t>, the</w:t>
      </w:r>
      <w:r w:rsidR="00744B41">
        <w:t xml:space="preserve"> Shareholder must comply with, and procure its representative to comply with</w:t>
      </w:r>
      <w:r w:rsidR="00FB36DA">
        <w:t>,</w:t>
      </w:r>
      <w:r w:rsidR="00744B41">
        <w:t xml:space="preserve"> the provisions of clause </w:t>
      </w:r>
      <w:r w:rsidR="002874E6">
        <w:t>12</w:t>
      </w:r>
      <w:r>
        <w:t xml:space="preserve"> in relation to that information</w:t>
      </w:r>
      <w:r w:rsidR="00744B41">
        <w:t>.</w:t>
      </w:r>
    </w:p>
    <w:p w:rsidR="00744B41" w:rsidRDefault="00744B41" w:rsidP="00AC6873">
      <w:pPr>
        <w:pStyle w:val="AllensHeading3"/>
      </w:pPr>
      <w:r>
        <w:t xml:space="preserve">Nothing in </w:t>
      </w:r>
      <w:r w:rsidR="00F9733C">
        <w:t xml:space="preserve">this </w:t>
      </w:r>
      <w:r>
        <w:t>clause </w:t>
      </w:r>
      <w:r>
        <w:fldChar w:fldCharType="begin"/>
      </w:r>
      <w:r>
        <w:instrText xml:space="preserve"> REF _Ref102395763 \r \h  \* MERGEFORMAT </w:instrText>
      </w:r>
      <w:r>
        <w:fldChar w:fldCharType="separate"/>
      </w:r>
      <w:r w:rsidR="00A57AE0">
        <w:t>4.6</w:t>
      </w:r>
      <w:r>
        <w:fldChar w:fldCharType="end"/>
      </w:r>
      <w:r>
        <w:t xml:space="preserve"> limits the remedies otherwise available to a Shareholder for the failure of the Company to </w:t>
      </w:r>
      <w:r w:rsidRPr="00C74443">
        <w:t xml:space="preserve">provide the access, </w:t>
      </w:r>
      <w:r w:rsidR="00E85432" w:rsidRPr="00C74443">
        <w:t>r</w:t>
      </w:r>
      <w:r w:rsidRPr="00C74443">
        <w:t>eports and</w:t>
      </w:r>
      <w:r>
        <w:t xml:space="preserve"> information specified in clause </w:t>
      </w:r>
      <w:r w:rsidR="00F9733C">
        <w:t>4</w:t>
      </w:r>
      <w:r>
        <w:t>.</w:t>
      </w:r>
      <w:bookmarkEnd w:id="239"/>
      <w:bookmarkEnd w:id="240"/>
      <w:bookmarkEnd w:id="241"/>
    </w:p>
    <w:p w:rsidR="00744B41" w:rsidRDefault="00744B41" w:rsidP="00744B41">
      <w:pPr>
        <w:pStyle w:val="AllensHeading1"/>
      </w:pPr>
      <w:bookmarkStart w:id="259" w:name="_Toc420054008"/>
      <w:r>
        <w:t>Financing of Company</w:t>
      </w:r>
      <w:bookmarkEnd w:id="50"/>
      <w:bookmarkEnd w:id="51"/>
      <w:bookmarkEnd w:id="52"/>
      <w:bookmarkEnd w:id="53"/>
      <w:bookmarkEnd w:id="54"/>
      <w:bookmarkEnd w:id="55"/>
      <w:bookmarkEnd w:id="56"/>
      <w:bookmarkEnd w:id="57"/>
      <w:bookmarkEnd w:id="259"/>
    </w:p>
    <w:p w:rsidR="00744B41" w:rsidRDefault="00744B41" w:rsidP="00744B41">
      <w:pPr>
        <w:pStyle w:val="AllensHeading2"/>
      </w:pPr>
      <w:bookmarkStart w:id="260" w:name="_Toc406147074"/>
      <w:bookmarkStart w:id="261" w:name="_Toc200813720"/>
      <w:bookmarkStart w:id="262" w:name="_Toc173042206"/>
      <w:bookmarkStart w:id="263" w:name="_Toc172697643"/>
      <w:bookmarkStart w:id="264" w:name="_Toc170206013"/>
      <w:bookmarkStart w:id="265" w:name="_Toc169924858"/>
      <w:bookmarkStart w:id="266" w:name="_Toc145401592"/>
      <w:bookmarkStart w:id="267" w:name="_Ref145141695"/>
      <w:bookmarkStart w:id="268" w:name="_Toc420054009"/>
      <w:r>
        <w:t>Further financing</w:t>
      </w:r>
      <w:bookmarkEnd w:id="260"/>
      <w:bookmarkEnd w:id="261"/>
      <w:bookmarkEnd w:id="262"/>
      <w:bookmarkEnd w:id="263"/>
      <w:bookmarkEnd w:id="264"/>
      <w:bookmarkEnd w:id="265"/>
      <w:bookmarkEnd w:id="266"/>
      <w:bookmarkEnd w:id="267"/>
      <w:bookmarkEnd w:id="268"/>
    </w:p>
    <w:bookmarkStart w:id="269" w:name="_Toc415677914"/>
    <w:p w:rsidR="001436E9" w:rsidRPr="001436E9" w:rsidRDefault="001436E9" w:rsidP="001436E9">
      <w:pPr>
        <w:pStyle w:val="NormalIndent"/>
      </w:pPr>
      <w:r>
        <w:rPr>
          <w:noProof/>
          <w:lang w:eastAsia="en-AU"/>
        </w:rPr>
        <mc:AlternateContent>
          <mc:Choice Requires="wps">
            <w:drawing>
              <wp:inline distT="0" distB="0" distL="0" distR="0" wp14:anchorId="4A5F897A" wp14:editId="4E29DD0B">
                <wp:extent cx="5556739" cy="771896"/>
                <wp:effectExtent l="0" t="0" r="6350" b="9525"/>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739" cy="771896"/>
                        </a:xfrm>
                        <a:prstGeom prst="rect">
                          <a:avLst/>
                        </a:prstGeom>
                        <a:solidFill>
                          <a:schemeClr val="accent1">
                            <a:lumMod val="40000"/>
                            <a:lumOff val="60000"/>
                          </a:schemeClr>
                        </a:solidFill>
                        <a:ln w="6350">
                          <a:noFill/>
                        </a:ln>
                        <a:effectLst/>
                      </wps:spPr>
                      <wps:txbx>
                        <w:txbxContent>
                          <w:p w:rsidR="00BF4051" w:rsidRDefault="00D312E4" w:rsidP="001436E9">
                            <w:pPr>
                              <w:rPr>
                                <w:b/>
                                <w:color w:val="000000"/>
                              </w:rPr>
                            </w:pPr>
                            <w:r>
                              <w:rPr>
                                <w:rFonts w:cs="Arial"/>
                                <w:b/>
                                <w:noProof/>
                                <w:color w:val="51626F"/>
                                <w:lang w:eastAsia="en-AU"/>
                              </w:rPr>
                              <w:drawing>
                                <wp:inline distT="0" distB="0" distL="0" distR="0" wp14:anchorId="161B32B6" wp14:editId="2C751C07">
                                  <wp:extent cx="291600" cy="2916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D312E4">
                              <w:rPr>
                                <w:b/>
                                <w:color w:val="1F497D" w:themeColor="text2"/>
                              </w:rPr>
                              <w:t>Guidance note</w:t>
                            </w:r>
                          </w:p>
                          <w:p w:rsidR="00BF4051" w:rsidRPr="00DF5611" w:rsidRDefault="00BF4051" w:rsidP="001436E9">
                            <w:pPr>
                              <w:pStyle w:val="NormalIndent"/>
                              <w:ind w:left="0"/>
                              <w:rPr>
                                <w:color w:val="000000"/>
                              </w:rPr>
                            </w:pPr>
                            <w:r>
                              <w:t>This provision protects existing Shareholders against dilution of their shareholding.</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41" o:spid="_x0000_s1053" type="#_x0000_t202" style="width:437.55pt;height: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" fillcolor="#b8cce4 [1300]" stroked="f" strokeweight=".5pt">
                <v:path arrowok="t"/>
                <v:textbox inset=",0">
                  <w:txbxContent>
                    <w:p w:rsidR="00BF4051" w:rsidRDefault="00D312E4" w:rsidP="001436E9">
                      <w:pPr>
                        <w:rPr>
                          <w:b/>
                          <w:color w:val="000000"/>
                        </w:rPr>
                      </w:pPr>
                      <w:r>
                        <w:rPr>
                          <w:rFonts w:cs="Arial"/>
                          <w:b/>
                          <w:noProof/>
                          <w:color w:val="51626F"/>
                          <w:lang w:eastAsia="en-AU"/>
                        </w:rPr>
                        <w:drawing>
                          <wp:inline distT="0" distB="0" distL="0" distR="0" wp14:anchorId="161B32B6" wp14:editId="2C751C07">
                            <wp:extent cx="291600" cy="2916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D312E4">
                        <w:rPr>
                          <w:b/>
                          <w:color w:val="1F497D" w:themeColor="text2"/>
                        </w:rPr>
                        <w:t>Guidance note</w:t>
                      </w:r>
                    </w:p>
                    <w:p w:rsidR="00BF4051" w:rsidRPr="00DF5611" w:rsidRDefault="00BF4051" w:rsidP="001436E9">
                      <w:pPr>
                        <w:pStyle w:val="NormalIndent"/>
                        <w:ind w:left="0"/>
                        <w:rPr>
                          <w:color w:val="000000"/>
                        </w:rPr>
                      </w:pPr>
                      <w:r>
                        <w:t>This provision protects existing Shareholders against dilution of their shareholding.</w:t>
                      </w:r>
                    </w:p>
                  </w:txbxContent>
                </v:textbox>
                <w10:anchorlock/>
              </v:shape>
            </w:pict>
          </mc:Fallback>
        </mc:AlternateContent>
      </w:r>
      <w:bookmarkEnd w:id="269"/>
    </w:p>
    <w:p w:rsidR="00744B41" w:rsidRDefault="00744B41" w:rsidP="00744B41">
      <w:pPr>
        <w:pStyle w:val="NormalIndent"/>
      </w:pPr>
      <w:r>
        <w:t xml:space="preserve">If the Company proposes to issue new </w:t>
      </w:r>
      <w:r w:rsidR="00C74443">
        <w:t>shares</w:t>
      </w:r>
      <w:r>
        <w:t>, it must offer to each Shareho</w:t>
      </w:r>
      <w:r w:rsidR="00C74443">
        <w:t xml:space="preserve">lder that number of new shares </w:t>
      </w:r>
      <w:r>
        <w:t xml:space="preserve">which the Shareholder would need in order to maintain their existing proportion of that class or type of </w:t>
      </w:r>
      <w:r w:rsidR="00C74443">
        <w:t>shares</w:t>
      </w:r>
      <w:r>
        <w:t xml:space="preserve"> (</w:t>
      </w:r>
      <w:r>
        <w:rPr>
          <w:b/>
          <w:i/>
        </w:rPr>
        <w:t xml:space="preserve">New </w:t>
      </w:r>
      <w:r w:rsidR="00C74443">
        <w:rPr>
          <w:b/>
          <w:i/>
        </w:rPr>
        <w:t>Shares</w:t>
      </w:r>
      <w:r>
        <w:rPr>
          <w:b/>
          <w:i/>
        </w:rPr>
        <w:t xml:space="preserve"> Entitlement</w:t>
      </w:r>
      <w:r>
        <w:t>) (or</w:t>
      </w:r>
      <w:r w:rsidR="00E27B78">
        <w:t>,</w:t>
      </w:r>
      <w:r>
        <w:t xml:space="preserve"> if they are a new class or type, pro rata to their holdings of Shares).</w:t>
      </w:r>
    </w:p>
    <w:p w:rsidR="00744B41" w:rsidRDefault="00D312E4" w:rsidP="00744B41">
      <w:pPr>
        <w:pStyle w:val="AllensHeading2"/>
      </w:pPr>
      <w:bookmarkStart w:id="270" w:name="_Toc406147075"/>
      <w:bookmarkStart w:id="271" w:name="_Toc200813721"/>
      <w:bookmarkStart w:id="272" w:name="_Toc173042207"/>
      <w:bookmarkStart w:id="273" w:name="_Toc172697644"/>
      <w:bookmarkStart w:id="274" w:name="_Toc170206014"/>
      <w:bookmarkStart w:id="275" w:name="_Toc169924859"/>
      <w:bookmarkStart w:id="276" w:name="_Toc145401593"/>
      <w:bookmarkStart w:id="277" w:name="_Toc420054010"/>
      <w:r w:rsidRPr="00BF4051">
        <w:rPr>
          <w:noProof/>
          <w:lang w:eastAsia="en-AU"/>
        </w:rPr>
        <w:lastRenderedPageBreak/>
        <w:drawing>
          <wp:anchor distT="0" distB="0" distL="114300" distR="114300" simplePos="0" relativeHeight="251702272" behindDoc="0" locked="0" layoutInCell="1" allowOverlap="1" wp14:anchorId="36179666" wp14:editId="41F19A26">
            <wp:simplePos x="0" y="0"/>
            <wp:positionH relativeFrom="column">
              <wp:posOffset>4611370</wp:posOffset>
            </wp:positionH>
            <wp:positionV relativeFrom="paragraph">
              <wp:posOffset>-739775</wp:posOffset>
            </wp:positionV>
            <wp:extent cx="1817370" cy="3270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4B41">
        <w:t>No obligation on winding up</w:t>
      </w:r>
      <w:bookmarkEnd w:id="270"/>
      <w:bookmarkEnd w:id="271"/>
      <w:bookmarkEnd w:id="272"/>
      <w:bookmarkEnd w:id="273"/>
      <w:bookmarkEnd w:id="274"/>
      <w:bookmarkEnd w:id="275"/>
      <w:bookmarkEnd w:id="276"/>
      <w:bookmarkEnd w:id="277"/>
    </w:p>
    <w:p w:rsidR="00744B41" w:rsidRDefault="00744B41" w:rsidP="00744B41">
      <w:pPr>
        <w:pStyle w:val="NormalIndent"/>
      </w:pPr>
      <w:r>
        <w:t>The obligations of the Shareholders under this clause </w:t>
      </w:r>
      <w:r w:rsidR="002D6AD4">
        <w:t>5</w:t>
      </w:r>
      <w:r>
        <w:t xml:space="preserve"> to provide further capital (whether debt or equity) to the Company or to give any guarantee or indemnity for any liability or obligation of the Company terminate on the commencement of the winding</w:t>
      </w:r>
      <w:r>
        <w:noBreakHyphen/>
        <w:t>up of the Company.</w:t>
      </w:r>
    </w:p>
    <w:p w:rsidR="00744B41" w:rsidRDefault="00744B41" w:rsidP="00744B41">
      <w:pPr>
        <w:pStyle w:val="AllensHeading2"/>
      </w:pPr>
      <w:bookmarkStart w:id="278" w:name="_Toc406147076"/>
      <w:bookmarkStart w:id="279" w:name="_Toc200813722"/>
      <w:bookmarkStart w:id="280" w:name="_Toc173042208"/>
      <w:bookmarkStart w:id="281" w:name="_Toc172697645"/>
      <w:bookmarkStart w:id="282" w:name="_Toc170206015"/>
      <w:bookmarkStart w:id="283" w:name="_Toc169924860"/>
      <w:bookmarkStart w:id="284" w:name="_Toc145401594"/>
      <w:bookmarkStart w:id="285" w:name="_Ref145303885"/>
      <w:bookmarkStart w:id="286" w:name="_Toc420054011"/>
      <w:r>
        <w:t>No other obligation to provide capital</w:t>
      </w:r>
      <w:bookmarkEnd w:id="278"/>
      <w:bookmarkEnd w:id="279"/>
      <w:bookmarkEnd w:id="280"/>
      <w:bookmarkEnd w:id="281"/>
      <w:bookmarkEnd w:id="282"/>
      <w:bookmarkEnd w:id="283"/>
      <w:bookmarkEnd w:id="284"/>
      <w:bookmarkEnd w:id="285"/>
      <w:bookmarkEnd w:id="286"/>
    </w:p>
    <w:p w:rsidR="00744B41" w:rsidRDefault="00744B41" w:rsidP="00744B41">
      <w:pPr>
        <w:pStyle w:val="NormalIndent"/>
      </w:pPr>
      <w:r>
        <w:t>No Shareholder undertakes to provide any capital (whether debt or equity) to the Company or to give any guarantee or indemnity in respect of any of the Company’s liabilities.</w:t>
      </w:r>
    </w:p>
    <w:p w:rsidR="00744B41" w:rsidRDefault="00744B41" w:rsidP="00744B41">
      <w:pPr>
        <w:pStyle w:val="AllensHeading2"/>
      </w:pPr>
      <w:bookmarkStart w:id="287" w:name="_Toc406147077"/>
      <w:bookmarkStart w:id="288" w:name="_Toc200813723"/>
      <w:bookmarkStart w:id="289" w:name="_Toc173042213"/>
      <w:bookmarkStart w:id="290" w:name="_Toc172697650"/>
      <w:bookmarkStart w:id="291" w:name="_Toc170206020"/>
      <w:bookmarkStart w:id="292" w:name="_Toc169924865"/>
      <w:bookmarkStart w:id="293" w:name="_Toc145401599"/>
      <w:bookmarkStart w:id="294" w:name="_Toc420054012"/>
      <w:r>
        <w:t>Guarantees on transfer of Shares</w:t>
      </w:r>
      <w:bookmarkEnd w:id="287"/>
      <w:bookmarkEnd w:id="288"/>
      <w:bookmarkEnd w:id="289"/>
      <w:bookmarkEnd w:id="290"/>
      <w:bookmarkEnd w:id="291"/>
      <w:bookmarkEnd w:id="292"/>
      <w:bookmarkEnd w:id="293"/>
      <w:bookmarkEnd w:id="294"/>
    </w:p>
    <w:p w:rsidR="00744B41" w:rsidRDefault="00744B41" w:rsidP="00A65D02">
      <w:pPr>
        <w:pStyle w:val="AllensHeading3"/>
      </w:pPr>
      <w:r>
        <w:t>Clause </w:t>
      </w:r>
      <w:r>
        <w:fldChar w:fldCharType="begin"/>
      </w:r>
      <w:r>
        <w:instrText xml:space="preserve"> REF _Ref145143079 \w \h  \* MERGEFORMAT </w:instrText>
      </w:r>
      <w:r>
        <w:fldChar w:fldCharType="separate"/>
      </w:r>
      <w:r w:rsidR="00A57AE0">
        <w:t>5.4(b)</w:t>
      </w:r>
      <w:r>
        <w:fldChar w:fldCharType="end"/>
      </w:r>
      <w:r>
        <w:t xml:space="preserve"> applies to a Transferor both before and after it transfers any Shares (other than the transfer of any Shares in accordance with clause </w:t>
      </w:r>
      <w:r>
        <w:fldChar w:fldCharType="begin"/>
      </w:r>
      <w:r>
        <w:instrText xml:space="preserve"> REF _Ref200645809 \w \h  \* MERGEFORMAT </w:instrText>
      </w:r>
      <w:r>
        <w:fldChar w:fldCharType="separate"/>
      </w:r>
      <w:r w:rsidR="00A57AE0">
        <w:t>7.2</w:t>
      </w:r>
      <w:r>
        <w:fldChar w:fldCharType="end"/>
      </w:r>
      <w:r>
        <w:t>).</w:t>
      </w:r>
    </w:p>
    <w:p w:rsidR="00744B41" w:rsidRDefault="00744B41" w:rsidP="00A65D02">
      <w:pPr>
        <w:pStyle w:val="AllensHeading3"/>
      </w:pPr>
      <w:bookmarkStart w:id="295" w:name="_Ref145143079"/>
      <w:r>
        <w:t xml:space="preserve">The Shareholders must use reasonable endeavours to obtain a release or, if the Transferor is transferring only some of its Shares, a proportionate release of the obligations of the Transferor or a </w:t>
      </w:r>
      <w:r w:rsidR="00714CB5">
        <w:t>Related Body Corporate</w:t>
      </w:r>
      <w:r>
        <w:t xml:space="preserve"> of the Transferor under any guarantee or indemnity given by the Transferor or a </w:t>
      </w:r>
      <w:r w:rsidR="00714CB5">
        <w:t>Related Body Corporate</w:t>
      </w:r>
      <w:r>
        <w:t xml:space="preserve"> of the Transferor for the liabilities of the </w:t>
      </w:r>
      <w:r w:rsidR="00C74443">
        <w:t>Group</w:t>
      </w:r>
      <w:r w:rsidR="004755B2" w:rsidRPr="00847D45">
        <w:t xml:space="preserve"> </w:t>
      </w:r>
      <w:r>
        <w:t>in respect of the Shares being transferred.</w:t>
      </w:r>
      <w:bookmarkEnd w:id="295"/>
    </w:p>
    <w:p w:rsidR="00744B41" w:rsidRDefault="00744B41" w:rsidP="00744B41">
      <w:pPr>
        <w:pStyle w:val="AllensHeading1"/>
      </w:pPr>
      <w:bookmarkStart w:id="296" w:name="_Toc406147078"/>
      <w:bookmarkStart w:id="297" w:name="_Toc200813724"/>
      <w:bookmarkStart w:id="298" w:name="_Toc173042215"/>
      <w:bookmarkStart w:id="299" w:name="_Toc172697652"/>
      <w:bookmarkStart w:id="300" w:name="_Toc170206022"/>
      <w:bookmarkStart w:id="301" w:name="_Toc169924867"/>
      <w:bookmarkStart w:id="302" w:name="_Toc145401601"/>
      <w:bookmarkStart w:id="303" w:name="_Ref145143298"/>
      <w:bookmarkStart w:id="304" w:name="_Toc420054013"/>
      <w:r>
        <w:t>Distributio</w:t>
      </w:r>
      <w:r w:rsidR="00AB32DE">
        <w:t>n p</w:t>
      </w:r>
      <w:r>
        <w:t>olicy</w:t>
      </w:r>
      <w:bookmarkEnd w:id="296"/>
      <w:bookmarkEnd w:id="297"/>
      <w:bookmarkEnd w:id="298"/>
      <w:bookmarkEnd w:id="299"/>
      <w:bookmarkEnd w:id="300"/>
      <w:bookmarkEnd w:id="301"/>
      <w:bookmarkEnd w:id="302"/>
      <w:bookmarkEnd w:id="303"/>
      <w:bookmarkEnd w:id="304"/>
    </w:p>
    <w:p w:rsidR="00372533" w:rsidRDefault="00744B41" w:rsidP="002D6AD4">
      <w:pPr>
        <w:pStyle w:val="NormalIndent"/>
      </w:pPr>
      <w:r>
        <w:t>Subject to the Constitution, a decision to pay, and the amount of, any Dividends will be at th</w:t>
      </w:r>
      <w:r w:rsidR="002D6AD4">
        <w:t>e sole discretion of the Board.</w:t>
      </w:r>
    </w:p>
    <w:p w:rsidR="00317680" w:rsidRPr="00744B41" w:rsidRDefault="00857526" w:rsidP="00DC1B58">
      <w:pPr>
        <w:pStyle w:val="AllensHeading1"/>
        <w:tabs>
          <w:tab w:val="clear" w:pos="709"/>
        </w:tabs>
      </w:pPr>
      <w:bookmarkStart w:id="305" w:name="_Ref414263793"/>
      <w:bookmarkStart w:id="306" w:name="_Toc420054014"/>
      <w:r>
        <w:t>Transfer and r</w:t>
      </w:r>
      <w:r w:rsidR="00B90038" w:rsidRPr="00744B41">
        <w:t>egistration of Shares</w:t>
      </w:r>
      <w:bookmarkStart w:id="307" w:name="_Ref200568194"/>
      <w:bookmarkStart w:id="308" w:name="_Toc406147080"/>
      <w:bookmarkStart w:id="309" w:name="_Toc200813726"/>
      <w:bookmarkStart w:id="310" w:name="_Ref200644113"/>
      <w:bookmarkStart w:id="311" w:name="_Toc173042219"/>
      <w:bookmarkStart w:id="312" w:name="_Toc172697656"/>
      <w:bookmarkStart w:id="313" w:name="_Toc170206026"/>
      <w:bookmarkStart w:id="314" w:name="_Toc169924871"/>
      <w:bookmarkStart w:id="315" w:name="_Toc145401605"/>
      <w:bookmarkStart w:id="316" w:name="_Ref145211657"/>
      <w:bookmarkEnd w:id="58"/>
      <w:bookmarkEnd w:id="59"/>
      <w:bookmarkEnd w:id="60"/>
      <w:bookmarkEnd w:id="61"/>
      <w:bookmarkEnd w:id="62"/>
      <w:bookmarkEnd w:id="63"/>
      <w:bookmarkEnd w:id="305"/>
      <w:bookmarkEnd w:id="306"/>
    </w:p>
    <w:bookmarkStart w:id="317" w:name="_Toc417413109"/>
    <w:bookmarkStart w:id="318" w:name="_Toc417421265"/>
    <w:bookmarkStart w:id="319" w:name="_Ref414267618"/>
    <w:p w:rsidR="009879F3" w:rsidRDefault="009879F3" w:rsidP="0074527D">
      <w:pPr>
        <w:pStyle w:val="NormalIndent"/>
      </w:pPr>
      <w:r>
        <w:rPr>
          <w:noProof/>
          <w:lang w:eastAsia="en-AU"/>
        </w:rPr>
        <mc:AlternateContent>
          <mc:Choice Requires="wps">
            <w:drawing>
              <wp:inline distT="0" distB="0" distL="0" distR="0" wp14:anchorId="27A83B48" wp14:editId="7BF70A27">
                <wp:extent cx="5494020" cy="866899"/>
                <wp:effectExtent l="0" t="0" r="0" b="9525"/>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866899"/>
                        </a:xfrm>
                        <a:prstGeom prst="rect">
                          <a:avLst/>
                        </a:prstGeom>
                        <a:solidFill>
                          <a:schemeClr val="accent1">
                            <a:lumMod val="40000"/>
                            <a:lumOff val="60000"/>
                          </a:schemeClr>
                        </a:solidFill>
                        <a:ln w="6350">
                          <a:noFill/>
                        </a:ln>
                        <a:effectLst/>
                      </wps:spPr>
                      <wps:txbx>
                        <w:txbxContent>
                          <w:p w:rsidR="00BF4051" w:rsidRDefault="00D312E4" w:rsidP="009879F3">
                            <w:pPr>
                              <w:rPr>
                                <w:b/>
                                <w:color w:val="000000"/>
                              </w:rPr>
                            </w:pPr>
                            <w:r>
                              <w:rPr>
                                <w:rFonts w:cs="Arial"/>
                                <w:b/>
                                <w:noProof/>
                                <w:color w:val="51626F"/>
                                <w:lang w:eastAsia="en-AU"/>
                              </w:rPr>
                              <w:drawing>
                                <wp:inline distT="0" distB="0" distL="0" distR="0" wp14:anchorId="5AD022B3" wp14:editId="7DD00FB4">
                                  <wp:extent cx="291600" cy="2916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D312E4">
                              <w:rPr>
                                <w:b/>
                                <w:color w:val="1F497D" w:themeColor="text2"/>
                              </w:rPr>
                              <w:t>Guidance note</w:t>
                            </w:r>
                          </w:p>
                          <w:p w:rsidR="00BF4051" w:rsidRPr="00DF5611" w:rsidRDefault="00BF4051" w:rsidP="009879F3">
                            <w:pPr>
                              <w:rPr>
                                <w:color w:val="000000"/>
                              </w:rPr>
                            </w:pPr>
                            <w:r>
                              <w:t>Clause 7 contains restrictions on the ability of a Shareholder to transfer or dispose of their Shares in order to protect the interests of the remaining Shareholder.</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5" o:spid="_x0000_s1054" type="#_x0000_t202" style="width:432.6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" fillcolor="#b8cce4 [1300]" stroked="f" strokeweight=".5pt">
                <v:path arrowok="t"/>
                <v:textbox inset=",0">
                  <w:txbxContent>
                    <w:p w:rsidR="00BF4051" w:rsidRDefault="00D312E4" w:rsidP="009879F3">
                      <w:pPr>
                        <w:rPr>
                          <w:b/>
                          <w:color w:val="000000"/>
                        </w:rPr>
                      </w:pPr>
                      <w:r>
                        <w:rPr>
                          <w:rFonts w:cs="Arial"/>
                          <w:b/>
                          <w:noProof/>
                          <w:color w:val="51626F"/>
                          <w:lang w:eastAsia="en-AU"/>
                        </w:rPr>
                        <w:drawing>
                          <wp:inline distT="0" distB="0" distL="0" distR="0" wp14:anchorId="5AD022B3" wp14:editId="7DD00FB4">
                            <wp:extent cx="291600" cy="2916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D312E4">
                        <w:rPr>
                          <w:b/>
                          <w:color w:val="1F497D" w:themeColor="text2"/>
                        </w:rPr>
                        <w:t>Guidance note</w:t>
                      </w:r>
                    </w:p>
                    <w:p w:rsidR="00BF4051" w:rsidRPr="00DF5611" w:rsidRDefault="00BF4051" w:rsidP="009879F3">
                      <w:pPr>
                        <w:rPr>
                          <w:color w:val="000000"/>
                        </w:rPr>
                      </w:pPr>
                      <w:r>
                        <w:t>Clause 7 contains restrictions on the ability of a Shareholder to transfer or dispose of their Shares in order to protect the interests of the remaining Shareholder.</w:t>
                      </w:r>
                    </w:p>
                  </w:txbxContent>
                </v:textbox>
                <w10:anchorlock/>
              </v:shape>
            </w:pict>
          </mc:Fallback>
        </mc:AlternateContent>
      </w:r>
      <w:bookmarkEnd w:id="317"/>
      <w:bookmarkEnd w:id="318"/>
    </w:p>
    <w:p w:rsidR="00B90038" w:rsidRPr="00744B41" w:rsidRDefault="00B90038" w:rsidP="00317680">
      <w:pPr>
        <w:pStyle w:val="AllensHeading2"/>
      </w:pPr>
      <w:bookmarkStart w:id="320" w:name="_Toc420054015"/>
      <w:r w:rsidRPr="00744B41">
        <w:t xml:space="preserve">Restrictions on </w:t>
      </w:r>
      <w:bookmarkEnd w:id="307"/>
      <w:r w:rsidRPr="00744B41">
        <w:t>Disposal</w:t>
      </w:r>
      <w:bookmarkEnd w:id="308"/>
      <w:bookmarkEnd w:id="309"/>
      <w:bookmarkEnd w:id="310"/>
      <w:bookmarkEnd w:id="319"/>
      <w:bookmarkEnd w:id="320"/>
    </w:p>
    <w:p w:rsidR="00B90038" w:rsidRDefault="00B90038" w:rsidP="00C74443">
      <w:pPr>
        <w:pStyle w:val="AllensHeading3"/>
        <w:numPr>
          <w:ilvl w:val="0"/>
          <w:numId w:val="0"/>
        </w:numPr>
        <w:tabs>
          <w:tab w:val="left" w:pos="720"/>
        </w:tabs>
        <w:ind w:left="709"/>
      </w:pPr>
      <w:r w:rsidRPr="00744B41">
        <w:t>Except</w:t>
      </w:r>
      <w:r w:rsidR="008A437F">
        <w:t xml:space="preserve"> as permitted or required by this Agreement, a Shareholder may not Dispose of all or any of its Shares unless it has received the prior written consent of each of the other Shareholders (</w:t>
      </w:r>
      <w:r w:rsidR="008A437F">
        <w:rPr>
          <w:b/>
          <w:i/>
        </w:rPr>
        <w:t>Remaining Shareholders</w:t>
      </w:r>
      <w:r w:rsidR="008A437F">
        <w:t>).</w:t>
      </w:r>
    </w:p>
    <w:p w:rsidR="00B90038" w:rsidRDefault="00312E76" w:rsidP="00317680">
      <w:pPr>
        <w:pStyle w:val="AllensHeading2"/>
      </w:pPr>
      <w:bookmarkStart w:id="321" w:name="_Toc406147081"/>
      <w:bookmarkStart w:id="322" w:name="_Toc200813727"/>
      <w:bookmarkStart w:id="323" w:name="_Ref200645809"/>
      <w:bookmarkStart w:id="324" w:name="_Ref414266998"/>
      <w:bookmarkStart w:id="325" w:name="_Toc420054016"/>
      <w:r>
        <w:t>Pe</w:t>
      </w:r>
      <w:r w:rsidR="00B90038">
        <w:t>rmitted Disposals to Shareholder Group</w:t>
      </w:r>
      <w:bookmarkEnd w:id="311"/>
      <w:bookmarkEnd w:id="312"/>
      <w:bookmarkEnd w:id="313"/>
      <w:bookmarkEnd w:id="314"/>
      <w:bookmarkEnd w:id="315"/>
      <w:bookmarkEnd w:id="316"/>
      <w:bookmarkEnd w:id="321"/>
      <w:bookmarkEnd w:id="322"/>
      <w:bookmarkEnd w:id="323"/>
      <w:bookmarkEnd w:id="324"/>
      <w:bookmarkEnd w:id="325"/>
    </w:p>
    <w:p w:rsidR="00B90038" w:rsidRDefault="008A437F" w:rsidP="00A65D02">
      <w:pPr>
        <w:pStyle w:val="AllensHeading3"/>
        <w:numPr>
          <w:ilvl w:val="0"/>
          <w:numId w:val="0"/>
        </w:numPr>
        <w:tabs>
          <w:tab w:val="left" w:pos="720"/>
        </w:tabs>
        <w:ind w:left="709"/>
      </w:pPr>
      <w:r>
        <w:t>A</w:t>
      </w:r>
      <w:r w:rsidR="00B90038">
        <w:t xml:space="preserve"> Shareholder may Dispose of its Shares to a member of the Shareholder Group (the </w:t>
      </w:r>
      <w:proofErr w:type="spellStart"/>
      <w:r w:rsidR="00B90038">
        <w:rPr>
          <w:b/>
          <w:i/>
        </w:rPr>
        <w:t>Disponee</w:t>
      </w:r>
      <w:proofErr w:type="spellEnd"/>
      <w:r w:rsidR="00B90038">
        <w:t>) of which the Transferor is a member, provided that the requirements of clause </w:t>
      </w:r>
      <w:r w:rsidR="00B90038">
        <w:fldChar w:fldCharType="begin"/>
      </w:r>
      <w:r w:rsidR="00B90038">
        <w:instrText xml:space="preserve"> REF _Ref200569352 \w \h  \* MERGEFORMAT </w:instrText>
      </w:r>
      <w:r w:rsidR="00B90038">
        <w:fldChar w:fldCharType="separate"/>
      </w:r>
      <w:r w:rsidR="00A57AE0">
        <w:t>7.7</w:t>
      </w:r>
      <w:r w:rsidR="00B90038">
        <w:fldChar w:fldCharType="end"/>
      </w:r>
      <w:r w:rsidR="00B90038">
        <w:t xml:space="preserve"> are satisfied and the </w:t>
      </w:r>
      <w:proofErr w:type="spellStart"/>
      <w:r w:rsidR="00B90038">
        <w:t>Disponee</w:t>
      </w:r>
      <w:proofErr w:type="spellEnd"/>
      <w:r w:rsidR="00B90038">
        <w:t xml:space="preserve"> covenants with each other Shareholder (in a form acceptable to the other Shareholders, acting reasonably) that if the </w:t>
      </w:r>
      <w:proofErr w:type="spellStart"/>
      <w:r w:rsidR="00B90038">
        <w:t>Disponee</w:t>
      </w:r>
      <w:proofErr w:type="spellEnd"/>
      <w:r w:rsidR="00B90038">
        <w:t xml:space="preserve"> ceases at any time to be a member of the Shareholder Group of which the Transferor was a member at the date of the transfer, the Shares will be immediately re</w:t>
      </w:r>
      <w:r w:rsidR="00B90038">
        <w:noBreakHyphen/>
        <w:t>transferred to a member of the Shareholder Group of which the Transferor was a member at the date of transfer.</w:t>
      </w:r>
    </w:p>
    <w:p w:rsidR="00B90038" w:rsidRDefault="00B90038" w:rsidP="00317680">
      <w:pPr>
        <w:pStyle w:val="AllensHeading2"/>
      </w:pPr>
      <w:bookmarkStart w:id="326" w:name="_Toc7409172"/>
      <w:bookmarkStart w:id="327" w:name="_Toc7414221"/>
      <w:bookmarkStart w:id="328" w:name="_Toc7427122"/>
      <w:bookmarkStart w:id="329" w:name="_Toc7447911"/>
      <w:bookmarkStart w:id="330" w:name="_Toc7492749"/>
      <w:bookmarkStart w:id="331" w:name="_Toc7493420"/>
      <w:bookmarkStart w:id="332" w:name="_Toc7494544"/>
      <w:bookmarkStart w:id="333" w:name="_Toc7498476"/>
      <w:bookmarkStart w:id="334" w:name="_Toc8651042"/>
      <w:bookmarkStart w:id="335" w:name="_Toc8654983"/>
      <w:bookmarkStart w:id="336" w:name="_Toc8701901"/>
      <w:bookmarkStart w:id="337" w:name="_Toc8701983"/>
      <w:bookmarkStart w:id="338" w:name="_Toc8703558"/>
      <w:bookmarkStart w:id="339" w:name="_Toc8706914"/>
      <w:bookmarkStart w:id="340" w:name="_Toc8707269"/>
      <w:bookmarkStart w:id="341" w:name="_Toc8737459"/>
      <w:bookmarkStart w:id="342" w:name="_Toc9663513"/>
      <w:bookmarkStart w:id="343" w:name="_Toc9674559"/>
      <w:bookmarkStart w:id="344" w:name="_Toc9690316"/>
      <w:bookmarkStart w:id="345" w:name="_Toc9698792"/>
      <w:bookmarkStart w:id="346" w:name="_Toc9844928"/>
      <w:bookmarkStart w:id="347" w:name="_Toc10337744"/>
      <w:bookmarkStart w:id="348" w:name="_Toc10467885"/>
      <w:bookmarkStart w:id="349" w:name="_Ref186621378"/>
      <w:bookmarkStart w:id="350" w:name="_Toc193608558"/>
      <w:bookmarkStart w:id="351" w:name="_Toc406147082"/>
      <w:bookmarkStart w:id="352" w:name="_Toc420054017"/>
      <w:bookmarkStart w:id="353" w:name="_Ref145149851"/>
      <w:bookmarkStart w:id="354" w:name="_Toc145401610"/>
      <w:bookmarkStart w:id="355" w:name="_Toc169924876"/>
      <w:bookmarkStart w:id="356" w:name="_Toc170206031"/>
      <w:bookmarkStart w:id="357" w:name="_Toc172697661"/>
      <w:bookmarkStart w:id="358" w:name="_Toc173042224"/>
      <w:bookmarkStart w:id="359" w:name="_Toc200813729"/>
      <w:bookmarkStart w:id="360" w:name="_Ref145149840"/>
      <w:bookmarkStart w:id="361" w:name="_Toc145401609"/>
      <w:bookmarkStart w:id="362" w:name="_Toc169924875"/>
      <w:bookmarkStart w:id="363" w:name="_Toc170206030"/>
      <w:bookmarkStart w:id="364" w:name="_Toc172697660"/>
      <w:bookmarkStart w:id="365" w:name="_Toc173042223"/>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r>
        <w:t>Pre-emptive rights applicable on transfer of Shares</w:t>
      </w:r>
      <w:bookmarkEnd w:id="349"/>
      <w:bookmarkEnd w:id="350"/>
      <w:bookmarkEnd w:id="351"/>
      <w:bookmarkEnd w:id="352"/>
    </w:p>
    <w:p w:rsidR="00B90038" w:rsidRDefault="00B90038" w:rsidP="00A65D02">
      <w:pPr>
        <w:pStyle w:val="AllensHeading3"/>
      </w:pPr>
      <w:bookmarkStart w:id="366" w:name="_Ref212632244"/>
      <w:r>
        <w:t xml:space="preserve">Unless expressly permitted or provided for in clauses </w:t>
      </w:r>
      <w:r>
        <w:fldChar w:fldCharType="begin"/>
      </w:r>
      <w:r>
        <w:instrText xml:space="preserve"> REF _Ref200568602 \w \h  \* MERGEFORMAT </w:instrText>
      </w:r>
      <w:r>
        <w:fldChar w:fldCharType="separate"/>
      </w:r>
      <w:r w:rsidR="00A57AE0">
        <w:t>3</w:t>
      </w:r>
      <w:r>
        <w:fldChar w:fldCharType="end"/>
      </w:r>
      <w:r>
        <w:t xml:space="preserve"> or </w:t>
      </w:r>
      <w:r>
        <w:fldChar w:fldCharType="begin"/>
      </w:r>
      <w:r>
        <w:instrText xml:space="preserve"> REF _Ref135547110 \r \h  \* MERGEFORMAT </w:instrText>
      </w:r>
      <w:r>
        <w:fldChar w:fldCharType="separate"/>
      </w:r>
      <w:r w:rsidR="00A57AE0">
        <w:t>8</w:t>
      </w:r>
      <w:r>
        <w:fldChar w:fldCharType="end"/>
      </w:r>
      <w:r>
        <w:t>, any Shareholder (</w:t>
      </w:r>
      <w:r>
        <w:rPr>
          <w:b/>
          <w:i/>
        </w:rPr>
        <w:t>Disposer</w:t>
      </w:r>
      <w:r>
        <w:t>) who wishes to Dispose of any Shares (or shares in any Subsidiaries of the Company) must comply with the procedures set out in this clause </w:t>
      </w:r>
      <w:r>
        <w:fldChar w:fldCharType="begin"/>
      </w:r>
      <w:r>
        <w:instrText xml:space="preserve"> REF _Ref186621378 \r \h  \* MERGEFORMAT </w:instrText>
      </w:r>
      <w:r>
        <w:fldChar w:fldCharType="separate"/>
      </w:r>
      <w:r w:rsidR="00A57AE0">
        <w:t>7.3</w:t>
      </w:r>
      <w:r>
        <w:fldChar w:fldCharType="end"/>
      </w:r>
      <w:r>
        <w:t>.</w:t>
      </w:r>
      <w:bookmarkEnd w:id="366"/>
    </w:p>
    <w:p w:rsidR="00B90038" w:rsidRDefault="00B90038" w:rsidP="00A65D02">
      <w:pPr>
        <w:pStyle w:val="AllensHeading3"/>
      </w:pPr>
      <w:bookmarkStart w:id="367" w:name="_Ref104781107"/>
      <w:bookmarkStart w:id="368" w:name="_Ref110657474"/>
      <w:r>
        <w:t>If a Disposer wishes to Dispose of all or any of its Shares (or shares in any Subsidiaries of the Company) to a third party (</w:t>
      </w:r>
      <w:r>
        <w:rPr>
          <w:b/>
          <w:i/>
        </w:rPr>
        <w:t>Sale Shares</w:t>
      </w:r>
      <w:r>
        <w:t xml:space="preserve">), it must first offer the Sale Shares to each </w:t>
      </w:r>
      <w:r>
        <w:lastRenderedPageBreak/>
        <w:t>of th</w:t>
      </w:r>
      <w:r w:rsidR="00E30609">
        <w:t>e R</w:t>
      </w:r>
      <w:r>
        <w:t>emaining Shareholders</w:t>
      </w:r>
      <w:bookmarkEnd w:id="367"/>
      <w:r>
        <w:t xml:space="preserve">. Unless </w:t>
      </w:r>
      <w:r w:rsidR="00E30609">
        <w:t>otherwise agreed by all of the R</w:t>
      </w:r>
      <w:r>
        <w:t>emaining Shareholders, the Sale Shares will be deemed to be offered in, as near as practicable, the Specified Propo</w:t>
      </w:r>
      <w:r w:rsidR="00E30609">
        <w:t>rtions of Sale Shares of those R</w:t>
      </w:r>
      <w:r>
        <w:t>emaining Shareholders.</w:t>
      </w:r>
      <w:bookmarkEnd w:id="368"/>
    </w:p>
    <w:p w:rsidR="00B90038" w:rsidRDefault="00D312E4" w:rsidP="00A65D02">
      <w:pPr>
        <w:pStyle w:val="AllensHeading3"/>
      </w:pPr>
      <w:bookmarkStart w:id="369" w:name="_Ref110654710"/>
      <w:r w:rsidRPr="00BF4051">
        <w:rPr>
          <w:noProof/>
          <w:lang w:eastAsia="en-AU"/>
        </w:rPr>
        <w:drawing>
          <wp:anchor distT="0" distB="0" distL="114300" distR="114300" simplePos="0" relativeHeight="251704320" behindDoc="0" locked="0" layoutInCell="1" allowOverlap="1" wp14:anchorId="29758D64" wp14:editId="1DBDF817">
            <wp:simplePos x="0" y="0"/>
            <wp:positionH relativeFrom="column">
              <wp:posOffset>4611370</wp:posOffset>
            </wp:positionH>
            <wp:positionV relativeFrom="paragraph">
              <wp:posOffset>-1189990</wp:posOffset>
            </wp:positionV>
            <wp:extent cx="1817370" cy="3270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038">
        <w:t xml:space="preserve">Any offer made by a Disposer in accordance with </w:t>
      </w:r>
      <w:r w:rsidR="00A42118">
        <w:t>paragraph (b)</w:t>
      </w:r>
      <w:r w:rsidR="00B90038">
        <w:t xml:space="preserve"> must be made pursuant to a written notice (</w:t>
      </w:r>
      <w:r w:rsidR="00B90038">
        <w:rPr>
          <w:b/>
          <w:i/>
        </w:rPr>
        <w:t>Pre-Emptive Notice</w:t>
      </w:r>
      <w:r w:rsidR="00B90038">
        <w:t>). A Pre-Emptive Notice must:</w:t>
      </w:r>
      <w:bookmarkEnd w:id="369"/>
    </w:p>
    <w:p w:rsidR="00B90038" w:rsidRDefault="00B90038" w:rsidP="00A65D02">
      <w:pPr>
        <w:pStyle w:val="AllensHeading4"/>
      </w:pPr>
      <w:bookmarkStart w:id="370" w:name="_Ref110667304"/>
      <w:r>
        <w:t>specify the number of Shares comprising the Sale Shares and state that the Sale Shares are irrevocably offered for sale in accordance with this clause </w:t>
      </w:r>
      <w:r>
        <w:fldChar w:fldCharType="begin"/>
      </w:r>
      <w:r>
        <w:instrText xml:space="preserve"> REF _Ref186621378 \w \h  \* MERGEFORMAT </w:instrText>
      </w:r>
      <w:r>
        <w:fldChar w:fldCharType="separate"/>
      </w:r>
      <w:r w:rsidR="00A57AE0">
        <w:t>7.3</w:t>
      </w:r>
      <w:r>
        <w:fldChar w:fldCharType="end"/>
      </w:r>
      <w:r>
        <w:t xml:space="preserve"> at the cash price stated in the Pre-Emptive Notice (</w:t>
      </w:r>
      <w:r>
        <w:rPr>
          <w:b/>
          <w:i/>
        </w:rPr>
        <w:t>Sale Price</w:t>
      </w:r>
      <w:r>
        <w:t>);</w:t>
      </w:r>
      <w:bookmarkEnd w:id="370"/>
    </w:p>
    <w:p w:rsidR="00B90038" w:rsidRDefault="00B90038" w:rsidP="00A65D02">
      <w:pPr>
        <w:pStyle w:val="AllensHeading4"/>
      </w:pPr>
      <w:r>
        <w:t>specify the proportionate entitlement of the relevant Shareholder;</w:t>
      </w:r>
    </w:p>
    <w:p w:rsidR="00B90038" w:rsidRDefault="00B90038" w:rsidP="00362B7F">
      <w:pPr>
        <w:pStyle w:val="AllensHeading4"/>
        <w:numPr>
          <w:ilvl w:val="3"/>
          <w:numId w:val="13"/>
        </w:numPr>
      </w:pPr>
      <w:r>
        <w:t>contain the terms upon which the Sale Shares are offered for sale; and</w:t>
      </w:r>
    </w:p>
    <w:p w:rsidR="00B90038" w:rsidRDefault="00B90038" w:rsidP="00362B7F">
      <w:pPr>
        <w:pStyle w:val="AllensHeading4"/>
        <w:numPr>
          <w:ilvl w:val="3"/>
          <w:numId w:val="13"/>
        </w:numPr>
      </w:pPr>
      <w:bookmarkStart w:id="371" w:name="_Ref110667126"/>
      <w:r>
        <w:t xml:space="preserve">specify the third party or third parties (which must not exceed four in number and all of which must be bona fide and of sound financial standing having regard to the likely future funding requirements of the Company) to whom the Disposer may transfer the Sale Shares pursuant to </w:t>
      </w:r>
      <w:r w:rsidR="00A42118">
        <w:t xml:space="preserve">paragraph </w:t>
      </w:r>
      <w:r w:rsidR="00C76135">
        <w:fldChar w:fldCharType="begin"/>
      </w:r>
      <w:r w:rsidR="00C76135">
        <w:instrText xml:space="preserve"> REF _Ref419811279 \r \h </w:instrText>
      </w:r>
      <w:r w:rsidR="00C76135">
        <w:fldChar w:fldCharType="separate"/>
      </w:r>
      <w:r w:rsidR="00A57AE0">
        <w:t>(h)</w:t>
      </w:r>
      <w:r w:rsidR="00C76135">
        <w:fldChar w:fldCharType="end"/>
      </w:r>
      <w:r>
        <w:t xml:space="preserve"> (</w:t>
      </w:r>
      <w:r>
        <w:rPr>
          <w:b/>
          <w:i/>
        </w:rPr>
        <w:t>Nominated Third Parties</w:t>
      </w:r>
      <w:r>
        <w:t>).</w:t>
      </w:r>
      <w:bookmarkEnd w:id="371"/>
    </w:p>
    <w:p w:rsidR="00B90038" w:rsidRDefault="00B90038" w:rsidP="00A65D02">
      <w:pPr>
        <w:pStyle w:val="AllensHeading3"/>
      </w:pPr>
      <w:bookmarkStart w:id="372" w:name="_Ref110657493"/>
      <w:r>
        <w:t>A Pre-Emptive Notice constitutes an unconditional offer to sell the Sale Shares upon the terms set out in the Pre-Emptive Notice which must rem</w:t>
      </w:r>
      <w:r w:rsidR="002B36FE">
        <w:t>ain open for acceptance by the R</w:t>
      </w:r>
      <w:r>
        <w:t>emaining Shareholders for 30 days after the date of service of</w:t>
      </w:r>
      <w:r w:rsidR="003F050E">
        <w:t xml:space="preserve"> the Pre-Emptive Notice on the R</w:t>
      </w:r>
      <w:r>
        <w:t>emaining Shareholders (</w:t>
      </w:r>
      <w:r>
        <w:rPr>
          <w:b/>
          <w:i/>
        </w:rPr>
        <w:t>Notice Period</w:t>
      </w:r>
      <w:r>
        <w:t>).</w:t>
      </w:r>
      <w:bookmarkEnd w:id="372"/>
    </w:p>
    <w:p w:rsidR="00B90038" w:rsidRDefault="00B90038" w:rsidP="00A65D02">
      <w:pPr>
        <w:pStyle w:val="AllensHeading3"/>
      </w:pPr>
      <w:r>
        <w:t xml:space="preserve">At any time during the Notice Period, any of the </w:t>
      </w:r>
      <w:r w:rsidR="003F050E">
        <w:t>R</w:t>
      </w:r>
      <w:r>
        <w:t xml:space="preserve">emaining Shareholders may </w:t>
      </w:r>
      <w:r w:rsidR="00A42118">
        <w:t>by written notice</w:t>
      </w:r>
      <w:r>
        <w:t xml:space="preserve"> to the Disposer (with a copy to be provided to the other Shareholders) accept some or all of the Shares offered to them in a Pre-Emptiv</w:t>
      </w:r>
      <w:r w:rsidR="003F050E">
        <w:t>e Notice. If, in aggregate the R</w:t>
      </w:r>
      <w:r>
        <w:t xml:space="preserve">emaining Shareholders accept less than all of the Shares the subject of the Sale Shares, the offer in the Pre-Emptive Notice(s) </w:t>
      </w:r>
      <w:r w:rsidR="003F050E">
        <w:t>is</w:t>
      </w:r>
      <w:r>
        <w:t xml:space="preserve"> deemed to have been rejected.</w:t>
      </w:r>
    </w:p>
    <w:p w:rsidR="00B90038" w:rsidRDefault="00B90038" w:rsidP="00A65D02">
      <w:pPr>
        <w:pStyle w:val="AllensHeading3"/>
      </w:pPr>
      <w:bookmarkStart w:id="373" w:name="_Ref104781455"/>
      <w:r>
        <w:t xml:space="preserve">Acceptances of offers made pursuant to </w:t>
      </w:r>
      <w:r w:rsidR="00A42118">
        <w:t>p</w:t>
      </w:r>
      <w:r w:rsidR="00034AE0">
        <w:t>aragraph </w:t>
      </w:r>
      <w:r w:rsidR="00A42118">
        <w:t>(b)</w:t>
      </w:r>
      <w:r>
        <w:t xml:space="preserve"> must be unconditional other than any necessary Authorisations.</w:t>
      </w:r>
      <w:bookmarkEnd w:id="373"/>
    </w:p>
    <w:p w:rsidR="00B90038" w:rsidRDefault="003F050E" w:rsidP="00A65D02">
      <w:pPr>
        <w:pStyle w:val="AllensHeading3"/>
      </w:pPr>
      <w:bookmarkStart w:id="374" w:name="_Ref158023332"/>
      <w:bookmarkStart w:id="375" w:name="_Ref104781259"/>
      <w:r>
        <w:t>If the R</w:t>
      </w:r>
      <w:r w:rsidR="00B90038">
        <w:t xml:space="preserve">emaining Shareholders accept all of the Sale Shares, unless the Pre-Emptive Notice(s) provides otherwise, the transfer of all such Shares must be completed at 10am on the </w:t>
      </w:r>
      <w:r>
        <w:t>10th</w:t>
      </w:r>
      <w:r w:rsidR="00B90038">
        <w:t xml:space="preserve"> Business Day after the last day of the Notice Period, when </w:t>
      </w:r>
      <w:r>
        <w:t>the Disposer must sell and the R</w:t>
      </w:r>
      <w:r w:rsidR="00B90038">
        <w:t>emaining Shareholders must purchase the Sale Shares at the Sale Price.</w:t>
      </w:r>
      <w:bookmarkEnd w:id="374"/>
    </w:p>
    <w:p w:rsidR="00B90038" w:rsidRDefault="00B90038" w:rsidP="00A65D02">
      <w:pPr>
        <w:pStyle w:val="AllensHeading3"/>
      </w:pPr>
      <w:bookmarkStart w:id="376" w:name="_Ref419811279"/>
      <w:r>
        <w:t xml:space="preserve">If acceptances are not received in respect of all of the Shares the subject of the Sale Shares following compliance with </w:t>
      </w:r>
      <w:r w:rsidR="00034AE0">
        <w:t>paragraphs (b)</w:t>
      </w:r>
      <w:r>
        <w:t xml:space="preserve"> to </w:t>
      </w:r>
      <w:r w:rsidR="00C76135">
        <w:fldChar w:fldCharType="begin"/>
      </w:r>
      <w:r w:rsidR="00C76135">
        <w:instrText xml:space="preserve"> REF _Ref158023332 \r \h </w:instrText>
      </w:r>
      <w:r w:rsidR="00C76135">
        <w:fldChar w:fldCharType="separate"/>
      </w:r>
      <w:r w:rsidR="00A57AE0">
        <w:t>(g)</w:t>
      </w:r>
      <w:r w:rsidR="00C76135">
        <w:fldChar w:fldCharType="end"/>
      </w:r>
      <w:r w:rsidR="00C76135">
        <w:t xml:space="preserve"> </w:t>
      </w:r>
      <w:r>
        <w:t xml:space="preserve">(inclusive), the Disposer may, subject to </w:t>
      </w:r>
      <w:r w:rsidR="00034AE0">
        <w:t>paragraph (</w:t>
      </w:r>
      <w:proofErr w:type="spellStart"/>
      <w:r w:rsidR="00034AE0">
        <w:t>i</w:t>
      </w:r>
      <w:proofErr w:type="spellEnd"/>
      <w:r w:rsidR="00034AE0">
        <w:t>)</w:t>
      </w:r>
      <w:r>
        <w:t xml:space="preserve">, at any time within 90 days after the expiry of the Notice Period transfer all but not some of the Sale Shares to one or more of the Nominated Third Parties at a price not less than the Sale Price and on terms no more favourable to the purchaser than as set out in the Pre-Emptive Notice. If the transfer of all of the Sale Shares does not occur within that period, the Disposer may not transfer the Shares the subject of the Sale Shares without first complying with the requirements of </w:t>
      </w:r>
      <w:bookmarkEnd w:id="375"/>
      <w:r w:rsidR="00034AE0">
        <w:t xml:space="preserve">paragraphs (b) to </w:t>
      </w:r>
      <w:r w:rsidR="00034AE0">
        <w:fldChar w:fldCharType="begin"/>
      </w:r>
      <w:r w:rsidR="00034AE0">
        <w:instrText xml:space="preserve"> REF _Ref104781455 \n \h  \* MERGEFORMAT </w:instrText>
      </w:r>
      <w:r w:rsidR="00034AE0">
        <w:fldChar w:fldCharType="separate"/>
      </w:r>
      <w:r w:rsidR="00A57AE0">
        <w:t>(f)</w:t>
      </w:r>
      <w:r w:rsidR="00034AE0">
        <w:fldChar w:fldCharType="end"/>
      </w:r>
      <w:r w:rsidR="00034AE0">
        <w:t xml:space="preserve"> (inclusive).</w:t>
      </w:r>
      <w:bookmarkEnd w:id="376"/>
    </w:p>
    <w:p w:rsidR="00B90038" w:rsidRDefault="00B90038" w:rsidP="00E20BD8">
      <w:pPr>
        <w:pStyle w:val="AllensHeading3"/>
      </w:pPr>
      <w:bookmarkStart w:id="377" w:name="_Ref104781143"/>
      <w:bookmarkStart w:id="378" w:name="_Ref187131347"/>
      <w:r>
        <w:t xml:space="preserve">The Disposer may only transfer Shares the subject of Sale Shares to a Nominated Third Party under </w:t>
      </w:r>
      <w:r w:rsidR="00034AE0">
        <w:t xml:space="preserve">paragraph </w:t>
      </w:r>
      <w:r w:rsidR="002904AD">
        <w:fldChar w:fldCharType="begin"/>
      </w:r>
      <w:r w:rsidR="002904AD">
        <w:instrText xml:space="preserve"> REF _Ref419811279 \r \h </w:instrText>
      </w:r>
      <w:r w:rsidR="002904AD">
        <w:fldChar w:fldCharType="separate"/>
      </w:r>
      <w:r w:rsidR="00A57AE0">
        <w:t>(h)</w:t>
      </w:r>
      <w:r w:rsidR="002904AD">
        <w:fldChar w:fldCharType="end"/>
      </w:r>
      <w:r>
        <w:t xml:space="preserve"> if</w:t>
      </w:r>
      <w:bookmarkEnd w:id="377"/>
      <w:r>
        <w:t xml:space="preserve"> the requirements of clause </w:t>
      </w:r>
      <w:r>
        <w:fldChar w:fldCharType="begin"/>
      </w:r>
      <w:r>
        <w:instrText xml:space="preserve"> REF _Ref200569352 \w \h  \* MERGEFORMAT </w:instrText>
      </w:r>
      <w:r>
        <w:fldChar w:fldCharType="separate"/>
      </w:r>
      <w:r w:rsidR="00A57AE0">
        <w:t>7.7</w:t>
      </w:r>
      <w:r>
        <w:fldChar w:fldCharType="end"/>
      </w:r>
      <w:r>
        <w:t xml:space="preserve"> are satisfied.</w:t>
      </w:r>
      <w:bookmarkEnd w:id="378"/>
    </w:p>
    <w:p w:rsidR="00B90038" w:rsidRDefault="00B90038" w:rsidP="00317680">
      <w:pPr>
        <w:pStyle w:val="AllensHeading2"/>
      </w:pPr>
      <w:bookmarkStart w:id="379" w:name="_Toc406147083"/>
      <w:bookmarkStart w:id="380" w:name="_Toc420054018"/>
      <w:r>
        <w:t>Forced divestiture</w:t>
      </w:r>
      <w:bookmarkEnd w:id="353"/>
      <w:bookmarkEnd w:id="354"/>
      <w:bookmarkEnd w:id="355"/>
      <w:bookmarkEnd w:id="356"/>
      <w:bookmarkEnd w:id="357"/>
      <w:bookmarkEnd w:id="358"/>
      <w:bookmarkEnd w:id="359"/>
      <w:bookmarkEnd w:id="379"/>
      <w:bookmarkEnd w:id="380"/>
    </w:p>
    <w:p w:rsidR="00B90038" w:rsidRDefault="00B90038" w:rsidP="00A65D02">
      <w:pPr>
        <w:pStyle w:val="AllensHeading3"/>
      </w:pPr>
      <w:bookmarkStart w:id="381" w:name="_Ref145145845"/>
      <w:r>
        <w:t xml:space="preserve">Subject to </w:t>
      </w:r>
      <w:r w:rsidR="008822DD">
        <w:t>paragraph (b)</w:t>
      </w:r>
      <w:r>
        <w:t xml:space="preserve">, if a Shareholder is required by law or by notice or order of a court or regulatory authority to Dispose of all or part of its direct or indirect equity interest in the Company, the relevant Shareholder will be deemed to have given a Transfer Notice </w:t>
      </w:r>
      <w:r>
        <w:lastRenderedPageBreak/>
        <w:t>to the other Shareholders in respect of the Shares required to be Disposed of to comply with the relevant law, notice or order provided that</w:t>
      </w:r>
      <w:bookmarkEnd w:id="381"/>
      <w:r w:rsidR="00931357">
        <w:t xml:space="preserve"> the offer p</w:t>
      </w:r>
      <w:r>
        <w:t xml:space="preserve">eriod will not commence until the Transfer Price has been determined in accordance with clause </w:t>
      </w:r>
      <w:r>
        <w:fldChar w:fldCharType="begin"/>
      </w:r>
      <w:r>
        <w:instrText xml:space="preserve"> REF _Ref145231589 \w \h  \* MERGEFORMAT </w:instrText>
      </w:r>
      <w:r>
        <w:fldChar w:fldCharType="separate"/>
      </w:r>
      <w:r w:rsidR="00A57AE0">
        <w:t>7.6</w:t>
      </w:r>
      <w:r>
        <w:fldChar w:fldCharType="end"/>
      </w:r>
      <w:r>
        <w:t>.</w:t>
      </w:r>
    </w:p>
    <w:p w:rsidR="00B90038" w:rsidRDefault="00D312E4" w:rsidP="00A65D02">
      <w:pPr>
        <w:pStyle w:val="AllensHeading3"/>
      </w:pPr>
      <w:bookmarkStart w:id="382" w:name="_Ref200568519"/>
      <w:r w:rsidRPr="00BF4051">
        <w:rPr>
          <w:noProof/>
          <w:lang w:eastAsia="en-AU"/>
        </w:rPr>
        <w:drawing>
          <wp:anchor distT="0" distB="0" distL="114300" distR="114300" simplePos="0" relativeHeight="251706368" behindDoc="0" locked="0" layoutInCell="1" allowOverlap="1" wp14:anchorId="1BE35E21" wp14:editId="7C9ECE4F">
            <wp:simplePos x="0" y="0"/>
            <wp:positionH relativeFrom="column">
              <wp:posOffset>4611370</wp:posOffset>
            </wp:positionH>
            <wp:positionV relativeFrom="paragraph">
              <wp:posOffset>-1273752</wp:posOffset>
            </wp:positionV>
            <wp:extent cx="1817370" cy="3270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822DD">
        <w:t>Paragraph (a)</w:t>
      </w:r>
      <w:r w:rsidR="00B90038">
        <w:t xml:space="preserve"> will not apply to a Shareholder required by law or by notice or order of a court or regulatory authority to Dispose of all or part of its direct or indirect equity interest in the Company to a third party specified </w:t>
      </w:r>
      <w:r w:rsidR="007B7184">
        <w:t>in</w:t>
      </w:r>
      <w:r w:rsidR="00B90038">
        <w:t xml:space="preserve"> </w:t>
      </w:r>
      <w:r w:rsidR="00315267">
        <w:t>that</w:t>
      </w:r>
      <w:r w:rsidR="00B90038">
        <w:t xml:space="preserve"> notice or order </w:t>
      </w:r>
      <w:r w:rsidR="00315267">
        <w:t>of</w:t>
      </w:r>
      <w:r w:rsidR="00B90038">
        <w:t xml:space="preserve"> a court or regulatory authority or if compliance with </w:t>
      </w:r>
      <w:r w:rsidR="008822DD">
        <w:t>paragraph (a)</w:t>
      </w:r>
      <w:r w:rsidR="00B90038">
        <w:t xml:space="preserve"> is otherwise not permitted by the terms of the notice or order.</w:t>
      </w:r>
      <w:bookmarkEnd w:id="382"/>
    </w:p>
    <w:p w:rsidR="00B90038" w:rsidRDefault="00B90038" w:rsidP="00A65D02">
      <w:pPr>
        <w:pStyle w:val="AllensHeading3"/>
      </w:pPr>
      <w:r>
        <w:t>If a Shareholder receives a notice or order of the kind referred to in paragraph </w:t>
      </w:r>
      <w:r>
        <w:fldChar w:fldCharType="begin"/>
      </w:r>
      <w:r>
        <w:instrText xml:space="preserve"> REF _Ref145145845 \n \h  \* MERGEFORMAT </w:instrText>
      </w:r>
      <w:r>
        <w:fldChar w:fldCharType="separate"/>
      </w:r>
      <w:r w:rsidR="00A57AE0">
        <w:t>(a)</w:t>
      </w:r>
      <w:r>
        <w:fldChar w:fldCharType="end"/>
      </w:r>
      <w:r>
        <w:t xml:space="preserve"> (</w:t>
      </w:r>
      <w:r>
        <w:rPr>
          <w:b/>
          <w:i/>
        </w:rPr>
        <w:t>Relevant Notice</w:t>
      </w:r>
      <w:r>
        <w:t>), it must promptly provide (or procure the provision of) a copy of the Relevant Notice to the other Shareholders.</w:t>
      </w:r>
    </w:p>
    <w:p w:rsidR="00B90038" w:rsidRDefault="00B90038" w:rsidP="00A65D02">
      <w:pPr>
        <w:pStyle w:val="AllensHeading3"/>
      </w:pPr>
      <w:r>
        <w:t xml:space="preserve">If within 30 days </w:t>
      </w:r>
      <w:r w:rsidR="007B7184">
        <w:t>of receipt of a Relevant Notice</w:t>
      </w:r>
      <w:r>
        <w:t xml:space="preserve"> the affected Shareholder has placed before a court of competent jurisdiction for determination the issue of whether or not the Relevant Notice is valid, the Transfer Notice referred to in paragraph </w:t>
      </w:r>
      <w:r>
        <w:fldChar w:fldCharType="begin"/>
      </w:r>
      <w:r>
        <w:instrText xml:space="preserve"> REF _Ref145145845 \n \h  \* MERGEFORMAT </w:instrText>
      </w:r>
      <w:r>
        <w:fldChar w:fldCharType="separate"/>
      </w:r>
      <w:r w:rsidR="00A57AE0">
        <w:t>(a)</w:t>
      </w:r>
      <w:r>
        <w:fldChar w:fldCharType="end"/>
      </w:r>
      <w:r>
        <w:t xml:space="preserve"> will not be deemed to have been given until:</w:t>
      </w:r>
    </w:p>
    <w:p w:rsidR="00B90038" w:rsidRDefault="00B90038" w:rsidP="00C56E4E">
      <w:pPr>
        <w:pStyle w:val="AllensHeading4"/>
      </w:pPr>
      <w:r>
        <w:t>a court declares or determines or makes an order to the effect that the Relevant Notice is valid; and</w:t>
      </w:r>
    </w:p>
    <w:p w:rsidR="00B90038" w:rsidRDefault="00B90038" w:rsidP="00C56E4E">
      <w:pPr>
        <w:pStyle w:val="AllensHeading4"/>
      </w:pPr>
      <w:r>
        <w:t>all rights of appeal in relation to that declaration, determination or order have been exhausted or the time for lodging any appeal in relation to that declaration, determination or order has expired.</w:t>
      </w:r>
    </w:p>
    <w:p w:rsidR="00B90038" w:rsidRDefault="00B90038" w:rsidP="00317680">
      <w:pPr>
        <w:pStyle w:val="AllensHeading2"/>
      </w:pPr>
      <w:bookmarkStart w:id="383" w:name="_Toc406147084"/>
      <w:bookmarkStart w:id="384" w:name="_Toc200813730"/>
      <w:bookmarkStart w:id="385" w:name="_Ref199218878"/>
      <w:bookmarkStart w:id="386" w:name="_Toc420054019"/>
      <w:r>
        <w:t>Compulsory transfers</w:t>
      </w:r>
      <w:bookmarkEnd w:id="360"/>
      <w:bookmarkEnd w:id="361"/>
      <w:bookmarkEnd w:id="362"/>
      <w:bookmarkEnd w:id="363"/>
      <w:bookmarkEnd w:id="364"/>
      <w:bookmarkEnd w:id="365"/>
      <w:bookmarkEnd w:id="383"/>
      <w:bookmarkEnd w:id="384"/>
      <w:bookmarkEnd w:id="385"/>
      <w:bookmarkEnd w:id="386"/>
    </w:p>
    <w:p w:rsidR="00B90038" w:rsidRDefault="00CB359C" w:rsidP="00C56E4E">
      <w:pPr>
        <w:pStyle w:val="AllensHeading3"/>
      </w:pPr>
      <w:bookmarkStart w:id="387" w:name="_Ref199218830"/>
      <w:bookmarkStart w:id="388" w:name="_Ref145145635"/>
      <w:r>
        <w:t>If an Insolvency Event (as defined in paragraph (d)) occurs in respect of a Shareholder (</w:t>
      </w:r>
      <w:r w:rsidRPr="00C74443">
        <w:rPr>
          <w:b/>
          <w:i/>
        </w:rPr>
        <w:t>Trigger Shareholder</w:t>
      </w:r>
      <w:r>
        <w:t xml:space="preserve">), the Trigger Shareholder will be deemed to have given a Transfer Notice in respect of all of its </w:t>
      </w:r>
      <w:r w:rsidR="00C74443">
        <w:t>shares</w:t>
      </w:r>
      <w:r>
        <w:t xml:space="preserve"> (</w:t>
      </w:r>
      <w:r w:rsidRPr="008822DD">
        <w:rPr>
          <w:b/>
          <w:i/>
        </w:rPr>
        <w:t xml:space="preserve">Trigger </w:t>
      </w:r>
      <w:r w:rsidR="00C74443" w:rsidRPr="008822DD">
        <w:rPr>
          <w:b/>
          <w:i/>
        </w:rPr>
        <w:t>S</w:t>
      </w:r>
      <w:r w:rsidR="002904AD">
        <w:rPr>
          <w:b/>
          <w:i/>
        </w:rPr>
        <w:t>ecurities</w:t>
      </w:r>
      <w:r>
        <w:t xml:space="preserve">) to the other Shareholders at the Transfer Price to be determined in accordance with clause 7.6 </w:t>
      </w:r>
      <w:bookmarkEnd w:id="387"/>
    </w:p>
    <w:p w:rsidR="00B90038" w:rsidRDefault="00B90038" w:rsidP="00C56E4E">
      <w:pPr>
        <w:pStyle w:val="AllensHeading3"/>
      </w:pPr>
      <w:bookmarkStart w:id="389" w:name="_Ref200569505"/>
      <w:r>
        <w:t>Each Shareholder will be entitled to acquire that number of Trigger Securities which represents the proportion that the Shareholder’s securities of the same class or type</w:t>
      </w:r>
      <w:r w:rsidR="007B7184">
        <w:t xml:space="preserve"> as the Trigger Securities bear</w:t>
      </w:r>
      <w:r w:rsidR="00917EEC">
        <w:t>s</w:t>
      </w:r>
      <w:r>
        <w:t xml:space="preserve"> to the total number of securities of the same class or type as the Trigger Securities excluding the Trigger Securities.</w:t>
      </w:r>
      <w:bookmarkEnd w:id="389"/>
    </w:p>
    <w:p w:rsidR="00B90038" w:rsidRDefault="00B90038" w:rsidP="00C56E4E">
      <w:pPr>
        <w:pStyle w:val="AllensHeading3"/>
      </w:pPr>
      <w:r>
        <w:t>Any rights or entitlements accruing to a Shareholder to purchase Trigger Securities may be exercised by, or assigned to</w:t>
      </w:r>
      <w:r w:rsidR="0051593A">
        <w:t>,</w:t>
      </w:r>
      <w:r>
        <w:t xml:space="preserve"> any other entity which that Shareholder controls or any entity that controls the Shareholder.</w:t>
      </w:r>
    </w:p>
    <w:p w:rsidR="00B90038" w:rsidRDefault="00B90038" w:rsidP="00C56E4E">
      <w:pPr>
        <w:pStyle w:val="AllensHeading3"/>
      </w:pPr>
      <w:r>
        <w:t>For the purposes of paragraph </w:t>
      </w:r>
      <w:r>
        <w:fldChar w:fldCharType="begin"/>
      </w:r>
      <w:r>
        <w:instrText xml:space="preserve"> REF _Ref199218830 \r \h  \* MERGEFORMAT </w:instrText>
      </w:r>
      <w:r>
        <w:fldChar w:fldCharType="separate"/>
      </w:r>
      <w:r w:rsidR="00A57AE0">
        <w:t>(a)</w:t>
      </w:r>
      <w:r>
        <w:fldChar w:fldCharType="end"/>
      </w:r>
      <w:r>
        <w:t xml:space="preserve">, an </w:t>
      </w:r>
      <w:r w:rsidRPr="008822DD">
        <w:rPr>
          <w:b/>
          <w:i/>
        </w:rPr>
        <w:t>Insolvency Event</w:t>
      </w:r>
      <w:r>
        <w:t xml:space="preserve"> occurs in respect of a Shareholder if:</w:t>
      </w:r>
    </w:p>
    <w:p w:rsidR="00B90038" w:rsidRDefault="00B90038" w:rsidP="0051593A">
      <w:pPr>
        <w:pStyle w:val="AllensHeading4"/>
      </w:pPr>
      <w:r>
        <w:t>the Shareholder is insolvent within the meaning of section 95A of the Corporations Act;</w:t>
      </w:r>
    </w:p>
    <w:p w:rsidR="00B90038" w:rsidRDefault="00B90038" w:rsidP="0051593A">
      <w:pPr>
        <w:pStyle w:val="AllensHeading4"/>
      </w:pPr>
      <w:r>
        <w:t xml:space="preserve">a court is required by reason of section 459C(2) </w:t>
      </w:r>
      <w:r w:rsidR="00917EEC">
        <w:t xml:space="preserve">of the Corporations Act </w:t>
      </w:r>
      <w:r>
        <w:t>to presume that the Shareholder is insolvent;</w:t>
      </w:r>
    </w:p>
    <w:p w:rsidR="00B90038" w:rsidRDefault="00B90038" w:rsidP="0051593A">
      <w:pPr>
        <w:pStyle w:val="AllensHeading4"/>
      </w:pPr>
      <w:r>
        <w:t>the Shareholder fails to comply with a statutory demand (within the meaning of section 459F(1) of the Corporations Act);</w:t>
      </w:r>
    </w:p>
    <w:p w:rsidR="00B90038" w:rsidRDefault="00B90038" w:rsidP="0051593A">
      <w:pPr>
        <w:pStyle w:val="AllensHeading4"/>
      </w:pPr>
      <w:r>
        <w:t>an administrator is appointed over all or any of the Shareholder’s assets or undertaking or any step preliminary to the appointment of an administrator is taken;</w:t>
      </w:r>
    </w:p>
    <w:p w:rsidR="00B90038" w:rsidRDefault="00B90038" w:rsidP="0051593A">
      <w:pPr>
        <w:pStyle w:val="AllensHeading4"/>
        <w:numPr>
          <w:ilvl w:val="3"/>
          <w:numId w:val="45"/>
        </w:numPr>
      </w:pPr>
      <w:r>
        <w:t xml:space="preserve">a controller within the meaning of section 9 of the Corporations Act or similar officer is appointed to all or any of the Shareholder’s assets or undertaking; </w:t>
      </w:r>
    </w:p>
    <w:p w:rsidR="00B90038" w:rsidRDefault="00A57AE0" w:rsidP="0051593A">
      <w:pPr>
        <w:pStyle w:val="AllensHeading4"/>
        <w:numPr>
          <w:ilvl w:val="3"/>
          <w:numId w:val="45"/>
        </w:numPr>
      </w:pPr>
      <w:r w:rsidRPr="00BF4051">
        <w:rPr>
          <w:noProof/>
          <w:lang w:eastAsia="en-AU"/>
        </w:rPr>
        <w:lastRenderedPageBreak/>
        <w:drawing>
          <wp:anchor distT="0" distB="0" distL="114300" distR="114300" simplePos="0" relativeHeight="251759616" behindDoc="0" locked="0" layoutInCell="1" allowOverlap="1" wp14:anchorId="2E383CEF" wp14:editId="3E86583E">
            <wp:simplePos x="0" y="0"/>
            <wp:positionH relativeFrom="column">
              <wp:posOffset>4611370</wp:posOffset>
            </wp:positionH>
            <wp:positionV relativeFrom="paragraph">
              <wp:posOffset>-768985</wp:posOffset>
            </wp:positionV>
            <wp:extent cx="1817370" cy="3270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038">
        <w:t>an application or order is made, proceedings are commenced, a resolution is passed or proposed in a notice of meeting or an application to a court or other steps are taken (other than frivolous or vexatious applications, proceedings, notices</w:t>
      </w:r>
      <w:r w:rsidR="00917EEC">
        <w:t xml:space="preserve"> or steps</w:t>
      </w:r>
      <w:r w:rsidR="00B90038">
        <w:t>) for the Shareholder’s winding up or dissolution or for the Shareholder to enter an arrangement, compromise or composition with or assignment for the benefit of its creditors,</w:t>
      </w:r>
      <w:r w:rsidR="0051593A">
        <w:t xml:space="preserve"> a class of them or any of them; or</w:t>
      </w:r>
    </w:p>
    <w:p w:rsidR="0051593A" w:rsidRDefault="0051593A" w:rsidP="0051593A">
      <w:pPr>
        <w:pStyle w:val="AllensHeading4"/>
        <w:numPr>
          <w:ilvl w:val="3"/>
          <w:numId w:val="45"/>
        </w:numPr>
      </w:pPr>
      <w:r>
        <w:t xml:space="preserve">the closest equivalent to </w:t>
      </w:r>
      <w:r w:rsidR="00917EEC">
        <w:t xml:space="preserve">subparagraphs </w:t>
      </w:r>
      <w:r w:rsidR="002904AD">
        <w:t>(</w:t>
      </w:r>
      <w:proofErr w:type="spellStart"/>
      <w:r w:rsidR="002904AD">
        <w:t>i</w:t>
      </w:r>
      <w:proofErr w:type="spellEnd"/>
      <w:r w:rsidR="002904AD">
        <w:t>) to (v</w:t>
      </w:r>
      <w:r>
        <w:t>i) occurs in the jurisdiction of incorporation of the Shareholder.</w:t>
      </w:r>
    </w:p>
    <w:p w:rsidR="00B90038" w:rsidRDefault="00B90038" w:rsidP="00317680">
      <w:pPr>
        <w:pStyle w:val="AllensHeading2"/>
      </w:pPr>
      <w:bookmarkStart w:id="390" w:name="_Toc406147085"/>
      <w:bookmarkStart w:id="391" w:name="_Toc200813731"/>
      <w:bookmarkStart w:id="392" w:name="_Toc173042226"/>
      <w:bookmarkStart w:id="393" w:name="_Toc172697663"/>
      <w:bookmarkStart w:id="394" w:name="_Toc170206033"/>
      <w:bookmarkStart w:id="395" w:name="_Toc169924878"/>
      <w:bookmarkStart w:id="396" w:name="_Toc145401612"/>
      <w:bookmarkStart w:id="397" w:name="_Ref145231589"/>
      <w:bookmarkStart w:id="398" w:name="_Toc420054020"/>
      <w:bookmarkEnd w:id="388"/>
      <w:r>
        <w:t xml:space="preserve">Determination of </w:t>
      </w:r>
      <w:r w:rsidR="00A01F94">
        <w:t>Transfer P</w:t>
      </w:r>
      <w:r>
        <w:t>rice</w:t>
      </w:r>
      <w:bookmarkEnd w:id="390"/>
      <w:bookmarkEnd w:id="391"/>
      <w:bookmarkEnd w:id="392"/>
      <w:bookmarkEnd w:id="393"/>
      <w:bookmarkEnd w:id="394"/>
      <w:bookmarkEnd w:id="395"/>
      <w:bookmarkEnd w:id="396"/>
      <w:bookmarkEnd w:id="397"/>
      <w:bookmarkEnd w:id="398"/>
    </w:p>
    <w:p w:rsidR="00B90038" w:rsidRDefault="00B90038" w:rsidP="00C56E4E">
      <w:pPr>
        <w:pStyle w:val="AllensHeading3"/>
      </w:pPr>
      <w:r>
        <w:t>If, pursuant to clause </w:t>
      </w:r>
      <w:r>
        <w:fldChar w:fldCharType="begin"/>
      </w:r>
      <w:r>
        <w:instrText xml:space="preserve"> REF _Ref199218878 \r \h  \* MERGEFORMAT </w:instrText>
      </w:r>
      <w:r>
        <w:fldChar w:fldCharType="separate"/>
      </w:r>
      <w:r w:rsidR="00A57AE0">
        <w:t>7.5</w:t>
      </w:r>
      <w:r>
        <w:fldChar w:fldCharType="end"/>
      </w:r>
      <w:r>
        <w:t>, a Shareholder is deemed to have given a Transfer Notice, the Transfer Price at which such Shareholder will be deemed to offer the relevant Shares (</w:t>
      </w:r>
      <w:r>
        <w:rPr>
          <w:b/>
          <w:i/>
        </w:rPr>
        <w:t>Valuation Shares</w:t>
      </w:r>
      <w:r>
        <w:t>) to the Remaining Shareholders is to be the fair market value of the Valuation Shares as agreed between the Shareholders or, failing agreement, as determined by an Independent Expert as at the date of the Transfer Notice on the following assumptions and bases:</w:t>
      </w:r>
    </w:p>
    <w:p w:rsidR="00B90038" w:rsidRDefault="00B90038" w:rsidP="00C56E4E">
      <w:pPr>
        <w:pStyle w:val="AllensHeading4"/>
      </w:pPr>
      <w:r>
        <w:t>valuing the Valuation Shares as on an arm's length sale between a willing vendor and a willing purchaser;</w:t>
      </w:r>
    </w:p>
    <w:p w:rsidR="00B90038" w:rsidRDefault="00B90038" w:rsidP="00C56E4E">
      <w:pPr>
        <w:pStyle w:val="AllensHeading4"/>
      </w:pPr>
      <w:r>
        <w:t>if the Company is carrying on business as a going concern, on the assumption that it is to continue to do so;</w:t>
      </w:r>
    </w:p>
    <w:p w:rsidR="00B90038" w:rsidRDefault="00B90038" w:rsidP="00C56E4E">
      <w:pPr>
        <w:pStyle w:val="AllensHeading4"/>
      </w:pPr>
      <w:r>
        <w:t>taking into account any information as the Independent Expert reasonably thinks fit;</w:t>
      </w:r>
    </w:p>
    <w:p w:rsidR="00B90038" w:rsidRDefault="00B90038" w:rsidP="00C56E4E">
      <w:pPr>
        <w:pStyle w:val="AllensHeading4"/>
      </w:pPr>
      <w:r>
        <w:t>taking into account all amounts which the Transferor is obliged to pay to the other Shareholders or the Company under the terms of this Agreement (unless those amounts previously have been paid by or on behalf of the Transferor) or, if the Transferor is not transferring all its Shares, then that proportion of the total of those amounts as is the same proportion as the number of Shares being transferred bears to the total number of Shares held by the Transferor immediately before registration of the transfer;</w:t>
      </w:r>
    </w:p>
    <w:p w:rsidR="00B90038" w:rsidRDefault="002904AD" w:rsidP="00C56E4E">
      <w:pPr>
        <w:pStyle w:val="AllensHeading4"/>
      </w:pPr>
      <w:r>
        <w:t xml:space="preserve">taking into account </w:t>
      </w:r>
      <w:r w:rsidR="00B90038">
        <w:t>the rights and other restrictions attached to the Valuation Shares; and</w:t>
      </w:r>
    </w:p>
    <w:p w:rsidR="00B90038" w:rsidRDefault="00B90038" w:rsidP="00C56E4E">
      <w:pPr>
        <w:pStyle w:val="AllensHeading4"/>
      </w:pPr>
      <w:r>
        <w:t>no premium or discount being applied to a majority or minority stake.</w:t>
      </w:r>
    </w:p>
    <w:p w:rsidR="00B90038" w:rsidRDefault="00B90038" w:rsidP="00B90038">
      <w:pPr>
        <w:pStyle w:val="NormalIndent"/>
        <w:ind w:left="1418"/>
      </w:pPr>
      <w:r>
        <w:t>Each of the parties must use its reasonable endeavours to procure that the Independent Expert determines the Transfer Price within 30 days of being requested to do so.</w:t>
      </w:r>
    </w:p>
    <w:p w:rsidR="00B90038" w:rsidRDefault="00B90038" w:rsidP="00317680">
      <w:pPr>
        <w:pStyle w:val="AllensHeading2"/>
      </w:pPr>
      <w:bookmarkStart w:id="399" w:name="_Toc406147086"/>
      <w:bookmarkStart w:id="400" w:name="_Toc200813732"/>
      <w:bookmarkStart w:id="401" w:name="_Ref200569352"/>
      <w:bookmarkStart w:id="402" w:name="_Toc420054021"/>
      <w:r>
        <w:t>Deed of Accession</w:t>
      </w:r>
      <w:bookmarkEnd w:id="399"/>
      <w:bookmarkEnd w:id="400"/>
      <w:bookmarkEnd w:id="401"/>
      <w:bookmarkEnd w:id="402"/>
    </w:p>
    <w:p w:rsidR="00B90038" w:rsidRDefault="00B90038" w:rsidP="00C56E4E">
      <w:pPr>
        <w:pStyle w:val="AllensHeading3"/>
        <w:numPr>
          <w:ilvl w:val="0"/>
          <w:numId w:val="0"/>
        </w:numPr>
        <w:tabs>
          <w:tab w:val="left" w:pos="720"/>
        </w:tabs>
        <w:ind w:left="709"/>
      </w:pPr>
      <w:r>
        <w:t>A Shareholder must ensure that a transfer of any of its Shares is subject to a condition that prior to registration of the transfer:</w:t>
      </w:r>
    </w:p>
    <w:p w:rsidR="00B90038" w:rsidRDefault="00B90038" w:rsidP="00C56E4E">
      <w:pPr>
        <w:pStyle w:val="AllensHeading3"/>
      </w:pPr>
      <w:r>
        <w:t xml:space="preserve">the transferee enters into a </w:t>
      </w:r>
      <w:r w:rsidR="00A01F94">
        <w:t>D</w:t>
      </w:r>
      <w:r>
        <w:t xml:space="preserve">eed of </w:t>
      </w:r>
      <w:r w:rsidR="00A01F94">
        <w:t>A</w:t>
      </w:r>
      <w:r>
        <w:t xml:space="preserve">ccession with the parties (which are bound to execute that deed if the Transferor and the transferee have complied with this </w:t>
      </w:r>
      <w:r w:rsidRPr="00A01F94">
        <w:t>clause </w:t>
      </w:r>
      <w:r w:rsidR="00A01F94" w:rsidRPr="00A01F94">
        <w:t>7</w:t>
      </w:r>
      <w:r>
        <w:t xml:space="preserve"> and the Constitution);</w:t>
      </w:r>
    </w:p>
    <w:p w:rsidR="00B90038" w:rsidRDefault="00B90038" w:rsidP="00C56E4E">
      <w:pPr>
        <w:pStyle w:val="AllensHeading3"/>
      </w:pPr>
      <w:bookmarkStart w:id="403" w:name="_Ref145211756"/>
      <w:r>
        <w:t xml:space="preserve">the transferee pays to each other Shareholder and the Company all amounts which the Transferor is obliged to pay to each other Shareholder or the Company (as the case may be) under the terms of this Agreement (unless those amounts previously have been paid by or on behalf of the Transferor) or, if the Transferor is not transferring all its Shares, then that proportion of the total of those amounts as is the same proportion as the </w:t>
      </w:r>
      <w:r>
        <w:lastRenderedPageBreak/>
        <w:t>number of Shares being transferred bears to the total number of Shares held by the Transferor immediately before registration of the transfer;</w:t>
      </w:r>
      <w:bookmarkEnd w:id="403"/>
      <w:r>
        <w:t xml:space="preserve"> and</w:t>
      </w:r>
    </w:p>
    <w:p w:rsidR="00B90038" w:rsidRDefault="00D312E4" w:rsidP="00C56E4E">
      <w:pPr>
        <w:pStyle w:val="AllensHeading3"/>
      </w:pPr>
      <w:bookmarkStart w:id="404" w:name="_Ref145304639"/>
      <w:r w:rsidRPr="00BF4051">
        <w:rPr>
          <w:noProof/>
          <w:lang w:eastAsia="en-AU"/>
        </w:rPr>
        <w:drawing>
          <wp:anchor distT="0" distB="0" distL="114300" distR="114300" simplePos="0" relativeHeight="251708416" behindDoc="0" locked="0" layoutInCell="1" allowOverlap="1" wp14:anchorId="0BB58600" wp14:editId="4DE26825">
            <wp:simplePos x="0" y="0"/>
            <wp:positionH relativeFrom="column">
              <wp:posOffset>4611370</wp:posOffset>
            </wp:positionH>
            <wp:positionV relativeFrom="paragraph">
              <wp:posOffset>-1081405</wp:posOffset>
            </wp:positionV>
            <wp:extent cx="1817370" cy="3270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038">
        <w:t xml:space="preserve">the transferee obtains all necessary Authorisations (including any required under the </w:t>
      </w:r>
      <w:r w:rsidR="00B90038">
        <w:rPr>
          <w:i/>
        </w:rPr>
        <w:t>Foreign Acquisitions and Takeovers Act 1975</w:t>
      </w:r>
      <w:r w:rsidR="00B90038">
        <w:t xml:space="preserve"> (</w:t>
      </w:r>
      <w:proofErr w:type="spellStart"/>
      <w:r w:rsidR="00B90038">
        <w:t>Cth</w:t>
      </w:r>
      <w:proofErr w:type="spellEnd"/>
      <w:r w:rsidR="00B90038">
        <w:t>), either unconditionally or subject only to conditions which do not adversely affect:</w:t>
      </w:r>
      <w:bookmarkEnd w:id="404"/>
    </w:p>
    <w:p w:rsidR="00B90038" w:rsidRDefault="00B90038" w:rsidP="00C56E4E">
      <w:pPr>
        <w:pStyle w:val="AllensHeading4"/>
      </w:pPr>
      <w:r>
        <w:t>the Company or its activities; or</w:t>
      </w:r>
    </w:p>
    <w:p w:rsidR="00B90038" w:rsidRDefault="00B90038" w:rsidP="00C56E4E">
      <w:pPr>
        <w:pStyle w:val="AllensHeading4"/>
      </w:pPr>
      <w:r>
        <w:t>the shareholding in the Company of any other Shareholder (and</w:t>
      </w:r>
      <w:r w:rsidR="009348A9">
        <w:t>,</w:t>
      </w:r>
      <w:r>
        <w:t xml:space="preserve"> in particular, but without limitation, which do not require any other Shareholder to divest the whole or any part of its shareholding in the Company or to restructure its own shareholding in the Company).</w:t>
      </w:r>
    </w:p>
    <w:p w:rsidR="00B90038" w:rsidRDefault="00B90038" w:rsidP="00317680">
      <w:pPr>
        <w:pStyle w:val="AllensHeading2"/>
      </w:pPr>
      <w:bookmarkStart w:id="405" w:name="_Toc406147087"/>
      <w:bookmarkStart w:id="406" w:name="_Toc200813733"/>
      <w:bookmarkStart w:id="407" w:name="_Toc173042228"/>
      <w:bookmarkStart w:id="408" w:name="_Toc172697665"/>
      <w:bookmarkStart w:id="409" w:name="_Toc170206035"/>
      <w:bookmarkStart w:id="410" w:name="_Toc169924880"/>
      <w:bookmarkStart w:id="411" w:name="_Toc145401614"/>
      <w:bookmarkStart w:id="412" w:name="_Ref145395933"/>
      <w:bookmarkStart w:id="413" w:name="_Toc420054022"/>
      <w:r>
        <w:t>Registration requirements</w:t>
      </w:r>
      <w:bookmarkEnd w:id="405"/>
      <w:bookmarkEnd w:id="406"/>
      <w:bookmarkEnd w:id="407"/>
      <w:bookmarkEnd w:id="408"/>
      <w:bookmarkEnd w:id="409"/>
      <w:bookmarkEnd w:id="410"/>
      <w:bookmarkEnd w:id="411"/>
      <w:bookmarkEnd w:id="412"/>
      <w:bookmarkEnd w:id="413"/>
    </w:p>
    <w:p w:rsidR="00B90038" w:rsidRDefault="00B90038" w:rsidP="00C56E4E">
      <w:pPr>
        <w:pStyle w:val="AllensHeading3"/>
      </w:pPr>
      <w:r>
        <w:t>Before any person is registered as a holder of any Share (whether under an allotment or transfer)</w:t>
      </w:r>
      <w:r w:rsidR="009348A9">
        <w:t>,</w:t>
      </w:r>
      <w:r>
        <w:t xml:space="preserve"> that person must enter into a </w:t>
      </w:r>
      <w:r w:rsidR="00A65449">
        <w:t>D</w:t>
      </w:r>
      <w:r w:rsidR="00AC266A">
        <w:t xml:space="preserve">eed of </w:t>
      </w:r>
      <w:r w:rsidR="00A65449">
        <w:t>A</w:t>
      </w:r>
      <w:r w:rsidR="00AC266A">
        <w:t xml:space="preserve">ccession </w:t>
      </w:r>
      <w:r>
        <w:t xml:space="preserve">if that person is not already a party to this Agreement. The Company must not register that person as the holder of any Share until that </w:t>
      </w:r>
      <w:r w:rsidR="00A65449">
        <w:t>Deed of A</w:t>
      </w:r>
      <w:r w:rsidR="00AC266A">
        <w:t xml:space="preserve">ccession </w:t>
      </w:r>
      <w:r>
        <w:t>has been duly executed and delivered to the Company. On being so registered, that person is taken to be a party to this Agreement.</w:t>
      </w:r>
    </w:p>
    <w:p w:rsidR="00B90038" w:rsidRDefault="00B90038" w:rsidP="00C56E4E">
      <w:pPr>
        <w:pStyle w:val="AllensHeading3"/>
      </w:pPr>
      <w:r>
        <w:t>No person may be registered as a holder of any Share following a transfer of that Share by a Shareholder unless each requirement in this clause </w:t>
      </w:r>
      <w:r w:rsidR="00A65449">
        <w:t>7</w:t>
      </w:r>
      <w:r>
        <w:t xml:space="preserve"> (other than any which have been waived in writing by each Shareholder) has been satisfied.</w:t>
      </w:r>
    </w:p>
    <w:p w:rsidR="00B90038" w:rsidRDefault="00B90038" w:rsidP="00317680">
      <w:pPr>
        <w:pStyle w:val="AllensHeading2"/>
      </w:pPr>
      <w:bookmarkStart w:id="414" w:name="_Toc406147088"/>
      <w:bookmarkStart w:id="415" w:name="_Toc200813734"/>
      <w:bookmarkStart w:id="416" w:name="_Toc173042229"/>
      <w:bookmarkStart w:id="417" w:name="_Toc172697666"/>
      <w:bookmarkStart w:id="418" w:name="_Toc170206036"/>
      <w:bookmarkStart w:id="419" w:name="_Toc169924881"/>
      <w:bookmarkStart w:id="420" w:name="_Toc145401615"/>
      <w:bookmarkStart w:id="421" w:name="_Toc420054023"/>
      <w:r>
        <w:t>Ineffective transfer</w:t>
      </w:r>
      <w:bookmarkEnd w:id="414"/>
      <w:bookmarkEnd w:id="415"/>
      <w:bookmarkEnd w:id="416"/>
      <w:bookmarkEnd w:id="417"/>
      <w:bookmarkEnd w:id="418"/>
      <w:bookmarkEnd w:id="419"/>
      <w:bookmarkEnd w:id="420"/>
      <w:bookmarkEnd w:id="421"/>
    </w:p>
    <w:p w:rsidR="00B90038" w:rsidRDefault="00B90038" w:rsidP="00B90038">
      <w:pPr>
        <w:pStyle w:val="NormalIndent"/>
      </w:pPr>
      <w:r>
        <w:t>The Company may not register any transfer made in breach of this clause </w:t>
      </w:r>
      <w:r w:rsidR="00AC266A">
        <w:fldChar w:fldCharType="begin"/>
      </w:r>
      <w:r w:rsidR="00AC266A">
        <w:instrText xml:space="preserve"> REF _Ref414263793 \w \h </w:instrText>
      </w:r>
      <w:r w:rsidR="00AC266A">
        <w:fldChar w:fldCharType="separate"/>
      </w:r>
      <w:r w:rsidR="00A57AE0">
        <w:t>7</w:t>
      </w:r>
      <w:r w:rsidR="00AC266A">
        <w:fldChar w:fldCharType="end"/>
      </w:r>
      <w:r>
        <w:t>. Any purported transfer so made will be of no effect.</w:t>
      </w:r>
    </w:p>
    <w:p w:rsidR="00B90038" w:rsidRDefault="00B90038" w:rsidP="00317680">
      <w:pPr>
        <w:pStyle w:val="AllensHeading2"/>
      </w:pPr>
      <w:bookmarkStart w:id="422" w:name="_Toc406147089"/>
      <w:bookmarkStart w:id="423" w:name="_Toc200813735"/>
      <w:bookmarkStart w:id="424" w:name="_Toc173042230"/>
      <w:bookmarkStart w:id="425" w:name="_Toc172697667"/>
      <w:bookmarkStart w:id="426" w:name="_Toc170206037"/>
      <w:bookmarkStart w:id="427" w:name="_Toc169924882"/>
      <w:bookmarkStart w:id="428" w:name="_Toc145401616"/>
      <w:bookmarkStart w:id="429" w:name="_Toc420054024"/>
      <w:r>
        <w:t>Attorney</w:t>
      </w:r>
      <w:bookmarkEnd w:id="422"/>
      <w:bookmarkEnd w:id="423"/>
      <w:bookmarkEnd w:id="424"/>
      <w:bookmarkEnd w:id="425"/>
      <w:bookmarkEnd w:id="426"/>
      <w:bookmarkEnd w:id="427"/>
      <w:bookmarkEnd w:id="428"/>
      <w:bookmarkEnd w:id="429"/>
    </w:p>
    <w:p w:rsidR="00B90038" w:rsidRDefault="00B90038" w:rsidP="00C56E4E">
      <w:pPr>
        <w:pStyle w:val="AllensHeading3"/>
      </w:pPr>
      <w:bookmarkStart w:id="430" w:name="_Ref145211921"/>
      <w:r>
        <w:t>Each Shareholder irrevocably and for valuable consideration with the intention to secure an interest in property and, in addition, the obligation of each relevant Shareholder under this Agreement</w:t>
      </w:r>
      <w:r w:rsidR="00A625B6">
        <w:t>,</w:t>
      </w:r>
      <w:r w:rsidRPr="00A625B6">
        <w:rPr>
          <w:i/>
          <w:color w:val="000000" w:themeColor="text1"/>
        </w:rPr>
        <w:t xml:space="preserve"> </w:t>
      </w:r>
      <w:r>
        <w:t>appoints the Directors severally as its attorney</w:t>
      </w:r>
      <w:r w:rsidR="00A625B6">
        <w:t>s</w:t>
      </w:r>
      <w:r>
        <w:t xml:space="preserve"> to complete and execute such instruments for and on its behalf as the attorney thinks necessary or desirable to give effect to any of the transactions contemplated by this clause </w:t>
      </w:r>
      <w:r w:rsidR="00A625B6">
        <w:t>7</w:t>
      </w:r>
      <w:r>
        <w:t>. The attorney can only exercise its powers under this paragraph </w:t>
      </w:r>
      <w:r>
        <w:fldChar w:fldCharType="begin"/>
      </w:r>
      <w:r>
        <w:instrText xml:space="preserve"> REF _Ref145211921 \n \h </w:instrText>
      </w:r>
      <w:r>
        <w:fldChar w:fldCharType="separate"/>
      </w:r>
      <w:r w:rsidR="00A57AE0">
        <w:t>(a)</w:t>
      </w:r>
      <w:r>
        <w:fldChar w:fldCharType="end"/>
      </w:r>
      <w:r>
        <w:t xml:space="preserve"> if:</w:t>
      </w:r>
      <w:bookmarkEnd w:id="430"/>
    </w:p>
    <w:p w:rsidR="00B90038" w:rsidRDefault="00B90038" w:rsidP="00C56E4E">
      <w:pPr>
        <w:pStyle w:val="AllensHeading4"/>
      </w:pPr>
      <w:r>
        <w:t>the appointer is a Defaulting Transferor; and</w:t>
      </w:r>
    </w:p>
    <w:p w:rsidR="00B90038" w:rsidRDefault="00B90038" w:rsidP="00C56E4E">
      <w:pPr>
        <w:pStyle w:val="AllensHeading4"/>
      </w:pPr>
      <w:r>
        <w:t>the attorney has notified the Defaulting Transferor that it intends to exercise its powers and authorities under the appointment noted in this paragraph.</w:t>
      </w:r>
    </w:p>
    <w:p w:rsidR="00B90038" w:rsidRDefault="00B90038" w:rsidP="00C56E4E">
      <w:pPr>
        <w:pStyle w:val="AllensHeading3"/>
      </w:pPr>
      <w:r>
        <w:t>The Directors may receive the purchase money in trust for the Defaulting Transferor and must (subject to that instrument being duly stamped, if required) cause the transferee to be registered as the holder of the relevant Shares and pay the purchase money to Defaulting Transferor.</w:t>
      </w:r>
    </w:p>
    <w:p w:rsidR="00B90038" w:rsidRDefault="00B90038" w:rsidP="00C56E4E">
      <w:pPr>
        <w:pStyle w:val="AllensHeading3"/>
      </w:pPr>
      <w:r>
        <w:t xml:space="preserve">The Directors are not bound to earn or pay interest on any money held by </w:t>
      </w:r>
      <w:r w:rsidR="00A625B6">
        <w:t>them under paragraph (b)</w:t>
      </w:r>
      <w:r>
        <w:t>.</w:t>
      </w:r>
    </w:p>
    <w:p w:rsidR="00B90038" w:rsidRDefault="00B90038" w:rsidP="00C56E4E">
      <w:pPr>
        <w:pStyle w:val="AllensHeading3"/>
      </w:pPr>
      <w:r>
        <w:t xml:space="preserve">The receipt of the Directors for the purchase money is a good discharge to the transferee who is not bound </w:t>
      </w:r>
      <w:r w:rsidR="00A625B6">
        <w:t>to see to the application of it</w:t>
      </w:r>
      <w:r>
        <w:t xml:space="preserve"> and</w:t>
      </w:r>
      <w:r w:rsidR="00A625B6">
        <w:t>,</w:t>
      </w:r>
      <w:r>
        <w:t xml:space="preserve"> after the name of the transferee has b</w:t>
      </w:r>
      <w:r w:rsidR="009348A9">
        <w:t xml:space="preserve">een entered in the register of </w:t>
      </w:r>
      <w:r w:rsidR="00BA0958">
        <w:t xml:space="preserve">members </w:t>
      </w:r>
      <w:r w:rsidRPr="00001DCB">
        <w:t>in</w:t>
      </w:r>
      <w:r>
        <w:t xml:space="preserve"> purported exercise of the power of attorney</w:t>
      </w:r>
      <w:r w:rsidR="00A625B6">
        <w:t>,</w:t>
      </w:r>
      <w:r>
        <w:t xml:space="preserve"> the validity of the proceedings may not be questioned by any person.</w:t>
      </w:r>
    </w:p>
    <w:p w:rsidR="00B90038" w:rsidRDefault="00B90038" w:rsidP="00C56E4E">
      <w:pPr>
        <w:pStyle w:val="AllensHeading3"/>
      </w:pPr>
      <w:r>
        <w:t xml:space="preserve">Each Defaulting Transferor agrees to ratify and confirm whatever the attorney lawfully does, or causes to be done, under the appointment noted in </w:t>
      </w:r>
      <w:r w:rsidR="000C3494">
        <w:t>paragraph (a)</w:t>
      </w:r>
      <w:r>
        <w:t>.</w:t>
      </w:r>
    </w:p>
    <w:p w:rsidR="00B90038" w:rsidRDefault="007F6CAC" w:rsidP="00C56E4E">
      <w:pPr>
        <w:pStyle w:val="AllensHeading3"/>
      </w:pPr>
      <w:r w:rsidRPr="00BF4051">
        <w:rPr>
          <w:noProof/>
          <w:lang w:eastAsia="en-AU"/>
        </w:rPr>
        <w:lastRenderedPageBreak/>
        <w:drawing>
          <wp:anchor distT="0" distB="0" distL="114300" distR="114300" simplePos="0" relativeHeight="251710464" behindDoc="0" locked="0" layoutInCell="1" allowOverlap="1" wp14:anchorId="23F0C3C0" wp14:editId="66925A44">
            <wp:simplePos x="0" y="0"/>
            <wp:positionH relativeFrom="column">
              <wp:posOffset>4611370</wp:posOffset>
            </wp:positionH>
            <wp:positionV relativeFrom="paragraph">
              <wp:posOffset>-743337</wp:posOffset>
            </wp:positionV>
            <wp:extent cx="1817370" cy="3270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038">
        <w:t xml:space="preserve">Each Defaulting Transferor agrees to indemnify the attorney against all </w:t>
      </w:r>
      <w:r w:rsidR="00DA58E6">
        <w:t xml:space="preserve">Losses </w:t>
      </w:r>
      <w:r w:rsidR="00B90038">
        <w:t xml:space="preserve">arising in any way in connection with the lawful exercise of all or any of the attorney’s powers and authorities under the appointment noted in </w:t>
      </w:r>
      <w:r w:rsidR="000C3494">
        <w:t>paragraph (a).</w:t>
      </w:r>
    </w:p>
    <w:p w:rsidR="00B90038" w:rsidRDefault="00B90038" w:rsidP="00C56E4E">
      <w:pPr>
        <w:pStyle w:val="AllensHeading3"/>
      </w:pPr>
      <w:r>
        <w:t xml:space="preserve">Each Defaulting Transferor agrees to deliver to the Directors upon demand such powers of attorney, instruments of transfer and other instruments as the Directors may require for the purposes of the appointment noted in </w:t>
      </w:r>
      <w:r w:rsidR="000C3494">
        <w:t>paragraph (a)</w:t>
      </w:r>
      <w:r>
        <w:t>.</w:t>
      </w:r>
    </w:p>
    <w:p w:rsidR="009E7580" w:rsidRDefault="00B90038" w:rsidP="00C74443">
      <w:pPr>
        <w:pStyle w:val="AllensHeading1"/>
      </w:pPr>
      <w:bookmarkStart w:id="431" w:name="_Toc406147090"/>
      <w:bookmarkStart w:id="432" w:name="_Toc212300688"/>
      <w:bookmarkStart w:id="433" w:name="_Toc139187444"/>
      <w:bookmarkStart w:id="434" w:name="_Ref135547110"/>
      <w:bookmarkStart w:id="435" w:name="_Toc420054025"/>
      <w:r>
        <w:t>Tag Along Rights</w:t>
      </w:r>
      <w:bookmarkEnd w:id="431"/>
      <w:bookmarkEnd w:id="432"/>
      <w:bookmarkEnd w:id="433"/>
      <w:bookmarkEnd w:id="434"/>
      <w:bookmarkEnd w:id="435"/>
    </w:p>
    <w:bookmarkStart w:id="436" w:name="_Toc420054026"/>
    <w:p w:rsidR="007F6CAC" w:rsidRPr="007F6CAC" w:rsidRDefault="007F6CAC" w:rsidP="007F6CAC">
      <w:pPr>
        <w:pStyle w:val="AllensHeading2"/>
        <w:numPr>
          <w:ilvl w:val="0"/>
          <w:numId w:val="0"/>
        </w:numPr>
        <w:ind w:firstLine="709"/>
      </w:pPr>
      <w:r>
        <w:rPr>
          <w:noProof/>
          <w:lang w:eastAsia="en-AU"/>
        </w:rPr>
        <mc:AlternateContent>
          <mc:Choice Requires="wps">
            <w:drawing>
              <wp:inline distT="0" distB="0" distL="0" distR="0" wp14:anchorId="01D2BD37" wp14:editId="0CB19D9B">
                <wp:extent cx="5525045" cy="2291938"/>
                <wp:effectExtent l="0" t="0" r="0" b="0"/>
                <wp:docPr id="28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5045" cy="2291938"/>
                        </a:xfrm>
                        <a:prstGeom prst="rect">
                          <a:avLst/>
                        </a:prstGeom>
                        <a:solidFill>
                          <a:schemeClr val="accent1">
                            <a:lumMod val="40000"/>
                            <a:lumOff val="60000"/>
                          </a:schemeClr>
                        </a:solidFill>
                        <a:ln w="6350">
                          <a:noFill/>
                        </a:ln>
                        <a:effectLst/>
                      </wps:spPr>
                      <wps:txbx>
                        <w:txbxContent>
                          <w:p w:rsidR="007F6CAC" w:rsidRPr="005D5AA4" w:rsidRDefault="007F6CAC" w:rsidP="007F6CAC">
                            <w:pPr>
                              <w:spacing w:before="120"/>
                              <w:rPr>
                                <w:rFonts w:cs="Arial"/>
                                <w:b/>
                                <w:color w:val="1F497D" w:themeColor="text2"/>
                              </w:rPr>
                            </w:pPr>
                            <w:r>
                              <w:rPr>
                                <w:rFonts w:cs="Arial"/>
                                <w:b/>
                                <w:noProof/>
                                <w:color w:val="51626F"/>
                                <w:lang w:eastAsia="en-AU"/>
                              </w:rPr>
                              <w:drawing>
                                <wp:inline distT="0" distB="0" distL="0" distR="0" wp14:anchorId="1E17B5DC" wp14:editId="0EA86F2D">
                                  <wp:extent cx="291600" cy="2916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7F6CAC" w:rsidRDefault="007F6CAC" w:rsidP="007F6CAC">
                            <w:pPr>
                              <w:pStyle w:val="NormalIndent"/>
                              <w:ind w:left="0"/>
                            </w:pPr>
                            <w:r>
                              <w:t xml:space="preserve">Tag rights allow Shareholders to 'tag along' with a selling shareholder's sale of shares to a third party. This means that if a shareholder wants to sell its shares to a third party, the other shareholder/s </w:t>
                            </w:r>
                            <w:r w:rsidRPr="00B52E9F">
                              <w:t>have the right to join the deal and sell their stake</w:t>
                            </w:r>
                            <w:r>
                              <w:t>, usually</w:t>
                            </w:r>
                            <w:r w:rsidRPr="00B52E9F">
                              <w:t xml:space="preserve"> </w:t>
                            </w:r>
                            <w:r>
                              <w:t>on</w:t>
                            </w:r>
                            <w:r w:rsidRPr="00B52E9F">
                              <w:t xml:space="preserve"> the same terms and conditions as the </w:t>
                            </w:r>
                            <w:r>
                              <w:t>other</w:t>
                            </w:r>
                            <w:r w:rsidRPr="00B52E9F">
                              <w:t xml:space="preserve"> shareholder</w:t>
                            </w:r>
                            <w:r>
                              <w:t>.</w:t>
                            </w:r>
                          </w:p>
                          <w:p w:rsidR="007F6CAC" w:rsidRDefault="007F6CAC" w:rsidP="007F6CAC">
                            <w:pPr>
                              <w:pStyle w:val="NormalIndent"/>
                              <w:ind w:left="0"/>
                            </w:pPr>
                            <w:r>
                              <w:t>This document does not include provisions relating to 'drag rights' (</w:t>
                            </w:r>
                            <w:proofErr w:type="spellStart"/>
                            <w:r>
                              <w:t>ie</w:t>
                            </w:r>
                            <w:proofErr w:type="spellEnd"/>
                            <w:r>
                              <w:t xml:space="preserve"> the right of a Shareholder selling its stake to 'drag' the other Shareholder(s) so that they must also sell their stake. This is usually seen where there are significantly different shareholdings between shareholders.)</w:t>
                            </w:r>
                          </w:p>
                          <w:p w:rsidR="007F6CAC" w:rsidRPr="00BC1429" w:rsidRDefault="007F6CAC" w:rsidP="007F6CAC">
                            <w:pPr>
                              <w:spacing w:before="120"/>
                              <w:rPr>
                                <w:rFonts w:cs="Arial"/>
                              </w:rPr>
                            </w:pPr>
                            <w:r>
                              <w:t>You may need to amend this clause where there are different classes of shares as they may have different tag and drag rights.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55" type="#_x0000_t202" style="width:435.05pt;height:1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" fillcolor="#b8cce4 [1300]" stroked="f" strokeweight=".5pt">
                <v:path arrowok="t"/>
                <v:textbox>
                  <w:txbxContent>
                    <w:p w:rsidR="007F6CAC" w:rsidRPr="005D5AA4" w:rsidRDefault="007F6CAC" w:rsidP="007F6CAC">
                      <w:pPr>
                        <w:spacing w:before="120"/>
                        <w:rPr>
                          <w:rFonts w:cs="Arial"/>
                          <w:b/>
                          <w:color w:val="1F497D" w:themeColor="text2"/>
                        </w:rPr>
                      </w:pPr>
                      <w:r>
                        <w:rPr>
                          <w:rFonts w:cs="Arial"/>
                          <w:b/>
                          <w:noProof/>
                          <w:color w:val="51626F"/>
                          <w:lang w:eastAsia="en-AU"/>
                        </w:rPr>
                        <w:drawing>
                          <wp:inline distT="0" distB="0" distL="0" distR="0" wp14:anchorId="1E17B5DC" wp14:editId="0EA86F2D">
                            <wp:extent cx="291600" cy="2916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7F6CAC" w:rsidRDefault="007F6CAC" w:rsidP="007F6CAC">
                      <w:pPr>
                        <w:pStyle w:val="NormalIndent"/>
                        <w:ind w:left="0"/>
                      </w:pPr>
                      <w:r>
                        <w:t xml:space="preserve">Tag rights allow Shareholders to 'tag along' with a selling shareholder's sale of shares to a third party. This means that if a shareholder wants to sell its shares to a third party, the other shareholder/s </w:t>
                      </w:r>
                      <w:r w:rsidRPr="00B52E9F">
                        <w:t>have the right to join the deal and sell their stake</w:t>
                      </w:r>
                      <w:r>
                        <w:t>, usually</w:t>
                      </w:r>
                      <w:r w:rsidRPr="00B52E9F">
                        <w:t xml:space="preserve"> </w:t>
                      </w:r>
                      <w:r>
                        <w:t>on</w:t>
                      </w:r>
                      <w:r w:rsidRPr="00B52E9F">
                        <w:t xml:space="preserve"> the same terms and conditions as the </w:t>
                      </w:r>
                      <w:r>
                        <w:t>other</w:t>
                      </w:r>
                      <w:r w:rsidRPr="00B52E9F">
                        <w:t xml:space="preserve"> shareholder</w:t>
                      </w:r>
                      <w:r>
                        <w:t>.</w:t>
                      </w:r>
                    </w:p>
                    <w:p w:rsidR="007F6CAC" w:rsidRDefault="007F6CAC" w:rsidP="007F6CAC">
                      <w:pPr>
                        <w:pStyle w:val="NormalIndent"/>
                        <w:ind w:left="0"/>
                      </w:pPr>
                      <w:r>
                        <w:t>This document does not include provisions relating to 'drag rights' (</w:t>
                      </w:r>
                      <w:proofErr w:type="spellStart"/>
                      <w:r>
                        <w:t>ie</w:t>
                      </w:r>
                      <w:proofErr w:type="spellEnd"/>
                      <w:r>
                        <w:t xml:space="preserve"> the right of a Shareholder selling its stake to 'drag' the other Shareholder(s) so that they must also sell their stake. This is usually seen where there are significantly different shareholdings between shareholders.)</w:t>
                      </w:r>
                    </w:p>
                    <w:p w:rsidR="007F6CAC" w:rsidRPr="00BC1429" w:rsidRDefault="007F6CAC" w:rsidP="007F6CAC">
                      <w:pPr>
                        <w:spacing w:before="120"/>
                        <w:rPr>
                          <w:rFonts w:cs="Arial"/>
                        </w:rPr>
                      </w:pPr>
                      <w:r>
                        <w:t>You may need to amend this clause where there are different classes of shares as they may have different tag and drag rights.</w:t>
                      </w:r>
                    </w:p>
                  </w:txbxContent>
                </v:textbox>
                <w10:anchorlock/>
              </v:shape>
            </w:pict>
          </mc:Fallback>
        </mc:AlternateContent>
      </w:r>
      <w:bookmarkEnd w:id="436"/>
    </w:p>
    <w:p w:rsidR="00B90038" w:rsidRDefault="00DA58E6" w:rsidP="00B90038">
      <w:pPr>
        <w:pStyle w:val="NormalIndent"/>
      </w:pPr>
      <w:r>
        <w:t>W</w:t>
      </w:r>
      <w:r w:rsidR="00B90038">
        <w:t>here any Shareholder</w:t>
      </w:r>
      <w:r w:rsidR="00227ECA">
        <w:t xml:space="preserve"> (in the balance of this clause</w:t>
      </w:r>
      <w:r w:rsidR="00B90038">
        <w:t xml:space="preserve"> referred to as the </w:t>
      </w:r>
      <w:r w:rsidR="00B90038">
        <w:rPr>
          <w:b/>
          <w:i/>
        </w:rPr>
        <w:t>Seller</w:t>
      </w:r>
      <w:r w:rsidR="00B90038">
        <w:t>) wishes to Dispose of all or some of its Shares (</w:t>
      </w:r>
      <w:r w:rsidR="00B90038">
        <w:rPr>
          <w:b/>
          <w:i/>
        </w:rPr>
        <w:t>Transfer Shares</w:t>
      </w:r>
      <w:r w:rsidR="00B90038">
        <w:t>) to a third party (including another Shareholder)</w:t>
      </w:r>
      <w:r w:rsidR="00B90038" w:rsidRPr="00266814">
        <w:t xml:space="preserve"> </w:t>
      </w:r>
      <w:r w:rsidR="00B90038">
        <w:t xml:space="preserve">(but excluding to a permitted </w:t>
      </w:r>
      <w:proofErr w:type="spellStart"/>
      <w:r w:rsidR="00B90038">
        <w:t>Disponee</w:t>
      </w:r>
      <w:proofErr w:type="spellEnd"/>
      <w:r w:rsidR="00B90038">
        <w:t xml:space="preserve"> under clause </w:t>
      </w:r>
      <w:r w:rsidR="00B90038">
        <w:fldChar w:fldCharType="begin"/>
      </w:r>
      <w:r w:rsidR="00B90038">
        <w:instrText xml:space="preserve"> REF _Ref200645809 \w \h  \* MERGEFORMAT </w:instrText>
      </w:r>
      <w:r w:rsidR="00B90038">
        <w:fldChar w:fldCharType="separate"/>
      </w:r>
      <w:r w:rsidR="00A57AE0">
        <w:t>7.2</w:t>
      </w:r>
      <w:r w:rsidR="00B90038">
        <w:fldChar w:fldCharType="end"/>
      </w:r>
      <w:r w:rsidR="00B90038">
        <w:t>) under an arms-length bona fide offer (</w:t>
      </w:r>
      <w:r w:rsidR="00B90038">
        <w:rPr>
          <w:b/>
          <w:i/>
        </w:rPr>
        <w:t>Third Party</w:t>
      </w:r>
      <w:r w:rsidR="00B90038">
        <w:t>):</w:t>
      </w:r>
    </w:p>
    <w:p w:rsidR="00B90038" w:rsidRDefault="00B90038" w:rsidP="00C56E4E">
      <w:pPr>
        <w:pStyle w:val="AllensHeading3"/>
      </w:pPr>
      <w:bookmarkStart w:id="437" w:name="_Ref211328257"/>
      <w:r>
        <w:t>the Seller must provide a written notice to each of the remaining Shareholders (</w:t>
      </w:r>
      <w:r>
        <w:rPr>
          <w:b/>
          <w:i/>
        </w:rPr>
        <w:t>Tag Notice</w:t>
      </w:r>
      <w:r>
        <w:t>) specifying:</w:t>
      </w:r>
      <w:bookmarkEnd w:id="437"/>
    </w:p>
    <w:p w:rsidR="00B90038" w:rsidRDefault="00B90038" w:rsidP="00C56E4E">
      <w:pPr>
        <w:pStyle w:val="AllensHeading4"/>
      </w:pPr>
      <w:r>
        <w:t>the identity of the Third Party;</w:t>
      </w:r>
    </w:p>
    <w:p w:rsidR="00B90038" w:rsidRDefault="00B90038" w:rsidP="00C56E4E">
      <w:pPr>
        <w:pStyle w:val="AllensHeading4"/>
      </w:pPr>
      <w:r>
        <w:t>the price per Share on which the Third Party has offered to purchase the Transfer Shares (</w:t>
      </w:r>
      <w:r>
        <w:rPr>
          <w:b/>
          <w:i/>
        </w:rPr>
        <w:t>Tag Price</w:t>
      </w:r>
      <w:r>
        <w:t>);</w:t>
      </w:r>
    </w:p>
    <w:p w:rsidR="00B90038" w:rsidRDefault="00B90038" w:rsidP="00C56E4E">
      <w:pPr>
        <w:pStyle w:val="AllensHeading4"/>
      </w:pPr>
      <w:r>
        <w:t>the number of Transfer Shares which the Third Party has offered to purchase; and</w:t>
      </w:r>
    </w:p>
    <w:p w:rsidR="00B90038" w:rsidRDefault="00B90038" w:rsidP="00C56E4E">
      <w:pPr>
        <w:pStyle w:val="AllensHeading4"/>
      </w:pPr>
      <w:r>
        <w:t>the terms and conditions attached to</w:t>
      </w:r>
      <w:r w:rsidR="00266814">
        <w:t xml:space="preserve"> the offer from the Third Party.</w:t>
      </w:r>
    </w:p>
    <w:p w:rsidR="00B90038" w:rsidRDefault="00B90038" w:rsidP="00C56E4E">
      <w:pPr>
        <w:pStyle w:val="AllensHeading3"/>
      </w:pPr>
      <w:bookmarkStart w:id="438" w:name="_Ref212539493"/>
      <w:r>
        <w:t>Each Shareholder (other than the Seller serving the Tag Notice and the Third Party) has the right, by providing a written notice (</w:t>
      </w:r>
      <w:r>
        <w:rPr>
          <w:b/>
          <w:i/>
        </w:rPr>
        <w:t>Acceptance Notice</w:t>
      </w:r>
      <w:r>
        <w:t>) to the Seller within seven Business Days of receipt of the Tag Notice, to transfer to the Third Party for the same consideration per Share and upon the same terms and conditions as those to be paid and given by the Third Party to the Seller, that number of Shares held by the Shareholder calculated in accordance with the following formula:</w:t>
      </w:r>
      <w:bookmarkEnd w:id="438"/>
    </w:p>
    <w:p w:rsidR="00B90038" w:rsidRDefault="00B90038" w:rsidP="00AC266A">
      <w:pPr>
        <w:pStyle w:val="AllensHeading3"/>
        <w:numPr>
          <w:ilvl w:val="0"/>
          <w:numId w:val="0"/>
        </w:numPr>
        <w:tabs>
          <w:tab w:val="left" w:pos="720"/>
        </w:tabs>
        <w:ind w:left="1418"/>
        <w:jc w:val="center"/>
      </w:pPr>
      <w:r>
        <w:t>TAS = S × OS / TS</w:t>
      </w:r>
    </w:p>
    <w:p w:rsidR="00B90038" w:rsidRDefault="00B90038" w:rsidP="00E33FCF">
      <w:pPr>
        <w:pStyle w:val="AllensHeading3"/>
        <w:numPr>
          <w:ilvl w:val="0"/>
          <w:numId w:val="0"/>
        </w:numPr>
        <w:ind w:left="1418"/>
      </w:pPr>
      <w:r>
        <w:t>where:</w:t>
      </w:r>
    </w:p>
    <w:p w:rsidR="00B90038" w:rsidRDefault="00B90038" w:rsidP="00C56E4E">
      <w:pPr>
        <w:pStyle w:val="AllensHeading4"/>
      </w:pPr>
      <w:r>
        <w:rPr>
          <w:b/>
          <w:i/>
        </w:rPr>
        <w:t>TAS</w:t>
      </w:r>
      <w:r>
        <w:t xml:space="preserve"> means the number of the Shareholder's Shares that are the subject of the tag along right;</w:t>
      </w:r>
    </w:p>
    <w:p w:rsidR="00B90038" w:rsidRDefault="00B90038" w:rsidP="00C56E4E">
      <w:pPr>
        <w:pStyle w:val="AllensHeading4"/>
      </w:pPr>
      <w:r>
        <w:rPr>
          <w:b/>
          <w:i/>
        </w:rPr>
        <w:t>S</w:t>
      </w:r>
      <w:r>
        <w:t xml:space="preserve"> means the total number of Shares held by the Shareholder;</w:t>
      </w:r>
    </w:p>
    <w:p w:rsidR="00B90038" w:rsidRDefault="00B90038" w:rsidP="00C56E4E">
      <w:pPr>
        <w:pStyle w:val="AllensHeading4"/>
      </w:pPr>
      <w:r>
        <w:rPr>
          <w:b/>
          <w:i/>
        </w:rPr>
        <w:t>OS</w:t>
      </w:r>
      <w:r>
        <w:t xml:space="preserve"> means the number of Transfer Shares; and</w:t>
      </w:r>
    </w:p>
    <w:p w:rsidR="00B90038" w:rsidRDefault="007F6CAC" w:rsidP="00C56E4E">
      <w:pPr>
        <w:pStyle w:val="AllensHeading4"/>
      </w:pPr>
      <w:r w:rsidRPr="00BF4051">
        <w:rPr>
          <w:noProof/>
          <w:lang w:eastAsia="en-AU"/>
        </w:rPr>
        <w:lastRenderedPageBreak/>
        <w:drawing>
          <wp:anchor distT="0" distB="0" distL="114300" distR="114300" simplePos="0" relativeHeight="251712512" behindDoc="0" locked="0" layoutInCell="1" allowOverlap="1" wp14:anchorId="7428FFC5" wp14:editId="63E90D7E">
            <wp:simplePos x="0" y="0"/>
            <wp:positionH relativeFrom="column">
              <wp:posOffset>4611370</wp:posOffset>
            </wp:positionH>
            <wp:positionV relativeFrom="paragraph">
              <wp:posOffset>-744220</wp:posOffset>
            </wp:positionV>
            <wp:extent cx="1817370" cy="3270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038">
        <w:rPr>
          <w:b/>
          <w:i/>
        </w:rPr>
        <w:t>TS</w:t>
      </w:r>
      <w:r w:rsidR="00B90038">
        <w:t xml:space="preserve"> means the total number of Shares held by the Seller.</w:t>
      </w:r>
    </w:p>
    <w:p w:rsidR="00B90038" w:rsidRDefault="00B90038" w:rsidP="00C56E4E">
      <w:pPr>
        <w:pStyle w:val="AllensHeading3"/>
      </w:pPr>
      <w:bookmarkStart w:id="439" w:name="_Ref212540594"/>
      <w:r>
        <w:t xml:space="preserve">If a Shareholder serves an Acceptance Notice in terms of </w:t>
      </w:r>
      <w:r w:rsidR="00266814">
        <w:t>paragraph (b)</w:t>
      </w:r>
      <w:r>
        <w:t>, the Seller must use its best endeavours to procure that the Third Party purchases all of the Shares for which the Seller has received Acceptance Notices as well as those Shares the subject of the Tag Notice at the Tag Price and otherwise on the terms and conditions specified in the Tag Notice. If the Third Party will purchase less than the total Shares specified in the Tag Notice and each Acceptance Notice, then each party seeking to Dispose of Shares (including the Seller) may Dispose of the total number of Shares the Third Party is willing to purchase multiplied by a fraction, the numerator of which is the number of Shares that the Shareholder wishes to sell and the denominator of which is the total number of Shares specified in the Tag Notice and the Acceptance Notices.</w:t>
      </w:r>
      <w:bookmarkEnd w:id="439"/>
    </w:p>
    <w:p w:rsidR="00B90038" w:rsidRDefault="00B90038" w:rsidP="00C56E4E">
      <w:pPr>
        <w:pStyle w:val="AllensHeading3"/>
      </w:pPr>
      <w:r>
        <w:t xml:space="preserve">If the Third Party fails for any reason to buy the Shares referred to in </w:t>
      </w:r>
      <w:r w:rsidR="00266814">
        <w:t>paragraph (</w:t>
      </w:r>
      <w:r w:rsidR="00500E4C">
        <w:t>c</w:t>
      </w:r>
      <w:r w:rsidR="00266814">
        <w:t>)</w:t>
      </w:r>
      <w:r>
        <w:t xml:space="preserve"> at the Tag Price (or at a greater price) and otherwise in accordance with this clause </w:t>
      </w:r>
      <w:r>
        <w:fldChar w:fldCharType="begin"/>
      </w:r>
      <w:r>
        <w:instrText xml:space="preserve"> REF _Ref135547110 \w \h  \* MERGEFORMAT </w:instrText>
      </w:r>
      <w:r>
        <w:fldChar w:fldCharType="separate"/>
      </w:r>
      <w:r w:rsidR="00A57AE0">
        <w:t>8</w:t>
      </w:r>
      <w:r>
        <w:fldChar w:fldCharType="end"/>
      </w:r>
      <w:r>
        <w:t xml:space="preserve">, and to complete the purchase on the same date as the date for completion of the sale of the Transfer Shares (which must not be outside a period of 30 days after the procedures in this clause </w:t>
      </w:r>
      <w:r>
        <w:fldChar w:fldCharType="begin"/>
      </w:r>
      <w:r>
        <w:instrText xml:space="preserve"> REF _Ref135547110 \w \h  \* MERGEFORMAT </w:instrText>
      </w:r>
      <w:r>
        <w:fldChar w:fldCharType="separate"/>
      </w:r>
      <w:r w:rsidR="00A57AE0">
        <w:t>8</w:t>
      </w:r>
      <w:r>
        <w:fldChar w:fldCharType="end"/>
      </w:r>
      <w:r>
        <w:t xml:space="preserve"> have been completed), then the seller must not Dispose of any of its Shares to the Third Party without again making an offer to the other Shareholders in accordance with this clause </w:t>
      </w:r>
      <w:r>
        <w:fldChar w:fldCharType="begin"/>
      </w:r>
      <w:r>
        <w:instrText xml:space="preserve"> REF _Ref135547110 \w \h  \* MERGEFORMAT </w:instrText>
      </w:r>
      <w:r>
        <w:fldChar w:fldCharType="separate"/>
      </w:r>
      <w:r w:rsidR="00A57AE0">
        <w:t>8</w:t>
      </w:r>
      <w:r>
        <w:fldChar w:fldCharType="end"/>
      </w:r>
      <w:r>
        <w:t>.</w:t>
      </w:r>
    </w:p>
    <w:p w:rsidR="00B236FC" w:rsidRDefault="00B236FC" w:rsidP="000A0269">
      <w:pPr>
        <w:pStyle w:val="AllensHeading1"/>
      </w:pPr>
      <w:bookmarkStart w:id="440" w:name="_Ref414266881"/>
      <w:bookmarkStart w:id="441" w:name="_Toc420054027"/>
      <w:r w:rsidRPr="00B236FC">
        <w:t>Material Breach</w:t>
      </w:r>
      <w:bookmarkEnd w:id="64"/>
      <w:bookmarkEnd w:id="65"/>
      <w:bookmarkEnd w:id="440"/>
      <w:bookmarkEnd w:id="441"/>
    </w:p>
    <w:p w:rsidR="00B236FC" w:rsidRPr="00B236FC" w:rsidRDefault="00B236FC" w:rsidP="000A0269">
      <w:pPr>
        <w:pStyle w:val="AllensHeading2"/>
      </w:pPr>
      <w:bookmarkStart w:id="442" w:name="_Ref364681419"/>
      <w:bookmarkStart w:id="443" w:name="_Toc364692178"/>
      <w:bookmarkStart w:id="444" w:name="_Toc420054028"/>
      <w:r w:rsidRPr="00B236FC">
        <w:t>Transfer of Shares</w:t>
      </w:r>
      <w:bookmarkEnd w:id="442"/>
      <w:bookmarkEnd w:id="443"/>
      <w:bookmarkEnd w:id="444"/>
    </w:p>
    <w:p w:rsidR="00B236FC" w:rsidRPr="00B236FC" w:rsidRDefault="00B236FC" w:rsidP="000A0269">
      <w:pPr>
        <w:pStyle w:val="AllensHeading3"/>
        <w:keepNext/>
      </w:pPr>
      <w:bookmarkStart w:id="445" w:name="_Ref364681145"/>
      <w:r w:rsidRPr="00B236FC">
        <w:t>Subject to paragra</w:t>
      </w:r>
      <w:r w:rsidR="000A0269">
        <w:t>ph </w:t>
      </w:r>
      <w:r w:rsidR="000A0269">
        <w:fldChar w:fldCharType="begin"/>
      </w:r>
      <w:r w:rsidR="000A0269">
        <w:instrText xml:space="preserve"> REF _Ref364680991 \n \h </w:instrText>
      </w:r>
      <w:r w:rsidR="000A0269">
        <w:fldChar w:fldCharType="separate"/>
      </w:r>
      <w:r w:rsidR="00A57AE0">
        <w:t>(b)</w:t>
      </w:r>
      <w:r w:rsidR="000A0269">
        <w:fldChar w:fldCharType="end"/>
      </w:r>
      <w:r w:rsidRPr="00B236FC">
        <w:t>, if:</w:t>
      </w:r>
      <w:bookmarkEnd w:id="445"/>
    </w:p>
    <w:p w:rsidR="00B236FC" w:rsidRPr="00B236FC" w:rsidRDefault="00B236FC" w:rsidP="000A0269">
      <w:pPr>
        <w:pStyle w:val="AllensHeading4"/>
      </w:pPr>
      <w:bookmarkStart w:id="446" w:name="_Ref364757720"/>
      <w:r w:rsidRPr="00B236FC">
        <w:t>a Material Breach is committed by or occurs in respect of a Shareholder (</w:t>
      </w:r>
      <w:r w:rsidRPr="00824658">
        <w:rPr>
          <w:b/>
          <w:i/>
        </w:rPr>
        <w:t>Defaulting Shareholder</w:t>
      </w:r>
      <w:r w:rsidRPr="00B236FC">
        <w:t>);</w:t>
      </w:r>
      <w:bookmarkEnd w:id="446"/>
    </w:p>
    <w:p w:rsidR="00B236FC" w:rsidRPr="00B236FC" w:rsidRDefault="000A0269" w:rsidP="000A0269">
      <w:pPr>
        <w:pStyle w:val="AllensHeading4"/>
      </w:pPr>
      <w:r>
        <w:t>a</w:t>
      </w:r>
      <w:r w:rsidR="00B236FC" w:rsidRPr="00B236FC">
        <w:t xml:space="preserve">ny other Shareholder (other than a </w:t>
      </w:r>
      <w:r w:rsidR="00714CB5">
        <w:t>Related Body Corporate</w:t>
      </w:r>
      <w:r w:rsidR="00B236FC" w:rsidRPr="00B236FC">
        <w:t xml:space="preserve"> of the Defaulting Shareholder) (</w:t>
      </w:r>
      <w:r w:rsidR="00B236FC" w:rsidRPr="000A0269">
        <w:rPr>
          <w:b/>
          <w:i/>
        </w:rPr>
        <w:t>Aggrieved Shareholder</w:t>
      </w:r>
      <w:r w:rsidR="00B236FC" w:rsidRPr="00B236FC">
        <w:t>) gives a notice to the Defaulting Shareho</w:t>
      </w:r>
      <w:r>
        <w:t>lder which complies with clause </w:t>
      </w:r>
      <w:r w:rsidR="00B04CE7">
        <w:fldChar w:fldCharType="begin"/>
      </w:r>
      <w:r w:rsidR="00B04CE7">
        <w:instrText xml:space="preserve"> REF _Ref364771534 \w \h </w:instrText>
      </w:r>
      <w:r w:rsidR="00B04CE7">
        <w:fldChar w:fldCharType="separate"/>
      </w:r>
      <w:r w:rsidR="00A57AE0">
        <w:t>9.2</w:t>
      </w:r>
      <w:r w:rsidR="00B04CE7">
        <w:fldChar w:fldCharType="end"/>
      </w:r>
      <w:r w:rsidR="00B236FC" w:rsidRPr="00B236FC">
        <w:t xml:space="preserve"> (</w:t>
      </w:r>
      <w:r w:rsidR="00B236FC" w:rsidRPr="00824658">
        <w:rPr>
          <w:b/>
          <w:i/>
        </w:rPr>
        <w:t>Material Breach Notice</w:t>
      </w:r>
      <w:r w:rsidR="00B236FC" w:rsidRPr="00B236FC">
        <w:t>); and</w:t>
      </w:r>
    </w:p>
    <w:p w:rsidR="00B236FC" w:rsidRPr="00B236FC" w:rsidRDefault="00B236FC" w:rsidP="000A0269">
      <w:pPr>
        <w:pStyle w:val="AllensHeading4"/>
      </w:pPr>
      <w:r w:rsidRPr="00B236FC">
        <w:t>the rights of the Aggrieved Shareholder in respect of that Material Breach have become enf</w:t>
      </w:r>
      <w:r w:rsidR="00824658">
        <w:t>orceable as provided in clause </w:t>
      </w:r>
      <w:r w:rsidR="00B04CE7">
        <w:fldChar w:fldCharType="begin"/>
      </w:r>
      <w:r w:rsidR="00B04CE7">
        <w:instrText xml:space="preserve"> REF _Ref364771550 \w \h </w:instrText>
      </w:r>
      <w:r w:rsidR="00B04CE7">
        <w:fldChar w:fldCharType="separate"/>
      </w:r>
      <w:r w:rsidR="00A57AE0">
        <w:t>9.3</w:t>
      </w:r>
      <w:r w:rsidR="00B04CE7">
        <w:fldChar w:fldCharType="end"/>
      </w:r>
      <w:r w:rsidRPr="00B236FC">
        <w:t>,</w:t>
      </w:r>
    </w:p>
    <w:p w:rsidR="00B236FC" w:rsidRPr="00B236FC" w:rsidRDefault="00B236FC" w:rsidP="000A0269">
      <w:pPr>
        <w:pStyle w:val="NormalIndent"/>
        <w:ind w:left="1418"/>
      </w:pPr>
      <w:r w:rsidRPr="00B236FC">
        <w:t>the Defaulting Shareholder is deemed to have given a Transfer Notice to the Aggrieved Shareh</w:t>
      </w:r>
      <w:r w:rsidR="00824658">
        <w:t>older in accordance with clause </w:t>
      </w:r>
      <w:r w:rsidR="00E20BD8">
        <w:t>7.3</w:t>
      </w:r>
      <w:r w:rsidRPr="00B236FC">
        <w:t xml:space="preserve"> in respect of all of the Shares then held by the Defaulting Shareholder.</w:t>
      </w:r>
    </w:p>
    <w:p w:rsidR="00B236FC" w:rsidRPr="00B236FC" w:rsidRDefault="00B236FC" w:rsidP="00824658">
      <w:pPr>
        <w:pStyle w:val="AllensHeading3"/>
        <w:keepNext/>
      </w:pPr>
      <w:bookmarkStart w:id="447" w:name="_Ref364680991"/>
      <w:r w:rsidRPr="00B236FC">
        <w:t>In respect of a deemed Transfer Notice under paragraph</w:t>
      </w:r>
      <w:r w:rsidR="00824658">
        <w:t> </w:t>
      </w:r>
      <w:r w:rsidR="00824658">
        <w:fldChar w:fldCharType="begin"/>
      </w:r>
      <w:r w:rsidR="00824658">
        <w:instrText xml:space="preserve"> REF _Ref364681145 \n \h </w:instrText>
      </w:r>
      <w:r w:rsidR="00824658">
        <w:fldChar w:fldCharType="separate"/>
      </w:r>
      <w:r w:rsidR="00A57AE0">
        <w:t>(a)</w:t>
      </w:r>
      <w:r w:rsidR="00824658">
        <w:fldChar w:fldCharType="end"/>
      </w:r>
      <w:r w:rsidRPr="00B236FC">
        <w:t>:</w:t>
      </w:r>
      <w:bookmarkEnd w:id="447"/>
    </w:p>
    <w:p w:rsidR="00B236FC" w:rsidRPr="00B236FC" w:rsidRDefault="00824658" w:rsidP="000A0269">
      <w:pPr>
        <w:pStyle w:val="AllensHeading4"/>
      </w:pPr>
      <w:r w:rsidRPr="002B77ED">
        <w:t>paragraphs </w:t>
      </w:r>
      <w:r w:rsidR="00E20BD8" w:rsidRPr="002B77ED">
        <w:t>(c), (h) and (</w:t>
      </w:r>
      <w:proofErr w:type="spellStart"/>
      <w:r w:rsidR="00E20BD8" w:rsidRPr="002B77ED">
        <w:t>i</w:t>
      </w:r>
      <w:proofErr w:type="spellEnd"/>
      <w:r w:rsidR="00E20BD8" w:rsidRPr="002B77ED">
        <w:t>)</w:t>
      </w:r>
      <w:r w:rsidR="00B236FC" w:rsidRPr="00B236FC">
        <w:t xml:space="preserve"> </w:t>
      </w:r>
      <w:r w:rsidR="00E20BD8">
        <w:t xml:space="preserve">of clause 7.3 </w:t>
      </w:r>
      <w:r w:rsidR="00B236FC" w:rsidRPr="00B236FC">
        <w:t>will not apply;</w:t>
      </w:r>
    </w:p>
    <w:p w:rsidR="00B236FC" w:rsidRPr="00B236FC" w:rsidRDefault="00B236FC" w:rsidP="000A0269">
      <w:pPr>
        <w:pStyle w:val="AllensHeading4"/>
      </w:pPr>
      <w:r w:rsidRPr="00B236FC">
        <w:t xml:space="preserve">the Shares will not be offered to any Shareholder which is also a </w:t>
      </w:r>
      <w:r w:rsidR="00714CB5">
        <w:t>Related Body Corporate</w:t>
      </w:r>
      <w:r w:rsidRPr="00B236FC">
        <w:t xml:space="preserve"> of the Defaulting Shareholder; and</w:t>
      </w:r>
    </w:p>
    <w:p w:rsidR="00B236FC" w:rsidRPr="00B236FC" w:rsidRDefault="00931357" w:rsidP="000A0269">
      <w:pPr>
        <w:pStyle w:val="AllensHeading4"/>
      </w:pPr>
      <w:r>
        <w:t>the offer p</w:t>
      </w:r>
      <w:r w:rsidR="00B236FC" w:rsidRPr="00B236FC">
        <w:t>eriod will not commence until the Independent Expert has notified the parties of the Transfer Price.</w:t>
      </w:r>
    </w:p>
    <w:p w:rsidR="00B236FC" w:rsidRPr="00B236FC" w:rsidRDefault="00B236FC" w:rsidP="00824658">
      <w:pPr>
        <w:pStyle w:val="AllensHeading2"/>
      </w:pPr>
      <w:bookmarkStart w:id="448" w:name="_Toc364692179"/>
      <w:bookmarkStart w:id="449" w:name="_Ref364771534"/>
      <w:bookmarkStart w:id="450" w:name="_Toc420054029"/>
      <w:r w:rsidRPr="00B236FC">
        <w:t>Material Breach Notice</w:t>
      </w:r>
      <w:bookmarkEnd w:id="448"/>
      <w:bookmarkEnd w:id="449"/>
      <w:bookmarkEnd w:id="450"/>
    </w:p>
    <w:p w:rsidR="00B236FC" w:rsidRPr="00B236FC" w:rsidRDefault="00B236FC" w:rsidP="00824658">
      <w:pPr>
        <w:pStyle w:val="AllensHeading3"/>
        <w:keepNext/>
      </w:pPr>
      <w:r w:rsidRPr="00B236FC">
        <w:t>A Material Breach Notice given by an Aggrieved Shareholder:</w:t>
      </w:r>
    </w:p>
    <w:p w:rsidR="00B236FC" w:rsidRPr="00B236FC" w:rsidRDefault="00B236FC" w:rsidP="00824658">
      <w:pPr>
        <w:pStyle w:val="AllensHeading4"/>
      </w:pPr>
      <w:r w:rsidRPr="00B236FC">
        <w:t>must state that the no</w:t>
      </w:r>
      <w:r w:rsidR="00824658">
        <w:t>tice is given under this clause </w:t>
      </w:r>
      <w:r w:rsidR="002B77ED">
        <w:t>9</w:t>
      </w:r>
      <w:r w:rsidRPr="00B236FC">
        <w:t>;</w:t>
      </w:r>
    </w:p>
    <w:p w:rsidR="00B236FC" w:rsidRPr="00B236FC" w:rsidRDefault="007F6CAC" w:rsidP="00824658">
      <w:pPr>
        <w:pStyle w:val="AllensHeading4"/>
        <w:keepNext/>
      </w:pPr>
      <w:r w:rsidRPr="00BF4051">
        <w:rPr>
          <w:noProof/>
          <w:lang w:eastAsia="en-AU"/>
        </w:rPr>
        <w:lastRenderedPageBreak/>
        <w:drawing>
          <wp:anchor distT="0" distB="0" distL="114300" distR="114300" simplePos="0" relativeHeight="251714560" behindDoc="0" locked="0" layoutInCell="1" allowOverlap="1" wp14:anchorId="6DF63B39" wp14:editId="1A4AE4DB">
            <wp:simplePos x="0" y="0"/>
            <wp:positionH relativeFrom="column">
              <wp:posOffset>4611370</wp:posOffset>
            </wp:positionH>
            <wp:positionV relativeFrom="paragraph">
              <wp:posOffset>-739140</wp:posOffset>
            </wp:positionV>
            <wp:extent cx="1817370" cy="3270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236FC" w:rsidRPr="00B236FC">
        <w:t>must identify the Material Breach in respect of which the notice is given and:</w:t>
      </w:r>
    </w:p>
    <w:p w:rsidR="00B236FC" w:rsidRPr="00B236FC" w:rsidRDefault="00B236FC" w:rsidP="00824658">
      <w:pPr>
        <w:pStyle w:val="AllensHeading5"/>
      </w:pPr>
      <w:r w:rsidRPr="00B236FC">
        <w:t>if the Material Breach is capable of being remedied, requir</w:t>
      </w:r>
      <w:r w:rsidR="00824658">
        <w:t xml:space="preserve">e it to be remedied within </w:t>
      </w:r>
      <w:r w:rsidR="00824658" w:rsidRPr="00566A8B">
        <w:t>[</w:t>
      </w:r>
      <w:r w:rsidR="002B77ED" w:rsidRPr="002B77ED">
        <w:rPr>
          <w:highlight w:val="yellow"/>
        </w:rPr>
        <w:t xml:space="preserve">insert number, </w:t>
      </w:r>
      <w:proofErr w:type="spellStart"/>
      <w:r w:rsidR="002B77ED" w:rsidRPr="002B77ED">
        <w:rPr>
          <w:highlight w:val="yellow"/>
        </w:rPr>
        <w:t>eg</w:t>
      </w:r>
      <w:proofErr w:type="spellEnd"/>
      <w:r w:rsidR="002B77ED" w:rsidRPr="002B77ED">
        <w:rPr>
          <w:highlight w:val="yellow"/>
        </w:rPr>
        <w:t xml:space="preserve"> 60</w:t>
      </w:r>
      <w:r w:rsidR="00824658" w:rsidRPr="00566A8B">
        <w:t>]</w:t>
      </w:r>
      <w:r w:rsidR="00824658">
        <w:t> </w:t>
      </w:r>
      <w:r w:rsidRPr="00B236FC">
        <w:t>days after the Material Breach Notice is given; or</w:t>
      </w:r>
    </w:p>
    <w:p w:rsidR="00B236FC" w:rsidRPr="00B236FC" w:rsidRDefault="00B236FC" w:rsidP="00824658">
      <w:pPr>
        <w:pStyle w:val="AllensHeading5"/>
      </w:pPr>
      <w:bookmarkStart w:id="451" w:name="_Ref364681593"/>
      <w:r w:rsidRPr="00B236FC">
        <w:t xml:space="preserve">if the Material Breach is not capable of being remedied, </w:t>
      </w:r>
      <w:r w:rsidR="006F1B81">
        <w:t>require</w:t>
      </w:r>
      <w:r w:rsidRPr="00B236FC">
        <w:t xml:space="preserve"> any resultant Loss caused to </w:t>
      </w:r>
      <w:r w:rsidRPr="00AC266A">
        <w:t>each Aggrieved Shareholder</w:t>
      </w:r>
      <w:r w:rsidR="00AC266A" w:rsidRPr="002B77ED">
        <w:rPr>
          <w:rFonts w:cs="Arial"/>
          <w:color w:val="000000" w:themeColor="text1"/>
        </w:rPr>
        <w:t xml:space="preserve"> </w:t>
      </w:r>
      <w:r w:rsidRPr="00B236FC">
        <w:t>to be made good by the Defaulting Shareholder; and</w:t>
      </w:r>
      <w:bookmarkEnd w:id="451"/>
    </w:p>
    <w:p w:rsidR="00B236FC" w:rsidRPr="00B236FC" w:rsidRDefault="00824658" w:rsidP="00824658">
      <w:pPr>
        <w:pStyle w:val="AllensHeading4"/>
      </w:pPr>
      <w:r>
        <w:t xml:space="preserve">must be given within </w:t>
      </w:r>
      <w:r w:rsidRPr="00566A8B">
        <w:t>[</w:t>
      </w:r>
      <w:r w:rsidR="006F1B81" w:rsidRPr="002B77ED">
        <w:rPr>
          <w:highlight w:val="yellow"/>
        </w:rPr>
        <w:t xml:space="preserve">insert number, </w:t>
      </w:r>
      <w:proofErr w:type="spellStart"/>
      <w:r w:rsidR="006F1B81" w:rsidRPr="006F1B81">
        <w:rPr>
          <w:highlight w:val="yellow"/>
        </w:rPr>
        <w:t>eg</w:t>
      </w:r>
      <w:proofErr w:type="spellEnd"/>
      <w:r w:rsidR="006F1B81" w:rsidRPr="006F1B81">
        <w:rPr>
          <w:highlight w:val="yellow"/>
        </w:rPr>
        <w:t xml:space="preserve"> 90</w:t>
      </w:r>
      <w:r w:rsidRPr="00566A8B">
        <w:t>]</w:t>
      </w:r>
      <w:r>
        <w:t> </w:t>
      </w:r>
      <w:r w:rsidR="00B236FC" w:rsidRPr="00B236FC">
        <w:t>days after the Aggrieved Shareholder becomes aware of the Material Breach in respect of which the notice is given.</w:t>
      </w:r>
    </w:p>
    <w:p w:rsidR="00B236FC" w:rsidRPr="00B236FC" w:rsidRDefault="00B236FC" w:rsidP="00824658">
      <w:pPr>
        <w:pStyle w:val="AllensHeading3"/>
      </w:pPr>
      <w:r w:rsidRPr="00B236FC">
        <w:t>Copies of the Material Breach Notice must be given to each of the other Shareholders.</w:t>
      </w:r>
    </w:p>
    <w:p w:rsidR="00B236FC" w:rsidRPr="00B236FC" w:rsidRDefault="00B236FC" w:rsidP="00824658">
      <w:pPr>
        <w:pStyle w:val="AllensHeading2"/>
      </w:pPr>
      <w:bookmarkStart w:id="452" w:name="_Toc364692180"/>
      <w:bookmarkStart w:id="453" w:name="_Ref364753604"/>
      <w:bookmarkStart w:id="454" w:name="_Ref364771550"/>
      <w:bookmarkStart w:id="455" w:name="_Toc420054030"/>
      <w:r w:rsidRPr="00B236FC">
        <w:t>Enforceable Material Breach</w:t>
      </w:r>
      <w:bookmarkEnd w:id="452"/>
      <w:bookmarkEnd w:id="453"/>
      <w:bookmarkEnd w:id="454"/>
      <w:bookmarkEnd w:id="455"/>
    </w:p>
    <w:p w:rsidR="00B236FC" w:rsidRPr="00B236FC" w:rsidRDefault="00B236FC" w:rsidP="00824658">
      <w:pPr>
        <w:pStyle w:val="NormalIndent"/>
        <w:keepNext/>
      </w:pPr>
      <w:r w:rsidRPr="00B236FC">
        <w:t>The rights of an Aggrieved Shareholder in relation to a Material Breach become enforceable:</w:t>
      </w:r>
    </w:p>
    <w:p w:rsidR="00B236FC" w:rsidRPr="00B236FC" w:rsidRDefault="00B236FC" w:rsidP="00824658">
      <w:pPr>
        <w:pStyle w:val="AllensHeading3"/>
      </w:pPr>
      <w:r w:rsidRPr="00B236FC">
        <w:t>if the Material Breach is capable of being remedied and</w:t>
      </w:r>
      <w:r w:rsidR="00824658">
        <w:t xml:space="preserve"> it is not remedied within </w:t>
      </w:r>
      <w:r w:rsidR="00824658" w:rsidRPr="00566A8B">
        <w:t>[</w:t>
      </w:r>
      <w:r w:rsidR="00FF5365" w:rsidRPr="00FF5365">
        <w:rPr>
          <w:highlight w:val="yellow"/>
        </w:rPr>
        <w:t>insert same number as in clause 9.2(a)(ii)(A)</w:t>
      </w:r>
      <w:r w:rsidR="00824658" w:rsidRPr="00566A8B">
        <w:t>]</w:t>
      </w:r>
      <w:r w:rsidR="00824658">
        <w:t> </w:t>
      </w:r>
      <w:r w:rsidRPr="00B236FC">
        <w:t>days after the date of service of a Material Breach Notice in respect of that Material Breach; or</w:t>
      </w:r>
    </w:p>
    <w:p w:rsidR="00B236FC" w:rsidRPr="00B236FC" w:rsidRDefault="00B236FC" w:rsidP="00824658">
      <w:pPr>
        <w:pStyle w:val="AllensHeading3"/>
      </w:pPr>
      <w:r w:rsidRPr="00B236FC">
        <w:t xml:space="preserve">if the Material Breach is not capable of being remedied and the Defaulting Shareholder has not paid or provided </w:t>
      </w:r>
      <w:r w:rsidRPr="00AC266A">
        <w:t>to each Aggrieved Shareholder</w:t>
      </w:r>
      <w:r w:rsidR="00AC266A" w:rsidRPr="00FF5365">
        <w:rPr>
          <w:rFonts w:cs="Arial"/>
          <w:color w:val="000000" w:themeColor="text1"/>
        </w:rPr>
        <w:t xml:space="preserve"> </w:t>
      </w:r>
      <w:r w:rsidRPr="00B236FC">
        <w:t>the amount of compensation (if any) agreed or determined (a</w:t>
      </w:r>
      <w:r w:rsidR="00824658">
        <w:t xml:space="preserve">s the case may be) within </w:t>
      </w:r>
      <w:r w:rsidR="00F80118">
        <w:t>[</w:t>
      </w:r>
      <w:r w:rsidR="00F80118" w:rsidRPr="00F80118">
        <w:rPr>
          <w:highlight w:val="yellow"/>
        </w:rPr>
        <w:t xml:space="preserve">insert number, </w:t>
      </w:r>
      <w:proofErr w:type="spellStart"/>
      <w:r w:rsidR="00F80118" w:rsidRPr="00F80118">
        <w:rPr>
          <w:highlight w:val="yellow"/>
        </w:rPr>
        <w:t>eg</w:t>
      </w:r>
      <w:proofErr w:type="spellEnd"/>
      <w:r w:rsidR="00F80118" w:rsidRPr="00F80118">
        <w:rPr>
          <w:highlight w:val="yellow"/>
        </w:rPr>
        <w:t xml:space="preserve"> seven</w:t>
      </w:r>
      <w:r w:rsidR="00F80118">
        <w:t xml:space="preserve">] </w:t>
      </w:r>
      <w:r w:rsidR="00824658">
        <w:t> </w:t>
      </w:r>
      <w:r w:rsidRPr="00B236FC">
        <w:t>days after agreement by the Shareholders on the amount of compensation payable or receipt of a determination by an Independent Expert as to the amount of compensation payable (as the case may be).</w:t>
      </w:r>
    </w:p>
    <w:p w:rsidR="00B236FC" w:rsidRPr="00B236FC" w:rsidRDefault="00FF5365" w:rsidP="00824658">
      <w:pPr>
        <w:pStyle w:val="AllensHeading2"/>
      </w:pPr>
      <w:bookmarkStart w:id="456" w:name="_Toc364692181"/>
      <w:bookmarkStart w:id="457" w:name="_Ref364753626"/>
      <w:bookmarkStart w:id="458" w:name="_Ref364761660"/>
      <w:bookmarkStart w:id="459" w:name="_Toc420054031"/>
      <w:r>
        <w:t>Suspension of voting r</w:t>
      </w:r>
      <w:r w:rsidR="00B236FC" w:rsidRPr="00B236FC">
        <w:t>ights</w:t>
      </w:r>
      <w:bookmarkEnd w:id="456"/>
      <w:bookmarkEnd w:id="457"/>
      <w:bookmarkEnd w:id="458"/>
      <w:bookmarkEnd w:id="459"/>
    </w:p>
    <w:p w:rsidR="00B236FC" w:rsidRPr="00B236FC" w:rsidRDefault="00B236FC" w:rsidP="00824658">
      <w:pPr>
        <w:pStyle w:val="NormalIndent"/>
        <w:keepNext/>
      </w:pPr>
      <w:r w:rsidRPr="00B236FC">
        <w:t>If a Defaulting Shareholder is deemed to have given</w:t>
      </w:r>
      <w:r w:rsidR="00824658">
        <w:t xml:space="preserve"> a Transfer Notice under clause </w:t>
      </w:r>
      <w:r w:rsidR="00824658">
        <w:fldChar w:fldCharType="begin"/>
      </w:r>
      <w:r w:rsidR="00824658">
        <w:instrText xml:space="preserve"> REF _Ref364681419 \w \h </w:instrText>
      </w:r>
      <w:r w:rsidR="00824658">
        <w:fldChar w:fldCharType="separate"/>
      </w:r>
      <w:r w:rsidR="00A57AE0">
        <w:t>9.1</w:t>
      </w:r>
      <w:r w:rsidR="00824658">
        <w:fldChar w:fldCharType="end"/>
      </w:r>
      <w:r w:rsidRPr="00B236FC">
        <w:t>:</w:t>
      </w:r>
    </w:p>
    <w:p w:rsidR="00B236FC" w:rsidRPr="00B236FC" w:rsidRDefault="00B236FC" w:rsidP="00824658">
      <w:pPr>
        <w:pStyle w:val="AllensHeading3"/>
      </w:pPr>
      <w:r w:rsidRPr="00B236FC">
        <w:t>the Defaulting Shareholder is not entitled to vote during the Default Period on any resolution at any general meeting of the Company</w:t>
      </w:r>
      <w:r w:rsidR="0009709D">
        <w:t xml:space="preserve">; </w:t>
      </w:r>
      <w:r w:rsidRPr="00B236FC">
        <w:t>and</w:t>
      </w:r>
    </w:p>
    <w:p w:rsidR="00B236FC" w:rsidRPr="00B236FC" w:rsidRDefault="00B236FC" w:rsidP="00824658">
      <w:pPr>
        <w:pStyle w:val="AllensHeading3"/>
      </w:pPr>
      <w:r w:rsidRPr="00B236FC">
        <w:t>despite any other provision of this Agreement or the Constitution, if the Defaulting Shareholder is precluded from voting at a general meeting of the Company</w:t>
      </w:r>
      <w:r w:rsidR="00FF5365">
        <w:t>,</w:t>
      </w:r>
      <w:r w:rsidRPr="00B236FC">
        <w:t xml:space="preserve"> </w:t>
      </w:r>
      <w:r w:rsidRPr="0009709D">
        <w:t>the Aggrieved Shareholders (or</w:t>
      </w:r>
      <w:r w:rsidR="00FF5365">
        <w:t>,</w:t>
      </w:r>
      <w:r w:rsidRPr="0009709D">
        <w:t xml:space="preserve"> if only one, the Aggrieved Shareholder) will constitute a quorum at the relevant general meeting of the Company.</w:t>
      </w:r>
    </w:p>
    <w:p w:rsidR="00B236FC" w:rsidRPr="00B236FC" w:rsidRDefault="00B236FC" w:rsidP="00824658">
      <w:pPr>
        <w:pStyle w:val="AllensHeading2"/>
      </w:pPr>
      <w:bookmarkStart w:id="460" w:name="_Ref364689570"/>
      <w:bookmarkStart w:id="461" w:name="_Toc364692182"/>
      <w:bookmarkStart w:id="462" w:name="_Toc420054032"/>
      <w:r w:rsidRPr="00B236FC">
        <w:t>Determination of Compensation Payable</w:t>
      </w:r>
      <w:bookmarkEnd w:id="460"/>
      <w:bookmarkEnd w:id="461"/>
      <w:bookmarkEnd w:id="462"/>
    </w:p>
    <w:p w:rsidR="00B236FC" w:rsidRPr="00B236FC" w:rsidRDefault="00824658" w:rsidP="00824658">
      <w:pPr>
        <w:pStyle w:val="AllensHeading3"/>
      </w:pPr>
      <w:r>
        <w:t>If clause </w:t>
      </w:r>
      <w:r>
        <w:fldChar w:fldCharType="begin"/>
      </w:r>
      <w:r>
        <w:instrText xml:space="preserve"> REF _Ref364681593 \w \h </w:instrText>
      </w:r>
      <w:r>
        <w:fldChar w:fldCharType="separate"/>
      </w:r>
      <w:r w:rsidR="00A57AE0">
        <w:t>9.2(a)(ii)(B)</w:t>
      </w:r>
      <w:r>
        <w:fldChar w:fldCharType="end"/>
      </w:r>
      <w:r w:rsidR="00B236FC" w:rsidRPr="00B236FC">
        <w:t xml:space="preserve"> applies, the Shareholders must meet to determine the amount of compensation payable to </w:t>
      </w:r>
      <w:r w:rsidR="00B236FC" w:rsidRPr="0009709D">
        <w:t>each Aggrieved Shareholder</w:t>
      </w:r>
      <w:r w:rsidR="0009709D">
        <w:t xml:space="preserve"> </w:t>
      </w:r>
      <w:r w:rsidR="00B236FC" w:rsidRPr="00B236FC">
        <w:t>as a result of the Material Breach.</w:t>
      </w:r>
    </w:p>
    <w:p w:rsidR="00B236FC" w:rsidRPr="00B236FC" w:rsidRDefault="00B236FC" w:rsidP="00824658">
      <w:pPr>
        <w:pStyle w:val="AllensHeading3"/>
      </w:pPr>
      <w:r w:rsidRPr="00B236FC">
        <w:t>If the Defaulting Shareholder fails to meet with the Aggrieved Shareholders to determine the amount of compensation payable or the Shareholders are unable to agree on the amount of compens</w:t>
      </w:r>
      <w:r w:rsidR="00A52BA9">
        <w:t xml:space="preserve">ation (in each case within </w:t>
      </w:r>
      <w:r w:rsidR="00A52BA9" w:rsidRPr="00566A8B">
        <w:t>[</w:t>
      </w:r>
      <w:r w:rsidR="00FF5365" w:rsidRPr="002B77ED">
        <w:rPr>
          <w:highlight w:val="yellow"/>
        </w:rPr>
        <w:t xml:space="preserve">insert number, </w:t>
      </w:r>
      <w:proofErr w:type="spellStart"/>
      <w:r w:rsidR="00FF5365" w:rsidRPr="006F1B81">
        <w:rPr>
          <w:highlight w:val="yellow"/>
        </w:rPr>
        <w:t>eg</w:t>
      </w:r>
      <w:proofErr w:type="spellEnd"/>
      <w:r w:rsidR="00FF5365" w:rsidRPr="00D77AA0">
        <w:rPr>
          <w:highlight w:val="yellow"/>
        </w:rPr>
        <w:t xml:space="preserve"> 21</w:t>
      </w:r>
      <w:r w:rsidR="00A52BA9" w:rsidRPr="00D77AA0">
        <w:rPr>
          <w:highlight w:val="yellow"/>
        </w:rPr>
        <w:t> </w:t>
      </w:r>
      <w:r w:rsidRPr="00D77AA0">
        <w:rPr>
          <w:highlight w:val="yellow"/>
        </w:rPr>
        <w:t>days</w:t>
      </w:r>
      <w:r w:rsidR="00D77AA0">
        <w:t>]</w:t>
      </w:r>
      <w:r w:rsidRPr="00B236FC">
        <w:t xml:space="preserve"> after the date of service of the Material Breach Notice)</w:t>
      </w:r>
      <w:r w:rsidR="004C7324">
        <w:t>,</w:t>
      </w:r>
      <w:r w:rsidRPr="00B236FC">
        <w:t xml:space="preserve"> any Shareholder may request that the amount of compensation payable, or its allocation</w:t>
      </w:r>
      <w:r w:rsidR="004C7324">
        <w:t>,</w:t>
      </w:r>
      <w:r w:rsidRPr="00B236FC">
        <w:t xml:space="preserve"> be determined by an Independent Expert.</w:t>
      </w:r>
    </w:p>
    <w:p w:rsidR="00B236FC" w:rsidRPr="00B236FC" w:rsidRDefault="00B236FC" w:rsidP="00824658">
      <w:pPr>
        <w:pStyle w:val="AllensHeading3"/>
      </w:pPr>
      <w:r w:rsidRPr="00B236FC">
        <w:t xml:space="preserve">If the Defaulting Shareholder does not pay the amount of compensation (if any) agreed or determined (as </w:t>
      </w:r>
      <w:r w:rsidR="00A52BA9">
        <w:t xml:space="preserve">the case may be) within </w:t>
      </w:r>
      <w:r w:rsidR="00A52BA9" w:rsidRPr="00566A8B">
        <w:t>[</w:t>
      </w:r>
      <w:r w:rsidR="00525470" w:rsidRPr="00525470">
        <w:rPr>
          <w:highlight w:val="yellow"/>
        </w:rPr>
        <w:t xml:space="preserve">insert number, </w:t>
      </w:r>
      <w:proofErr w:type="spellStart"/>
      <w:r w:rsidR="00525470" w:rsidRPr="00525470">
        <w:rPr>
          <w:highlight w:val="yellow"/>
        </w:rPr>
        <w:t>eg</w:t>
      </w:r>
      <w:proofErr w:type="spellEnd"/>
      <w:r w:rsidR="00525470" w:rsidRPr="00525470">
        <w:rPr>
          <w:highlight w:val="yellow"/>
        </w:rPr>
        <w:t xml:space="preserve"> </w:t>
      </w:r>
      <w:r w:rsidR="00525470" w:rsidRPr="00D77AA0">
        <w:rPr>
          <w:highlight w:val="yellow"/>
        </w:rPr>
        <w:t>seven</w:t>
      </w:r>
      <w:r w:rsidR="00A52BA9" w:rsidRPr="00D77AA0">
        <w:rPr>
          <w:highlight w:val="yellow"/>
        </w:rPr>
        <w:t> </w:t>
      </w:r>
      <w:r w:rsidRPr="00D77AA0">
        <w:rPr>
          <w:highlight w:val="yellow"/>
        </w:rPr>
        <w:t>days</w:t>
      </w:r>
      <w:r w:rsidR="00D77AA0">
        <w:t>]</w:t>
      </w:r>
      <w:r w:rsidRPr="00B236FC">
        <w:t xml:space="preserve"> after agreement by the Shareholders on the amount of compensation payable or receipt of a determination by an Independent Expert as to the amount of compensation payable (as the case may be), the unpaid amount </w:t>
      </w:r>
      <w:r w:rsidR="00525470">
        <w:t>will</w:t>
      </w:r>
      <w:r w:rsidRPr="00B236FC">
        <w:t xml:space="preserve"> be a debt immediately due and payable by the Defaulting Shareholder</w:t>
      </w:r>
      <w:r w:rsidR="00A52BA9">
        <w:t xml:space="preserve"> to the </w:t>
      </w:r>
      <w:r w:rsidR="00A52BA9" w:rsidRPr="0009709D">
        <w:t>Aggrieved Shareholders</w:t>
      </w:r>
      <w:r w:rsidR="0009709D" w:rsidRPr="00525470">
        <w:rPr>
          <w:rFonts w:cs="Arial"/>
          <w:color w:val="000000" w:themeColor="text1"/>
        </w:rPr>
        <w:t xml:space="preserve"> </w:t>
      </w:r>
      <w:r w:rsidRPr="00B236FC">
        <w:t xml:space="preserve">on which interest </w:t>
      </w:r>
      <w:r w:rsidR="00525470">
        <w:t>will</w:t>
      </w:r>
      <w:r w:rsidRPr="00B236FC">
        <w:t xml:space="preserve"> accrue at the </w:t>
      </w:r>
      <w:r w:rsidRPr="00B236FC">
        <w:lastRenderedPageBreak/>
        <w:t xml:space="preserve">rate equal to </w:t>
      </w:r>
      <w:r w:rsidRPr="00566A8B">
        <w:t>[</w:t>
      </w:r>
      <w:r w:rsidR="00525470" w:rsidRPr="00525470">
        <w:rPr>
          <w:highlight w:val="yellow"/>
        </w:rPr>
        <w:t xml:space="preserve">insert amount, </w:t>
      </w:r>
      <w:proofErr w:type="spellStart"/>
      <w:r w:rsidR="00525470" w:rsidRPr="00525470">
        <w:rPr>
          <w:highlight w:val="yellow"/>
        </w:rPr>
        <w:t>eg</w:t>
      </w:r>
      <w:proofErr w:type="spellEnd"/>
      <w:r w:rsidR="00525470" w:rsidRPr="00525470">
        <w:rPr>
          <w:highlight w:val="yellow"/>
        </w:rPr>
        <w:t xml:space="preserve"> 2%</w:t>
      </w:r>
      <w:r w:rsidRPr="00566A8B">
        <w:t>]</w:t>
      </w:r>
      <w:r w:rsidRPr="00B236FC">
        <w:t xml:space="preserve"> above the Prime Rate until paid by the Defaulting Shareholder.</w:t>
      </w:r>
    </w:p>
    <w:p w:rsidR="0026004C" w:rsidRDefault="007F6CAC" w:rsidP="00317680">
      <w:pPr>
        <w:pStyle w:val="AllensHeading1"/>
      </w:pPr>
      <w:bookmarkStart w:id="463" w:name="_Toc420054033"/>
      <w:bookmarkStart w:id="464" w:name="_Toc406147091"/>
      <w:bookmarkStart w:id="465" w:name="_Ref212962797"/>
      <w:bookmarkStart w:id="466" w:name="_Ref364688258"/>
      <w:bookmarkStart w:id="467" w:name="_Toc364692202"/>
      <w:r w:rsidRPr="00BF4051">
        <w:rPr>
          <w:noProof/>
          <w:lang w:eastAsia="en-AU"/>
        </w:rPr>
        <w:drawing>
          <wp:anchor distT="0" distB="0" distL="114300" distR="114300" simplePos="0" relativeHeight="251716608" behindDoc="0" locked="0" layoutInCell="1" allowOverlap="1" wp14:anchorId="6E63932D" wp14:editId="7D120C4C">
            <wp:simplePos x="0" y="0"/>
            <wp:positionH relativeFrom="column">
              <wp:posOffset>4611370</wp:posOffset>
            </wp:positionH>
            <wp:positionV relativeFrom="paragraph">
              <wp:posOffset>-1090295</wp:posOffset>
            </wp:positionV>
            <wp:extent cx="1817370" cy="3270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6004C">
        <w:t>Exit Events</w:t>
      </w:r>
      <w:bookmarkEnd w:id="463"/>
    </w:p>
    <w:bookmarkStart w:id="468" w:name="_Toc420054034"/>
    <w:p w:rsidR="007F6CAC" w:rsidRPr="007F6CAC" w:rsidRDefault="007F6CAC" w:rsidP="007F6CAC">
      <w:pPr>
        <w:pStyle w:val="AllensHeading2"/>
        <w:numPr>
          <w:ilvl w:val="0"/>
          <w:numId w:val="0"/>
        </w:numPr>
        <w:ind w:left="709"/>
      </w:pPr>
      <w:r>
        <w:rPr>
          <w:noProof/>
          <w:lang w:eastAsia="en-AU"/>
        </w:rPr>
        <mc:AlternateContent>
          <mc:Choice Requires="wps">
            <w:drawing>
              <wp:inline distT="0" distB="0" distL="0" distR="0" wp14:anchorId="386EAF7A" wp14:editId="094EBC82">
                <wp:extent cx="5557652" cy="2956955"/>
                <wp:effectExtent l="0" t="0" r="5080" b="0"/>
                <wp:docPr id="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7652" cy="2956955"/>
                        </a:xfrm>
                        <a:prstGeom prst="rect">
                          <a:avLst/>
                        </a:prstGeom>
                        <a:solidFill>
                          <a:schemeClr val="accent1">
                            <a:lumMod val="40000"/>
                            <a:lumOff val="60000"/>
                          </a:schemeClr>
                        </a:solidFill>
                        <a:ln w="6350">
                          <a:noFill/>
                        </a:ln>
                        <a:effectLst/>
                      </wps:spPr>
                      <wps:txbx>
                        <w:txbxContent>
                          <w:p w:rsidR="007F6CAC" w:rsidRPr="005D5AA4" w:rsidRDefault="007F6CAC" w:rsidP="007F6CAC">
                            <w:pPr>
                              <w:spacing w:before="120"/>
                              <w:rPr>
                                <w:rFonts w:cs="Arial"/>
                                <w:b/>
                                <w:color w:val="1F497D" w:themeColor="text2"/>
                              </w:rPr>
                            </w:pPr>
                            <w:r>
                              <w:rPr>
                                <w:rFonts w:cs="Arial"/>
                                <w:b/>
                                <w:noProof/>
                                <w:color w:val="51626F"/>
                                <w:lang w:eastAsia="en-AU"/>
                              </w:rPr>
                              <w:drawing>
                                <wp:inline distT="0" distB="0" distL="0" distR="0" wp14:anchorId="5BD02D11" wp14:editId="5C5DCEF9">
                                  <wp:extent cx="291600" cy="291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7F6CAC" w:rsidRDefault="007F6CAC" w:rsidP="007F6CAC">
                            <w:pPr>
                              <w:pStyle w:val="NormalIndent"/>
                              <w:ind w:left="0"/>
                            </w:pPr>
                            <w:r w:rsidRPr="004058E2">
                              <w:t>Care should be given to this clause</w:t>
                            </w:r>
                            <w:r>
                              <w:t>,</w:t>
                            </w:r>
                            <w:r w:rsidRPr="004058E2">
                              <w:t xml:space="preserve"> as it relates to </w:t>
                            </w:r>
                            <w:r>
                              <w:t>the S</w:t>
                            </w:r>
                            <w:r w:rsidRPr="004058E2">
                              <w:t xml:space="preserve">hareholders' obligation to provide an </w:t>
                            </w:r>
                            <w:r>
                              <w:t>'</w:t>
                            </w:r>
                            <w:r w:rsidRPr="004058E2">
                              <w:t>Exit Event</w:t>
                            </w:r>
                            <w:r>
                              <w:t>' (refer to the definition in clause 1.1)</w:t>
                            </w:r>
                            <w:r w:rsidRPr="004058E2">
                              <w:t>.</w:t>
                            </w:r>
                            <w:r>
                              <w:t xml:space="preserve"> An Exit Event is an event that allows initial investors in a company to cash out some or all of their ownership shares. The most common exit events are initial public offerings (</w:t>
                            </w:r>
                            <w:r w:rsidRPr="008D5FF0">
                              <w:rPr>
                                <w:b/>
                                <w:i/>
                              </w:rPr>
                              <w:t>IPOs</w:t>
                            </w:r>
                            <w:r>
                              <w:t>) and acquisitions by other companies.</w:t>
                            </w:r>
                          </w:p>
                          <w:p w:rsidR="007F6CAC" w:rsidRDefault="007F6CAC" w:rsidP="007F6CAC">
                            <w:pPr>
                              <w:pStyle w:val="NormalIndent"/>
                              <w:keepNext/>
                              <w:spacing w:after="240"/>
                              <w:ind w:left="0"/>
                            </w:pPr>
                            <w:r>
                              <w:t>In this clause, you may wish to insert</w:t>
                            </w:r>
                            <w:r w:rsidRPr="00BC52FB">
                              <w:t xml:space="preserve"> </w:t>
                            </w:r>
                            <w:r>
                              <w:t xml:space="preserve">further </w:t>
                            </w:r>
                            <w:r w:rsidRPr="00BC52FB">
                              <w:t xml:space="preserve">provisions relating to the process by which an Exit Event can be undertaken, </w:t>
                            </w:r>
                            <w:r>
                              <w:t>how S</w:t>
                            </w:r>
                            <w:r w:rsidRPr="00BC52FB">
                              <w:t>hareholde</w:t>
                            </w:r>
                            <w:r>
                              <w:t xml:space="preserve">rs are entitled to participate and </w:t>
                            </w:r>
                            <w:r w:rsidRPr="00BC52FB">
                              <w:t xml:space="preserve">the mechanism for determining </w:t>
                            </w:r>
                            <w:r>
                              <w:t xml:space="preserve">the </w:t>
                            </w:r>
                            <w:r w:rsidRPr="00BC52FB">
                              <w:t>Transfer Price (for a transfer of securities) or</w:t>
                            </w:r>
                            <w:r>
                              <w:t xml:space="preserve"> the</w:t>
                            </w:r>
                            <w:r w:rsidRPr="00BC52FB">
                              <w:t xml:space="preserve"> IPO price (for a public listing)</w:t>
                            </w:r>
                            <w:r>
                              <w:t xml:space="preserve"> and other relevant provisions.</w:t>
                            </w:r>
                          </w:p>
                          <w:p w:rsidR="007F6CAC" w:rsidRPr="00BC1429" w:rsidRDefault="007F6CAC" w:rsidP="007F6CAC">
                            <w:pPr>
                              <w:spacing w:before="120"/>
                              <w:rPr>
                                <w:rFonts w:cs="Arial"/>
                              </w:rPr>
                            </w:pPr>
                            <w:r>
                              <w:t>This Agreement includes, as a base clause, a broad obligation for each Shareholder to exercise its powers with the purpose of achieving an Exit Event within a defined time. It is recommended that you get advice on the drafting of any precise mechanisms as such clauses can be complex.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56" type="#_x0000_t202" style="width:437.6pt;height:2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" fillcolor="#b8cce4 [1300]" stroked="f" strokeweight=".5pt">
                <v:path arrowok="t"/>
                <v:textbox>
                  <w:txbxContent>
                    <w:p w:rsidR="007F6CAC" w:rsidRPr="005D5AA4" w:rsidRDefault="007F6CAC" w:rsidP="007F6CAC">
                      <w:pPr>
                        <w:spacing w:before="120"/>
                        <w:rPr>
                          <w:rFonts w:cs="Arial"/>
                          <w:b/>
                          <w:color w:val="1F497D" w:themeColor="text2"/>
                        </w:rPr>
                      </w:pPr>
                      <w:r>
                        <w:rPr>
                          <w:rFonts w:cs="Arial"/>
                          <w:b/>
                          <w:noProof/>
                          <w:color w:val="51626F"/>
                          <w:lang w:eastAsia="en-AU"/>
                        </w:rPr>
                        <w:drawing>
                          <wp:inline distT="0" distB="0" distL="0" distR="0" wp14:anchorId="5BD02D11" wp14:editId="5C5DCEF9">
                            <wp:extent cx="291600" cy="291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7F6CAC" w:rsidRDefault="007F6CAC" w:rsidP="007F6CAC">
                      <w:pPr>
                        <w:pStyle w:val="NormalIndent"/>
                        <w:ind w:left="0"/>
                      </w:pPr>
                      <w:r w:rsidRPr="004058E2">
                        <w:t>Care should be given to this clause</w:t>
                      </w:r>
                      <w:r>
                        <w:t>,</w:t>
                      </w:r>
                      <w:r w:rsidRPr="004058E2">
                        <w:t xml:space="preserve"> as it relates to </w:t>
                      </w:r>
                      <w:r>
                        <w:t>the S</w:t>
                      </w:r>
                      <w:r w:rsidRPr="004058E2">
                        <w:t xml:space="preserve">hareholders' obligation to provide an </w:t>
                      </w:r>
                      <w:r>
                        <w:t>'</w:t>
                      </w:r>
                      <w:r w:rsidRPr="004058E2">
                        <w:t>Exit Event</w:t>
                      </w:r>
                      <w:r>
                        <w:t>' (refer to the definition in clause 1.1)</w:t>
                      </w:r>
                      <w:r w:rsidRPr="004058E2">
                        <w:t>.</w:t>
                      </w:r>
                      <w:r>
                        <w:t xml:space="preserve"> An Exit Event is an event that allows initial investors in a company to cash out some or all of their ownership shares. The most common exit events are initial public offerings (</w:t>
                      </w:r>
                      <w:r w:rsidRPr="008D5FF0">
                        <w:rPr>
                          <w:b/>
                          <w:i/>
                        </w:rPr>
                        <w:t>IPOs</w:t>
                      </w:r>
                      <w:r>
                        <w:t>) and acquisitions by other companies.</w:t>
                      </w:r>
                    </w:p>
                    <w:p w:rsidR="007F6CAC" w:rsidRDefault="007F6CAC" w:rsidP="007F6CAC">
                      <w:pPr>
                        <w:pStyle w:val="NormalIndent"/>
                        <w:keepNext/>
                        <w:spacing w:after="240"/>
                        <w:ind w:left="0"/>
                      </w:pPr>
                      <w:r>
                        <w:t>In this clause, you may wish to insert</w:t>
                      </w:r>
                      <w:r w:rsidRPr="00BC52FB">
                        <w:t xml:space="preserve"> </w:t>
                      </w:r>
                      <w:r>
                        <w:t xml:space="preserve">further </w:t>
                      </w:r>
                      <w:r w:rsidRPr="00BC52FB">
                        <w:t xml:space="preserve">provisions relating to the process by which an Exit Event can be undertaken, </w:t>
                      </w:r>
                      <w:r>
                        <w:t>how S</w:t>
                      </w:r>
                      <w:r w:rsidRPr="00BC52FB">
                        <w:t>hareholde</w:t>
                      </w:r>
                      <w:r>
                        <w:t xml:space="preserve">rs are entitled to participate and </w:t>
                      </w:r>
                      <w:r w:rsidRPr="00BC52FB">
                        <w:t xml:space="preserve">the mechanism for determining </w:t>
                      </w:r>
                      <w:r>
                        <w:t xml:space="preserve">the </w:t>
                      </w:r>
                      <w:r w:rsidRPr="00BC52FB">
                        <w:t>Transfer Price (for a transfer of securities) or</w:t>
                      </w:r>
                      <w:r>
                        <w:t xml:space="preserve"> the</w:t>
                      </w:r>
                      <w:r w:rsidRPr="00BC52FB">
                        <w:t xml:space="preserve"> IPO price (for a public listing)</w:t>
                      </w:r>
                      <w:r>
                        <w:t xml:space="preserve"> and other relevant provisions.</w:t>
                      </w:r>
                    </w:p>
                    <w:p w:rsidR="007F6CAC" w:rsidRPr="00BC1429" w:rsidRDefault="007F6CAC" w:rsidP="007F6CAC">
                      <w:pPr>
                        <w:spacing w:before="120"/>
                        <w:rPr>
                          <w:rFonts w:cs="Arial"/>
                        </w:rPr>
                      </w:pPr>
                      <w:r>
                        <w:t>This Agreement includes, as a base clause, a broad obligation for each Shareholder to exercise its powers with the purpose of achieving an Exit Event within a defined time. It is recommended that you get advice on the drafting of any precise mechanisms as such clauses can be complex.</w:t>
                      </w:r>
                    </w:p>
                  </w:txbxContent>
                </v:textbox>
                <w10:anchorlock/>
              </v:shape>
            </w:pict>
          </mc:Fallback>
        </mc:AlternateContent>
      </w:r>
      <w:bookmarkEnd w:id="468"/>
    </w:p>
    <w:p w:rsidR="0026004C" w:rsidRDefault="0026004C" w:rsidP="0026004C">
      <w:pPr>
        <w:pStyle w:val="AllensHeading2"/>
      </w:pPr>
      <w:bookmarkStart w:id="469" w:name="_Toc420054035"/>
      <w:r>
        <w:t>Achievement of an Exit Event</w:t>
      </w:r>
      <w:bookmarkEnd w:id="469"/>
    </w:p>
    <w:p w:rsidR="007C47C2" w:rsidRPr="007C47C2" w:rsidRDefault="0026004C" w:rsidP="0057079D">
      <w:pPr>
        <w:pStyle w:val="NormalIndent"/>
        <w:keepNext/>
        <w:spacing w:after="240"/>
      </w:pPr>
      <w:r>
        <w:t xml:space="preserve">Each Shareholder (in so far as it lawfully can do so) undertakes that it will exercise its powers in relation to the Company </w:t>
      </w:r>
      <w:r w:rsidR="006A5783">
        <w:t xml:space="preserve">with the purpose of </w:t>
      </w:r>
      <w:r w:rsidR="006A5783" w:rsidRPr="00BC52FB">
        <w:t>achieving an Exit Event</w:t>
      </w:r>
      <w:r w:rsidR="006A5783" w:rsidRPr="00847D45">
        <w:t xml:space="preserve"> </w:t>
      </w:r>
      <w:r w:rsidR="006A5783">
        <w:t>within a period of [</w:t>
      </w:r>
      <w:r w:rsidR="008D5FF0" w:rsidRPr="008D5FF0">
        <w:rPr>
          <w:highlight w:val="yellow"/>
        </w:rPr>
        <w:t>insert number</w:t>
      </w:r>
      <w:r w:rsidR="006A5783">
        <w:t>] years from the Commencement Date.</w:t>
      </w:r>
    </w:p>
    <w:p w:rsidR="007C47C2" w:rsidRDefault="000523E2" w:rsidP="0090264B">
      <w:pPr>
        <w:pStyle w:val="AllensHeading1"/>
      </w:pPr>
      <w:bookmarkStart w:id="470" w:name="_Ref416943432"/>
      <w:bookmarkStart w:id="471" w:name="_Toc420054036"/>
      <w:r>
        <w:t>[</w:t>
      </w:r>
      <w:r w:rsidRPr="000523E2">
        <w:rPr>
          <w:highlight w:val="yellow"/>
        </w:rPr>
        <w:t>optional</w:t>
      </w:r>
      <w:r>
        <w:t xml:space="preserve">] </w:t>
      </w:r>
      <w:r w:rsidR="007C47C2">
        <w:t>Intellectual Property</w:t>
      </w:r>
      <w:bookmarkEnd w:id="470"/>
      <w:bookmarkEnd w:id="471"/>
    </w:p>
    <w:bookmarkStart w:id="472" w:name="_Toc417413130"/>
    <w:bookmarkStart w:id="473" w:name="_Toc417421286"/>
    <w:p w:rsidR="00CD615A" w:rsidRDefault="00CD615A" w:rsidP="0074527D">
      <w:pPr>
        <w:pStyle w:val="NormalIndent"/>
      </w:pPr>
      <w:r>
        <w:rPr>
          <w:noProof/>
          <w:lang w:eastAsia="en-AU"/>
        </w:rPr>
        <mc:AlternateContent>
          <mc:Choice Requires="wps">
            <w:drawing>
              <wp:inline distT="0" distB="0" distL="0" distR="0" wp14:anchorId="2CA26AE5" wp14:editId="6DEB9859">
                <wp:extent cx="5494020" cy="1128155"/>
                <wp:effectExtent l="0" t="0" r="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128155"/>
                        </a:xfrm>
                        <a:prstGeom prst="rect">
                          <a:avLst/>
                        </a:prstGeom>
                        <a:solidFill>
                          <a:schemeClr val="accent1">
                            <a:lumMod val="40000"/>
                            <a:lumOff val="60000"/>
                          </a:schemeClr>
                        </a:solidFill>
                        <a:ln w="6350">
                          <a:noFill/>
                        </a:ln>
                        <a:effectLst/>
                      </wps:spPr>
                      <wps:txbx>
                        <w:txbxContent>
                          <w:p w:rsidR="00BF4051" w:rsidRDefault="007F6CAC" w:rsidP="00CD615A">
                            <w:pPr>
                              <w:rPr>
                                <w:b/>
                                <w:color w:val="000000"/>
                              </w:rPr>
                            </w:pPr>
                            <w:r>
                              <w:rPr>
                                <w:rFonts w:cs="Arial"/>
                                <w:b/>
                                <w:noProof/>
                                <w:color w:val="51626F"/>
                                <w:lang w:eastAsia="en-AU"/>
                              </w:rPr>
                              <w:drawing>
                                <wp:inline distT="0" distB="0" distL="0" distR="0" wp14:anchorId="070B0E90" wp14:editId="4E3A66C7">
                                  <wp:extent cx="291600" cy="291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7F6CAC">
                              <w:rPr>
                                <w:b/>
                                <w:color w:val="1F497D" w:themeColor="text2"/>
                              </w:rPr>
                              <w:t>Guidance note</w:t>
                            </w:r>
                          </w:p>
                          <w:p w:rsidR="00BF4051" w:rsidRPr="00DF5611" w:rsidRDefault="00BF4051" w:rsidP="00CD615A">
                            <w:pPr>
                              <w:rPr>
                                <w:color w:val="000000"/>
                              </w:rPr>
                            </w:pPr>
                            <w:r>
                              <w:t>Clause 11 should be used where there is 'Existing Intellectual Property' (as defined in the clause) that has been developed by the Shareholders before the Company's formation or if the Shareholders or the Company itself will be generating intellectual property in the future.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4" o:spid="_x0000_s1057" type="#_x0000_t202" style="width:432.6pt;height:8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" fillcolor="#b8cce4 [1300]" stroked="f" strokeweight=".5pt">
                <v:path arrowok="t"/>
                <v:textbox inset=",0">
                  <w:txbxContent>
                    <w:p w:rsidR="00BF4051" w:rsidRDefault="007F6CAC" w:rsidP="00CD615A">
                      <w:pPr>
                        <w:rPr>
                          <w:b/>
                          <w:color w:val="000000"/>
                        </w:rPr>
                      </w:pPr>
                      <w:r>
                        <w:rPr>
                          <w:rFonts w:cs="Arial"/>
                          <w:b/>
                          <w:noProof/>
                          <w:color w:val="51626F"/>
                          <w:lang w:eastAsia="en-AU"/>
                        </w:rPr>
                        <w:drawing>
                          <wp:inline distT="0" distB="0" distL="0" distR="0" wp14:anchorId="070B0E90" wp14:editId="4E3A66C7">
                            <wp:extent cx="291600" cy="291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7F6CAC">
                        <w:rPr>
                          <w:b/>
                          <w:color w:val="1F497D" w:themeColor="text2"/>
                        </w:rPr>
                        <w:t>Guidance note</w:t>
                      </w:r>
                    </w:p>
                    <w:p w:rsidR="00BF4051" w:rsidRPr="00DF5611" w:rsidRDefault="00BF4051" w:rsidP="00CD615A">
                      <w:pPr>
                        <w:rPr>
                          <w:color w:val="000000"/>
                        </w:rPr>
                      </w:pPr>
                      <w:r>
                        <w:t>Clause 11 should be used where there is 'Existing Intellectual Property' (as defined in the clause) that has been developed by the Shareholders before the Company's formation or if the Shareholders or the Company itself will be generating intellectual property in the future.</w:t>
                      </w:r>
                    </w:p>
                  </w:txbxContent>
                </v:textbox>
                <w10:anchorlock/>
              </v:shape>
            </w:pict>
          </mc:Fallback>
        </mc:AlternateContent>
      </w:r>
      <w:bookmarkEnd w:id="472"/>
      <w:bookmarkEnd w:id="473"/>
    </w:p>
    <w:p w:rsidR="007C47C2" w:rsidRDefault="007C47C2" w:rsidP="0090264B">
      <w:pPr>
        <w:pStyle w:val="AllensHeading2"/>
      </w:pPr>
      <w:bookmarkStart w:id="474" w:name="_Toc420054037"/>
      <w:r>
        <w:t>Definitions</w:t>
      </w:r>
      <w:bookmarkEnd w:id="474"/>
    </w:p>
    <w:p w:rsidR="007C47C2" w:rsidRDefault="007C47C2">
      <w:pPr>
        <w:pStyle w:val="NormalIndent"/>
      </w:pPr>
      <w:r>
        <w:t xml:space="preserve">The following definitions apply in this clause </w:t>
      </w:r>
      <w:r>
        <w:fldChar w:fldCharType="begin"/>
      </w:r>
      <w:r>
        <w:instrText xml:space="preserve"> REF _Ref416943432 \r \h </w:instrText>
      </w:r>
      <w:r>
        <w:fldChar w:fldCharType="separate"/>
      </w:r>
      <w:r w:rsidR="00A57AE0">
        <w:t>11</w:t>
      </w:r>
      <w:r>
        <w:fldChar w:fldCharType="end"/>
      </w:r>
      <w:r>
        <w:t>.</w:t>
      </w:r>
    </w:p>
    <w:p w:rsidR="007C47C2" w:rsidRDefault="007C47C2" w:rsidP="007C47C2">
      <w:pPr>
        <w:pStyle w:val="Definitions"/>
        <w:keepNext/>
      </w:pPr>
      <w:r>
        <w:rPr>
          <w:b/>
          <w:i/>
        </w:rPr>
        <w:t>Existing Intellectual Property</w:t>
      </w:r>
      <w:r w:rsidR="00EE618B">
        <w:t xml:space="preserve"> means </w:t>
      </w:r>
      <w:r w:rsidRPr="0090264B">
        <w:t>all Intellectual Property Rights which are owned by</w:t>
      </w:r>
      <w:r>
        <w:t xml:space="preserve"> [</w:t>
      </w:r>
      <w:r w:rsidRPr="0090264B">
        <w:rPr>
          <w:highlight w:val="yellow"/>
        </w:rPr>
        <w:t>either one of the Shareholders</w:t>
      </w:r>
      <w:r w:rsidR="00BA711A">
        <w:rPr>
          <w:highlight w:val="yellow"/>
        </w:rPr>
        <w:t xml:space="preserve"> </w:t>
      </w:r>
      <w:r w:rsidR="00BA711A" w:rsidRPr="00873B53">
        <w:rPr>
          <w:highlight w:val="yellow"/>
        </w:rPr>
        <w:t>|</w:t>
      </w:r>
      <w:r w:rsidRPr="0090264B">
        <w:rPr>
          <w:b/>
          <w:highlight w:val="yellow"/>
        </w:rPr>
        <w:t xml:space="preserve"> </w:t>
      </w:r>
      <w:r w:rsidRPr="0090264B">
        <w:rPr>
          <w:highlight w:val="yellow"/>
        </w:rPr>
        <w:t>Name of relevant owner</w:t>
      </w:r>
      <w:r w:rsidR="00BC2739">
        <w:rPr>
          <w:highlight w:val="yellow"/>
        </w:rPr>
        <w:t>(</w:t>
      </w:r>
      <w:r w:rsidRPr="0090264B">
        <w:rPr>
          <w:highlight w:val="yellow"/>
        </w:rPr>
        <w:t>s</w:t>
      </w:r>
      <w:r w:rsidR="00BC2739" w:rsidRPr="0090264B">
        <w:rPr>
          <w:highlight w:val="yellow"/>
        </w:rPr>
        <w:t>)</w:t>
      </w:r>
      <w:r>
        <w:t>]</w:t>
      </w:r>
      <w:r w:rsidRPr="0090264B">
        <w:t xml:space="preserve"> prior to the date of this Agreement </w:t>
      </w:r>
      <w:r>
        <w:t>[</w:t>
      </w:r>
      <w:r w:rsidRPr="00D55235">
        <w:rPr>
          <w:highlight w:val="yellow"/>
        </w:rPr>
        <w:t>as specified in</w:t>
      </w:r>
      <w:r w:rsidRPr="006F578A">
        <w:rPr>
          <w:highlight w:val="yellow"/>
        </w:rPr>
        <w:t xml:space="preserve"> </w:t>
      </w:r>
      <w:r w:rsidR="00EE618B" w:rsidRPr="006F578A">
        <w:rPr>
          <w:highlight w:val="yellow"/>
        </w:rPr>
        <w:fldChar w:fldCharType="begin"/>
      </w:r>
      <w:r w:rsidR="00EE618B" w:rsidRPr="006F578A">
        <w:rPr>
          <w:highlight w:val="yellow"/>
        </w:rPr>
        <w:instrText xml:space="preserve"> REF _Ref416945612 \r \h </w:instrText>
      </w:r>
      <w:r w:rsidR="006F578A">
        <w:rPr>
          <w:highlight w:val="yellow"/>
        </w:rPr>
        <w:instrText xml:space="preserve"> \* MERGEFORMAT </w:instrText>
      </w:r>
      <w:r w:rsidR="00EE618B" w:rsidRPr="006F578A">
        <w:rPr>
          <w:highlight w:val="yellow"/>
        </w:rPr>
      </w:r>
      <w:r w:rsidR="00EE618B" w:rsidRPr="006F578A">
        <w:rPr>
          <w:highlight w:val="yellow"/>
        </w:rPr>
        <w:fldChar w:fldCharType="separate"/>
      </w:r>
      <w:r w:rsidR="00A57AE0">
        <w:rPr>
          <w:highlight w:val="yellow"/>
        </w:rPr>
        <w:t>Schedule 2</w:t>
      </w:r>
      <w:r w:rsidR="00EE618B" w:rsidRPr="006F578A">
        <w:rPr>
          <w:highlight w:val="yellow"/>
        </w:rPr>
        <w:fldChar w:fldCharType="end"/>
      </w:r>
      <w:r w:rsidR="006F578A" w:rsidRPr="006F578A">
        <w:rPr>
          <w:highlight w:val="yellow"/>
        </w:rPr>
        <w:t>2</w:t>
      </w:r>
      <w:r w:rsidRPr="004F5828">
        <w:t>]</w:t>
      </w:r>
      <w:r>
        <w:t>, but excludes any such Intellectual Property Rights which are assigned to the Company.</w:t>
      </w:r>
    </w:p>
    <w:p w:rsidR="007C47C2" w:rsidRDefault="007C47C2" w:rsidP="007C47C2">
      <w:pPr>
        <w:pStyle w:val="Definitions"/>
      </w:pPr>
      <w:r w:rsidRPr="00EE66BB">
        <w:rPr>
          <w:b/>
          <w:i/>
        </w:rPr>
        <w:t>Generated Intellectual Property</w:t>
      </w:r>
      <w:r>
        <w:t xml:space="preserve"> means all Intellectual Property Rights generated, developed or created by, or at the direction of</w:t>
      </w:r>
      <w:r w:rsidR="009C0706">
        <w:t>, the Company</w:t>
      </w:r>
      <w:r>
        <w:t xml:space="preserve"> or to which the Company otherwise becomes entitled, pursuant to this Agreement or in the course of carrying on the Business.</w:t>
      </w:r>
    </w:p>
    <w:p w:rsidR="007C47C2" w:rsidRPr="0090264B" w:rsidRDefault="007C47C2" w:rsidP="007C47C2">
      <w:pPr>
        <w:pStyle w:val="Definitions"/>
        <w:rPr>
          <w:highlight w:val="yellow"/>
        </w:rPr>
      </w:pPr>
      <w:r>
        <w:rPr>
          <w:b/>
          <w:i/>
        </w:rPr>
        <w:t>Intellectual Property Rights</w:t>
      </w:r>
      <w:r>
        <w:t xml:space="preserve"> means:</w:t>
      </w:r>
    </w:p>
    <w:p w:rsidR="007C47C2" w:rsidRDefault="007C47C2" w:rsidP="007C47C2">
      <w:pPr>
        <w:pStyle w:val="Definitionsa"/>
      </w:pPr>
      <w:bookmarkStart w:id="475" w:name="_Ref396376792"/>
      <w:r>
        <w:t>all rights conferred by statute, common law or in equity and subsisting anywhere in the world in relation to:</w:t>
      </w:r>
      <w:bookmarkEnd w:id="475"/>
    </w:p>
    <w:p w:rsidR="007C47C2" w:rsidRDefault="007F6CAC" w:rsidP="007C47C2">
      <w:pPr>
        <w:pStyle w:val="Definitionsi"/>
      </w:pPr>
      <w:r w:rsidRPr="00BF4051">
        <w:rPr>
          <w:noProof/>
          <w:lang w:eastAsia="en-AU"/>
        </w:rPr>
        <w:lastRenderedPageBreak/>
        <w:drawing>
          <wp:anchor distT="0" distB="0" distL="114300" distR="114300" simplePos="0" relativeHeight="251718656" behindDoc="0" locked="0" layoutInCell="1" allowOverlap="1" wp14:anchorId="02408147" wp14:editId="7FAC2654">
            <wp:simplePos x="0" y="0"/>
            <wp:positionH relativeFrom="column">
              <wp:posOffset>4611370</wp:posOffset>
            </wp:positionH>
            <wp:positionV relativeFrom="paragraph">
              <wp:posOffset>-723265</wp:posOffset>
            </wp:positionV>
            <wp:extent cx="1817370" cy="3270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C47C2">
        <w:t>registered and unregistered copyright;</w:t>
      </w:r>
    </w:p>
    <w:p w:rsidR="007C47C2" w:rsidRDefault="007C47C2" w:rsidP="007C47C2">
      <w:pPr>
        <w:pStyle w:val="Definitionsi"/>
      </w:pPr>
      <w:r>
        <w:t>inventions (including patents, innovation patents and utility models);</w:t>
      </w:r>
    </w:p>
    <w:p w:rsidR="007C47C2" w:rsidRDefault="007C47C2" w:rsidP="007C47C2">
      <w:pPr>
        <w:pStyle w:val="Definitionsi"/>
      </w:pPr>
      <w:r>
        <w:t>confidential information (including the right to enforce an obligation to keep information confidential), trade secrets, technical data and know-how;</w:t>
      </w:r>
    </w:p>
    <w:p w:rsidR="007C47C2" w:rsidRDefault="007C47C2" w:rsidP="007C47C2">
      <w:pPr>
        <w:pStyle w:val="Definitionsi"/>
      </w:pPr>
      <w:r>
        <w:t>registered and unregistered designs; and</w:t>
      </w:r>
    </w:p>
    <w:p w:rsidR="007C47C2" w:rsidRPr="00F619F5" w:rsidRDefault="007C47C2" w:rsidP="007C47C2">
      <w:pPr>
        <w:pStyle w:val="Definitionsi"/>
      </w:pPr>
      <w:r w:rsidRPr="0090264B">
        <w:t xml:space="preserve">registered and unregistered </w:t>
      </w:r>
      <w:proofErr w:type="spellStart"/>
      <w:r w:rsidRPr="0090264B">
        <w:t>trade marks</w:t>
      </w:r>
      <w:proofErr w:type="spellEnd"/>
      <w:r w:rsidRPr="0090264B">
        <w:t>;</w:t>
      </w:r>
    </w:p>
    <w:p w:rsidR="007C47C2" w:rsidRDefault="007C47C2" w:rsidP="007C47C2">
      <w:pPr>
        <w:pStyle w:val="Definitionsi"/>
      </w:pPr>
      <w:r>
        <w:rPr>
          <w:highlight w:val="yellow"/>
        </w:rPr>
        <w:t>[</w:t>
      </w:r>
      <w:r w:rsidRPr="004F5828">
        <w:rPr>
          <w:highlight w:val="yellow"/>
        </w:rPr>
        <w:t>circuit layout designs, topography</w:t>
      </w:r>
      <w:r>
        <w:rPr>
          <w:highlight w:val="yellow"/>
        </w:rPr>
        <w:t xml:space="preserve"> rights and rights in databases</w:t>
      </w:r>
      <w:r w:rsidRPr="004F5828">
        <w:rPr>
          <w:highlight w:val="yellow"/>
        </w:rPr>
        <w:t xml:space="preserve">, </w:t>
      </w:r>
      <w:r>
        <w:rPr>
          <w:highlight w:val="yellow"/>
        </w:rPr>
        <w:t>[</w:t>
      </w:r>
      <w:r w:rsidRPr="004F5828">
        <w:rPr>
          <w:highlight w:val="yellow"/>
        </w:rPr>
        <w:t>whether or not any of these are regist</w:t>
      </w:r>
      <w:r>
        <w:rPr>
          <w:highlight w:val="yellow"/>
        </w:rPr>
        <w:t>ered, registrable or patentable]</w:t>
      </w:r>
      <w:r w:rsidRPr="004F5828">
        <w:rPr>
          <w:highlight w:val="yellow"/>
        </w:rPr>
        <w:t>; and</w:t>
      </w:r>
      <w:r>
        <w:t>]</w:t>
      </w:r>
    </w:p>
    <w:p w:rsidR="007C47C2" w:rsidRPr="0090264B" w:rsidRDefault="007C47C2" w:rsidP="007C47C2">
      <w:pPr>
        <w:pStyle w:val="Definitionsi"/>
      </w:pPr>
      <w:r w:rsidRPr="0090264B">
        <w:t>[</w:t>
      </w:r>
      <w:r w:rsidRPr="00F619F5">
        <w:rPr>
          <w:highlight w:val="yellow"/>
        </w:rPr>
        <w:t>plant variety and plant breeder rights[, whether or not any of these are registered, registrable or patentable;</w:t>
      </w:r>
      <w:r w:rsidRPr="0090264B">
        <w:t>]</w:t>
      </w:r>
      <w:r>
        <w:t>]</w:t>
      </w:r>
    </w:p>
    <w:p w:rsidR="007C47C2" w:rsidRDefault="007C47C2" w:rsidP="007C47C2">
      <w:pPr>
        <w:pStyle w:val="Definitionsa"/>
      </w:pPr>
      <w:r>
        <w:t>any other rights resulting from intellectual activity in the industrial, commercial, scientific, literary or artistic fields which subsist or may hereafter subsist;</w:t>
      </w:r>
    </w:p>
    <w:p w:rsidR="007C47C2" w:rsidRDefault="007C47C2" w:rsidP="007C47C2">
      <w:pPr>
        <w:pStyle w:val="Definitionsa"/>
      </w:pPr>
      <w:r>
        <w:t>[</w:t>
      </w:r>
      <w:r>
        <w:rPr>
          <w:highlight w:val="yellow"/>
        </w:rPr>
        <w:t>any business</w:t>
      </w:r>
      <w:r w:rsidRPr="00C52F3D">
        <w:rPr>
          <w:highlight w:val="yellow"/>
        </w:rPr>
        <w:t xml:space="preserve"> name registration;</w:t>
      </w:r>
      <w:r>
        <w:t>]</w:t>
      </w:r>
    </w:p>
    <w:p w:rsidR="007C47C2" w:rsidRDefault="007C47C2" w:rsidP="007C47C2">
      <w:pPr>
        <w:pStyle w:val="Definitionsa"/>
      </w:pPr>
      <w:r>
        <w:t>[</w:t>
      </w:r>
      <w:r w:rsidRPr="0090264B">
        <w:rPr>
          <w:highlight w:val="yellow"/>
        </w:rPr>
        <w:t>any domain name registration;</w:t>
      </w:r>
      <w:r>
        <w:t>]</w:t>
      </w:r>
    </w:p>
    <w:p w:rsidR="007C47C2" w:rsidRDefault="007C47C2" w:rsidP="007C47C2">
      <w:pPr>
        <w:pStyle w:val="Definitionsa"/>
      </w:pPr>
      <w:r>
        <w:t>[</w:t>
      </w:r>
      <w:r w:rsidRPr="0090264B">
        <w:rPr>
          <w:highlight w:val="yellow"/>
        </w:rPr>
        <w:t>any social media account;</w:t>
      </w:r>
      <w:r>
        <w:t>]</w:t>
      </w:r>
    </w:p>
    <w:p w:rsidR="007C47C2" w:rsidRPr="0090264B" w:rsidRDefault="007C47C2" w:rsidP="007C47C2">
      <w:pPr>
        <w:pStyle w:val="Definitionsa"/>
      </w:pPr>
      <w:r w:rsidRPr="0090264B">
        <w:t>any licence or other similar right from a third party to use any of the above;</w:t>
      </w:r>
    </w:p>
    <w:p w:rsidR="007C47C2" w:rsidRPr="00F619F5" w:rsidRDefault="007C47C2" w:rsidP="007C47C2">
      <w:pPr>
        <w:pStyle w:val="Definitionsa"/>
      </w:pPr>
      <w:bookmarkStart w:id="476" w:name="_Ref396376798"/>
      <w:r>
        <w:t xml:space="preserve">any applications and the right to apply for registration of any </w:t>
      </w:r>
      <w:r w:rsidRPr="00F619F5">
        <w:t>of the above;</w:t>
      </w:r>
      <w:r w:rsidRPr="0090264B">
        <w:t xml:space="preserve"> and</w:t>
      </w:r>
      <w:bookmarkEnd w:id="476"/>
    </w:p>
    <w:p w:rsidR="007C47C2" w:rsidRPr="0090264B" w:rsidRDefault="007C47C2" w:rsidP="007C47C2">
      <w:pPr>
        <w:pStyle w:val="Definitionsa"/>
      </w:pPr>
      <w:r w:rsidRPr="0090264B">
        <w:t>any rights of action against any third party in connection with the rights included in paragraphs </w:t>
      </w:r>
      <w:r w:rsidRPr="0090264B">
        <w:fldChar w:fldCharType="begin"/>
      </w:r>
      <w:r w:rsidRPr="0090264B">
        <w:instrText xml:space="preserve"> REF _Ref396376792 \r \h </w:instrText>
      </w:r>
      <w:r>
        <w:instrText xml:space="preserve"> \* MERGEFORMAT </w:instrText>
      </w:r>
      <w:r w:rsidRPr="0090264B">
        <w:fldChar w:fldCharType="separate"/>
      </w:r>
      <w:r w:rsidR="00A57AE0">
        <w:t>(a)</w:t>
      </w:r>
      <w:r w:rsidRPr="0090264B">
        <w:fldChar w:fldCharType="end"/>
      </w:r>
      <w:r w:rsidRPr="0090264B">
        <w:t xml:space="preserve"> to </w:t>
      </w:r>
      <w:r w:rsidRPr="0090264B">
        <w:fldChar w:fldCharType="begin"/>
      </w:r>
      <w:r w:rsidRPr="0090264B">
        <w:instrText xml:space="preserve"> REF _Ref396376798 \r \h </w:instrText>
      </w:r>
      <w:r>
        <w:instrText xml:space="preserve"> \* MERGEFORMAT </w:instrText>
      </w:r>
      <w:r w:rsidRPr="0090264B">
        <w:fldChar w:fldCharType="separate"/>
      </w:r>
      <w:r w:rsidR="00A57AE0">
        <w:t>(g)</w:t>
      </w:r>
      <w:r w:rsidRPr="0090264B">
        <w:fldChar w:fldCharType="end"/>
      </w:r>
      <w:r w:rsidRPr="0090264B">
        <w:t xml:space="preserve"> above</w:t>
      </w:r>
      <w:r w:rsidR="00EE44F1" w:rsidRPr="002C738B">
        <w:rPr>
          <w:lang w:val="en-GB"/>
        </w:rPr>
        <w:t xml:space="preserve">, including any right to </w:t>
      </w:r>
      <w:r w:rsidR="00EE44F1">
        <w:rPr>
          <w:lang w:val="en-GB"/>
        </w:rPr>
        <w:t>claim (and retain) any damages and other remedies (including an account of profits) for infringement</w:t>
      </w:r>
      <w:r w:rsidRPr="0090264B">
        <w:t>,</w:t>
      </w:r>
    </w:p>
    <w:p w:rsidR="007C47C2" w:rsidRDefault="007C47C2">
      <w:pPr>
        <w:pStyle w:val="NormalIndent"/>
      </w:pPr>
      <w:r>
        <w:t>but excluding moral rights and similar personal rights which by law are non</w:t>
      </w:r>
      <w:r>
        <w:noBreakHyphen/>
        <w:t>assignable.</w:t>
      </w:r>
    </w:p>
    <w:p w:rsidR="00E17501" w:rsidRPr="00E17501" w:rsidRDefault="00E17501">
      <w:pPr>
        <w:pStyle w:val="NormalIndent"/>
      </w:pPr>
      <w:r>
        <w:rPr>
          <w:b/>
          <w:i/>
        </w:rPr>
        <w:t>Moral Rights Consent</w:t>
      </w:r>
      <w:r>
        <w:t xml:space="preserve"> means consent substantially in the form of </w:t>
      </w:r>
      <w:r>
        <w:fldChar w:fldCharType="begin"/>
      </w:r>
      <w:r>
        <w:instrText xml:space="preserve"> REF _Ref416945539 \r \h </w:instrText>
      </w:r>
      <w:r>
        <w:fldChar w:fldCharType="separate"/>
      </w:r>
      <w:r w:rsidR="00A57AE0">
        <w:t>Schedule 3</w:t>
      </w:r>
      <w:r>
        <w:fldChar w:fldCharType="end"/>
      </w:r>
      <w:r>
        <w:t>.</w:t>
      </w:r>
    </w:p>
    <w:p w:rsidR="00BC2739" w:rsidRDefault="00BC2739">
      <w:pPr>
        <w:pStyle w:val="NormalIndent"/>
      </w:pPr>
      <w:r>
        <w:rPr>
          <w:noProof/>
          <w:lang w:eastAsia="en-AU"/>
        </w:rPr>
        <mc:AlternateContent>
          <mc:Choice Requires="wps">
            <w:drawing>
              <wp:inline distT="0" distB="0" distL="0" distR="0" wp14:anchorId="0A4764CC" wp14:editId="6FF2AF50">
                <wp:extent cx="5494020" cy="1258784"/>
                <wp:effectExtent l="0" t="0" r="0" b="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58784"/>
                        </a:xfrm>
                        <a:prstGeom prst="rect">
                          <a:avLst/>
                        </a:prstGeom>
                        <a:solidFill>
                          <a:schemeClr val="accent1">
                            <a:lumMod val="40000"/>
                            <a:lumOff val="60000"/>
                          </a:schemeClr>
                        </a:solidFill>
                        <a:ln w="6350">
                          <a:noFill/>
                        </a:ln>
                        <a:effectLst/>
                      </wps:spPr>
                      <wps:txbx>
                        <w:txbxContent>
                          <w:p w:rsidR="00BF4051" w:rsidRDefault="00967FFB" w:rsidP="00BC2739">
                            <w:pPr>
                              <w:rPr>
                                <w:b/>
                                <w:color w:val="000000"/>
                              </w:rPr>
                            </w:pPr>
                            <w:r>
                              <w:rPr>
                                <w:rFonts w:cs="Arial"/>
                                <w:b/>
                                <w:noProof/>
                                <w:color w:val="51626F"/>
                                <w:lang w:eastAsia="en-AU"/>
                              </w:rPr>
                              <w:drawing>
                                <wp:inline distT="0" distB="0" distL="0" distR="0" wp14:anchorId="235C1AE5" wp14:editId="1F807DCA">
                                  <wp:extent cx="291600" cy="2916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BC2739">
                            <w:pPr>
                              <w:rPr>
                                <w:color w:val="000000"/>
                              </w:rPr>
                            </w:pPr>
                            <w:r>
                              <w:t xml:space="preserve">To the extent any 'Existing Intellectual Property' (as defined above) needs to be assigned to the Company (rather than licensed under clause </w:t>
                            </w:r>
                            <w:r>
                              <w:fldChar w:fldCharType="begin"/>
                            </w:r>
                            <w:r>
                              <w:instrText xml:space="preserve"> REF _Ref396379215 \r \h </w:instrText>
                            </w:r>
                            <w:r>
                              <w:fldChar w:fldCharType="separate"/>
                            </w:r>
                            <w:r w:rsidR="00A57AE0">
                              <w:t>11.3</w:t>
                            </w:r>
                            <w:r>
                              <w:fldChar w:fldCharType="end"/>
                            </w:r>
                            <w:r>
                              <w:t>), the owner of the Existing Intellectual Property and the Company should enter into a separate IP Assignment Deed for that Existing Intellectual Property. (A template IP Assignment Deed is included in our Start-up Kit.)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9" o:spid="_x0000_s1058" type="#_x0000_t202" style="width:432.6pt;height:9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" fillcolor="#b8cce4 [1300]" stroked="f" strokeweight=".5pt">
                <v:path arrowok="t"/>
                <v:textbox inset=",0">
                  <w:txbxContent>
                    <w:p w:rsidR="00BF4051" w:rsidRDefault="00967FFB" w:rsidP="00BC2739">
                      <w:pPr>
                        <w:rPr>
                          <w:b/>
                          <w:color w:val="000000"/>
                        </w:rPr>
                      </w:pPr>
                      <w:r>
                        <w:rPr>
                          <w:rFonts w:cs="Arial"/>
                          <w:b/>
                          <w:noProof/>
                          <w:color w:val="51626F"/>
                          <w:lang w:eastAsia="en-AU"/>
                        </w:rPr>
                        <w:drawing>
                          <wp:inline distT="0" distB="0" distL="0" distR="0" wp14:anchorId="235C1AE5" wp14:editId="1F807DCA">
                            <wp:extent cx="291600" cy="2916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BC2739">
                      <w:pPr>
                        <w:rPr>
                          <w:color w:val="000000"/>
                        </w:rPr>
                      </w:pPr>
                      <w:r>
                        <w:t xml:space="preserve">To the extent any 'Existing Intellectual Property' (as defined above) needs to be assigned to the Company (rather than licensed under clause </w:t>
                      </w:r>
                      <w:r>
                        <w:fldChar w:fldCharType="begin"/>
                      </w:r>
                      <w:r>
                        <w:instrText xml:space="preserve"> REF _Ref396379215 \r \h </w:instrText>
                      </w:r>
                      <w:r>
                        <w:fldChar w:fldCharType="separate"/>
                      </w:r>
                      <w:r w:rsidR="00A57AE0">
                        <w:t>11.3</w:t>
                      </w:r>
                      <w:r>
                        <w:fldChar w:fldCharType="end"/>
                      </w:r>
                      <w:r>
                        <w:t>), the owner of the Existing Intellectual Property and the Company should enter into a separate IP Assignment Deed for that Existing Intellectual Property. (A template IP Assignment Deed is included in our Start-up Kit.)</w:t>
                      </w:r>
                    </w:p>
                  </w:txbxContent>
                </v:textbox>
                <w10:anchorlock/>
              </v:shape>
            </w:pict>
          </mc:Fallback>
        </mc:AlternateContent>
      </w:r>
    </w:p>
    <w:p w:rsidR="007C47C2" w:rsidRDefault="007C47C2" w:rsidP="007C47C2">
      <w:pPr>
        <w:pStyle w:val="AllensHeading2"/>
        <w:numPr>
          <w:ilvl w:val="1"/>
          <w:numId w:val="7"/>
        </w:numPr>
      </w:pPr>
      <w:bookmarkStart w:id="477" w:name="_Ref396379251"/>
      <w:bookmarkStart w:id="478" w:name="_Toc420054038"/>
      <w:r>
        <w:t>Ownership of intellectual property</w:t>
      </w:r>
      <w:bookmarkEnd w:id="477"/>
      <w:bookmarkEnd w:id="478"/>
    </w:p>
    <w:p w:rsidR="007C47C2" w:rsidRDefault="007C47C2" w:rsidP="007C47C2">
      <w:pPr>
        <w:pStyle w:val="NormalIndent"/>
        <w:keepNext/>
      </w:pPr>
      <w:r>
        <w:t>For the avoidance of doubt, the parties acknowledge and agree that:</w:t>
      </w:r>
    </w:p>
    <w:p w:rsidR="007C47C2" w:rsidRDefault="007C47C2" w:rsidP="007C47C2">
      <w:pPr>
        <w:pStyle w:val="AllensHeading3"/>
        <w:numPr>
          <w:ilvl w:val="2"/>
          <w:numId w:val="7"/>
        </w:numPr>
      </w:pPr>
      <w:r w:rsidRPr="004F5828">
        <w:t>[</w:t>
      </w:r>
      <w:r w:rsidRPr="00BC2739">
        <w:rPr>
          <w:highlight w:val="yellow"/>
        </w:rPr>
        <w:t xml:space="preserve">the </w:t>
      </w:r>
      <w:r w:rsidRPr="00BA711A">
        <w:rPr>
          <w:highlight w:val="yellow"/>
        </w:rPr>
        <w:t>Shareholders</w:t>
      </w:r>
      <w:r w:rsidR="00BC2739" w:rsidRPr="0090264B">
        <w:rPr>
          <w:highlight w:val="yellow"/>
        </w:rPr>
        <w:t xml:space="preserve"> </w:t>
      </w:r>
      <w:r w:rsidRPr="0090264B">
        <w:rPr>
          <w:highlight w:val="yellow"/>
        </w:rPr>
        <w:t>|</w:t>
      </w:r>
      <w:r w:rsidR="00BC2739" w:rsidRPr="0090264B">
        <w:rPr>
          <w:highlight w:val="yellow"/>
        </w:rPr>
        <w:t xml:space="preserve"> </w:t>
      </w:r>
      <w:r w:rsidR="00BC2739" w:rsidRPr="00BA711A">
        <w:rPr>
          <w:highlight w:val="yellow"/>
        </w:rPr>
        <w:t xml:space="preserve">Name </w:t>
      </w:r>
      <w:r w:rsidR="00BC2739" w:rsidRPr="00C52F3D">
        <w:rPr>
          <w:highlight w:val="yellow"/>
        </w:rPr>
        <w:t>of relevant owner</w:t>
      </w:r>
      <w:r w:rsidR="00BC2739">
        <w:rPr>
          <w:highlight w:val="yellow"/>
        </w:rPr>
        <w:t>(</w:t>
      </w:r>
      <w:r w:rsidR="00BC2739" w:rsidRPr="00C52F3D">
        <w:rPr>
          <w:highlight w:val="yellow"/>
        </w:rPr>
        <w:t>s)</w:t>
      </w:r>
      <w:r w:rsidR="00BC2739">
        <w:t xml:space="preserve">] </w:t>
      </w:r>
      <w:r>
        <w:t>retain ownership of the Existing Intellectual Property owned by each of them respectively; and</w:t>
      </w:r>
    </w:p>
    <w:p w:rsidR="007C47C2" w:rsidRDefault="007C47C2" w:rsidP="0090264B">
      <w:pPr>
        <w:pStyle w:val="AllensHeading3"/>
        <w:numPr>
          <w:ilvl w:val="2"/>
          <w:numId w:val="7"/>
        </w:numPr>
      </w:pPr>
      <w:r>
        <w:t>subject to clause </w:t>
      </w:r>
      <w:r w:rsidR="00EE618B">
        <w:fldChar w:fldCharType="begin"/>
      </w:r>
      <w:r w:rsidR="00EE618B">
        <w:instrText xml:space="preserve"> REF _Ref396378206 \r \h </w:instrText>
      </w:r>
      <w:r w:rsidR="00EE618B">
        <w:fldChar w:fldCharType="separate"/>
      </w:r>
      <w:r w:rsidR="00A57AE0">
        <w:t>11.4(b)(</w:t>
      </w:r>
      <w:proofErr w:type="spellStart"/>
      <w:r w:rsidR="00A57AE0">
        <w:t>i</w:t>
      </w:r>
      <w:proofErr w:type="spellEnd"/>
      <w:r w:rsidR="00A57AE0">
        <w:t>)</w:t>
      </w:r>
      <w:r w:rsidR="00EE618B">
        <w:fldChar w:fldCharType="end"/>
      </w:r>
      <w:r>
        <w:t>, as against eac</w:t>
      </w:r>
      <w:r w:rsidRPr="00826C3B">
        <w:t xml:space="preserve">h of the Shareholders, all </w:t>
      </w:r>
      <w:r w:rsidR="00826C3B" w:rsidRPr="00826C3B">
        <w:t>Generated Intellectual Property</w:t>
      </w:r>
      <w:r w:rsidR="00C00E3F" w:rsidRPr="00826C3B">
        <w:t xml:space="preserve"> </w:t>
      </w:r>
      <w:r w:rsidRPr="00826C3B">
        <w:t>is owned by the Company and it has the right to use, exploit and license the Generated Intellectual Property as it sees fit.</w:t>
      </w:r>
    </w:p>
    <w:p w:rsidR="009E660A" w:rsidRDefault="00967FFB" w:rsidP="0090264B">
      <w:pPr>
        <w:ind w:left="709"/>
      </w:pPr>
      <w:r w:rsidRPr="00BF4051">
        <w:rPr>
          <w:noProof/>
          <w:lang w:eastAsia="en-AU"/>
        </w:rPr>
        <w:lastRenderedPageBreak/>
        <w:drawing>
          <wp:anchor distT="0" distB="0" distL="114300" distR="114300" simplePos="0" relativeHeight="251720704" behindDoc="0" locked="0" layoutInCell="1" allowOverlap="1" wp14:anchorId="4C3C7BA9" wp14:editId="4760D5F0">
            <wp:simplePos x="0" y="0"/>
            <wp:positionH relativeFrom="column">
              <wp:posOffset>4611370</wp:posOffset>
            </wp:positionH>
            <wp:positionV relativeFrom="paragraph">
              <wp:posOffset>-771327</wp:posOffset>
            </wp:positionV>
            <wp:extent cx="1817370" cy="3270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660A">
        <w:rPr>
          <w:noProof/>
          <w:lang w:eastAsia="en-AU"/>
        </w:rPr>
        <mc:AlternateContent>
          <mc:Choice Requires="wps">
            <w:drawing>
              <wp:inline distT="0" distB="0" distL="0" distR="0" wp14:anchorId="68FC4654" wp14:editId="3123052B">
                <wp:extent cx="5494020" cy="1294411"/>
                <wp:effectExtent l="0" t="0" r="0" b="1270"/>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294411"/>
                        </a:xfrm>
                        <a:prstGeom prst="rect">
                          <a:avLst/>
                        </a:prstGeom>
                        <a:solidFill>
                          <a:schemeClr val="accent1">
                            <a:lumMod val="40000"/>
                            <a:lumOff val="60000"/>
                          </a:schemeClr>
                        </a:solidFill>
                        <a:ln w="6350">
                          <a:noFill/>
                        </a:ln>
                        <a:effectLst/>
                      </wps:spPr>
                      <wps:txbx>
                        <w:txbxContent>
                          <w:p w:rsidR="00BF4051" w:rsidRDefault="00967FFB" w:rsidP="009E660A">
                            <w:pPr>
                              <w:rPr>
                                <w:b/>
                                <w:color w:val="000000"/>
                              </w:rPr>
                            </w:pPr>
                            <w:r>
                              <w:rPr>
                                <w:rFonts w:cs="Arial"/>
                                <w:b/>
                                <w:noProof/>
                                <w:color w:val="51626F"/>
                                <w:lang w:eastAsia="en-AU"/>
                              </w:rPr>
                              <w:drawing>
                                <wp:inline distT="0" distB="0" distL="0" distR="0" wp14:anchorId="3083E95C" wp14:editId="4F9C396D">
                                  <wp:extent cx="291600" cy="291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9E660A">
                            <w:pPr>
                              <w:rPr>
                                <w:color w:val="000000"/>
                              </w:rPr>
                            </w:pPr>
                            <w:r>
                              <w:t xml:space="preserve">If the licence over the Existing Intellectual Property is not a relatively simple licence but rather contains various substantial terms and conditions, the owner of the Existing Intellectual Property and the Company should enter into a separate </w:t>
                            </w:r>
                            <w:r w:rsidRPr="00B57106">
                              <w:t>IP Licensing Agreement</w:t>
                            </w:r>
                            <w:r>
                              <w:t xml:space="preserve"> for that Existing Intellectual Property.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9" o:spid="_x0000_s1059" type="#_x0000_t202" style="width:432.6pt;height:10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" fillcolor="#b8cce4 [1300]" stroked="f" strokeweight=".5pt">
                <v:path arrowok="t"/>
                <v:textbox inset=",0">
                  <w:txbxContent>
                    <w:p w:rsidR="00BF4051" w:rsidRDefault="00967FFB" w:rsidP="009E660A">
                      <w:pPr>
                        <w:rPr>
                          <w:b/>
                          <w:color w:val="000000"/>
                        </w:rPr>
                      </w:pPr>
                      <w:r>
                        <w:rPr>
                          <w:rFonts w:cs="Arial"/>
                          <w:b/>
                          <w:noProof/>
                          <w:color w:val="51626F"/>
                          <w:lang w:eastAsia="en-AU"/>
                        </w:rPr>
                        <w:drawing>
                          <wp:inline distT="0" distB="0" distL="0" distR="0" wp14:anchorId="3083E95C" wp14:editId="4F9C396D">
                            <wp:extent cx="291600" cy="291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9E660A">
                      <w:pPr>
                        <w:rPr>
                          <w:color w:val="000000"/>
                        </w:rPr>
                      </w:pPr>
                      <w:r>
                        <w:t xml:space="preserve">If the licence over the Existing Intellectual Property is not a relatively simple licence but rather contains various substantial terms and conditions, the owner of the Existing Intellectual Property and the Company should enter into a separate </w:t>
                      </w:r>
                      <w:r w:rsidRPr="00B57106">
                        <w:t>IP Licensing Agreement</w:t>
                      </w:r>
                      <w:r>
                        <w:t xml:space="preserve"> for that Existing Intellectual Property.</w:t>
                      </w:r>
                    </w:p>
                  </w:txbxContent>
                </v:textbox>
                <w10:anchorlock/>
              </v:shape>
            </w:pict>
          </mc:Fallback>
        </mc:AlternateContent>
      </w:r>
    </w:p>
    <w:p w:rsidR="00967FFB" w:rsidRPr="009E660A" w:rsidRDefault="00967FFB" w:rsidP="0090264B">
      <w:pPr>
        <w:ind w:left="709"/>
      </w:pPr>
    </w:p>
    <w:p w:rsidR="00BC2739" w:rsidRDefault="00BC2739" w:rsidP="00BC2739">
      <w:pPr>
        <w:pStyle w:val="AllensHeading2"/>
        <w:numPr>
          <w:ilvl w:val="1"/>
          <w:numId w:val="7"/>
        </w:numPr>
      </w:pPr>
      <w:bookmarkStart w:id="479" w:name="_Ref396379215"/>
      <w:bookmarkStart w:id="480" w:name="_Toc420054039"/>
      <w:r>
        <w:t>Licence to use</w:t>
      </w:r>
      <w:bookmarkEnd w:id="479"/>
      <w:r w:rsidR="00242B94">
        <w:t xml:space="preserve"> and </w:t>
      </w:r>
      <w:r w:rsidR="00EE618B">
        <w:t>Moral Rights C</w:t>
      </w:r>
      <w:r w:rsidR="00242B94">
        <w:t>onsent</w:t>
      </w:r>
      <w:bookmarkEnd w:id="480"/>
    </w:p>
    <w:p w:rsidR="00BC2739" w:rsidRPr="009E660A" w:rsidRDefault="00BC2739" w:rsidP="00BC2739">
      <w:pPr>
        <w:pStyle w:val="AllensHeading3"/>
        <w:numPr>
          <w:ilvl w:val="2"/>
          <w:numId w:val="7"/>
        </w:numPr>
      </w:pPr>
      <w:bookmarkStart w:id="481" w:name="_Ref416947366"/>
      <w:r w:rsidRPr="0090264B">
        <w:t xml:space="preserve">Each </w:t>
      </w:r>
      <w:r w:rsidR="009E660A" w:rsidRPr="0090264B">
        <w:t xml:space="preserve">of </w:t>
      </w:r>
      <w:r w:rsidRPr="0090264B">
        <w:t>[</w:t>
      </w:r>
      <w:r w:rsidR="00C00E3F" w:rsidRPr="00C00E3F">
        <w:rPr>
          <w:highlight w:val="yellow"/>
        </w:rPr>
        <w:t>insert name</w:t>
      </w:r>
      <w:r w:rsidRPr="0090264B">
        <w:t>] and [</w:t>
      </w:r>
      <w:r w:rsidR="00C00E3F">
        <w:rPr>
          <w:highlight w:val="yellow"/>
        </w:rPr>
        <w:t>insert name</w:t>
      </w:r>
      <w:r w:rsidRPr="009E660A">
        <w:rPr>
          <w:highlight w:val="yellow"/>
        </w:rPr>
        <w:t>]</w:t>
      </w:r>
      <w:r w:rsidRPr="0090264B">
        <w:t xml:space="preserve"> </w:t>
      </w:r>
      <w:r w:rsidR="00EE618B">
        <w:t xml:space="preserve">(each a </w:t>
      </w:r>
      <w:r w:rsidR="00EE618B">
        <w:rPr>
          <w:b/>
          <w:i/>
        </w:rPr>
        <w:t>Licensor</w:t>
      </w:r>
      <w:r w:rsidR="00EE618B">
        <w:t xml:space="preserve">, for the purposes of this clause </w:t>
      </w:r>
      <w:r w:rsidR="00EE618B">
        <w:fldChar w:fldCharType="begin"/>
      </w:r>
      <w:r w:rsidR="00EE618B">
        <w:instrText xml:space="preserve"> REF _Ref396379215 \r \h  \* MERGEFORMAT </w:instrText>
      </w:r>
      <w:r w:rsidR="00EE618B">
        <w:fldChar w:fldCharType="separate"/>
      </w:r>
      <w:r w:rsidR="00A57AE0">
        <w:t>11.3</w:t>
      </w:r>
      <w:r w:rsidR="00EE618B">
        <w:fldChar w:fldCharType="end"/>
      </w:r>
      <w:r w:rsidR="002361CC">
        <w:t>)</w:t>
      </w:r>
      <w:r w:rsidR="00EE618B">
        <w:t xml:space="preserve"> </w:t>
      </w:r>
      <w:r w:rsidRPr="0090264B">
        <w:t>respectively grants to the Company a [</w:t>
      </w:r>
      <w:r w:rsidRPr="009E660A">
        <w:rPr>
          <w:highlight w:val="yellow"/>
        </w:rPr>
        <w:t>worldwide,</w:t>
      </w:r>
      <w:r w:rsidRPr="0090264B">
        <w:t xml:space="preserve"> ]royalty-free, [</w:t>
      </w:r>
      <w:r w:rsidRPr="009E660A">
        <w:rPr>
          <w:highlight w:val="yellow"/>
        </w:rPr>
        <w:t>irrevocable,</w:t>
      </w:r>
      <w:r w:rsidRPr="0090264B">
        <w:t xml:space="preserve"> ]non-exclusive [</w:t>
      </w:r>
      <w:r w:rsidRPr="009E660A">
        <w:rPr>
          <w:highlight w:val="yellow"/>
        </w:rPr>
        <w:t>and transferable</w:t>
      </w:r>
      <w:r w:rsidRPr="0090264B">
        <w:t xml:space="preserve"> ]licence </w:t>
      </w:r>
      <w:r w:rsidRPr="009E660A">
        <w:rPr>
          <w:highlight w:val="yellow"/>
        </w:rPr>
        <w:t>[(with the right to sub</w:t>
      </w:r>
      <w:r w:rsidRPr="009E660A">
        <w:rPr>
          <w:highlight w:val="yellow"/>
        </w:rPr>
        <w:noBreakHyphen/>
        <w:t>license)</w:t>
      </w:r>
      <w:r w:rsidRPr="0090264B">
        <w:t xml:space="preserve"> ]to use and exercise such of the Existing Intellectual Property owned or hel</w:t>
      </w:r>
      <w:r w:rsidR="00910C06">
        <w:t>d by them, for the purposes of</w:t>
      </w:r>
      <w:r w:rsidRPr="0090264B">
        <w:t xml:space="preserve">, or </w:t>
      </w:r>
      <w:r w:rsidR="009E660A">
        <w:t xml:space="preserve">as is otherwise necessary for, </w:t>
      </w:r>
      <w:r w:rsidRPr="0090264B">
        <w:t xml:space="preserve">the Business for the term of </w:t>
      </w:r>
      <w:r w:rsidR="009E660A">
        <w:t xml:space="preserve">this Agreement </w:t>
      </w:r>
      <w:r w:rsidRPr="0090264B">
        <w:t>and, insofar as any of the Generated Intellectual Property incorporates some or all of the Existing Intel</w:t>
      </w:r>
      <w:r w:rsidR="009E660A">
        <w:t>lectual Property, in perpetuity</w:t>
      </w:r>
      <w:r w:rsidRPr="0090264B">
        <w:t>.</w:t>
      </w:r>
      <w:bookmarkEnd w:id="481"/>
    </w:p>
    <w:p w:rsidR="00BC2739" w:rsidRDefault="00BC2739" w:rsidP="0090264B">
      <w:pPr>
        <w:pStyle w:val="AllensHeading3"/>
        <w:keepNext/>
        <w:numPr>
          <w:ilvl w:val="2"/>
          <w:numId w:val="7"/>
        </w:numPr>
      </w:pPr>
      <w:bookmarkStart w:id="482" w:name="_Ref396377778"/>
      <w:r>
        <w:t xml:space="preserve">Notwithstanding any other provision in this Agreement, </w:t>
      </w:r>
      <w:r w:rsidR="00E931B6">
        <w:t>if</w:t>
      </w:r>
      <w:r>
        <w:t xml:space="preserve"> a </w:t>
      </w:r>
      <w:r w:rsidR="00EE618B">
        <w:t>Licensor</w:t>
      </w:r>
      <w:bookmarkEnd w:id="482"/>
      <w:r w:rsidR="000C35CF">
        <w:t xml:space="preserve"> </w:t>
      </w:r>
      <w:r>
        <w:t>cease</w:t>
      </w:r>
      <w:r w:rsidR="00E931B6">
        <w:t>s</w:t>
      </w:r>
      <w:r>
        <w:t xml:space="preserve"> to be a </w:t>
      </w:r>
      <w:r w:rsidRPr="004F5828">
        <w:t>[</w:t>
      </w:r>
      <w:r w:rsidRPr="000C35CF">
        <w:rPr>
          <w:highlight w:val="yellow"/>
        </w:rPr>
        <w:t xml:space="preserve">party to this </w:t>
      </w:r>
      <w:r w:rsidRPr="00BA711A">
        <w:rPr>
          <w:highlight w:val="yellow"/>
        </w:rPr>
        <w:t>Agreement</w:t>
      </w:r>
      <w:r w:rsidR="000C35CF" w:rsidRPr="0090264B">
        <w:rPr>
          <w:highlight w:val="yellow"/>
        </w:rPr>
        <w:t xml:space="preserve"> |</w:t>
      </w:r>
      <w:r w:rsidR="00BA711A" w:rsidRPr="0090264B">
        <w:rPr>
          <w:highlight w:val="yellow"/>
        </w:rPr>
        <w:t xml:space="preserve"> </w:t>
      </w:r>
      <w:r w:rsidRPr="00BA711A">
        <w:rPr>
          <w:highlight w:val="yellow"/>
        </w:rPr>
        <w:t xml:space="preserve">member </w:t>
      </w:r>
      <w:r w:rsidRPr="000C35CF">
        <w:rPr>
          <w:highlight w:val="yellow"/>
        </w:rPr>
        <w:t>of the Company</w:t>
      </w:r>
      <w:r w:rsidRPr="004F5828">
        <w:t>]</w:t>
      </w:r>
      <w:r>
        <w:t xml:space="preserve"> for any reason, </w:t>
      </w:r>
      <w:r w:rsidR="00DE426E">
        <w:t>the</w:t>
      </w:r>
      <w:r>
        <w:t xml:space="preserve"> licence</w:t>
      </w:r>
      <w:r w:rsidR="00DE426E">
        <w:t xml:space="preserve"> granted under paragraph </w:t>
      </w:r>
      <w:r w:rsidR="00DE426E">
        <w:fldChar w:fldCharType="begin"/>
      </w:r>
      <w:r w:rsidR="00DE426E">
        <w:instrText xml:space="preserve"> REF _Ref416947366 \r \h </w:instrText>
      </w:r>
      <w:r w:rsidR="00DE426E">
        <w:fldChar w:fldCharType="separate"/>
      </w:r>
      <w:r w:rsidR="00A57AE0">
        <w:t>(a)</w:t>
      </w:r>
      <w:r w:rsidR="00DE426E">
        <w:fldChar w:fldCharType="end"/>
      </w:r>
      <w:r>
        <w:t xml:space="preserve"> will continue in full force and effect in accordance with its terms.</w:t>
      </w:r>
    </w:p>
    <w:p w:rsidR="00E17501" w:rsidRPr="0090264B" w:rsidRDefault="00E17501" w:rsidP="0090264B">
      <w:pPr>
        <w:pStyle w:val="TOC9"/>
        <w:keepNext/>
        <w:numPr>
          <w:ilvl w:val="2"/>
          <w:numId w:val="7"/>
        </w:numPr>
      </w:pPr>
      <w:r w:rsidRPr="00C52F3D">
        <w:t xml:space="preserve">Each </w:t>
      </w:r>
      <w:r w:rsidR="00EE618B">
        <w:t xml:space="preserve">Licensor undertakes and warrants to the Company </w:t>
      </w:r>
      <w:r w:rsidR="002361CC">
        <w:t xml:space="preserve">that all authors of works in which copyright may subsist and which are </w:t>
      </w:r>
      <w:r w:rsidR="00EE618B">
        <w:t xml:space="preserve">licensed to the Company pursuant to </w:t>
      </w:r>
      <w:r w:rsidR="00DE426E">
        <w:t xml:space="preserve">paragraph </w:t>
      </w:r>
      <w:r w:rsidR="00DE426E">
        <w:fldChar w:fldCharType="begin"/>
      </w:r>
      <w:r w:rsidR="00DE426E">
        <w:instrText xml:space="preserve"> REF _Ref416947366 \r \h </w:instrText>
      </w:r>
      <w:r w:rsidR="00DE426E">
        <w:fldChar w:fldCharType="separate"/>
      </w:r>
      <w:r w:rsidR="00A57AE0">
        <w:t>(a)</w:t>
      </w:r>
      <w:r w:rsidR="00DE426E">
        <w:fldChar w:fldCharType="end"/>
      </w:r>
      <w:r>
        <w:t xml:space="preserve"> </w:t>
      </w:r>
      <w:r w:rsidR="00EE618B">
        <w:t>have signed</w:t>
      </w:r>
      <w:r w:rsidR="00E931B6">
        <w:t>,</w:t>
      </w:r>
      <w:r w:rsidR="002361CC">
        <w:t xml:space="preserve"> or</w:t>
      </w:r>
      <w:r w:rsidR="00EE618B">
        <w:t xml:space="preserve"> will sign upon or promptly after </w:t>
      </w:r>
      <w:r w:rsidR="002361CC">
        <w:t>the date of this Agreement</w:t>
      </w:r>
      <w:r w:rsidR="00EE618B">
        <w:t xml:space="preserve">, </w:t>
      </w:r>
      <w:r w:rsidR="002361CC">
        <w:t>a copy of the Moral Rights Consent in respect of those works</w:t>
      </w:r>
      <w:r w:rsidR="00EE618B">
        <w:t xml:space="preserve">, which the </w:t>
      </w:r>
      <w:r w:rsidR="002361CC">
        <w:t xml:space="preserve">Licensor </w:t>
      </w:r>
      <w:r w:rsidR="00EE618B">
        <w:t xml:space="preserve">will promptly deliver to the </w:t>
      </w:r>
      <w:r w:rsidR="002361CC">
        <w:t>Company.</w:t>
      </w:r>
    </w:p>
    <w:p w:rsidR="00BC2739" w:rsidRPr="007C70E4" w:rsidRDefault="00BC2739" w:rsidP="00BC2739">
      <w:pPr>
        <w:pStyle w:val="AllensHeading2"/>
        <w:numPr>
          <w:ilvl w:val="1"/>
          <w:numId w:val="7"/>
        </w:numPr>
      </w:pPr>
      <w:bookmarkStart w:id="483" w:name="_Toc420054040"/>
      <w:r w:rsidRPr="007C70E4">
        <w:t>Protection of Generated Intellectual Property</w:t>
      </w:r>
      <w:bookmarkEnd w:id="483"/>
    </w:p>
    <w:p w:rsidR="007C70E4" w:rsidRPr="0090264B" w:rsidRDefault="007C70E4" w:rsidP="007C70E4">
      <w:pPr>
        <w:pStyle w:val="NormalIndent"/>
        <w:rPr>
          <w:highlight w:val="yellow"/>
        </w:rPr>
      </w:pPr>
      <w:r>
        <w:rPr>
          <w:noProof/>
          <w:lang w:eastAsia="en-AU"/>
        </w:rPr>
        <mc:AlternateContent>
          <mc:Choice Requires="wps">
            <w:drawing>
              <wp:inline distT="0" distB="0" distL="0" distR="0" wp14:anchorId="278A17BE" wp14:editId="77BD94AF">
                <wp:extent cx="5494020" cy="1935677"/>
                <wp:effectExtent l="0" t="0" r="0" b="7620"/>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1935677"/>
                        </a:xfrm>
                        <a:prstGeom prst="rect">
                          <a:avLst/>
                        </a:prstGeom>
                        <a:solidFill>
                          <a:schemeClr val="accent1">
                            <a:lumMod val="40000"/>
                            <a:lumOff val="60000"/>
                          </a:schemeClr>
                        </a:solidFill>
                        <a:ln w="6350">
                          <a:noFill/>
                        </a:ln>
                        <a:effectLst/>
                      </wps:spPr>
                      <wps:txbx>
                        <w:txbxContent>
                          <w:p w:rsidR="00BF4051" w:rsidRDefault="00967FFB" w:rsidP="007C70E4">
                            <w:pPr>
                              <w:rPr>
                                <w:b/>
                                <w:color w:val="000000"/>
                              </w:rPr>
                            </w:pPr>
                            <w:r>
                              <w:rPr>
                                <w:rFonts w:cs="Arial"/>
                                <w:b/>
                                <w:noProof/>
                                <w:color w:val="51626F"/>
                                <w:lang w:eastAsia="en-AU"/>
                              </w:rPr>
                              <w:drawing>
                                <wp:inline distT="0" distB="0" distL="0" distR="0" wp14:anchorId="5177AF56" wp14:editId="778E4F8E">
                                  <wp:extent cx="291600" cy="2916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7C70E4">
                            <w:pPr>
                              <w:rPr>
                                <w:color w:val="000000"/>
                              </w:rPr>
                            </w:pPr>
                            <w:r>
                              <w:t>This clause is a sophisticated provision dealing with the protection of generated intellectual property. We have included it because the company's intellectual property, particularly in the technology sector, often sits at the heart of its business and is a very valuable asset. Protection of intellectual property generated by the company is, therefore, vital and will impact on the value of the business going forward (including in relation to any Exit Events). Potential investors, for instance, will seek to understand the protection mechanisms the company and Shareholders have adopted. In relation to clause (b), a company should only include an obligation set out thereunder if the company will in fact be capable of fulfilling that obligation.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6" o:spid="_x0000_s1060" type="#_x0000_t202" style="width:432.6pt;height:15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" fillcolor="#b8cce4 [1300]" stroked="f" strokeweight=".5pt">
                <v:path arrowok="t"/>
                <v:textbox inset=",0">
                  <w:txbxContent>
                    <w:p w:rsidR="00BF4051" w:rsidRDefault="00967FFB" w:rsidP="007C70E4">
                      <w:pPr>
                        <w:rPr>
                          <w:b/>
                          <w:color w:val="000000"/>
                        </w:rPr>
                      </w:pPr>
                      <w:r>
                        <w:rPr>
                          <w:rFonts w:cs="Arial"/>
                          <w:b/>
                          <w:noProof/>
                          <w:color w:val="51626F"/>
                          <w:lang w:eastAsia="en-AU"/>
                        </w:rPr>
                        <w:drawing>
                          <wp:inline distT="0" distB="0" distL="0" distR="0" wp14:anchorId="5177AF56" wp14:editId="778E4F8E">
                            <wp:extent cx="291600" cy="2916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7C70E4">
                      <w:pPr>
                        <w:rPr>
                          <w:color w:val="000000"/>
                        </w:rPr>
                      </w:pPr>
                      <w:r>
                        <w:t>This clause is a sophisticated provision dealing with the protection of generated intellectual property. We have included it because the company's intellectual property, particularly in the technology sector, often sits at the heart of its business and is a very valuable asset. Protection of intellectual property generated by the company is, therefore, vital and will impact on the value of the business going forward (including in relation to any Exit Events). Potential investors, for instance, will seek to understand the protection mechanisms the company and Shareholders have adopted. In relation to clause (b), a company should only include an obligation set out thereunder if the company will in fact be capable of fulfilling that obligation.</w:t>
                      </w:r>
                    </w:p>
                  </w:txbxContent>
                </v:textbox>
                <w10:anchorlock/>
              </v:shape>
            </w:pict>
          </mc:Fallback>
        </mc:AlternateContent>
      </w:r>
    </w:p>
    <w:p w:rsidR="00BC2739" w:rsidRPr="007C70E4" w:rsidRDefault="00BC2739" w:rsidP="00BC2739">
      <w:pPr>
        <w:pStyle w:val="AllensHeading3"/>
        <w:numPr>
          <w:ilvl w:val="2"/>
          <w:numId w:val="7"/>
        </w:numPr>
      </w:pPr>
      <w:r w:rsidRPr="007C70E4">
        <w:t xml:space="preserve">All Generated Intellectual Property must be submitted for consideration at a meeting of the Board and, if the Board agrees to protect that Generated Intellectual Property, irrespective of </w:t>
      </w:r>
      <w:proofErr w:type="spellStart"/>
      <w:r w:rsidRPr="007C70E4">
        <w:t>inventorship</w:t>
      </w:r>
      <w:proofErr w:type="spellEnd"/>
      <w:r w:rsidRPr="007C70E4">
        <w:t xml:space="preserve"> or authorship, the Company must effect protection in its name in Australia and any other countries as may be agreed by the Board.</w:t>
      </w:r>
    </w:p>
    <w:p w:rsidR="00BC2739" w:rsidRPr="007C70E4" w:rsidRDefault="00BC2739" w:rsidP="00BC2739">
      <w:pPr>
        <w:pStyle w:val="AllensHeading3"/>
        <w:keepNext/>
        <w:numPr>
          <w:ilvl w:val="2"/>
          <w:numId w:val="7"/>
        </w:numPr>
      </w:pPr>
      <w:bookmarkStart w:id="484" w:name="_Ref396378278"/>
      <w:r w:rsidRPr="007C70E4">
        <w:t>Unless notified otherwise in writing by the [</w:t>
      </w:r>
      <w:r w:rsidRPr="0090264B">
        <w:rPr>
          <w:highlight w:val="yellow"/>
        </w:rPr>
        <w:t>Board</w:t>
      </w:r>
      <w:r w:rsidR="00BA711A" w:rsidRPr="0090264B">
        <w:rPr>
          <w:highlight w:val="yellow"/>
        </w:rPr>
        <w:t xml:space="preserve"> </w:t>
      </w:r>
      <w:r w:rsidR="00BA711A" w:rsidRPr="007A2900">
        <w:rPr>
          <w:highlight w:val="yellow"/>
        </w:rPr>
        <w:t xml:space="preserve">| </w:t>
      </w:r>
      <w:r w:rsidRPr="007A2900">
        <w:rPr>
          <w:highlight w:val="yellow"/>
        </w:rPr>
        <w:t>Shareholders</w:t>
      </w:r>
      <w:r w:rsidRPr="007C70E4">
        <w:t>], the Company must:</w:t>
      </w:r>
      <w:bookmarkEnd w:id="484"/>
    </w:p>
    <w:p w:rsidR="00BC2739" w:rsidRPr="007C70E4" w:rsidRDefault="00BC2739" w:rsidP="00BC2739">
      <w:pPr>
        <w:pStyle w:val="AllensHeading4"/>
        <w:numPr>
          <w:ilvl w:val="3"/>
          <w:numId w:val="7"/>
        </w:numPr>
      </w:pPr>
      <w:bookmarkStart w:id="485" w:name="_Ref396378206"/>
      <w:r w:rsidRPr="007C70E4">
        <w:t>obtain an assignment in favour of the Company of all right, title and interest in and to any Generated Intellectual Property created by a third party or to be transferred to the Company by a Shareholder, but excluding moral rights and similar personal rights which by law are non</w:t>
      </w:r>
      <w:r w:rsidRPr="007C70E4">
        <w:noBreakHyphen/>
        <w:t>assignable;</w:t>
      </w:r>
      <w:bookmarkEnd w:id="485"/>
    </w:p>
    <w:p w:rsidR="00BC2739" w:rsidRPr="007C70E4" w:rsidRDefault="00967FFB" w:rsidP="00BC2739">
      <w:pPr>
        <w:pStyle w:val="AllensHeading4"/>
        <w:numPr>
          <w:ilvl w:val="3"/>
          <w:numId w:val="7"/>
        </w:numPr>
      </w:pPr>
      <w:bookmarkStart w:id="486" w:name="_Ref396378209"/>
      <w:r w:rsidRPr="00BF4051">
        <w:rPr>
          <w:noProof/>
          <w:lang w:eastAsia="en-AU"/>
        </w:rPr>
        <w:lastRenderedPageBreak/>
        <w:drawing>
          <wp:anchor distT="0" distB="0" distL="114300" distR="114300" simplePos="0" relativeHeight="251722752" behindDoc="0" locked="0" layoutInCell="1" allowOverlap="1" wp14:anchorId="3EFDF469" wp14:editId="2F963D22">
            <wp:simplePos x="0" y="0"/>
            <wp:positionH relativeFrom="column">
              <wp:posOffset>4611370</wp:posOffset>
            </wp:positionH>
            <wp:positionV relativeFrom="paragraph">
              <wp:posOffset>-765810</wp:posOffset>
            </wp:positionV>
            <wp:extent cx="1817370" cy="3270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379FF" w:rsidRPr="007C70E4">
        <w:t xml:space="preserve">ensure that </w:t>
      </w:r>
      <w:r w:rsidR="00BC2739" w:rsidRPr="007C70E4">
        <w:t>all authors of any works</w:t>
      </w:r>
      <w:r w:rsidR="003379FF" w:rsidRPr="007C70E4">
        <w:t xml:space="preserve"> in which copyright may subsist and which forms part of the Generated Intellectual Property, have signed or will sign upon or promptly after creation of </w:t>
      </w:r>
      <w:r w:rsidR="002E2873" w:rsidRPr="007C70E4">
        <w:t>those works</w:t>
      </w:r>
      <w:r w:rsidR="003379FF" w:rsidRPr="007C70E4">
        <w:t xml:space="preserve">, a copy of the Moral Rights Consent in respect of </w:t>
      </w:r>
      <w:r w:rsidR="002E2873" w:rsidRPr="007C70E4">
        <w:t>those works</w:t>
      </w:r>
      <w:r w:rsidR="00BC2739" w:rsidRPr="007C70E4">
        <w:t>;</w:t>
      </w:r>
      <w:bookmarkEnd w:id="486"/>
    </w:p>
    <w:p w:rsidR="00BC2739" w:rsidRPr="007C70E4" w:rsidRDefault="00BC2739" w:rsidP="00BC2739">
      <w:pPr>
        <w:pStyle w:val="AllensHeading4"/>
        <w:numPr>
          <w:ilvl w:val="3"/>
          <w:numId w:val="7"/>
        </w:numPr>
      </w:pPr>
      <w:bookmarkStart w:id="487" w:name="_Ref396378211"/>
      <w:r w:rsidRPr="007C70E4">
        <w:t>prepare, file and prosecute all applications to register title to Generated Intellectual Property and pay all fees necessary to maintain its protection;</w:t>
      </w:r>
      <w:bookmarkEnd w:id="487"/>
    </w:p>
    <w:p w:rsidR="00BC2739" w:rsidRPr="00142E9E" w:rsidRDefault="00BC2739" w:rsidP="00BC2739">
      <w:pPr>
        <w:pStyle w:val="AllensHeading4"/>
        <w:numPr>
          <w:ilvl w:val="3"/>
          <w:numId w:val="7"/>
        </w:numPr>
      </w:pPr>
      <w:r w:rsidRPr="007C70E4">
        <w:t xml:space="preserve">defend challenges to ownership or registration of Generated Intellectual Property </w:t>
      </w:r>
      <w:r w:rsidRPr="00142E9E">
        <w:t>by third persons;</w:t>
      </w:r>
    </w:p>
    <w:p w:rsidR="00BC2739" w:rsidRPr="00351030" w:rsidRDefault="00BC2739" w:rsidP="00BC2739">
      <w:pPr>
        <w:pStyle w:val="AllensHeading4"/>
        <w:numPr>
          <w:ilvl w:val="3"/>
          <w:numId w:val="7"/>
        </w:numPr>
      </w:pPr>
      <w:r w:rsidRPr="00351030">
        <w:t>keep the Shareholders informed of progress and development in the performance of its obligations under paragraphs </w:t>
      </w:r>
      <w:r w:rsidRPr="00351030">
        <w:fldChar w:fldCharType="begin"/>
      </w:r>
      <w:r w:rsidRPr="00351030">
        <w:instrText xml:space="preserve"> REF _Ref396378206 \n \h </w:instrText>
      </w:r>
      <w:r w:rsidR="00C04A3F" w:rsidRPr="00351030">
        <w:instrText xml:space="preserve"> \* MERGEFORMAT </w:instrText>
      </w:r>
      <w:r w:rsidRPr="00351030">
        <w:fldChar w:fldCharType="separate"/>
      </w:r>
      <w:r w:rsidR="00A57AE0">
        <w:t>(</w:t>
      </w:r>
      <w:proofErr w:type="spellStart"/>
      <w:r w:rsidR="00A57AE0">
        <w:t>i</w:t>
      </w:r>
      <w:proofErr w:type="spellEnd"/>
      <w:r w:rsidR="00A57AE0">
        <w:t>)</w:t>
      </w:r>
      <w:r w:rsidRPr="00351030">
        <w:fldChar w:fldCharType="end"/>
      </w:r>
      <w:r w:rsidRPr="00351030">
        <w:t xml:space="preserve">, </w:t>
      </w:r>
      <w:r w:rsidRPr="00351030">
        <w:fldChar w:fldCharType="begin"/>
      </w:r>
      <w:r w:rsidRPr="00351030">
        <w:instrText xml:space="preserve"> REF _Ref396378209 \n \h </w:instrText>
      </w:r>
      <w:r w:rsidR="00C04A3F" w:rsidRPr="00351030">
        <w:instrText xml:space="preserve"> \* MERGEFORMAT </w:instrText>
      </w:r>
      <w:r w:rsidRPr="00351030">
        <w:fldChar w:fldCharType="separate"/>
      </w:r>
      <w:r w:rsidR="00A57AE0">
        <w:t>(ii)</w:t>
      </w:r>
      <w:r w:rsidRPr="00351030">
        <w:fldChar w:fldCharType="end"/>
      </w:r>
      <w:r w:rsidRPr="00351030">
        <w:t xml:space="preserve"> and </w:t>
      </w:r>
      <w:r w:rsidRPr="00351030">
        <w:fldChar w:fldCharType="begin"/>
      </w:r>
      <w:r w:rsidRPr="00351030">
        <w:instrText xml:space="preserve"> REF _Ref396378211 \n \h </w:instrText>
      </w:r>
      <w:r w:rsidR="00C04A3F" w:rsidRPr="00351030">
        <w:instrText xml:space="preserve"> \* MERGEFORMAT </w:instrText>
      </w:r>
      <w:r w:rsidRPr="00351030">
        <w:fldChar w:fldCharType="separate"/>
      </w:r>
      <w:r w:rsidR="00A57AE0">
        <w:t>(iii)</w:t>
      </w:r>
      <w:r w:rsidRPr="00351030">
        <w:fldChar w:fldCharType="end"/>
      </w:r>
      <w:r w:rsidRPr="00351030">
        <w:t xml:space="preserve">, including a status report to be provided at least </w:t>
      </w:r>
      <w:r w:rsidR="00A94155" w:rsidRPr="00351030">
        <w:t>[</w:t>
      </w:r>
      <w:r w:rsidR="00A94155" w:rsidRPr="005F5BC9">
        <w:rPr>
          <w:highlight w:val="yellow"/>
        </w:rPr>
        <w:t xml:space="preserve">insert period, </w:t>
      </w:r>
      <w:proofErr w:type="spellStart"/>
      <w:r w:rsidR="00A94155" w:rsidRPr="005F5BC9">
        <w:rPr>
          <w:highlight w:val="yellow"/>
        </w:rPr>
        <w:t>eg</w:t>
      </w:r>
      <w:proofErr w:type="spellEnd"/>
      <w:r w:rsidR="00A94155" w:rsidRPr="005F5BC9">
        <w:rPr>
          <w:highlight w:val="yellow"/>
        </w:rPr>
        <w:t xml:space="preserve">, </w:t>
      </w:r>
      <w:r w:rsidR="00F766C8" w:rsidRPr="005F5BC9">
        <w:rPr>
          <w:highlight w:val="yellow"/>
        </w:rPr>
        <w:t>annually</w:t>
      </w:r>
      <w:r w:rsidR="00A94155" w:rsidRPr="00351030">
        <w:t>]</w:t>
      </w:r>
      <w:r w:rsidRPr="00351030">
        <w:t>[</w:t>
      </w:r>
      <w:r w:rsidRPr="00351030">
        <w:rPr>
          <w:color w:val="FF0000"/>
        </w:rPr>
        <w:t xml:space="preserve">, </w:t>
      </w:r>
      <w:r w:rsidRPr="005F5BC9">
        <w:rPr>
          <w:highlight w:val="yellow"/>
        </w:rPr>
        <w:t xml:space="preserve">with a view to agreement between the Shareholders on all matters concerning the protection of Generated Intellectual Property, including lapsing or abandonment </w:t>
      </w:r>
      <w:r w:rsidR="00A94155" w:rsidRPr="005F5BC9">
        <w:rPr>
          <w:highlight w:val="yellow"/>
        </w:rPr>
        <w:t xml:space="preserve">of </w:t>
      </w:r>
      <w:r w:rsidRPr="005F5BC9">
        <w:rPr>
          <w:highlight w:val="yellow"/>
        </w:rPr>
        <w:t>or defending challenges to the ownership or registration of it by third persons</w:t>
      </w:r>
      <w:r w:rsidRPr="00351030">
        <w:t>]; and</w:t>
      </w:r>
    </w:p>
    <w:p w:rsidR="00BC2739" w:rsidRPr="00351030" w:rsidRDefault="00BC2739" w:rsidP="00BC2739">
      <w:pPr>
        <w:pStyle w:val="AllensHeading4"/>
        <w:numPr>
          <w:ilvl w:val="3"/>
          <w:numId w:val="7"/>
        </w:numPr>
      </w:pPr>
      <w:bookmarkStart w:id="488" w:name="_Ref396379376"/>
      <w:r w:rsidRPr="00351030">
        <w:t>ensure that, from the first time of publication, all copies of any Generated Intellectual Property subject to copyright, and published with the Company's authorisation, have been clearly marked with the © symbol, the Company's name and year of first publication, such marking to be placed in a manner and location so as to give reasonable notice of the Company's claim of copyright.</w:t>
      </w:r>
      <w:bookmarkEnd w:id="488"/>
    </w:p>
    <w:p w:rsidR="00BC2739" w:rsidRPr="0090264B" w:rsidRDefault="002E2873" w:rsidP="00BC2739">
      <w:pPr>
        <w:pStyle w:val="AllensHeading3"/>
        <w:numPr>
          <w:ilvl w:val="2"/>
          <w:numId w:val="7"/>
        </w:numPr>
        <w:rPr>
          <w:highlight w:val="yellow"/>
        </w:rPr>
      </w:pPr>
      <w:r w:rsidRPr="009E4C1F">
        <w:rPr>
          <w:highlight w:val="yellow"/>
        </w:rPr>
        <w:t>[</w:t>
      </w:r>
      <w:r w:rsidR="00BC2739" w:rsidRPr="009E4C1F">
        <w:rPr>
          <w:highlight w:val="yellow"/>
        </w:rPr>
        <w:t>The Company must bear the cost of any of the actions referred to under paragraph </w:t>
      </w:r>
      <w:r w:rsidR="00BC2739" w:rsidRPr="0090264B">
        <w:rPr>
          <w:highlight w:val="yellow"/>
        </w:rPr>
        <w:fldChar w:fldCharType="begin"/>
      </w:r>
      <w:r w:rsidR="00BC2739" w:rsidRPr="009E4C1F">
        <w:rPr>
          <w:highlight w:val="yellow"/>
        </w:rPr>
        <w:instrText xml:space="preserve"> REF _Ref396378278 \n \h </w:instrText>
      </w:r>
      <w:r w:rsidR="009E4C1F">
        <w:rPr>
          <w:highlight w:val="yellow"/>
        </w:rPr>
        <w:instrText xml:space="preserve"> \* MERGEFORMAT </w:instrText>
      </w:r>
      <w:r w:rsidR="00BC2739" w:rsidRPr="0090264B">
        <w:rPr>
          <w:highlight w:val="yellow"/>
        </w:rPr>
      </w:r>
      <w:r w:rsidR="00BC2739" w:rsidRPr="0090264B">
        <w:rPr>
          <w:highlight w:val="yellow"/>
        </w:rPr>
        <w:fldChar w:fldCharType="separate"/>
      </w:r>
      <w:r w:rsidR="00A57AE0">
        <w:rPr>
          <w:highlight w:val="yellow"/>
        </w:rPr>
        <w:t>(b)</w:t>
      </w:r>
      <w:r w:rsidR="00BC2739" w:rsidRPr="0090264B">
        <w:rPr>
          <w:highlight w:val="yellow"/>
        </w:rPr>
        <w:fldChar w:fldCharType="end"/>
      </w:r>
      <w:r w:rsidR="00BC2739" w:rsidRPr="009E4C1F">
        <w:rPr>
          <w:highlight w:val="yellow"/>
        </w:rPr>
        <w:t>.</w:t>
      </w:r>
      <w:r w:rsidRPr="0090264B">
        <w:rPr>
          <w:highlight w:val="yellow"/>
        </w:rPr>
        <w:t>]</w:t>
      </w:r>
    </w:p>
    <w:p w:rsidR="00BC2739" w:rsidRPr="007A2900" w:rsidRDefault="00BC2739" w:rsidP="00BC2739">
      <w:pPr>
        <w:pStyle w:val="AllensHeading2"/>
        <w:numPr>
          <w:ilvl w:val="1"/>
          <w:numId w:val="7"/>
        </w:numPr>
      </w:pPr>
      <w:bookmarkStart w:id="489" w:name="_Ref416947420"/>
      <w:bookmarkStart w:id="490" w:name="_Toc420054041"/>
      <w:r w:rsidRPr="007A2900">
        <w:t>Execution of forms for protection of Generated Intellectual Property</w:t>
      </w:r>
      <w:bookmarkEnd w:id="489"/>
      <w:bookmarkEnd w:id="490"/>
    </w:p>
    <w:p w:rsidR="00BC2739" w:rsidRPr="007A2900" w:rsidRDefault="00BC2739" w:rsidP="00BC2739">
      <w:pPr>
        <w:pStyle w:val="NormalIndent"/>
        <w:keepNext/>
      </w:pPr>
      <w:r w:rsidRPr="007A2900">
        <w:t>Each Shareholder must, at their own cost:</w:t>
      </w:r>
    </w:p>
    <w:p w:rsidR="00BC2739" w:rsidRPr="007A2900" w:rsidRDefault="00BC2739" w:rsidP="00BC2739">
      <w:pPr>
        <w:pStyle w:val="AllensHeading3"/>
        <w:numPr>
          <w:ilvl w:val="2"/>
          <w:numId w:val="7"/>
        </w:numPr>
      </w:pPr>
      <w:bookmarkStart w:id="491" w:name="_Ref396378658"/>
      <w:r w:rsidRPr="007A2900">
        <w:t>ex</w:t>
      </w:r>
      <w:r w:rsidR="00A94155">
        <w:t>ecute all documents, forms and A</w:t>
      </w:r>
      <w:r w:rsidRPr="007A2900">
        <w:t>uthorisations and depose to or swear any declaration or oath as requested by the Company (acting reasonably) to protect the Company's title to Generated Intellectual Property (including rights arising under a licence agreement) in any country. This obligation continues throughout any phase of prosecution and maintenance of an application or registration and for the duration of any copyright in any Generated Intellectual Property; and</w:t>
      </w:r>
      <w:bookmarkEnd w:id="491"/>
    </w:p>
    <w:p w:rsidR="00BC2739" w:rsidRPr="007A2900" w:rsidRDefault="00BC2739" w:rsidP="00BC2739">
      <w:pPr>
        <w:pStyle w:val="AllensHeading3"/>
        <w:numPr>
          <w:ilvl w:val="2"/>
          <w:numId w:val="7"/>
        </w:numPr>
      </w:pPr>
      <w:r w:rsidRPr="007A2900">
        <w:t>require its employees, contractors and agents to execute any forms or other documents as requested by the Company (acting reasonably) to protect the Company's title to Generated Intellectual Property as set out in paragraph </w:t>
      </w:r>
      <w:r w:rsidRPr="0090264B">
        <w:fldChar w:fldCharType="begin"/>
      </w:r>
      <w:r w:rsidRPr="007A2900">
        <w:instrText xml:space="preserve"> REF _Ref396378658 \n \h </w:instrText>
      </w:r>
      <w:r w:rsidR="00DE426E" w:rsidRPr="007A2900">
        <w:instrText xml:space="preserve"> \* MERGEFORMAT </w:instrText>
      </w:r>
      <w:r w:rsidRPr="0090264B">
        <w:fldChar w:fldCharType="separate"/>
      </w:r>
      <w:r w:rsidR="00A57AE0">
        <w:t>(a)</w:t>
      </w:r>
      <w:r w:rsidRPr="0090264B">
        <w:fldChar w:fldCharType="end"/>
      </w:r>
      <w:r w:rsidR="00C3067D">
        <w:t>.</w:t>
      </w:r>
    </w:p>
    <w:p w:rsidR="00BC2739" w:rsidRPr="007A2900" w:rsidRDefault="00BC2739" w:rsidP="00BC2739">
      <w:pPr>
        <w:pStyle w:val="AllensHeading2"/>
        <w:numPr>
          <w:ilvl w:val="1"/>
          <w:numId w:val="7"/>
        </w:numPr>
      </w:pPr>
      <w:bookmarkStart w:id="492" w:name="_Ref416947502"/>
      <w:bookmarkStart w:id="493" w:name="_Toc420054042"/>
      <w:r w:rsidRPr="007A2900">
        <w:t>Action in respect of Generated Intellectual Property infringement</w:t>
      </w:r>
      <w:bookmarkEnd w:id="492"/>
      <w:bookmarkEnd w:id="493"/>
    </w:p>
    <w:p w:rsidR="00BC2739" w:rsidRPr="007C47C2" w:rsidRDefault="00BC2739">
      <w:pPr>
        <w:pStyle w:val="NormalIndent"/>
      </w:pPr>
      <w:r w:rsidRPr="007A2900">
        <w:t xml:space="preserve">The Company may and, if so directed by </w:t>
      </w:r>
      <w:r w:rsidRPr="0090264B">
        <w:rPr>
          <w:highlight w:val="yellow"/>
        </w:rPr>
        <w:t>[</w:t>
      </w:r>
      <w:r w:rsidR="00DE426E" w:rsidRPr="0090264B">
        <w:rPr>
          <w:highlight w:val="yellow"/>
        </w:rPr>
        <w:t>[</w:t>
      </w:r>
      <w:r w:rsidR="00C0784D">
        <w:rPr>
          <w:highlight w:val="yellow"/>
        </w:rPr>
        <w:t xml:space="preserve">the </w:t>
      </w:r>
      <w:r w:rsidR="00DE426E" w:rsidRPr="0090264B">
        <w:rPr>
          <w:highlight w:val="yellow"/>
        </w:rPr>
        <w:t xml:space="preserve">Board | </w:t>
      </w:r>
      <w:r w:rsidR="00C0784D">
        <w:rPr>
          <w:highlight w:val="yellow"/>
        </w:rPr>
        <w:t xml:space="preserve">the </w:t>
      </w:r>
      <w:r w:rsidR="00DE426E" w:rsidRPr="0090264B">
        <w:rPr>
          <w:highlight w:val="yellow"/>
        </w:rPr>
        <w:t>Shareholders]</w:t>
      </w:r>
      <w:r w:rsidRPr="0090264B">
        <w:rPr>
          <w:highlight w:val="yellow"/>
        </w:rPr>
        <w:t>[ or] [the holder or holders of a majority of each class of Shares</w:t>
      </w:r>
      <w:r w:rsidRPr="007A2900">
        <w:t>], must, take legal action for any infringement or alleged infringement by any third person of any Generated Intellectual Property. The Shareholders must, at their own cost, execute any forms or other documents as may be necessary to allow the Company to take the legal action</w:t>
      </w:r>
      <w:r w:rsidR="00C0784D">
        <w:t xml:space="preserve"> in accordance with this clause</w:t>
      </w:r>
      <w:r w:rsidRPr="007A2900">
        <w:t>.</w:t>
      </w:r>
    </w:p>
    <w:p w:rsidR="00317680" w:rsidRDefault="00317680" w:rsidP="00317680">
      <w:pPr>
        <w:pStyle w:val="AllensHeading1"/>
      </w:pPr>
      <w:bookmarkStart w:id="494" w:name="_Ref414264263"/>
      <w:bookmarkStart w:id="495" w:name="_Ref414264290"/>
      <w:bookmarkStart w:id="496" w:name="_Ref414264321"/>
      <w:bookmarkStart w:id="497" w:name="_Ref414267519"/>
      <w:bookmarkStart w:id="498" w:name="_Toc420054043"/>
      <w:r>
        <w:t>Confidentiality</w:t>
      </w:r>
      <w:bookmarkEnd w:id="464"/>
      <w:bookmarkEnd w:id="465"/>
      <w:bookmarkEnd w:id="494"/>
      <w:bookmarkEnd w:id="495"/>
      <w:bookmarkEnd w:id="496"/>
      <w:bookmarkEnd w:id="497"/>
      <w:bookmarkEnd w:id="498"/>
    </w:p>
    <w:p w:rsidR="00317680" w:rsidRDefault="00317680" w:rsidP="00317680">
      <w:pPr>
        <w:pStyle w:val="AllensHeading2"/>
      </w:pPr>
      <w:bookmarkStart w:id="499" w:name="_Toc406147092"/>
      <w:bookmarkStart w:id="500" w:name="_Toc200813737"/>
      <w:bookmarkStart w:id="501" w:name="_Toc173042252"/>
      <w:bookmarkStart w:id="502" w:name="_Toc172697689"/>
      <w:bookmarkStart w:id="503" w:name="_Toc170206059"/>
      <w:bookmarkStart w:id="504" w:name="_Toc169924904"/>
      <w:bookmarkStart w:id="505" w:name="_Toc145401638"/>
      <w:bookmarkStart w:id="506" w:name="_Ref145388425"/>
      <w:bookmarkStart w:id="507" w:name="_Ref414267553"/>
      <w:bookmarkStart w:id="508" w:name="_Toc420054044"/>
      <w:r>
        <w:t>Confidential Information not to be disclosed</w:t>
      </w:r>
      <w:bookmarkEnd w:id="499"/>
      <w:bookmarkEnd w:id="500"/>
      <w:bookmarkEnd w:id="501"/>
      <w:bookmarkEnd w:id="502"/>
      <w:bookmarkEnd w:id="503"/>
      <w:bookmarkEnd w:id="504"/>
      <w:bookmarkEnd w:id="505"/>
      <w:bookmarkEnd w:id="506"/>
      <w:bookmarkEnd w:id="507"/>
      <w:bookmarkEnd w:id="508"/>
    </w:p>
    <w:p w:rsidR="00317680" w:rsidRDefault="00317680" w:rsidP="0026004C">
      <w:pPr>
        <w:pStyle w:val="AllensHeading3"/>
        <w:numPr>
          <w:ilvl w:val="0"/>
          <w:numId w:val="0"/>
        </w:numPr>
        <w:tabs>
          <w:tab w:val="left" w:pos="720"/>
        </w:tabs>
        <w:ind w:left="709"/>
      </w:pPr>
      <w:r>
        <w:t xml:space="preserve">Each Party (a </w:t>
      </w:r>
      <w:r>
        <w:rPr>
          <w:b/>
          <w:i/>
        </w:rPr>
        <w:t>Receiving Party</w:t>
      </w:r>
      <w:r>
        <w:t xml:space="preserve">) undertakes that it will not use Confidential Information of any </w:t>
      </w:r>
      <w:r w:rsidR="00061AFA">
        <w:t>Discloser</w:t>
      </w:r>
      <w:r>
        <w:t xml:space="preserve"> or disclose that information to any person or allow or make it possible for any person to observe that information, except with the prior approval of the </w:t>
      </w:r>
      <w:r w:rsidR="00061AFA">
        <w:t>Discloser</w:t>
      </w:r>
      <w:r>
        <w:t xml:space="preserve"> or as permitted by this clause </w:t>
      </w:r>
      <w:r w:rsidR="0009709D">
        <w:fldChar w:fldCharType="begin"/>
      </w:r>
      <w:r w:rsidR="0009709D">
        <w:instrText xml:space="preserve"> REF _Ref414264263 \w \h </w:instrText>
      </w:r>
      <w:r w:rsidR="0009709D">
        <w:fldChar w:fldCharType="separate"/>
      </w:r>
      <w:r w:rsidR="00A57AE0">
        <w:t>12</w:t>
      </w:r>
      <w:r w:rsidR="0009709D">
        <w:fldChar w:fldCharType="end"/>
      </w:r>
      <w:r>
        <w:t>. (If the Confidential Information relates directly to any particular Shareholder only, that Shareholder may disclose the Confidential Information.)</w:t>
      </w:r>
    </w:p>
    <w:p w:rsidR="00317680" w:rsidRDefault="00967FFB" w:rsidP="00317680">
      <w:pPr>
        <w:pStyle w:val="AllensHeading2"/>
      </w:pPr>
      <w:bookmarkStart w:id="509" w:name="_Toc406147093"/>
      <w:bookmarkStart w:id="510" w:name="_Toc200813738"/>
      <w:bookmarkStart w:id="511" w:name="_Toc173042253"/>
      <w:bookmarkStart w:id="512" w:name="_Toc172697690"/>
      <w:bookmarkStart w:id="513" w:name="_Toc170206060"/>
      <w:bookmarkStart w:id="514" w:name="_Toc169924905"/>
      <w:bookmarkStart w:id="515" w:name="_Toc145401639"/>
      <w:bookmarkStart w:id="516" w:name="_Ref145226845"/>
      <w:bookmarkStart w:id="517" w:name="_Toc420054045"/>
      <w:r w:rsidRPr="00BF4051">
        <w:rPr>
          <w:noProof/>
          <w:lang w:eastAsia="en-AU"/>
        </w:rPr>
        <w:lastRenderedPageBreak/>
        <w:drawing>
          <wp:anchor distT="0" distB="0" distL="114300" distR="114300" simplePos="0" relativeHeight="251724800" behindDoc="0" locked="0" layoutInCell="1" allowOverlap="1" wp14:anchorId="31B404CA" wp14:editId="62287F24">
            <wp:simplePos x="0" y="0"/>
            <wp:positionH relativeFrom="column">
              <wp:posOffset>4611370</wp:posOffset>
            </wp:positionH>
            <wp:positionV relativeFrom="paragraph">
              <wp:posOffset>-766445</wp:posOffset>
            </wp:positionV>
            <wp:extent cx="1817370" cy="3270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17680">
        <w:t>Permitted disclosure</w:t>
      </w:r>
      <w:bookmarkEnd w:id="509"/>
      <w:bookmarkEnd w:id="510"/>
      <w:bookmarkEnd w:id="511"/>
      <w:bookmarkEnd w:id="512"/>
      <w:bookmarkEnd w:id="513"/>
      <w:bookmarkEnd w:id="514"/>
      <w:bookmarkEnd w:id="515"/>
      <w:bookmarkEnd w:id="516"/>
      <w:bookmarkEnd w:id="517"/>
    </w:p>
    <w:p w:rsidR="00317680" w:rsidRDefault="00317680" w:rsidP="00317680">
      <w:pPr>
        <w:pStyle w:val="NormalIndent"/>
        <w:keepNext/>
      </w:pPr>
      <w:r>
        <w:t>Subject to clause </w:t>
      </w:r>
      <w:r>
        <w:fldChar w:fldCharType="begin"/>
      </w:r>
      <w:r>
        <w:instrText xml:space="preserve"> REF _Ref145396499 \w \h </w:instrText>
      </w:r>
      <w:r>
        <w:fldChar w:fldCharType="separate"/>
      </w:r>
      <w:r w:rsidR="00A57AE0">
        <w:t>12.3</w:t>
      </w:r>
      <w:r>
        <w:fldChar w:fldCharType="end"/>
      </w:r>
      <w:r>
        <w:t xml:space="preserve">, a Receiving Party may disclose Confidential Information of a </w:t>
      </w:r>
      <w:r w:rsidR="00061AFA">
        <w:t>Discloser</w:t>
      </w:r>
      <w:r>
        <w:t>:</w:t>
      </w:r>
    </w:p>
    <w:p w:rsidR="00317680" w:rsidRDefault="00317680" w:rsidP="00C56E4E">
      <w:pPr>
        <w:pStyle w:val="AllensHeading3"/>
      </w:pPr>
      <w:bookmarkStart w:id="518" w:name="_Ref145396544"/>
      <w:r>
        <w:t>(</w:t>
      </w:r>
      <w:r w:rsidR="004058E2">
        <w:rPr>
          <w:b/>
        </w:rPr>
        <w:t>c</w:t>
      </w:r>
      <w:r>
        <w:rPr>
          <w:b/>
        </w:rPr>
        <w:t>onsent</w:t>
      </w:r>
      <w:r>
        <w:t>) with the prior written consent of the Board;</w:t>
      </w:r>
    </w:p>
    <w:p w:rsidR="00317680" w:rsidRDefault="00317680" w:rsidP="00C56E4E">
      <w:pPr>
        <w:pStyle w:val="AllensHeading3"/>
      </w:pPr>
      <w:r>
        <w:t>(</w:t>
      </w:r>
      <w:r w:rsidR="004058E2">
        <w:rPr>
          <w:b/>
        </w:rPr>
        <w:t>m</w:t>
      </w:r>
      <w:r>
        <w:rPr>
          <w:b/>
        </w:rPr>
        <w:t>andatory disclosure</w:t>
      </w:r>
      <w:r>
        <w:t>) if (and to the extent that) it is required to do so:</w:t>
      </w:r>
    </w:p>
    <w:p w:rsidR="00317680" w:rsidRDefault="00317680" w:rsidP="00C56E4E">
      <w:pPr>
        <w:pStyle w:val="AllensHeading4"/>
      </w:pPr>
      <w:r>
        <w:t xml:space="preserve">by law or by any notice, order or regulation of any Governmental Agency (including any rules of a securities exchange) which is binding upon that Shareholder or its </w:t>
      </w:r>
      <w:r w:rsidR="00C0784D">
        <w:t>Related Bodies</w:t>
      </w:r>
      <w:r w:rsidR="00714CB5">
        <w:t xml:space="preserve"> Corporate</w:t>
      </w:r>
      <w:r>
        <w:t>; or</w:t>
      </w:r>
    </w:p>
    <w:p w:rsidR="00317680" w:rsidRDefault="00317680" w:rsidP="00C56E4E">
      <w:pPr>
        <w:pStyle w:val="AllensHeading4"/>
      </w:pPr>
      <w:r>
        <w:t>otherwise by a Governmental Agency;</w:t>
      </w:r>
    </w:p>
    <w:p w:rsidR="00317680" w:rsidRDefault="00317680" w:rsidP="00C56E4E">
      <w:pPr>
        <w:pStyle w:val="AllensHeading3"/>
      </w:pPr>
      <w:bookmarkStart w:id="519" w:name="_Ref199221086"/>
      <w:r>
        <w:t>(</w:t>
      </w:r>
      <w:r w:rsidR="004058E2">
        <w:rPr>
          <w:b/>
        </w:rPr>
        <w:t>f</w:t>
      </w:r>
      <w:r>
        <w:rPr>
          <w:b/>
        </w:rPr>
        <w:t>und</w:t>
      </w:r>
      <w:r>
        <w:t xml:space="preserve">) in the case of a Shareholder which is a fund or which holds securities on behalf of a partnership, unit trust or any other fund, to the manager, trustee, custodian, nominee, general partner, limited partner, investor or prospective investor of or in that partnership, trust or fund, and any Subsidiary or </w:t>
      </w:r>
      <w:r w:rsidR="00714CB5">
        <w:t>Related Body Corporate</w:t>
      </w:r>
      <w:r w:rsidR="009A6765">
        <w:t xml:space="preserve"> of that partnership, trust or fund</w:t>
      </w:r>
      <w:r>
        <w:t>;</w:t>
      </w:r>
      <w:bookmarkEnd w:id="519"/>
    </w:p>
    <w:p w:rsidR="00317680" w:rsidRDefault="00317680" w:rsidP="00C56E4E">
      <w:pPr>
        <w:pStyle w:val="AllensHeading3"/>
      </w:pPr>
      <w:r>
        <w:t>(</w:t>
      </w:r>
      <w:r w:rsidR="004058E2">
        <w:rPr>
          <w:b/>
        </w:rPr>
        <w:t>p</w:t>
      </w:r>
      <w:r>
        <w:rPr>
          <w:b/>
        </w:rPr>
        <w:t>ublic domain</w:t>
      </w:r>
      <w:r>
        <w:t>) if the Confidential Information has come within the public domain, other than by a breach of these confidentiality obligations by any party;</w:t>
      </w:r>
    </w:p>
    <w:p w:rsidR="00317680" w:rsidRDefault="00317680" w:rsidP="00C56E4E">
      <w:pPr>
        <w:pStyle w:val="AllensHeading3"/>
      </w:pPr>
      <w:bookmarkStart w:id="520" w:name="_Ref199221087"/>
      <w:r>
        <w:t>(</w:t>
      </w:r>
      <w:r w:rsidR="004058E2">
        <w:rPr>
          <w:b/>
        </w:rPr>
        <w:t>f</w:t>
      </w:r>
      <w:r>
        <w:rPr>
          <w:b/>
        </w:rPr>
        <w:t>inanciers</w:t>
      </w:r>
      <w:r>
        <w:t>) to the party's actual or prospective (debt or equity) financiers or advisers who have a legitimate need to know the Confidential Information and are bound by a duty of confidence;</w:t>
      </w:r>
      <w:bookmarkEnd w:id="520"/>
    </w:p>
    <w:p w:rsidR="00317680" w:rsidRDefault="00317680" w:rsidP="00C56E4E">
      <w:pPr>
        <w:pStyle w:val="AllensHeading3"/>
      </w:pPr>
      <w:bookmarkStart w:id="521" w:name="_Ref200569753"/>
      <w:bookmarkStart w:id="522" w:name="_Ref199221088"/>
      <w:r>
        <w:t>(</w:t>
      </w:r>
      <w:r w:rsidR="004058E2">
        <w:rPr>
          <w:b/>
        </w:rPr>
        <w:t>p</w:t>
      </w:r>
      <w:r>
        <w:rPr>
          <w:b/>
        </w:rPr>
        <w:t>rospective purchaser</w:t>
      </w:r>
      <w:r>
        <w:t xml:space="preserve">) to a genuine prospective or potential purchaser (and their debt or equity financiers and legal advisers and the legal advisers of the potential purchaser's debt or equity financiers) or assignee in respect of the sale of any securities by a Shareholder or of all or a substantial part of </w:t>
      </w:r>
      <w:r w:rsidRPr="00430431">
        <w:t>the Group’s business</w:t>
      </w:r>
      <w:r w:rsidR="00A123D6" w:rsidRPr="00430431">
        <w:t>, provided that the proposed assignee or transferee first covenants and agrees with the Assign</w:t>
      </w:r>
      <w:r w:rsidR="00505D18">
        <w:t>or in a form enforceable by each of the other parties</w:t>
      </w:r>
      <w:r w:rsidR="00A123D6" w:rsidRPr="00C17A30">
        <w:rPr>
          <w:color w:val="4F81BD" w:themeColor="accent1"/>
        </w:rPr>
        <w:t xml:space="preserve"> </w:t>
      </w:r>
      <w:r w:rsidR="00A123D6" w:rsidRPr="00430431">
        <w:t>that the</w:t>
      </w:r>
      <w:r w:rsidR="00A123D6">
        <w:t xml:space="preserve"> information will not be disclosed for any other purpose other than in accordance with the terms of the relevant covenant</w:t>
      </w:r>
      <w:r>
        <w:t>;</w:t>
      </w:r>
      <w:bookmarkEnd w:id="521"/>
      <w:bookmarkEnd w:id="522"/>
    </w:p>
    <w:p w:rsidR="00317680" w:rsidRDefault="00317680" w:rsidP="00C56E4E">
      <w:pPr>
        <w:pStyle w:val="AllensHeading3"/>
      </w:pPr>
      <w:bookmarkStart w:id="523" w:name="_Ref199221089"/>
      <w:r>
        <w:t>(</w:t>
      </w:r>
      <w:r w:rsidR="004058E2">
        <w:rPr>
          <w:b/>
        </w:rPr>
        <w:t>r</w:t>
      </w:r>
      <w:r>
        <w:rPr>
          <w:b/>
        </w:rPr>
        <w:t xml:space="preserve">elated </w:t>
      </w:r>
      <w:r w:rsidR="004058E2">
        <w:rPr>
          <w:b/>
        </w:rPr>
        <w:t>body c</w:t>
      </w:r>
      <w:r w:rsidR="00526BB5">
        <w:rPr>
          <w:b/>
        </w:rPr>
        <w:t>orporate</w:t>
      </w:r>
      <w:r>
        <w:t xml:space="preserve">) to any </w:t>
      </w:r>
      <w:r w:rsidR="00714CB5">
        <w:t>Related Body Corporate</w:t>
      </w:r>
      <w:r>
        <w:t xml:space="preserve"> of the Receiving Party for purposes directly related to its </w:t>
      </w:r>
      <w:r w:rsidRPr="00430431">
        <w:t xml:space="preserve">investment in the </w:t>
      </w:r>
      <w:r w:rsidRPr="007E304B">
        <w:t>Group</w:t>
      </w:r>
      <w:r w:rsidRPr="00430431">
        <w:t>;</w:t>
      </w:r>
      <w:bookmarkEnd w:id="518"/>
      <w:bookmarkEnd w:id="523"/>
    </w:p>
    <w:p w:rsidR="00317680" w:rsidRDefault="00317680" w:rsidP="00C56E4E">
      <w:pPr>
        <w:pStyle w:val="AllensHeading3"/>
      </w:pPr>
      <w:bookmarkStart w:id="524" w:name="_Ref199221090"/>
      <w:r>
        <w:t>(</w:t>
      </w:r>
      <w:r w:rsidR="004058E2">
        <w:rPr>
          <w:b/>
        </w:rPr>
        <w:t>e</w:t>
      </w:r>
      <w:r>
        <w:rPr>
          <w:b/>
        </w:rPr>
        <w:t>mployees</w:t>
      </w:r>
      <w:r>
        <w:t xml:space="preserve">) to employees, officers and agents of the Receiving Party or its </w:t>
      </w:r>
      <w:r w:rsidR="00C17A30">
        <w:t>Related Bodies</w:t>
      </w:r>
      <w:r w:rsidR="00714CB5">
        <w:t xml:space="preserve"> Corporate</w:t>
      </w:r>
      <w:r>
        <w:t xml:space="preserve"> or whose duties under this Agreement require the disclosure;</w:t>
      </w:r>
      <w:bookmarkEnd w:id="524"/>
      <w:r>
        <w:t xml:space="preserve"> </w:t>
      </w:r>
    </w:p>
    <w:p w:rsidR="00317680" w:rsidRDefault="00317680" w:rsidP="00C56E4E">
      <w:pPr>
        <w:pStyle w:val="AllensHeading3"/>
      </w:pPr>
      <w:bookmarkStart w:id="525" w:name="_Ref145226889"/>
      <w:r>
        <w:t>(</w:t>
      </w:r>
      <w:r w:rsidR="004058E2">
        <w:rPr>
          <w:b/>
        </w:rPr>
        <w:t>p</w:t>
      </w:r>
      <w:r>
        <w:rPr>
          <w:b/>
        </w:rPr>
        <w:t>rofessional advisers</w:t>
      </w:r>
      <w:r>
        <w:t xml:space="preserve">) to professional advisers (except in the circumstances set out in clause </w:t>
      </w:r>
      <w:r>
        <w:fldChar w:fldCharType="begin"/>
      </w:r>
      <w:r>
        <w:instrText xml:space="preserve"> REF _Ref145396499 \r \h  \* MERGEFORMAT </w:instrText>
      </w:r>
      <w:r>
        <w:fldChar w:fldCharType="separate"/>
      </w:r>
      <w:r w:rsidR="00A57AE0">
        <w:t>12.3</w:t>
      </w:r>
      <w:r>
        <w:fldChar w:fldCharType="end"/>
      </w:r>
      <w:r>
        <w:t>, including legal advisers) and consultants of the Receiving Party whose duties in relation to the Receiving Party or under this Agreement require the disclosure</w:t>
      </w:r>
      <w:bookmarkEnd w:id="525"/>
      <w:r>
        <w:t>; and</w:t>
      </w:r>
    </w:p>
    <w:p w:rsidR="00317680" w:rsidRDefault="00317680" w:rsidP="00C56E4E">
      <w:pPr>
        <w:pStyle w:val="AllensHeading3"/>
      </w:pPr>
      <w:r>
        <w:t>(</w:t>
      </w:r>
      <w:r w:rsidR="004058E2">
        <w:rPr>
          <w:b/>
        </w:rPr>
        <w:t>i</w:t>
      </w:r>
      <w:r>
        <w:rPr>
          <w:b/>
        </w:rPr>
        <w:t>nvestor reporting obligations</w:t>
      </w:r>
      <w:r>
        <w:t>) to the investors of or in a Shareholder in order to satisfy that Shareholder's reporting obligations to its investors.</w:t>
      </w:r>
    </w:p>
    <w:p w:rsidR="00317680" w:rsidRDefault="00317680" w:rsidP="00317680">
      <w:pPr>
        <w:pStyle w:val="AllensHeading2"/>
      </w:pPr>
      <w:bookmarkStart w:id="526" w:name="_Toc406147094"/>
      <w:bookmarkStart w:id="527" w:name="_Toc200813739"/>
      <w:bookmarkStart w:id="528" w:name="_Toc173042254"/>
      <w:bookmarkStart w:id="529" w:name="_Toc172697691"/>
      <w:bookmarkStart w:id="530" w:name="_Toc170206061"/>
      <w:bookmarkStart w:id="531" w:name="_Toc169924906"/>
      <w:bookmarkStart w:id="532" w:name="_Toc145401640"/>
      <w:bookmarkStart w:id="533" w:name="_Ref145396499"/>
      <w:bookmarkStart w:id="534" w:name="_Toc420054046"/>
      <w:r>
        <w:t>Conditions to disclosure</w:t>
      </w:r>
      <w:bookmarkEnd w:id="526"/>
      <w:bookmarkEnd w:id="527"/>
      <w:bookmarkEnd w:id="528"/>
      <w:bookmarkEnd w:id="529"/>
      <w:bookmarkEnd w:id="530"/>
      <w:bookmarkEnd w:id="531"/>
      <w:bookmarkEnd w:id="532"/>
      <w:bookmarkEnd w:id="533"/>
      <w:bookmarkEnd w:id="534"/>
    </w:p>
    <w:p w:rsidR="00317680" w:rsidRDefault="00317680" w:rsidP="00C56E4E">
      <w:pPr>
        <w:pStyle w:val="AllensHeading3"/>
      </w:pPr>
      <w:r>
        <w:t>Any disclosure under clauses </w:t>
      </w:r>
      <w:r>
        <w:fldChar w:fldCharType="begin"/>
      </w:r>
      <w:r>
        <w:instrText xml:space="preserve"> REF _Ref199221086 \w \h  \* MERGEFORMAT </w:instrText>
      </w:r>
      <w:r>
        <w:fldChar w:fldCharType="separate"/>
      </w:r>
      <w:r w:rsidR="00A57AE0">
        <w:t>12.2(c)</w:t>
      </w:r>
      <w:r>
        <w:fldChar w:fldCharType="end"/>
      </w:r>
      <w:r>
        <w:t xml:space="preserve">, </w:t>
      </w:r>
      <w:r>
        <w:fldChar w:fldCharType="begin"/>
      </w:r>
      <w:r>
        <w:instrText xml:space="preserve"> REF _Ref199221087 \w \h  \* MERGEFORMAT </w:instrText>
      </w:r>
      <w:r>
        <w:fldChar w:fldCharType="separate"/>
      </w:r>
      <w:r w:rsidR="00A57AE0">
        <w:t>12.2(e)</w:t>
      </w:r>
      <w:r>
        <w:fldChar w:fldCharType="end"/>
      </w:r>
      <w:r>
        <w:t xml:space="preserve">, </w:t>
      </w:r>
      <w:r>
        <w:fldChar w:fldCharType="begin"/>
      </w:r>
      <w:r>
        <w:instrText xml:space="preserve"> REF _Ref200569753 \w \h  \* MERGEFORMAT </w:instrText>
      </w:r>
      <w:r>
        <w:fldChar w:fldCharType="separate"/>
      </w:r>
      <w:r w:rsidR="00A57AE0">
        <w:t>12.2(f)</w:t>
      </w:r>
      <w:r>
        <w:fldChar w:fldCharType="end"/>
      </w:r>
      <w:r>
        <w:t xml:space="preserve">, </w:t>
      </w:r>
      <w:r>
        <w:fldChar w:fldCharType="begin"/>
      </w:r>
      <w:r>
        <w:instrText xml:space="preserve"> REF _Ref199221089 \r \h  \* MERGEFORMAT </w:instrText>
      </w:r>
      <w:r>
        <w:fldChar w:fldCharType="separate"/>
      </w:r>
      <w:r w:rsidR="00A57AE0">
        <w:t>12.2(g)</w:t>
      </w:r>
      <w:r>
        <w:fldChar w:fldCharType="end"/>
      </w:r>
      <w:r>
        <w:t xml:space="preserve">, </w:t>
      </w:r>
      <w:r>
        <w:fldChar w:fldCharType="begin"/>
      </w:r>
      <w:r>
        <w:instrText xml:space="preserve"> REF _Ref199221090 \r \h  \* MERGEFORMAT </w:instrText>
      </w:r>
      <w:r>
        <w:fldChar w:fldCharType="separate"/>
      </w:r>
      <w:r w:rsidR="00A57AE0">
        <w:t>12.2(h)</w:t>
      </w:r>
      <w:r>
        <w:fldChar w:fldCharType="end"/>
      </w:r>
      <w:r>
        <w:t xml:space="preserve"> or </w:t>
      </w:r>
      <w:r>
        <w:fldChar w:fldCharType="begin"/>
      </w:r>
      <w:r>
        <w:instrText xml:space="preserve"> REF _Ref145226889 \r \h  \* MERGEFORMAT </w:instrText>
      </w:r>
      <w:r>
        <w:fldChar w:fldCharType="separate"/>
      </w:r>
      <w:r w:rsidR="00A57AE0">
        <w:t>12.2(</w:t>
      </w:r>
      <w:proofErr w:type="spellStart"/>
      <w:r w:rsidR="00A57AE0">
        <w:t>i</w:t>
      </w:r>
      <w:proofErr w:type="spellEnd"/>
      <w:r w:rsidR="00A57AE0">
        <w:t>)</w:t>
      </w:r>
      <w:r>
        <w:fldChar w:fldCharType="end"/>
      </w:r>
      <w:r>
        <w:t xml:space="preserve"> (other than a disclosure in good faith to the legal advisers of the Receiving Party) may only be made if the </w:t>
      </w:r>
      <w:r w:rsidR="00C17A30">
        <w:t>D</w:t>
      </w:r>
      <w:r>
        <w:t xml:space="preserve">iscloser ensures that the person to whom disclosure is to be made keeps the information confidential in accordance with </w:t>
      </w:r>
      <w:r w:rsidR="0009709D">
        <w:t xml:space="preserve">this </w:t>
      </w:r>
      <w:r>
        <w:t xml:space="preserve">clause </w:t>
      </w:r>
      <w:r w:rsidR="0009709D">
        <w:fldChar w:fldCharType="begin"/>
      </w:r>
      <w:r w:rsidR="0009709D">
        <w:instrText xml:space="preserve"> REF _Ref414264290 \w \h </w:instrText>
      </w:r>
      <w:r w:rsidR="0009709D">
        <w:fldChar w:fldCharType="separate"/>
      </w:r>
      <w:r w:rsidR="00A57AE0">
        <w:t>12</w:t>
      </w:r>
      <w:r w:rsidR="0009709D">
        <w:fldChar w:fldCharType="end"/>
      </w:r>
      <w:r>
        <w:t>.</w:t>
      </w:r>
    </w:p>
    <w:p w:rsidR="00317680" w:rsidRDefault="00317680" w:rsidP="00C56E4E">
      <w:pPr>
        <w:pStyle w:val="AllensHeading3"/>
      </w:pPr>
      <w:bookmarkStart w:id="535" w:name="_Ref145226971"/>
      <w:r>
        <w:t xml:space="preserve">Each Receiving Party must use its best endeavours to ensure that each of its </w:t>
      </w:r>
      <w:r w:rsidR="00C17A30">
        <w:t>Related Bodies</w:t>
      </w:r>
      <w:r w:rsidR="00714CB5">
        <w:t xml:space="preserve"> Corporate</w:t>
      </w:r>
      <w:r>
        <w:t xml:space="preserve"> or employees, officers or agents to whom Confidential Information is or has been disclosed or by whom that information has been observed (each of whom is in this paragraph </w:t>
      </w:r>
      <w:r>
        <w:fldChar w:fldCharType="begin"/>
      </w:r>
      <w:r>
        <w:instrText xml:space="preserve"> REF _Ref145226971 \n \h  \* MERGEFORMAT </w:instrText>
      </w:r>
      <w:r>
        <w:fldChar w:fldCharType="separate"/>
      </w:r>
      <w:r w:rsidR="00A57AE0">
        <w:t>(b)</w:t>
      </w:r>
      <w:r>
        <w:fldChar w:fldCharType="end"/>
      </w:r>
      <w:r>
        <w:t xml:space="preserve"> referred to as a </w:t>
      </w:r>
      <w:proofErr w:type="spellStart"/>
      <w:r>
        <w:rPr>
          <w:b/>
          <w:i/>
        </w:rPr>
        <w:t>Disclosee</w:t>
      </w:r>
      <w:proofErr w:type="spellEnd"/>
      <w:r>
        <w:t xml:space="preserve">) will not improperly disclose or improperly </w:t>
      </w:r>
      <w:r>
        <w:lastRenderedPageBreak/>
        <w:t>use any of that information contrary to the requirements of this clause </w:t>
      </w:r>
      <w:r w:rsidR="0009709D">
        <w:fldChar w:fldCharType="begin"/>
      </w:r>
      <w:r w:rsidR="0009709D">
        <w:instrText xml:space="preserve"> REF _Ref414264321 \w \h </w:instrText>
      </w:r>
      <w:r w:rsidR="0009709D">
        <w:fldChar w:fldCharType="separate"/>
      </w:r>
      <w:r w:rsidR="00A57AE0">
        <w:t>12</w:t>
      </w:r>
      <w:r w:rsidR="0009709D">
        <w:fldChar w:fldCharType="end"/>
      </w:r>
      <w:r>
        <w:t xml:space="preserve">, either during or after the termination of the </w:t>
      </w:r>
      <w:proofErr w:type="spellStart"/>
      <w:r>
        <w:t>Disclosee’s</w:t>
      </w:r>
      <w:proofErr w:type="spellEnd"/>
      <w:r>
        <w:t xml:space="preserve"> employment, office or agency with the Receiving Party or after the relevant company ceases to be a </w:t>
      </w:r>
      <w:r w:rsidR="00714CB5">
        <w:t>Related Body Corporate</w:t>
      </w:r>
      <w:r>
        <w:t xml:space="preserve"> of the Receiving Party. Any breach by a </w:t>
      </w:r>
      <w:proofErr w:type="spellStart"/>
      <w:r>
        <w:t>Disclosee</w:t>
      </w:r>
      <w:proofErr w:type="spellEnd"/>
      <w:r>
        <w:t xml:space="preserve"> of any undertaking made by the Receiving Party as to non</w:t>
      </w:r>
      <w:r>
        <w:noBreakHyphen/>
        <w:t>disclosure or non</w:t>
      </w:r>
      <w:r>
        <w:noBreakHyphen/>
        <w:t xml:space="preserve">use or any obligation of confidence to which the </w:t>
      </w:r>
      <w:proofErr w:type="spellStart"/>
      <w:r>
        <w:t>Disclosee</w:t>
      </w:r>
      <w:proofErr w:type="spellEnd"/>
      <w:r>
        <w:t xml:space="preserve"> is subject in relation to Confidential Information will be considered to be a breach by that Receiving Party of that undertaking or obligation.</w:t>
      </w:r>
      <w:bookmarkEnd w:id="535"/>
    </w:p>
    <w:p w:rsidR="00317680" w:rsidRDefault="00967FFB" w:rsidP="00C56E4E">
      <w:pPr>
        <w:pStyle w:val="AllensHeading3"/>
      </w:pPr>
      <w:r w:rsidRPr="00BF4051">
        <w:rPr>
          <w:noProof/>
          <w:lang w:eastAsia="en-AU"/>
        </w:rPr>
        <w:drawing>
          <wp:anchor distT="0" distB="0" distL="114300" distR="114300" simplePos="0" relativeHeight="251726848" behindDoc="0" locked="0" layoutInCell="1" allowOverlap="1" wp14:anchorId="042035C5" wp14:editId="62BB794B">
            <wp:simplePos x="0" y="0"/>
            <wp:positionH relativeFrom="column">
              <wp:posOffset>4611370</wp:posOffset>
            </wp:positionH>
            <wp:positionV relativeFrom="paragraph">
              <wp:posOffset>-2037080</wp:posOffset>
            </wp:positionV>
            <wp:extent cx="1817370" cy="3270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17680">
        <w:t>Any disclosure under clause</w:t>
      </w:r>
      <w:r w:rsidR="004D2A90">
        <w:t>s</w:t>
      </w:r>
      <w:r w:rsidR="00317680">
        <w:t xml:space="preserve"> </w:t>
      </w:r>
      <w:r w:rsidR="00317680">
        <w:fldChar w:fldCharType="begin"/>
      </w:r>
      <w:r w:rsidR="00317680">
        <w:instrText xml:space="preserve"> REF _Ref199221087 \r \h  \* MERGEFORMAT </w:instrText>
      </w:r>
      <w:r w:rsidR="00317680">
        <w:fldChar w:fldCharType="separate"/>
      </w:r>
      <w:r w:rsidR="00A57AE0">
        <w:t>12.2(e)</w:t>
      </w:r>
      <w:r w:rsidR="00317680">
        <w:fldChar w:fldCharType="end"/>
      </w:r>
      <w:r w:rsidR="00902EBF">
        <w:t xml:space="preserve"> or (f)</w:t>
      </w:r>
      <w:r w:rsidR="002904AD">
        <w:t xml:space="preserve"> may </w:t>
      </w:r>
      <w:r w:rsidR="00317680">
        <w:t>only be made for the purposes of satisfying the person to whom disclosure is made as to the value and commercial viability of the proposed investment, loan or financial accommodation.</w:t>
      </w:r>
    </w:p>
    <w:p w:rsidR="00317680" w:rsidRDefault="00317680" w:rsidP="00317680">
      <w:pPr>
        <w:pStyle w:val="AllensHeading2"/>
      </w:pPr>
      <w:bookmarkStart w:id="536" w:name="_Toc406147095"/>
      <w:bookmarkStart w:id="537" w:name="_Toc200813740"/>
      <w:bookmarkStart w:id="538" w:name="_Toc173042255"/>
      <w:bookmarkStart w:id="539" w:name="_Toc172697692"/>
      <w:bookmarkStart w:id="540" w:name="_Toc170206062"/>
      <w:bookmarkStart w:id="541" w:name="_Toc169924907"/>
      <w:bookmarkStart w:id="542" w:name="_Toc145401641"/>
      <w:bookmarkStart w:id="543" w:name="_Toc420054047"/>
      <w:r>
        <w:t>Public statements</w:t>
      </w:r>
      <w:bookmarkEnd w:id="536"/>
      <w:bookmarkEnd w:id="537"/>
      <w:bookmarkEnd w:id="538"/>
      <w:bookmarkEnd w:id="539"/>
      <w:bookmarkEnd w:id="540"/>
      <w:bookmarkEnd w:id="541"/>
      <w:bookmarkEnd w:id="542"/>
      <w:bookmarkEnd w:id="543"/>
    </w:p>
    <w:p w:rsidR="00317680" w:rsidRDefault="00317680" w:rsidP="00C56E4E">
      <w:pPr>
        <w:pStyle w:val="AllensHeading3"/>
      </w:pPr>
      <w:r>
        <w:t>The Shareholders must use their reasonable endeavours to agree the wording and timing of all public announcements and statements by all or any of them relating to the Business or the Company before the relevant announcement or statement is made.</w:t>
      </w:r>
    </w:p>
    <w:p w:rsidR="00317680" w:rsidRDefault="00317680" w:rsidP="00C56E4E">
      <w:pPr>
        <w:pStyle w:val="AllensHeading3"/>
      </w:pPr>
      <w:r>
        <w:t>If agreement cannot be reached by the time any announcement or statement must be made, the Shareholder in question may make the relevant announcement or statement, but it may not disclose more than the minimum information that it is compelled to disclose.</w:t>
      </w:r>
    </w:p>
    <w:p w:rsidR="00317680" w:rsidRDefault="00317680" w:rsidP="00C56E4E">
      <w:pPr>
        <w:pStyle w:val="AllensHeading3"/>
      </w:pPr>
      <w:r>
        <w:t>Copies of any public announcement or statement must be given by the Shareholder making that announcement or statement to each other Shareholder in the most expeditious manner reasonably available.</w:t>
      </w:r>
    </w:p>
    <w:p w:rsidR="00317680" w:rsidRDefault="00317680" w:rsidP="00C56E4E">
      <w:pPr>
        <w:pStyle w:val="AllensHeading3"/>
      </w:pPr>
      <w:r>
        <w:t>The Company may not make any public announcement or statement concerning this Agreement or the activities under it without the prior approval of each Shareholder.</w:t>
      </w:r>
    </w:p>
    <w:p w:rsidR="00317680" w:rsidRDefault="00317680" w:rsidP="00317680">
      <w:pPr>
        <w:pStyle w:val="AllensHeading2"/>
      </w:pPr>
      <w:bookmarkStart w:id="544" w:name="_Toc406147096"/>
      <w:bookmarkStart w:id="545" w:name="_Toc200813741"/>
      <w:bookmarkStart w:id="546" w:name="_Toc173042256"/>
      <w:bookmarkStart w:id="547" w:name="_Toc172697693"/>
      <w:bookmarkStart w:id="548" w:name="_Toc170206063"/>
      <w:bookmarkStart w:id="549" w:name="_Toc169924908"/>
      <w:bookmarkStart w:id="550" w:name="_Toc145401642"/>
      <w:bookmarkStart w:id="551" w:name="_Toc420054048"/>
      <w:r>
        <w:t>Treatment of information and communications by Transferor</w:t>
      </w:r>
      <w:bookmarkEnd w:id="544"/>
      <w:bookmarkEnd w:id="545"/>
      <w:bookmarkEnd w:id="546"/>
      <w:bookmarkEnd w:id="547"/>
      <w:bookmarkEnd w:id="548"/>
      <w:bookmarkEnd w:id="549"/>
      <w:bookmarkEnd w:id="550"/>
      <w:bookmarkEnd w:id="551"/>
    </w:p>
    <w:p w:rsidR="00317680" w:rsidRDefault="00317680" w:rsidP="00317680">
      <w:pPr>
        <w:pStyle w:val="NormalIndent"/>
        <w:keepNext/>
      </w:pPr>
      <w:r>
        <w:t>The following provisions apply to a Transferor both before and after it ceases to hold any Shares.</w:t>
      </w:r>
    </w:p>
    <w:p w:rsidR="00317680" w:rsidRDefault="00317680" w:rsidP="00C56E4E">
      <w:pPr>
        <w:pStyle w:val="AllensHeading3"/>
      </w:pPr>
      <w:r>
        <w:t>The Transferor must destroy any copies of, or other documents disclosing, Confidential Information of another party in its possession or under its control except to the extent that they are required by law to be retained by the Transferor.</w:t>
      </w:r>
    </w:p>
    <w:p w:rsidR="00317680" w:rsidRDefault="00317680" w:rsidP="00C56E4E">
      <w:pPr>
        <w:pStyle w:val="AllensHeading3"/>
      </w:pPr>
      <w:r>
        <w:t xml:space="preserve">The Transferor will have no rights or interest in, to or in respect of, and may not make further use </w:t>
      </w:r>
      <w:r w:rsidR="00385725">
        <w:t xml:space="preserve">of </w:t>
      </w:r>
      <w:r>
        <w:t>or disclose, any Confidential Information of any other party.</w:t>
      </w:r>
    </w:p>
    <w:p w:rsidR="00317680" w:rsidRDefault="00DC1B58" w:rsidP="00317680">
      <w:pPr>
        <w:pStyle w:val="AllensHeading1"/>
      </w:pPr>
      <w:bookmarkStart w:id="552" w:name="_Toc406147097"/>
      <w:bookmarkStart w:id="553" w:name="_Toc200813742"/>
      <w:bookmarkStart w:id="554" w:name="_Toc173042267"/>
      <w:bookmarkStart w:id="555" w:name="_Toc172697704"/>
      <w:bookmarkStart w:id="556" w:name="_Toc170206068"/>
      <w:bookmarkStart w:id="557" w:name="_Toc169924913"/>
      <w:bookmarkStart w:id="558" w:name="_Toc145401647"/>
      <w:bookmarkStart w:id="559" w:name="_Toc420054049"/>
      <w:bookmarkStart w:id="560" w:name="_Toc364692215"/>
      <w:bookmarkEnd w:id="466"/>
      <w:bookmarkEnd w:id="467"/>
      <w:r>
        <w:t>Representations and w</w:t>
      </w:r>
      <w:r w:rsidR="00317680">
        <w:t>arranties</w:t>
      </w:r>
      <w:bookmarkEnd w:id="552"/>
      <w:bookmarkEnd w:id="553"/>
      <w:bookmarkEnd w:id="554"/>
      <w:bookmarkEnd w:id="555"/>
      <w:bookmarkEnd w:id="556"/>
      <w:bookmarkEnd w:id="557"/>
      <w:bookmarkEnd w:id="558"/>
      <w:bookmarkEnd w:id="559"/>
    </w:p>
    <w:bookmarkStart w:id="561" w:name="_Toc420054050"/>
    <w:p w:rsidR="00967FFB" w:rsidRPr="00967FFB" w:rsidRDefault="00967FFB" w:rsidP="00967FFB">
      <w:pPr>
        <w:pStyle w:val="AllensHeading2"/>
        <w:numPr>
          <w:ilvl w:val="0"/>
          <w:numId w:val="0"/>
        </w:numPr>
        <w:ind w:left="709"/>
      </w:pPr>
      <w:r>
        <w:rPr>
          <w:noProof/>
          <w:lang w:eastAsia="en-AU"/>
        </w:rPr>
        <mc:AlternateContent>
          <mc:Choice Requires="wps">
            <w:drawing>
              <wp:inline distT="0" distB="0" distL="0" distR="0" wp14:anchorId="106F1C2B" wp14:editId="11985E96">
                <wp:extent cx="5498275" cy="938150"/>
                <wp:effectExtent l="0" t="0" r="7620" b="0"/>
                <wp:docPr id="10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8275" cy="938150"/>
                        </a:xfrm>
                        <a:prstGeom prst="rect">
                          <a:avLst/>
                        </a:prstGeom>
                        <a:solidFill>
                          <a:schemeClr val="accent1">
                            <a:lumMod val="40000"/>
                            <a:lumOff val="60000"/>
                          </a:schemeClr>
                        </a:solidFill>
                        <a:ln w="6350">
                          <a:noFill/>
                        </a:ln>
                        <a:effectLst/>
                      </wps:spPr>
                      <wps:txbx>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28F39934" wp14:editId="24492CFE">
                                  <wp:extent cx="291600" cy="291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These warranties assume that the parties are companies but if the parties are trusts or individuals, different warranties may be appropriate.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61" type="#_x0000_t202" style="width:432.95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" fillcolor="#b8cce4 [1300]" stroked="f" strokeweight=".5pt">
                <v:path arrowok="t"/>
                <v:textbox inset=",0">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28F39934" wp14:editId="24492CFE">
                            <wp:extent cx="291600" cy="291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These warranties assume that the parties are companies but if the parties are trusts or individuals, different warranties may be appropriate.</w:t>
                      </w:r>
                    </w:p>
                  </w:txbxContent>
                </v:textbox>
                <w10:anchorlock/>
              </v:shape>
            </w:pict>
          </mc:Fallback>
        </mc:AlternateContent>
      </w:r>
      <w:bookmarkEnd w:id="561"/>
    </w:p>
    <w:p w:rsidR="00430431" w:rsidRDefault="00317680" w:rsidP="00430431">
      <w:pPr>
        <w:pStyle w:val="NormalIndent"/>
      </w:pPr>
      <w:r>
        <w:t xml:space="preserve">Each party represents and warrants to each other party that (except as expressly disclosed in this Agreement or consented to by the other party) each of the following </w:t>
      </w:r>
      <w:r w:rsidR="004529C0" w:rsidRPr="00F0385D">
        <w:t>is true, accurate and not misleading</w:t>
      </w:r>
      <w:r>
        <w:t xml:space="preserve"> </w:t>
      </w:r>
      <w:r w:rsidR="004529C0">
        <w:t xml:space="preserve">as at </w:t>
      </w:r>
      <w:r>
        <w:t>the Commencement Date</w:t>
      </w:r>
      <w:r w:rsidR="00D20C27">
        <w:t>.</w:t>
      </w:r>
    </w:p>
    <w:p w:rsidR="00317680" w:rsidRPr="004529C0" w:rsidRDefault="00317680" w:rsidP="00430431">
      <w:pPr>
        <w:pStyle w:val="AllensHeading3"/>
      </w:pPr>
      <w:r w:rsidRPr="004529C0">
        <w:t>(</w:t>
      </w:r>
      <w:r w:rsidRPr="004529C0">
        <w:rPr>
          <w:b/>
        </w:rPr>
        <w:t>status</w:t>
      </w:r>
      <w:r w:rsidRPr="004529C0">
        <w:t xml:space="preserve">) It is a </w:t>
      </w:r>
      <w:r w:rsidR="004529C0" w:rsidRPr="004529C0">
        <w:t>body corporate</w:t>
      </w:r>
      <w:r w:rsidRPr="004529C0">
        <w:t xml:space="preserve"> duly incorporated and validly existing under the laws of the place of its incorporation</w:t>
      </w:r>
      <w:r w:rsidR="004529C0" w:rsidRPr="004529C0">
        <w:t xml:space="preserve"> or establishment</w:t>
      </w:r>
      <w:r w:rsidRPr="004529C0">
        <w:t>.</w:t>
      </w:r>
    </w:p>
    <w:p w:rsidR="00317680" w:rsidRDefault="00967FFB" w:rsidP="00C56E4E">
      <w:pPr>
        <w:pStyle w:val="AllensHeading3"/>
      </w:pPr>
      <w:r w:rsidRPr="00BF4051">
        <w:rPr>
          <w:noProof/>
          <w:lang w:eastAsia="en-AU"/>
        </w:rPr>
        <w:lastRenderedPageBreak/>
        <w:drawing>
          <wp:anchor distT="0" distB="0" distL="114300" distR="114300" simplePos="0" relativeHeight="251728896" behindDoc="0" locked="0" layoutInCell="1" allowOverlap="1" wp14:anchorId="04CEC39C" wp14:editId="0B32E648">
            <wp:simplePos x="0" y="0"/>
            <wp:positionH relativeFrom="column">
              <wp:posOffset>4611370</wp:posOffset>
            </wp:positionH>
            <wp:positionV relativeFrom="paragraph">
              <wp:posOffset>-805180</wp:posOffset>
            </wp:positionV>
            <wp:extent cx="1817370" cy="3270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17680">
        <w:t>(</w:t>
      </w:r>
      <w:r w:rsidR="004529C0" w:rsidRPr="004529C0">
        <w:rPr>
          <w:b/>
        </w:rPr>
        <w:t xml:space="preserve">corporate </w:t>
      </w:r>
      <w:r w:rsidR="00317680" w:rsidRPr="004529C0">
        <w:rPr>
          <w:b/>
        </w:rPr>
        <w:t>p</w:t>
      </w:r>
      <w:r w:rsidR="00317680">
        <w:rPr>
          <w:b/>
        </w:rPr>
        <w:t>ower</w:t>
      </w:r>
      <w:r w:rsidR="00317680">
        <w:t xml:space="preserve">) It has the </w:t>
      </w:r>
      <w:r w:rsidR="004529C0">
        <w:t xml:space="preserve">corporate </w:t>
      </w:r>
      <w:r w:rsidR="00317680">
        <w:t>power to enter into and perform its obligations under this Agreement</w:t>
      </w:r>
      <w:r w:rsidR="002271BD">
        <w:t>,</w:t>
      </w:r>
      <w:r w:rsidR="00317680">
        <w:t xml:space="preserve"> to carry out the transactions contemplated by this Agreement and to carry on its business as now conducted or contemplated.</w:t>
      </w:r>
    </w:p>
    <w:p w:rsidR="00317680" w:rsidRDefault="00317680" w:rsidP="00C56E4E">
      <w:pPr>
        <w:pStyle w:val="AllensHeading3"/>
      </w:pPr>
      <w:r>
        <w:t>(</w:t>
      </w:r>
      <w:r w:rsidR="003F050E">
        <w:rPr>
          <w:b/>
        </w:rPr>
        <w:t>corporate a</w:t>
      </w:r>
      <w:r>
        <w:rPr>
          <w:b/>
        </w:rPr>
        <w:t>uthorisations</w:t>
      </w:r>
      <w:r>
        <w:t>) It has taken all necessary corporate action to authorise the entry into and performance of this Agreement and to carry out the transactions contemplated by this Agreement.</w:t>
      </w:r>
    </w:p>
    <w:p w:rsidR="00317680" w:rsidRDefault="00317680" w:rsidP="00C56E4E">
      <w:pPr>
        <w:pStyle w:val="AllensHeading3"/>
      </w:pPr>
      <w:r>
        <w:t>(</w:t>
      </w:r>
      <w:r>
        <w:rPr>
          <w:b/>
        </w:rPr>
        <w:t>documents binding</w:t>
      </w:r>
      <w:r>
        <w:t>) This Agreement is its valid and binding</w:t>
      </w:r>
      <w:r w:rsidR="002271BD">
        <w:t xml:space="preserve"> obligation.</w:t>
      </w:r>
    </w:p>
    <w:p w:rsidR="00317680" w:rsidRDefault="00317680" w:rsidP="00C56E4E">
      <w:pPr>
        <w:pStyle w:val="AllensHeading3"/>
      </w:pPr>
      <w:r>
        <w:t>(</w:t>
      </w:r>
      <w:r>
        <w:rPr>
          <w:b/>
        </w:rPr>
        <w:t>transactions permitted</w:t>
      </w:r>
      <w:r>
        <w:t>) The execution and performance by it of this Agreement and each transaction contemplated under this Agreement did not and will not violate in any respect a provision of:</w:t>
      </w:r>
    </w:p>
    <w:p w:rsidR="00317680" w:rsidRDefault="00317680" w:rsidP="00C56E4E">
      <w:pPr>
        <w:pStyle w:val="AllensHeading4"/>
      </w:pPr>
      <w:r>
        <w:t xml:space="preserve">a law or treaty or a judgment, ruling, order or decree of a </w:t>
      </w:r>
      <w:r w:rsidR="00D65D82">
        <w:t>Governmental Agency</w:t>
      </w:r>
      <w:r>
        <w:t xml:space="preserve"> binding on it;</w:t>
      </w:r>
    </w:p>
    <w:p w:rsidR="00317680" w:rsidRDefault="00317680" w:rsidP="00C56E4E">
      <w:pPr>
        <w:pStyle w:val="AllensHeading4"/>
      </w:pPr>
      <w:r>
        <w:t>its constitution or other constituent documents; or</w:t>
      </w:r>
    </w:p>
    <w:p w:rsidR="00317680" w:rsidRDefault="00317680" w:rsidP="00C56E4E">
      <w:pPr>
        <w:pStyle w:val="AllensHeading4"/>
      </w:pPr>
      <w:r>
        <w:t>any other document or agreement which is binding on it or its assets.</w:t>
      </w:r>
    </w:p>
    <w:p w:rsidR="002621B8" w:rsidRDefault="000F073F" w:rsidP="002621B8">
      <w:pPr>
        <w:pStyle w:val="AllensHeading1"/>
      </w:pPr>
      <w:bookmarkStart w:id="562" w:name="_Toc200813743"/>
      <w:bookmarkStart w:id="563" w:name="_Toc173042270"/>
      <w:bookmarkStart w:id="564" w:name="_Toc172697707"/>
      <w:bookmarkStart w:id="565" w:name="_Toc170206071"/>
      <w:bookmarkStart w:id="566" w:name="_Toc169924916"/>
      <w:bookmarkStart w:id="567" w:name="_Toc145401650"/>
      <w:bookmarkStart w:id="568" w:name="_Toc406147098"/>
      <w:bookmarkStart w:id="569" w:name="_Toc420054051"/>
      <w:bookmarkEnd w:id="560"/>
      <w:r>
        <w:t xml:space="preserve">Operation of </w:t>
      </w:r>
      <w:bookmarkEnd w:id="562"/>
      <w:bookmarkEnd w:id="563"/>
      <w:bookmarkEnd w:id="564"/>
      <w:bookmarkEnd w:id="565"/>
      <w:bookmarkEnd w:id="566"/>
      <w:bookmarkEnd w:id="567"/>
      <w:r>
        <w:t>Agreement</w:t>
      </w:r>
      <w:bookmarkEnd w:id="568"/>
      <w:bookmarkEnd w:id="569"/>
    </w:p>
    <w:bookmarkStart w:id="570" w:name="_Toc420054052"/>
    <w:p w:rsidR="00967FFB" w:rsidRPr="00967FFB" w:rsidRDefault="00967FFB" w:rsidP="00967FFB">
      <w:pPr>
        <w:pStyle w:val="AllensHeading2"/>
        <w:numPr>
          <w:ilvl w:val="0"/>
          <w:numId w:val="0"/>
        </w:numPr>
        <w:ind w:left="709"/>
      </w:pPr>
      <w:r>
        <w:rPr>
          <w:noProof/>
          <w:lang w:eastAsia="en-AU"/>
        </w:rPr>
        <mc:AlternateContent>
          <mc:Choice Requires="wps">
            <w:drawing>
              <wp:inline distT="0" distB="0" distL="0" distR="0" wp14:anchorId="15B34986" wp14:editId="1A185E77">
                <wp:extent cx="5545777" cy="938150"/>
                <wp:effectExtent l="0" t="0" r="0" b="0"/>
                <wp:docPr id="1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777" cy="938150"/>
                        </a:xfrm>
                        <a:prstGeom prst="rect">
                          <a:avLst/>
                        </a:prstGeom>
                        <a:solidFill>
                          <a:schemeClr val="accent1">
                            <a:lumMod val="40000"/>
                            <a:lumOff val="60000"/>
                          </a:schemeClr>
                        </a:solidFill>
                        <a:ln w="6350">
                          <a:noFill/>
                        </a:ln>
                        <a:effectLst/>
                      </wps:spPr>
                      <wps:txbx>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191F9FF7" wp14:editId="6D487DA7">
                                  <wp:extent cx="291600" cy="2916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Ensure a similar provision is included in your company's constitution. The Constitution in our A-Suite includes a provision to this effect.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62" type="#_x0000_t202" style="width:436.7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" fillcolor="#b8cce4 [1300]" stroked="f" strokeweight=".5pt">
                <v:path arrowok="t"/>
                <v:textbox inset=",0">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191F9FF7" wp14:editId="6D487DA7">
                            <wp:extent cx="291600" cy="2916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Ensure a similar provision is included in your company's constitution. The Constitution in our A-Suite includes a provision to this effect.</w:t>
                      </w:r>
                    </w:p>
                  </w:txbxContent>
                </v:textbox>
                <w10:anchorlock/>
              </v:shape>
            </w:pict>
          </mc:Fallback>
        </mc:AlternateContent>
      </w:r>
      <w:bookmarkEnd w:id="570"/>
    </w:p>
    <w:p w:rsidR="000F073F" w:rsidRDefault="000F073F" w:rsidP="000F073F">
      <w:pPr>
        <w:pStyle w:val="AllensHeading2"/>
      </w:pPr>
      <w:bookmarkStart w:id="571" w:name="_Toc212546142"/>
      <w:bookmarkStart w:id="572" w:name="_Toc200813744"/>
      <w:bookmarkStart w:id="573" w:name="_Toc173042271"/>
      <w:bookmarkStart w:id="574" w:name="_Toc172697708"/>
      <w:bookmarkStart w:id="575" w:name="_Toc170206072"/>
      <w:bookmarkStart w:id="576" w:name="_Toc169924917"/>
      <w:bookmarkStart w:id="577" w:name="_Toc145401651"/>
      <w:bookmarkStart w:id="578" w:name="_Toc406147099"/>
      <w:bookmarkStart w:id="579" w:name="_Toc420054053"/>
      <w:r>
        <w:t xml:space="preserve">Shareholders' Agreement to override the </w:t>
      </w:r>
      <w:bookmarkEnd w:id="571"/>
      <w:bookmarkEnd w:id="572"/>
      <w:bookmarkEnd w:id="573"/>
      <w:bookmarkEnd w:id="574"/>
      <w:bookmarkEnd w:id="575"/>
      <w:bookmarkEnd w:id="576"/>
      <w:bookmarkEnd w:id="577"/>
      <w:r>
        <w:t>Constitution</w:t>
      </w:r>
      <w:bookmarkEnd w:id="578"/>
      <w:bookmarkEnd w:id="579"/>
    </w:p>
    <w:p w:rsidR="000F073F" w:rsidRDefault="000F073F" w:rsidP="000F073F">
      <w:pPr>
        <w:pStyle w:val="NormalIndent"/>
      </w:pPr>
      <w:r>
        <w:t>If there is any inconsistency between the provisions of this Agreement and the provisions of the Constitution, then the provisions of this Agreement prevail amongst the Shareholders to the extent of the inconsistency and the Constitution must be read and construed accordingly.</w:t>
      </w:r>
    </w:p>
    <w:p w:rsidR="000F073F" w:rsidRDefault="000F073F" w:rsidP="000F073F">
      <w:pPr>
        <w:pStyle w:val="AllensHeading2"/>
      </w:pPr>
      <w:bookmarkStart w:id="580" w:name="_Toc212546143"/>
      <w:bookmarkStart w:id="581" w:name="_Toc200813745"/>
      <w:bookmarkStart w:id="582" w:name="_Toc173042272"/>
      <w:bookmarkStart w:id="583" w:name="_Toc172697709"/>
      <w:bookmarkStart w:id="584" w:name="_Toc170206073"/>
      <w:bookmarkStart w:id="585" w:name="_Toc169924918"/>
      <w:bookmarkStart w:id="586" w:name="_Toc145401652"/>
      <w:bookmarkStart w:id="587" w:name="_Toc406147100"/>
      <w:bookmarkStart w:id="588" w:name="_Toc420054054"/>
      <w:r>
        <w:t xml:space="preserve">Agreement provision may be included in the </w:t>
      </w:r>
      <w:bookmarkEnd w:id="580"/>
      <w:bookmarkEnd w:id="581"/>
      <w:bookmarkEnd w:id="582"/>
      <w:bookmarkEnd w:id="583"/>
      <w:bookmarkEnd w:id="584"/>
      <w:bookmarkEnd w:id="585"/>
      <w:bookmarkEnd w:id="586"/>
      <w:r>
        <w:t>Constitution</w:t>
      </w:r>
      <w:bookmarkEnd w:id="587"/>
      <w:bookmarkEnd w:id="588"/>
    </w:p>
    <w:p w:rsidR="000F073F" w:rsidRDefault="000F073F" w:rsidP="000F073F">
      <w:pPr>
        <w:pStyle w:val="NormalIndent"/>
      </w:pPr>
      <w:r>
        <w:t>If it is necessary to include a provision in the Constitution to ensure that a provision of this Agreement is effective in accordance with its terms, the necessary amend</w:t>
      </w:r>
      <w:r w:rsidR="00E72BC8">
        <w:t>ment to the extent permitted by</w:t>
      </w:r>
      <w:r>
        <w:t xml:space="preserve"> law must be made to the Constitution.</w:t>
      </w:r>
    </w:p>
    <w:p w:rsidR="000F073F" w:rsidRDefault="000F073F" w:rsidP="000F073F">
      <w:pPr>
        <w:pStyle w:val="AllensHeading2"/>
      </w:pPr>
      <w:bookmarkStart w:id="589" w:name="_Toc212546144"/>
      <w:bookmarkStart w:id="590" w:name="_Toc200813746"/>
      <w:bookmarkStart w:id="591" w:name="_Toc173042273"/>
      <w:bookmarkStart w:id="592" w:name="_Toc172697710"/>
      <w:bookmarkStart w:id="593" w:name="_Toc170206074"/>
      <w:bookmarkStart w:id="594" w:name="_Toc169924919"/>
      <w:bookmarkStart w:id="595" w:name="_Toc145401653"/>
      <w:bookmarkStart w:id="596" w:name="_Ref145229047"/>
      <w:bookmarkStart w:id="597" w:name="_Toc406147101"/>
      <w:bookmarkStart w:id="598" w:name="_Toc420054055"/>
      <w:r>
        <w:t xml:space="preserve">Shareholders to observe and implement </w:t>
      </w:r>
      <w:bookmarkEnd w:id="589"/>
      <w:bookmarkEnd w:id="590"/>
      <w:bookmarkEnd w:id="591"/>
      <w:bookmarkEnd w:id="592"/>
      <w:bookmarkEnd w:id="593"/>
      <w:bookmarkEnd w:id="594"/>
      <w:bookmarkEnd w:id="595"/>
      <w:bookmarkEnd w:id="596"/>
      <w:r>
        <w:t>Agreement</w:t>
      </w:r>
      <w:bookmarkEnd w:id="597"/>
      <w:bookmarkEnd w:id="598"/>
    </w:p>
    <w:p w:rsidR="000F073F" w:rsidRDefault="000F073F" w:rsidP="000F073F">
      <w:pPr>
        <w:pStyle w:val="NormalIndent"/>
        <w:keepNext/>
      </w:pPr>
      <w:r>
        <w:t>Each Shareholder undertakes with each other Shareholder and the Company to:</w:t>
      </w:r>
    </w:p>
    <w:p w:rsidR="000F073F" w:rsidRDefault="000F073F" w:rsidP="000F073F">
      <w:pPr>
        <w:pStyle w:val="AllensHeading3"/>
      </w:pPr>
      <w:r>
        <w:t>exercise all its votes, powers and rights under the Constitution so as to give full force and effect to the provisions and intentions of this Agreement;</w:t>
      </w:r>
    </w:p>
    <w:p w:rsidR="000F073F" w:rsidRDefault="000F073F" w:rsidP="000F073F">
      <w:pPr>
        <w:pStyle w:val="AllensHeading3"/>
      </w:pPr>
      <w:r>
        <w:t>observe and comply fully and promptly with the provisions of the Constitution so that each provision of the Constitution is enforceable by the parties among themselves and in whatever capacity; and</w:t>
      </w:r>
    </w:p>
    <w:p w:rsidR="000F073F" w:rsidRDefault="000F073F" w:rsidP="000F073F">
      <w:pPr>
        <w:pStyle w:val="AllensHeading3"/>
      </w:pPr>
      <w:r>
        <w:t>exercise all its votes, powers and rights in relation to the Company so as to ensure that the Company fully and promptly observes, complies with and gives effect to the requirements and intentions of this Agreement and the Constitution.</w:t>
      </w:r>
    </w:p>
    <w:p w:rsidR="000F073F" w:rsidRDefault="000F073F" w:rsidP="000F073F">
      <w:pPr>
        <w:pStyle w:val="NormalIndent"/>
      </w:pPr>
      <w:r>
        <w:t>The obligations in this clause </w:t>
      </w:r>
      <w:r>
        <w:fldChar w:fldCharType="begin"/>
      </w:r>
      <w:r>
        <w:instrText xml:space="preserve"> REF _Ref145229047 \n \h </w:instrText>
      </w:r>
      <w:r>
        <w:fldChar w:fldCharType="separate"/>
      </w:r>
      <w:r w:rsidR="00A57AE0">
        <w:t>14.3</w:t>
      </w:r>
      <w:r>
        <w:fldChar w:fldCharType="end"/>
      </w:r>
      <w:r>
        <w:t xml:space="preserve"> include an obligation to exercise its powers both as a Shareholder and (where applicable and to the extent permitted by law) through any Director appointed by it and (to the extent permitted by law, subject to any rights it may have under </w:t>
      </w:r>
      <w:r>
        <w:lastRenderedPageBreak/>
        <w:t>clause </w:t>
      </w:r>
      <w:r>
        <w:fldChar w:fldCharType="begin"/>
      </w:r>
      <w:r>
        <w:instrText xml:space="preserve"> REF _Ref145229091 \n \h  \* MERGEFORMAT </w:instrText>
      </w:r>
      <w:r>
        <w:fldChar w:fldCharType="separate"/>
      </w:r>
      <w:r w:rsidR="00A57AE0">
        <w:t>3.9</w:t>
      </w:r>
      <w:r>
        <w:fldChar w:fldCharType="end"/>
      </w:r>
      <w:r>
        <w:t>) to ensure that any Director appointed by it (whether alone or jointly with any other person) obtains that matter or thing.</w:t>
      </w:r>
    </w:p>
    <w:p w:rsidR="000F073F" w:rsidRDefault="00967FFB" w:rsidP="000F073F">
      <w:pPr>
        <w:pStyle w:val="AllensHeading1"/>
      </w:pPr>
      <w:bookmarkStart w:id="599" w:name="_Toc406147103"/>
      <w:bookmarkStart w:id="600" w:name="_Toc200813748"/>
      <w:bookmarkStart w:id="601" w:name="_Toc173042276"/>
      <w:bookmarkStart w:id="602" w:name="_Toc172697713"/>
      <w:bookmarkStart w:id="603" w:name="_Toc170206077"/>
      <w:bookmarkStart w:id="604" w:name="_Toc169924922"/>
      <w:bookmarkStart w:id="605" w:name="_Toc145401656"/>
      <w:bookmarkStart w:id="606" w:name="_Toc420054056"/>
      <w:r w:rsidRPr="00BF4051">
        <w:rPr>
          <w:noProof/>
          <w:lang w:eastAsia="en-AU"/>
        </w:rPr>
        <w:drawing>
          <wp:anchor distT="0" distB="0" distL="114300" distR="114300" simplePos="0" relativeHeight="251730944" behindDoc="0" locked="0" layoutInCell="1" allowOverlap="1" wp14:anchorId="48C60C5D" wp14:editId="70D51E81">
            <wp:simplePos x="0" y="0"/>
            <wp:positionH relativeFrom="column">
              <wp:posOffset>4611370</wp:posOffset>
            </wp:positionH>
            <wp:positionV relativeFrom="paragraph">
              <wp:posOffset>-1122680</wp:posOffset>
            </wp:positionV>
            <wp:extent cx="1817370" cy="3270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F073F">
        <w:t>Relationship of the Shareholders</w:t>
      </w:r>
      <w:bookmarkEnd w:id="599"/>
      <w:bookmarkEnd w:id="600"/>
      <w:bookmarkEnd w:id="601"/>
      <w:bookmarkEnd w:id="602"/>
      <w:bookmarkEnd w:id="603"/>
      <w:bookmarkEnd w:id="604"/>
      <w:bookmarkEnd w:id="605"/>
      <w:bookmarkEnd w:id="606"/>
    </w:p>
    <w:p w:rsidR="000F073F" w:rsidRDefault="000F073F" w:rsidP="003138D9">
      <w:pPr>
        <w:pStyle w:val="AllensHeading3"/>
        <w:numPr>
          <w:ilvl w:val="0"/>
          <w:numId w:val="0"/>
        </w:numPr>
        <w:tabs>
          <w:tab w:val="left" w:pos="720"/>
        </w:tabs>
        <w:ind w:left="1418" w:hanging="709"/>
      </w:pPr>
      <w:bookmarkStart w:id="607" w:name="_Toc212546147"/>
      <w:r>
        <w:t>Neither this Agreement nor the Constitution is to be interpreted as constituting:</w:t>
      </w:r>
      <w:bookmarkEnd w:id="607"/>
    </w:p>
    <w:p w:rsidR="000F073F" w:rsidRDefault="000F073F" w:rsidP="000F073F">
      <w:pPr>
        <w:pStyle w:val="AllensHeading3"/>
      </w:pPr>
      <w:r>
        <w:t>the relationship of the Shareholders as a partnership, quasi</w:t>
      </w:r>
      <w:r>
        <w:noBreakHyphen/>
        <w:t>partnership, fiduciary, association or any other relationship in which one or more of the Shareholders may (except as specifically provided for in this Agreement) be liable generally for the acts or omissions of any other Shareholder; or</w:t>
      </w:r>
    </w:p>
    <w:p w:rsidR="000F073F" w:rsidRDefault="000F073F" w:rsidP="000F073F">
      <w:pPr>
        <w:pStyle w:val="AllensHeading3"/>
      </w:pPr>
      <w:r>
        <w:t>any Shareholder as the general agent or representative of any other Shareholder or of the Company with the exception of any powers of attorney specifically granted or contemplated by this Agreement.</w:t>
      </w:r>
    </w:p>
    <w:p w:rsidR="000F073F" w:rsidRDefault="000F073F" w:rsidP="000F073F">
      <w:pPr>
        <w:pStyle w:val="NormalIndent"/>
      </w:pPr>
      <w:r>
        <w:t>In particular, but without limitation, no Shareholder has the authority to pledge or purport to pledge the credit of any other Shareholder or the Company or to make or give (or purport to make or give) any representations, warranties or undertakings for or on behalf of any other Shareholder or the Company.</w:t>
      </w:r>
    </w:p>
    <w:p w:rsidR="000F073F" w:rsidRDefault="00E32C35" w:rsidP="00CE49CC">
      <w:pPr>
        <w:pStyle w:val="AllensHeading1"/>
        <w:spacing w:before="100"/>
      </w:pPr>
      <w:bookmarkStart w:id="608" w:name="_Toc406147104"/>
      <w:bookmarkStart w:id="609" w:name="_Toc212557668"/>
      <w:bookmarkStart w:id="610" w:name="_Toc420054057"/>
      <w:r>
        <w:t>Several o</w:t>
      </w:r>
      <w:r w:rsidR="000F073F">
        <w:t>bligations</w:t>
      </w:r>
      <w:bookmarkEnd w:id="608"/>
      <w:bookmarkEnd w:id="609"/>
      <w:bookmarkEnd w:id="610"/>
    </w:p>
    <w:bookmarkStart w:id="611" w:name="_Toc420054058"/>
    <w:p w:rsidR="00967FFB" w:rsidRPr="00967FFB" w:rsidRDefault="00967FFB" w:rsidP="00967FFB">
      <w:pPr>
        <w:pStyle w:val="AllensHeading2"/>
        <w:numPr>
          <w:ilvl w:val="0"/>
          <w:numId w:val="0"/>
        </w:numPr>
        <w:ind w:left="709"/>
      </w:pPr>
      <w:r>
        <w:rPr>
          <w:noProof/>
          <w:lang w:eastAsia="en-AU"/>
        </w:rPr>
        <mc:AlternateContent>
          <mc:Choice Requires="wps">
            <w:drawing>
              <wp:inline distT="0" distB="0" distL="0" distR="0" wp14:anchorId="4C187714" wp14:editId="619D1DEB">
                <wp:extent cx="5545777" cy="938150"/>
                <wp:effectExtent l="0" t="0" r="0" b="0"/>
                <wp:docPr id="1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777" cy="938150"/>
                        </a:xfrm>
                        <a:prstGeom prst="rect">
                          <a:avLst/>
                        </a:prstGeom>
                        <a:solidFill>
                          <a:schemeClr val="accent1">
                            <a:lumMod val="40000"/>
                            <a:lumOff val="60000"/>
                          </a:schemeClr>
                        </a:solidFill>
                        <a:ln w="6350">
                          <a:noFill/>
                        </a:ln>
                        <a:effectLst/>
                      </wps:spPr>
                      <wps:txbx>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233EA62B" wp14:editId="3579835B">
                                  <wp:extent cx="291600" cy="2916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You will need to include a provision as to limitation of trustee liability and obligation if any Shareholder is a trustee.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63" type="#_x0000_t202" style="width:436.7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" fillcolor="#b8cce4 [1300]" stroked="f" strokeweight=".5pt">
                <v:path arrowok="t"/>
                <v:textbox inset=",0">
                  <w:txbxContent>
                    <w:p w:rsidR="00967FFB" w:rsidRPr="005D5AA4" w:rsidRDefault="00967FFB" w:rsidP="00967FFB">
                      <w:pPr>
                        <w:spacing w:before="120"/>
                        <w:rPr>
                          <w:rFonts w:cs="Arial"/>
                          <w:b/>
                          <w:color w:val="1F497D" w:themeColor="text2"/>
                        </w:rPr>
                      </w:pPr>
                      <w:r>
                        <w:rPr>
                          <w:rFonts w:cs="Arial"/>
                          <w:b/>
                          <w:noProof/>
                          <w:color w:val="51626F"/>
                          <w:lang w:eastAsia="en-AU"/>
                        </w:rPr>
                        <w:drawing>
                          <wp:inline distT="0" distB="0" distL="0" distR="0" wp14:anchorId="233EA62B" wp14:editId="3579835B">
                            <wp:extent cx="291600" cy="2916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1F497D" w:themeColor="text2"/>
                        </w:rPr>
                        <w:t xml:space="preserve"> </w:t>
                      </w:r>
                      <w:r w:rsidRPr="005D5AA4">
                        <w:rPr>
                          <w:rFonts w:cs="Arial"/>
                          <w:b/>
                          <w:color w:val="1F497D" w:themeColor="text2"/>
                        </w:rPr>
                        <w:t>Guidance note</w:t>
                      </w:r>
                    </w:p>
                    <w:p w:rsidR="00967FFB" w:rsidRPr="00BC1429" w:rsidRDefault="00967FFB" w:rsidP="00967FFB">
                      <w:pPr>
                        <w:spacing w:before="120"/>
                        <w:rPr>
                          <w:rFonts w:cs="Arial"/>
                        </w:rPr>
                      </w:pPr>
                      <w:r>
                        <w:t>You will need to include a provision as to limitation of trustee liability and obligation if any Shareholder is a trustee.</w:t>
                      </w:r>
                    </w:p>
                  </w:txbxContent>
                </v:textbox>
                <w10:anchorlock/>
              </v:shape>
            </w:pict>
          </mc:Fallback>
        </mc:AlternateContent>
      </w:r>
      <w:bookmarkEnd w:id="611"/>
    </w:p>
    <w:p w:rsidR="000F073F" w:rsidRDefault="000F073F" w:rsidP="00505D18">
      <w:pPr>
        <w:ind w:left="720"/>
      </w:pPr>
      <w:bookmarkStart w:id="612" w:name="_Toc212546148"/>
      <w:r>
        <w:rPr>
          <w:rFonts w:cs="Arial"/>
          <w:lang w:eastAsia="en-AU"/>
        </w:rPr>
        <w:t>In this Agreem</w:t>
      </w:r>
      <w:r w:rsidR="00505D18">
        <w:rPr>
          <w:rFonts w:cs="Arial"/>
          <w:lang w:eastAsia="en-AU"/>
        </w:rPr>
        <w:t xml:space="preserve">ent, </w:t>
      </w:r>
      <w:r>
        <w:t xml:space="preserve">unless the subject matter or context otherwise requires: </w:t>
      </w:r>
    </w:p>
    <w:p w:rsidR="000F073F" w:rsidRDefault="000F073F" w:rsidP="00505D18">
      <w:pPr>
        <w:pStyle w:val="AllensHeading3"/>
      </w:pPr>
      <w:r>
        <w:t xml:space="preserve">any obligation or liability imposed on the Shareholders is an obligation or liability imposed on each of them severally (and not jointly or jointly and severally); and </w:t>
      </w:r>
    </w:p>
    <w:p w:rsidR="000F073F" w:rsidRDefault="000F073F" w:rsidP="00505D18">
      <w:pPr>
        <w:pStyle w:val="AllensHeading3"/>
      </w:pPr>
      <w:r>
        <w:t>the benefit of any covenant, representation, warranty or other provision with, to or otherwise in favour of the Shareholders will be held and enforceable by them severally.</w:t>
      </w:r>
      <w:bookmarkEnd w:id="612"/>
    </w:p>
    <w:p w:rsidR="000F073F" w:rsidRDefault="000F073F" w:rsidP="000F073F">
      <w:pPr>
        <w:pStyle w:val="AllensHeading1"/>
      </w:pPr>
      <w:bookmarkStart w:id="613" w:name="_Toc200813749"/>
      <w:bookmarkStart w:id="614" w:name="_Toc173042279"/>
      <w:bookmarkStart w:id="615" w:name="_Toc172697716"/>
      <w:bookmarkStart w:id="616" w:name="_Toc170206080"/>
      <w:bookmarkStart w:id="617" w:name="_Toc169924925"/>
      <w:bookmarkStart w:id="618" w:name="_Toc145401659"/>
      <w:bookmarkStart w:id="619" w:name="_Toc406147112"/>
      <w:bookmarkStart w:id="620" w:name="_Toc420054059"/>
      <w:r>
        <w:t>D</w:t>
      </w:r>
      <w:r w:rsidR="00CE49CC">
        <w:t>uration and t</w:t>
      </w:r>
      <w:r>
        <w:t>ermination</w:t>
      </w:r>
      <w:bookmarkEnd w:id="613"/>
      <w:bookmarkEnd w:id="614"/>
      <w:bookmarkEnd w:id="615"/>
      <w:bookmarkEnd w:id="616"/>
      <w:bookmarkEnd w:id="617"/>
      <w:bookmarkEnd w:id="618"/>
      <w:bookmarkEnd w:id="619"/>
      <w:bookmarkEnd w:id="620"/>
    </w:p>
    <w:p w:rsidR="000F073F" w:rsidRDefault="000F073F" w:rsidP="000F073F">
      <w:pPr>
        <w:pStyle w:val="AllensHeading2"/>
      </w:pPr>
      <w:bookmarkStart w:id="621" w:name="_Toc406147113"/>
      <w:bookmarkStart w:id="622" w:name="_Toc200813750"/>
      <w:bookmarkStart w:id="623" w:name="_Toc173042280"/>
      <w:bookmarkStart w:id="624" w:name="_Toc172697717"/>
      <w:bookmarkStart w:id="625" w:name="_Toc170206081"/>
      <w:bookmarkStart w:id="626" w:name="_Toc169924926"/>
      <w:bookmarkStart w:id="627" w:name="_Toc145401660"/>
      <w:bookmarkStart w:id="628" w:name="_Toc420054060"/>
      <w:r>
        <w:t>Former Shareholder not bound</w:t>
      </w:r>
      <w:bookmarkEnd w:id="621"/>
      <w:bookmarkEnd w:id="622"/>
      <w:bookmarkEnd w:id="623"/>
      <w:bookmarkEnd w:id="624"/>
      <w:bookmarkEnd w:id="625"/>
      <w:bookmarkEnd w:id="626"/>
      <w:bookmarkEnd w:id="627"/>
      <w:bookmarkEnd w:id="628"/>
    </w:p>
    <w:p w:rsidR="000F073F" w:rsidRDefault="000F073F" w:rsidP="000F073F">
      <w:pPr>
        <w:pStyle w:val="NormalIndent"/>
      </w:pPr>
      <w:r>
        <w:t>Subject to clause </w:t>
      </w:r>
      <w:r w:rsidR="003138D9">
        <w:fldChar w:fldCharType="begin"/>
      </w:r>
      <w:r w:rsidR="003138D9">
        <w:instrText xml:space="preserve"> REF _Ref414264551 \w \h </w:instrText>
      </w:r>
      <w:r w:rsidR="003138D9">
        <w:fldChar w:fldCharType="separate"/>
      </w:r>
      <w:r w:rsidR="00A57AE0">
        <w:t>17.3</w:t>
      </w:r>
      <w:r w:rsidR="003138D9">
        <w:fldChar w:fldCharType="end"/>
      </w:r>
      <w:r>
        <w:t>, this Agreement ceases to apply to a Shareholder which has transferred all its Shares as permitted by this Agreement and the Constitution.</w:t>
      </w:r>
    </w:p>
    <w:p w:rsidR="000F073F" w:rsidRDefault="000F073F" w:rsidP="000F073F">
      <w:pPr>
        <w:pStyle w:val="AllensHeading2"/>
      </w:pPr>
      <w:bookmarkStart w:id="629" w:name="_Toc406147114"/>
      <w:bookmarkStart w:id="630" w:name="_Toc200813751"/>
      <w:bookmarkStart w:id="631" w:name="_Toc173042281"/>
      <w:bookmarkStart w:id="632" w:name="_Toc172697718"/>
      <w:bookmarkStart w:id="633" w:name="_Toc170206082"/>
      <w:bookmarkStart w:id="634" w:name="_Toc169924927"/>
      <w:bookmarkStart w:id="635" w:name="_Toc145401661"/>
      <w:bookmarkStart w:id="636" w:name="_Toc420054061"/>
      <w:r>
        <w:t>Term</w:t>
      </w:r>
      <w:bookmarkEnd w:id="629"/>
      <w:bookmarkEnd w:id="630"/>
      <w:bookmarkEnd w:id="631"/>
      <w:bookmarkEnd w:id="632"/>
      <w:bookmarkEnd w:id="633"/>
      <w:bookmarkEnd w:id="634"/>
      <w:bookmarkEnd w:id="635"/>
      <w:bookmarkEnd w:id="636"/>
    </w:p>
    <w:p w:rsidR="000F073F" w:rsidRDefault="000F073F" w:rsidP="000F073F">
      <w:pPr>
        <w:pStyle w:val="NormalIndent"/>
      </w:pPr>
      <w:r>
        <w:t>This Agreement continues in full force and effect until terminated by written agreement between the parties or any Shareholder holds all the issued Shares.</w:t>
      </w:r>
    </w:p>
    <w:p w:rsidR="000F073F" w:rsidRDefault="000F073F" w:rsidP="000F073F">
      <w:pPr>
        <w:pStyle w:val="AllensHeading2"/>
      </w:pPr>
      <w:bookmarkStart w:id="637" w:name="_Toc406147115"/>
      <w:bookmarkStart w:id="638" w:name="_Toc200813752"/>
      <w:bookmarkStart w:id="639" w:name="_Toc173042283"/>
      <w:bookmarkStart w:id="640" w:name="_Toc172697720"/>
      <w:bookmarkStart w:id="641" w:name="_Toc170206084"/>
      <w:bookmarkStart w:id="642" w:name="_Toc169924929"/>
      <w:bookmarkStart w:id="643" w:name="_Toc145401663"/>
      <w:bookmarkStart w:id="644" w:name="_Ref145301251"/>
      <w:bookmarkStart w:id="645" w:name="_Ref414264551"/>
      <w:bookmarkStart w:id="646" w:name="_Toc420054062"/>
      <w:r>
        <w:t>Termination not to affect certain provisions</w:t>
      </w:r>
      <w:bookmarkEnd w:id="637"/>
      <w:bookmarkEnd w:id="638"/>
      <w:bookmarkEnd w:id="639"/>
      <w:bookmarkEnd w:id="640"/>
      <w:bookmarkEnd w:id="641"/>
      <w:bookmarkEnd w:id="642"/>
      <w:bookmarkEnd w:id="643"/>
      <w:bookmarkEnd w:id="644"/>
      <w:bookmarkEnd w:id="645"/>
      <w:bookmarkEnd w:id="646"/>
    </w:p>
    <w:p w:rsidR="000F073F" w:rsidRDefault="000F073F" w:rsidP="000F073F">
      <w:pPr>
        <w:ind w:left="709"/>
      </w:pPr>
      <w:r>
        <w:t>The termination of this Agreement however caused and the ceasing by any Shareholder to hold any Shares:</w:t>
      </w:r>
    </w:p>
    <w:p w:rsidR="000F073F" w:rsidRDefault="000F073F" w:rsidP="000F073F">
      <w:pPr>
        <w:pStyle w:val="AllensHeading3"/>
      </w:pPr>
      <w:r>
        <w:t xml:space="preserve">will be without prejudice to any obligation of the parties which </w:t>
      </w:r>
      <w:r w:rsidR="00D60D60">
        <w:t>has</w:t>
      </w:r>
      <w:r>
        <w:t xml:space="preserve"> accrued prior to that termination or cessation and which remain</w:t>
      </w:r>
      <w:r w:rsidR="00D60D60">
        <w:t>s</w:t>
      </w:r>
      <w:r>
        <w:t xml:space="preserve"> unsatisfied; and</w:t>
      </w:r>
    </w:p>
    <w:p w:rsidR="000F073F" w:rsidRDefault="000F073F" w:rsidP="000F073F">
      <w:pPr>
        <w:pStyle w:val="AllensHeading3"/>
      </w:pPr>
      <w:r>
        <w:t>will not affect any provision of this Agreement which is expressed to come into effect on, or to continue in effect after, that termination or cessation.</w:t>
      </w:r>
    </w:p>
    <w:p w:rsidR="00793690" w:rsidRDefault="00967FFB" w:rsidP="00793690">
      <w:pPr>
        <w:pStyle w:val="AllensHeading1"/>
      </w:pPr>
      <w:bookmarkStart w:id="647" w:name="_Toc406147130"/>
      <w:bookmarkStart w:id="648" w:name="_Toc200813765"/>
      <w:bookmarkStart w:id="649" w:name="_Toc173042301"/>
      <w:bookmarkStart w:id="650" w:name="_Toc172697738"/>
      <w:bookmarkStart w:id="651" w:name="_Toc170206102"/>
      <w:bookmarkStart w:id="652" w:name="_Toc169924947"/>
      <w:bookmarkStart w:id="653" w:name="_Toc145401681"/>
      <w:bookmarkStart w:id="654" w:name="_Ref145306216"/>
      <w:bookmarkStart w:id="655" w:name="_Ref414267282"/>
      <w:bookmarkStart w:id="656" w:name="_Toc420054063"/>
      <w:r w:rsidRPr="00BF4051">
        <w:rPr>
          <w:noProof/>
          <w:lang w:eastAsia="en-AU"/>
        </w:rPr>
        <w:lastRenderedPageBreak/>
        <w:drawing>
          <wp:anchor distT="0" distB="0" distL="114300" distR="114300" simplePos="0" relativeHeight="251732992" behindDoc="0" locked="0" layoutInCell="1" allowOverlap="1" wp14:anchorId="172AD607" wp14:editId="616196E5">
            <wp:simplePos x="0" y="0"/>
            <wp:positionH relativeFrom="column">
              <wp:posOffset>4611370</wp:posOffset>
            </wp:positionH>
            <wp:positionV relativeFrom="paragraph">
              <wp:posOffset>-810260</wp:posOffset>
            </wp:positionV>
            <wp:extent cx="1817370" cy="3270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93690">
        <w:t>Independent Expert</w:t>
      </w:r>
      <w:bookmarkEnd w:id="647"/>
      <w:bookmarkEnd w:id="648"/>
      <w:bookmarkEnd w:id="649"/>
      <w:bookmarkEnd w:id="650"/>
      <w:bookmarkEnd w:id="651"/>
      <w:bookmarkEnd w:id="652"/>
      <w:bookmarkEnd w:id="653"/>
      <w:bookmarkEnd w:id="654"/>
      <w:bookmarkEnd w:id="655"/>
      <w:bookmarkEnd w:id="656"/>
    </w:p>
    <w:p w:rsidR="00793690" w:rsidRDefault="00793690" w:rsidP="00793690">
      <w:pPr>
        <w:pStyle w:val="NormalIndent"/>
        <w:keepNext/>
      </w:pPr>
      <w:r>
        <w:t>Unless otherwise provided in this Agreement, the following provisions apply to any Independent Expert appointed under clauses </w:t>
      </w:r>
      <w:r>
        <w:fldChar w:fldCharType="begin"/>
      </w:r>
      <w:r>
        <w:instrText xml:space="preserve"> REF _Ref145231589 \n \h </w:instrText>
      </w:r>
      <w:r>
        <w:fldChar w:fldCharType="separate"/>
      </w:r>
      <w:r w:rsidR="00A57AE0">
        <w:t>7.6</w:t>
      </w:r>
      <w:r>
        <w:fldChar w:fldCharType="end"/>
      </w:r>
      <w:r w:rsidR="00D60D60">
        <w:t xml:space="preserve"> or 9.5</w:t>
      </w:r>
      <w:r>
        <w:t>.</w:t>
      </w:r>
    </w:p>
    <w:p w:rsidR="00793690" w:rsidRDefault="00793690" w:rsidP="00793690">
      <w:pPr>
        <w:pStyle w:val="AllensHeading3"/>
      </w:pPr>
      <w:r>
        <w:t xml:space="preserve">The Independent Expert must be a suitably qualified expert who has no direct or indirect personal interest in the outcome of the decision </w:t>
      </w:r>
      <w:r w:rsidR="00D60D60">
        <w:t>requested to be made.</w:t>
      </w:r>
    </w:p>
    <w:p w:rsidR="00793690" w:rsidRDefault="00793690" w:rsidP="00793690">
      <w:pPr>
        <w:pStyle w:val="AllensHeading3"/>
      </w:pPr>
      <w:r>
        <w:t xml:space="preserve">The Independent Expert will be selected by agreement between the Shareholders or, failing agreement between them within </w:t>
      </w:r>
      <w:r w:rsidR="00197CF2">
        <w:t>[</w:t>
      </w:r>
      <w:r w:rsidR="00197CF2" w:rsidRPr="00197CF2">
        <w:rPr>
          <w:highlight w:val="yellow"/>
        </w:rPr>
        <w:t xml:space="preserve">insert number, </w:t>
      </w:r>
      <w:proofErr w:type="spellStart"/>
      <w:r w:rsidR="00197CF2" w:rsidRPr="00197CF2">
        <w:rPr>
          <w:highlight w:val="yellow"/>
        </w:rPr>
        <w:t>eg</w:t>
      </w:r>
      <w:proofErr w:type="spellEnd"/>
      <w:r w:rsidR="00197CF2" w:rsidRPr="00197CF2">
        <w:rPr>
          <w:highlight w:val="yellow"/>
        </w:rPr>
        <w:t xml:space="preserve"> </w:t>
      </w:r>
      <w:r w:rsidRPr="00197CF2">
        <w:rPr>
          <w:highlight w:val="yellow"/>
        </w:rPr>
        <w:t>seven</w:t>
      </w:r>
      <w:r w:rsidR="00197CF2">
        <w:t>]</w:t>
      </w:r>
      <w:r>
        <w:t> days after they commence to discuss the selection of that Independent Expert, by the President of the Institute of Chartered Accountants.</w:t>
      </w:r>
    </w:p>
    <w:p w:rsidR="00793690" w:rsidRDefault="00793690" w:rsidP="00793690">
      <w:pPr>
        <w:pStyle w:val="AllensHeading3"/>
      </w:pPr>
      <w:r>
        <w:t xml:space="preserve">The matter which the Independent Expert is required to determine must be referred to </w:t>
      </w:r>
      <w:r w:rsidR="00DE49B5">
        <w:t>that expert</w:t>
      </w:r>
      <w:r>
        <w:t xml:space="preserve"> by written submission which must state the specific matter to be determined together with all other reasonably relevant matters including any requirements under this Agreement relating to that matter.</w:t>
      </w:r>
    </w:p>
    <w:p w:rsidR="00793690" w:rsidRDefault="00793690" w:rsidP="00793690">
      <w:pPr>
        <w:pStyle w:val="AllensHeading3"/>
      </w:pPr>
      <w:r>
        <w:t xml:space="preserve">The Independent Expert will give due weight to any representations put forward by a Shareholder within any time limit prescribed by the Independent Expert in </w:t>
      </w:r>
      <w:r w:rsidR="00197CF2">
        <w:t>the E</w:t>
      </w:r>
      <w:r w:rsidR="00DE49B5">
        <w:t>xpert's</w:t>
      </w:r>
      <w:r>
        <w:t xml:space="preserve"> discretion. The parties must supply the Independent Expert with any information, assistance and co</w:t>
      </w:r>
      <w:r>
        <w:noBreakHyphen/>
        <w:t xml:space="preserve">operation which </w:t>
      </w:r>
      <w:r w:rsidR="00DE49B5">
        <w:t>the Independent Expert</w:t>
      </w:r>
      <w:r>
        <w:t xml:space="preserve"> may request in connection with </w:t>
      </w:r>
      <w:r w:rsidR="00DE49B5">
        <w:t>the</w:t>
      </w:r>
      <w:r>
        <w:t xml:space="preserve"> determination.</w:t>
      </w:r>
    </w:p>
    <w:p w:rsidR="00793690" w:rsidRDefault="00793690" w:rsidP="00793690">
      <w:pPr>
        <w:pStyle w:val="AllensHeading3"/>
      </w:pPr>
      <w:r>
        <w:t xml:space="preserve">The fees and expenses of the Independent Expert will be borne by the Shareholders in their Specified Proportions unless the Expert, in </w:t>
      </w:r>
      <w:r w:rsidR="00197CF2">
        <w:t>the E</w:t>
      </w:r>
      <w:r w:rsidR="00DE49B5">
        <w:t>xpert's</w:t>
      </w:r>
      <w:r>
        <w:t xml:space="preserve"> absolute discretion, determines that a disputing Shareholder should bear all or a greater proportion of them because of the conduct of that Shareholder.</w:t>
      </w:r>
    </w:p>
    <w:p w:rsidR="00793690" w:rsidRDefault="00793690" w:rsidP="00793690">
      <w:pPr>
        <w:pStyle w:val="AllensHeading3"/>
      </w:pPr>
      <w:r>
        <w:t>The Independent Expert will give reasons for a determination.</w:t>
      </w:r>
    </w:p>
    <w:p w:rsidR="00793690" w:rsidRDefault="00793690" w:rsidP="00793690">
      <w:pPr>
        <w:pStyle w:val="AllensHeading3"/>
      </w:pPr>
      <w:r>
        <w:t xml:space="preserve">The Independent Expert will act as an expert and not as an arbitrator and </w:t>
      </w:r>
      <w:r w:rsidR="00DE49B5">
        <w:t>the</w:t>
      </w:r>
      <w:r>
        <w:t xml:space="preserve"> decision will, in the absence of manifest error, be final and binding on the Shareholders and the Company and not subject to review.</w:t>
      </w:r>
    </w:p>
    <w:p w:rsidR="00E54B59" w:rsidRDefault="00E54B59" w:rsidP="00793690">
      <w:pPr>
        <w:pStyle w:val="AllensHeading1"/>
      </w:pPr>
      <w:bookmarkStart w:id="657" w:name="_Toc420054064"/>
      <w:bookmarkStart w:id="658" w:name="_Toc406147119"/>
      <w:bookmarkStart w:id="659" w:name="_Toc200813754"/>
      <w:bookmarkStart w:id="660" w:name="_Toc173042289"/>
      <w:bookmarkStart w:id="661" w:name="_Toc172697726"/>
      <w:bookmarkStart w:id="662" w:name="_Toc170206090"/>
      <w:bookmarkStart w:id="663" w:name="_Toc169924935"/>
      <w:bookmarkStart w:id="664" w:name="_Toc145401669"/>
      <w:bookmarkStart w:id="665" w:name="_Ref145388783"/>
      <w:bookmarkStart w:id="666" w:name="_Toc406147116"/>
      <w:bookmarkStart w:id="667" w:name="_Ref212532597"/>
      <w:bookmarkStart w:id="668" w:name="_Toc200813753"/>
      <w:bookmarkStart w:id="669" w:name="_Toc173042288"/>
      <w:bookmarkStart w:id="670" w:name="_Toc172697725"/>
      <w:bookmarkStart w:id="671" w:name="_Toc170206089"/>
      <w:bookmarkStart w:id="672" w:name="_Toc169924934"/>
      <w:bookmarkStart w:id="673" w:name="_Toc145401668"/>
      <w:bookmarkStart w:id="674" w:name="_Ref145305519"/>
      <w:bookmarkStart w:id="675" w:name="OLE_LINK4"/>
      <w:bookmarkStart w:id="676" w:name="OLE_LINK3"/>
      <w:r>
        <w:t>General</w:t>
      </w:r>
      <w:bookmarkEnd w:id="657"/>
    </w:p>
    <w:p w:rsidR="00793690" w:rsidRDefault="00793690" w:rsidP="00E54B59">
      <w:pPr>
        <w:pStyle w:val="AllensHeading2"/>
      </w:pPr>
      <w:bookmarkStart w:id="677" w:name="_Toc420054065"/>
      <w:r>
        <w:t>Notices</w:t>
      </w:r>
      <w:bookmarkEnd w:id="658"/>
      <w:bookmarkEnd w:id="659"/>
      <w:bookmarkEnd w:id="660"/>
      <w:bookmarkEnd w:id="661"/>
      <w:bookmarkEnd w:id="662"/>
      <w:bookmarkEnd w:id="663"/>
      <w:bookmarkEnd w:id="664"/>
      <w:bookmarkEnd w:id="665"/>
      <w:bookmarkEnd w:id="677"/>
    </w:p>
    <w:p w:rsidR="00793690" w:rsidRDefault="00793690" w:rsidP="00793690">
      <w:pPr>
        <w:pStyle w:val="NormalIndent"/>
        <w:keepNext/>
      </w:pPr>
      <w:r>
        <w:t xml:space="preserve">Any notice, demand, consent or other communication (a </w:t>
      </w:r>
      <w:r>
        <w:rPr>
          <w:b/>
          <w:i/>
        </w:rPr>
        <w:t>Notice</w:t>
      </w:r>
      <w:r>
        <w:t>) given or made under this Agreement:</w:t>
      </w:r>
    </w:p>
    <w:p w:rsidR="00793690" w:rsidRDefault="00793690" w:rsidP="00793690">
      <w:pPr>
        <w:pStyle w:val="AllensHeading3"/>
      </w:pPr>
      <w:r>
        <w:t>must be in writing and signed by a person duly authorised by the sender;</w:t>
      </w:r>
    </w:p>
    <w:p w:rsidR="00793690" w:rsidRDefault="00793690" w:rsidP="00793690">
      <w:pPr>
        <w:pStyle w:val="AllensHeading3"/>
      </w:pPr>
      <w:r>
        <w:t>must be delivered to the intended recipient by prepaid post (if posted to an address in another country, by registered airmail)</w:t>
      </w:r>
      <w:r w:rsidR="006026CB">
        <w:t>,</w:t>
      </w:r>
      <w:r w:rsidR="00430431">
        <w:t xml:space="preserve"> </w:t>
      </w:r>
      <w:r>
        <w:t>by hand,</w:t>
      </w:r>
      <w:r w:rsidR="00E570BA">
        <w:t xml:space="preserve"> by email,</w:t>
      </w:r>
      <w:r>
        <w:t xml:space="preserve"> or </w:t>
      </w:r>
      <w:r w:rsidR="00E570BA">
        <w:t xml:space="preserve">by </w:t>
      </w:r>
      <w:r>
        <w:t>fax:</w:t>
      </w:r>
    </w:p>
    <w:tbl>
      <w:tblPr>
        <w:tblW w:w="0" w:type="auto"/>
        <w:tblInd w:w="1422" w:type="dxa"/>
        <w:tblLayout w:type="fixed"/>
        <w:tblLook w:val="04A0" w:firstRow="1" w:lastRow="0" w:firstColumn="1" w:lastColumn="0" w:noHBand="0" w:noVBand="1"/>
      </w:tblPr>
      <w:tblGrid>
        <w:gridCol w:w="2797"/>
        <w:gridCol w:w="5245"/>
      </w:tblGrid>
      <w:tr w:rsidR="00793690" w:rsidTr="00675F61">
        <w:trPr>
          <w:cantSplit/>
        </w:trPr>
        <w:tc>
          <w:tcPr>
            <w:tcW w:w="2797" w:type="dxa"/>
            <w:hideMark/>
          </w:tcPr>
          <w:p w:rsidR="00793690" w:rsidRDefault="00B0400A" w:rsidP="00675F61">
            <w:pPr>
              <w:pStyle w:val="AllensHeading4"/>
              <w:tabs>
                <w:tab w:val="clear" w:pos="2126"/>
                <w:tab w:val="num" w:pos="1555"/>
              </w:tabs>
              <w:ind w:left="705"/>
            </w:pPr>
            <w:r w:rsidRPr="00244595">
              <w:t xml:space="preserve">to </w:t>
            </w:r>
            <w:r>
              <w:t>the Company</w:t>
            </w:r>
            <w:r w:rsidRPr="00244595">
              <w:t>:</w:t>
            </w:r>
          </w:p>
        </w:tc>
        <w:tc>
          <w:tcPr>
            <w:tcW w:w="5245" w:type="dxa"/>
            <w:hideMark/>
          </w:tcPr>
          <w:p w:rsidR="00B0400A" w:rsidRPr="00244595" w:rsidRDefault="00B0400A" w:rsidP="00B0400A">
            <w:pPr>
              <w:pStyle w:val="NormalIndent"/>
              <w:ind w:left="1026" w:hanging="1026"/>
            </w:pPr>
            <w:r w:rsidRPr="00244595">
              <w:t xml:space="preserve">Address: </w:t>
            </w:r>
            <w:r>
              <w:tab/>
            </w:r>
            <w:r w:rsidRPr="005E6EC8">
              <w:t>[</w:t>
            </w:r>
            <w:r w:rsidRPr="006B386E">
              <w:rPr>
                <w:highlight w:val="yellow"/>
              </w:rPr>
              <w:t>insert your company's address</w:t>
            </w:r>
            <w:r w:rsidRPr="005E6EC8">
              <w:t>]</w:t>
            </w:r>
          </w:p>
          <w:p w:rsidR="00793690" w:rsidRDefault="00B0400A" w:rsidP="00B0400A">
            <w:pPr>
              <w:ind w:left="1026" w:hanging="1026"/>
            </w:pPr>
            <w:r>
              <w:t>Fax no:</w:t>
            </w:r>
            <w:r>
              <w:tab/>
              <w:t>[</w:t>
            </w:r>
            <w:r w:rsidRPr="00B0400A">
              <w:rPr>
                <w:highlight w:val="yellow"/>
              </w:rPr>
              <w:t>insert your company's fax number</w:t>
            </w:r>
            <w:r>
              <w:t>]</w:t>
            </w:r>
          </w:p>
          <w:p w:rsidR="009615E1" w:rsidRDefault="009615E1" w:rsidP="00B0400A">
            <w:pPr>
              <w:ind w:left="1026" w:hanging="992"/>
            </w:pPr>
            <w:r>
              <w:t>Email:</w:t>
            </w:r>
            <w:r>
              <w:tab/>
              <w:t>[</w:t>
            </w:r>
            <w:r w:rsidRPr="009615E1">
              <w:rPr>
                <w:highlight w:val="yellow"/>
              </w:rPr>
              <w:t>insert your company's email</w:t>
            </w:r>
            <w:r>
              <w:t>]</w:t>
            </w:r>
          </w:p>
          <w:p w:rsidR="00793690" w:rsidRDefault="00B0400A" w:rsidP="00B0400A">
            <w:pPr>
              <w:ind w:left="1026" w:hanging="992"/>
            </w:pPr>
            <w:r>
              <w:t>Attention:</w:t>
            </w:r>
            <w:r>
              <w:tab/>
              <w:t>[</w:t>
            </w:r>
            <w:r w:rsidRPr="006B386E">
              <w:rPr>
                <w:highlight w:val="yellow"/>
              </w:rPr>
              <w:t>insert name of relevant contact from your company</w:t>
            </w:r>
            <w:r w:rsidR="00E0155D">
              <w:t>]</w:t>
            </w:r>
          </w:p>
        </w:tc>
      </w:tr>
      <w:tr w:rsidR="00E0155D" w:rsidTr="00675F61">
        <w:trPr>
          <w:cantSplit/>
        </w:trPr>
        <w:tc>
          <w:tcPr>
            <w:tcW w:w="2797" w:type="dxa"/>
            <w:hideMark/>
          </w:tcPr>
          <w:p w:rsidR="00E0155D" w:rsidRDefault="00E0155D" w:rsidP="00675F61">
            <w:pPr>
              <w:pStyle w:val="AllensHeading4"/>
              <w:tabs>
                <w:tab w:val="clear" w:pos="2126"/>
                <w:tab w:val="num" w:pos="1413"/>
              </w:tabs>
              <w:ind w:left="705" w:hanging="705"/>
            </w:pPr>
            <w:r>
              <w:lastRenderedPageBreak/>
              <w:t>to [</w:t>
            </w:r>
            <w:r w:rsidRPr="00E0155D">
              <w:rPr>
                <w:highlight w:val="yellow"/>
              </w:rPr>
              <w:t>insert defined na</w:t>
            </w:r>
            <w:r w:rsidRPr="009E144F">
              <w:rPr>
                <w:highlight w:val="yellow"/>
              </w:rPr>
              <w:t>me of Shareholder A</w:t>
            </w:r>
            <w:r>
              <w:t>]</w:t>
            </w:r>
          </w:p>
        </w:tc>
        <w:tc>
          <w:tcPr>
            <w:tcW w:w="5245" w:type="dxa"/>
            <w:hideMark/>
          </w:tcPr>
          <w:p w:rsidR="00E0155D" w:rsidRPr="00244595" w:rsidRDefault="00967FFB" w:rsidP="00CE0496">
            <w:pPr>
              <w:pStyle w:val="NormalIndent"/>
              <w:ind w:left="1026" w:hanging="1026"/>
            </w:pPr>
            <w:r w:rsidRPr="00BF4051">
              <w:rPr>
                <w:noProof/>
                <w:lang w:eastAsia="en-AU"/>
              </w:rPr>
              <w:drawing>
                <wp:anchor distT="0" distB="0" distL="114300" distR="114300" simplePos="0" relativeHeight="251735040" behindDoc="0" locked="0" layoutInCell="1" allowOverlap="1" wp14:anchorId="22891EB1" wp14:editId="016B3A3B">
                  <wp:simplePos x="0" y="0"/>
                  <wp:positionH relativeFrom="column">
                    <wp:posOffset>1932305</wp:posOffset>
                  </wp:positionH>
                  <wp:positionV relativeFrom="paragraph">
                    <wp:posOffset>-758825</wp:posOffset>
                  </wp:positionV>
                  <wp:extent cx="1817370" cy="3270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0155D" w:rsidRPr="00244595">
              <w:t xml:space="preserve">Address: </w:t>
            </w:r>
            <w:r w:rsidR="00E0155D">
              <w:tab/>
            </w:r>
            <w:r w:rsidR="00E0155D" w:rsidRPr="005E6EC8">
              <w:t>[</w:t>
            </w:r>
            <w:r w:rsidR="00E0155D" w:rsidRPr="006B386E">
              <w:rPr>
                <w:highlight w:val="yellow"/>
              </w:rPr>
              <w:t xml:space="preserve">insert </w:t>
            </w:r>
            <w:r w:rsidR="00E0155D" w:rsidRPr="009E144F">
              <w:rPr>
                <w:highlight w:val="yellow"/>
              </w:rPr>
              <w:t>Shareholder A</w:t>
            </w:r>
            <w:r w:rsidR="00E0155D">
              <w:rPr>
                <w:highlight w:val="yellow"/>
              </w:rPr>
              <w:t xml:space="preserve">'s </w:t>
            </w:r>
            <w:r w:rsidR="00E0155D" w:rsidRPr="006B386E">
              <w:rPr>
                <w:highlight w:val="yellow"/>
              </w:rPr>
              <w:t>address</w:t>
            </w:r>
            <w:r w:rsidR="00E0155D" w:rsidRPr="005E6EC8">
              <w:t>]</w:t>
            </w:r>
          </w:p>
          <w:p w:rsidR="00E0155D" w:rsidRDefault="00E0155D" w:rsidP="00CE0496">
            <w:pPr>
              <w:ind w:left="1026" w:hanging="1026"/>
            </w:pPr>
            <w:r>
              <w:t>Fax no:</w:t>
            </w:r>
            <w:r>
              <w:tab/>
              <w:t>[</w:t>
            </w:r>
            <w:r w:rsidRPr="00B0400A">
              <w:rPr>
                <w:highlight w:val="yellow"/>
              </w:rPr>
              <w:t xml:space="preserve">insert </w:t>
            </w:r>
            <w:r>
              <w:rPr>
                <w:highlight w:val="yellow"/>
              </w:rPr>
              <w:t>Shareholder A's</w:t>
            </w:r>
            <w:r w:rsidRPr="00B0400A">
              <w:rPr>
                <w:highlight w:val="yellow"/>
              </w:rPr>
              <w:t xml:space="preserve"> fax number</w:t>
            </w:r>
            <w:r>
              <w:t>]</w:t>
            </w:r>
          </w:p>
          <w:p w:rsidR="009615E1" w:rsidRDefault="009615E1" w:rsidP="00CE0496">
            <w:pPr>
              <w:ind w:left="1026" w:hanging="1026"/>
            </w:pPr>
            <w:r>
              <w:t>Email:</w:t>
            </w:r>
            <w:r>
              <w:tab/>
              <w:t>[</w:t>
            </w:r>
            <w:r w:rsidRPr="009615E1">
              <w:rPr>
                <w:highlight w:val="yellow"/>
              </w:rPr>
              <w:t>insert Shareholder A's email</w:t>
            </w:r>
            <w:r>
              <w:t>]</w:t>
            </w:r>
          </w:p>
          <w:p w:rsidR="00E0155D" w:rsidRDefault="00E0155D" w:rsidP="00E0155D">
            <w:pPr>
              <w:ind w:left="1026" w:hanging="992"/>
            </w:pPr>
            <w:r>
              <w:t>Attention:</w:t>
            </w:r>
            <w:r>
              <w:tab/>
              <w:t>[</w:t>
            </w:r>
            <w:r w:rsidRPr="006B386E">
              <w:rPr>
                <w:highlight w:val="yellow"/>
              </w:rPr>
              <w:t xml:space="preserve">insert </w:t>
            </w:r>
            <w:r w:rsidRPr="00E0155D">
              <w:rPr>
                <w:highlight w:val="yellow"/>
              </w:rPr>
              <w:t>name of relevant contact Shareholder A</w:t>
            </w:r>
            <w:r>
              <w:t>]</w:t>
            </w:r>
          </w:p>
        </w:tc>
      </w:tr>
      <w:tr w:rsidR="00E0155D" w:rsidTr="00675F61">
        <w:trPr>
          <w:cantSplit/>
        </w:trPr>
        <w:tc>
          <w:tcPr>
            <w:tcW w:w="2797" w:type="dxa"/>
            <w:hideMark/>
          </w:tcPr>
          <w:p w:rsidR="00E0155D" w:rsidRDefault="00E0155D" w:rsidP="00E0155D">
            <w:pPr>
              <w:pStyle w:val="AllensHeading4"/>
              <w:tabs>
                <w:tab w:val="clear" w:pos="2126"/>
                <w:tab w:val="num" w:pos="1555"/>
              </w:tabs>
              <w:ind w:left="705"/>
            </w:pPr>
            <w:r>
              <w:t>to [</w:t>
            </w:r>
            <w:r w:rsidRPr="00E0155D">
              <w:rPr>
                <w:highlight w:val="yellow"/>
              </w:rPr>
              <w:t>insert defined na</w:t>
            </w:r>
            <w:r w:rsidRPr="009E144F">
              <w:rPr>
                <w:highlight w:val="yellow"/>
              </w:rPr>
              <w:t xml:space="preserve">me of Shareholder </w:t>
            </w:r>
            <w:r>
              <w:t>B]</w:t>
            </w:r>
          </w:p>
        </w:tc>
        <w:tc>
          <w:tcPr>
            <w:tcW w:w="5245" w:type="dxa"/>
            <w:hideMark/>
          </w:tcPr>
          <w:p w:rsidR="00E0155D" w:rsidRPr="00244595" w:rsidRDefault="00E0155D" w:rsidP="00CE0496">
            <w:pPr>
              <w:pStyle w:val="NormalIndent"/>
              <w:ind w:left="1026" w:hanging="1026"/>
            </w:pPr>
            <w:r w:rsidRPr="00244595">
              <w:t xml:space="preserve">Address: </w:t>
            </w:r>
            <w:r>
              <w:tab/>
            </w:r>
            <w:r w:rsidRPr="005E6EC8">
              <w:t>[</w:t>
            </w:r>
            <w:r w:rsidRPr="006B386E">
              <w:rPr>
                <w:highlight w:val="yellow"/>
              </w:rPr>
              <w:t xml:space="preserve">insert </w:t>
            </w:r>
            <w:r>
              <w:rPr>
                <w:highlight w:val="yellow"/>
              </w:rPr>
              <w:t>Shareholder B's</w:t>
            </w:r>
            <w:r w:rsidRPr="006B386E">
              <w:rPr>
                <w:highlight w:val="yellow"/>
              </w:rPr>
              <w:t xml:space="preserve"> address</w:t>
            </w:r>
            <w:r w:rsidRPr="005E6EC8">
              <w:t>]</w:t>
            </w:r>
          </w:p>
          <w:p w:rsidR="00E0155D" w:rsidRDefault="00E0155D" w:rsidP="00CE0496">
            <w:pPr>
              <w:ind w:left="1026" w:hanging="1026"/>
            </w:pPr>
            <w:r>
              <w:t>Fax no:</w:t>
            </w:r>
            <w:r>
              <w:tab/>
              <w:t>[</w:t>
            </w:r>
            <w:r w:rsidRPr="00B0400A">
              <w:rPr>
                <w:highlight w:val="yellow"/>
              </w:rPr>
              <w:t xml:space="preserve">insert </w:t>
            </w:r>
            <w:r>
              <w:rPr>
                <w:highlight w:val="yellow"/>
              </w:rPr>
              <w:t>Shareholder B's</w:t>
            </w:r>
            <w:r w:rsidRPr="00B0400A">
              <w:rPr>
                <w:highlight w:val="yellow"/>
              </w:rPr>
              <w:t xml:space="preserve"> fax number</w:t>
            </w:r>
            <w:r>
              <w:t>]</w:t>
            </w:r>
          </w:p>
          <w:p w:rsidR="009615E1" w:rsidRDefault="009615E1" w:rsidP="009615E1">
            <w:pPr>
              <w:ind w:left="1026" w:hanging="1026"/>
            </w:pPr>
            <w:r>
              <w:t>Email:</w:t>
            </w:r>
            <w:r>
              <w:tab/>
              <w:t>[</w:t>
            </w:r>
            <w:r>
              <w:rPr>
                <w:highlight w:val="yellow"/>
              </w:rPr>
              <w:t>insert Shareholder B</w:t>
            </w:r>
            <w:r w:rsidRPr="009615E1">
              <w:rPr>
                <w:highlight w:val="yellow"/>
              </w:rPr>
              <w:t>'s email</w:t>
            </w:r>
            <w:r>
              <w:t>]</w:t>
            </w:r>
          </w:p>
          <w:p w:rsidR="00E0155D" w:rsidRDefault="00E0155D" w:rsidP="00E0155D">
            <w:pPr>
              <w:ind w:left="1026" w:hanging="992"/>
            </w:pPr>
            <w:r>
              <w:t>Attention:</w:t>
            </w:r>
            <w:r>
              <w:tab/>
              <w:t>[</w:t>
            </w:r>
            <w:r w:rsidRPr="006B386E">
              <w:rPr>
                <w:highlight w:val="yellow"/>
              </w:rPr>
              <w:t xml:space="preserve">insert name of relevant contact from </w:t>
            </w:r>
            <w:r w:rsidRPr="00E0155D">
              <w:rPr>
                <w:highlight w:val="yellow"/>
              </w:rPr>
              <w:t>Shareholder B</w:t>
            </w:r>
            <w:r>
              <w:t>]</w:t>
            </w:r>
          </w:p>
        </w:tc>
      </w:tr>
    </w:tbl>
    <w:p w:rsidR="00793690" w:rsidRDefault="00793690" w:rsidP="00793690">
      <w:pPr>
        <w:pStyle w:val="AllensHeading3"/>
      </w:pPr>
      <w:r>
        <w:t xml:space="preserve">will be </w:t>
      </w:r>
      <w:r w:rsidR="00B0400A">
        <w:t xml:space="preserve">conclusively </w:t>
      </w:r>
      <w:r>
        <w:t>taken to be duly given or made:</w:t>
      </w:r>
    </w:p>
    <w:p w:rsidR="00793690" w:rsidRDefault="00793690" w:rsidP="00793690">
      <w:pPr>
        <w:pStyle w:val="AllensHeading4"/>
      </w:pPr>
      <w:r>
        <w:t>in the case of delivery in person, when delivered;</w:t>
      </w:r>
    </w:p>
    <w:p w:rsidR="00793690" w:rsidRDefault="00793690" w:rsidP="00793690">
      <w:pPr>
        <w:pStyle w:val="AllensHeading4"/>
      </w:pPr>
      <w:r>
        <w:t>in the case of delivery by post</w:t>
      </w:r>
      <w:r w:rsidR="00B0400A">
        <w:t>,</w:t>
      </w:r>
      <w:r w:rsidR="0092472C">
        <w:t xml:space="preserve"> two business d</w:t>
      </w:r>
      <w:r>
        <w:t>ays after the date of posting (if posted to an address</w:t>
      </w:r>
      <w:r w:rsidR="00B0400A">
        <w:t xml:space="preserve"> in the same country) or seven business d</w:t>
      </w:r>
      <w:r>
        <w:t>ays after the date of posting (where posted to an address in another country);</w:t>
      </w:r>
    </w:p>
    <w:p w:rsidR="00793690" w:rsidRDefault="00793690" w:rsidP="00793690">
      <w:pPr>
        <w:pStyle w:val="AllensHeading4"/>
      </w:pPr>
      <w:r>
        <w:t>in the case of fax, on receipt by the sender of a transmission control report from the despatching machine showing the relevant number of pages and the correct destination fax machine number and or name of recipient indicating that the transmission has been made without error; or</w:t>
      </w:r>
    </w:p>
    <w:p w:rsidR="00505D18" w:rsidRDefault="00505D18" w:rsidP="00793690">
      <w:pPr>
        <w:pStyle w:val="AllensHeading4"/>
      </w:pPr>
      <w:r>
        <w:t>if by email, on the earlier of the sender receiving an automated message confirming delivery or, provided no automated message is received stating that the email has not been delivered, three hours after the time the email was sent by the sender, such time to be determined by reference to the devic</w:t>
      </w:r>
      <w:r w:rsidR="00C57E9E">
        <w:t>e from which the email was sent;</w:t>
      </w:r>
    </w:p>
    <w:p w:rsidR="0092472C" w:rsidRDefault="0092472C" w:rsidP="0092472C">
      <w:pPr>
        <w:pStyle w:val="NormalIndent"/>
        <w:ind w:left="1418"/>
        <w:rPr>
          <w:lang w:val="en-GB"/>
        </w:rPr>
      </w:pPr>
      <w:bookmarkStart w:id="678" w:name="_Toc406147118"/>
      <w:bookmarkStart w:id="679" w:name="_Toc406147117"/>
      <w:bookmarkEnd w:id="666"/>
      <w:bookmarkEnd w:id="667"/>
      <w:r w:rsidRPr="00233C3E">
        <w:rPr>
          <w:lang w:val="en-GB"/>
        </w:rPr>
        <w:t xml:space="preserve">but if the result is that a Notice would be taken to be given or made on a day that is not a </w:t>
      </w:r>
      <w:r>
        <w:rPr>
          <w:lang w:val="en-GB"/>
        </w:rPr>
        <w:t>b</w:t>
      </w:r>
      <w:r w:rsidRPr="00233C3E">
        <w:rPr>
          <w:lang w:val="en-GB"/>
        </w:rPr>
        <w:t xml:space="preserve">usiness </w:t>
      </w:r>
      <w:r>
        <w:rPr>
          <w:lang w:val="en-GB"/>
        </w:rPr>
        <w:t>d</w:t>
      </w:r>
      <w:r w:rsidRPr="00233C3E">
        <w:rPr>
          <w:lang w:val="en-GB"/>
        </w:rPr>
        <w:t xml:space="preserve">ay in the place to which the Notice is sent or at a time that is later than 5pm in the place to which the Notice is sent, it will be conclusively taken to have been duly given or made at the start of business on the next </w:t>
      </w:r>
      <w:r>
        <w:rPr>
          <w:lang w:val="en-GB"/>
        </w:rPr>
        <w:t>b</w:t>
      </w:r>
      <w:r w:rsidRPr="00233C3E">
        <w:rPr>
          <w:lang w:val="en-GB"/>
        </w:rPr>
        <w:t xml:space="preserve">usiness </w:t>
      </w:r>
      <w:r>
        <w:rPr>
          <w:lang w:val="en-GB"/>
        </w:rPr>
        <w:t>d</w:t>
      </w:r>
      <w:r w:rsidRPr="00233C3E">
        <w:rPr>
          <w:lang w:val="en-GB"/>
        </w:rPr>
        <w:t>ay in that place.</w:t>
      </w:r>
    </w:p>
    <w:p w:rsidR="00430431" w:rsidRPr="00233C3E" w:rsidRDefault="00430431" w:rsidP="00430431">
      <w:pPr>
        <w:pStyle w:val="NormalIndent"/>
        <w:ind w:left="0" w:firstLine="709"/>
        <w:rPr>
          <w:lang w:val="en-GB"/>
        </w:rPr>
      </w:pPr>
      <w:r>
        <w:rPr>
          <w:noProof/>
          <w:lang w:eastAsia="en-AU"/>
        </w:rPr>
        <mc:AlternateContent>
          <mc:Choice Requires="wps">
            <w:drawing>
              <wp:inline distT="0" distB="0" distL="0" distR="0" wp14:anchorId="1F57F591" wp14:editId="0C748692">
                <wp:extent cx="5641676" cy="938150"/>
                <wp:effectExtent l="0" t="0" r="0" b="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938150"/>
                        </a:xfrm>
                        <a:prstGeom prst="rect">
                          <a:avLst/>
                        </a:prstGeom>
                        <a:solidFill>
                          <a:schemeClr val="accent1">
                            <a:lumMod val="40000"/>
                            <a:lumOff val="60000"/>
                          </a:schemeClr>
                        </a:solidFill>
                        <a:ln w="6350">
                          <a:noFill/>
                        </a:ln>
                        <a:effectLst/>
                      </wps:spPr>
                      <wps:txbx>
                        <w:txbxContent>
                          <w:p w:rsidR="00BF4051" w:rsidRPr="00690804" w:rsidRDefault="00967FFB" w:rsidP="00430431">
                            <w:pPr>
                              <w:rPr>
                                <w:b/>
                                <w:color w:val="000000"/>
                              </w:rPr>
                            </w:pPr>
                            <w:r>
                              <w:rPr>
                                <w:rFonts w:cs="Arial"/>
                                <w:b/>
                                <w:noProof/>
                                <w:color w:val="51626F"/>
                                <w:lang w:eastAsia="en-AU"/>
                              </w:rPr>
                              <w:drawing>
                                <wp:inline distT="0" distB="0" distL="0" distR="0" wp14:anchorId="513F4B6C" wp14:editId="043D56C3">
                                  <wp:extent cx="291600" cy="291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430431">
                            <w:r>
                              <w:t xml:space="preserve">Depending on your commercial business context, you should choose one of the two following assignment clauses and remove the text of the other.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8" o:spid="_x0000_s1064" type="#_x0000_t202" style="width:444.25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" fillcolor="#b8cce4 [1300]" stroked="f" strokeweight=".5pt">
                <v:path arrowok="t"/>
                <v:textbox inset=",0">
                  <w:txbxContent>
                    <w:p w:rsidR="00BF4051" w:rsidRPr="00690804" w:rsidRDefault="00967FFB" w:rsidP="00430431">
                      <w:pPr>
                        <w:rPr>
                          <w:b/>
                          <w:color w:val="000000"/>
                        </w:rPr>
                      </w:pPr>
                      <w:r>
                        <w:rPr>
                          <w:rFonts w:cs="Arial"/>
                          <w:b/>
                          <w:noProof/>
                          <w:color w:val="51626F"/>
                          <w:lang w:eastAsia="en-AU"/>
                        </w:rPr>
                        <w:drawing>
                          <wp:inline distT="0" distB="0" distL="0" distR="0" wp14:anchorId="513F4B6C" wp14:editId="043D56C3">
                            <wp:extent cx="291600" cy="291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430431">
                      <w:r>
                        <w:t xml:space="preserve">Depending on your commercial business context, you should choose one of the two following assignment clauses and remove the text of the other. </w:t>
                      </w:r>
                    </w:p>
                  </w:txbxContent>
                </v:textbox>
                <w10:anchorlock/>
              </v:shape>
            </w:pict>
          </mc:Fallback>
        </mc:AlternateContent>
      </w:r>
    </w:p>
    <w:p w:rsidR="000F073F" w:rsidRPr="00CE0496" w:rsidRDefault="000F073F" w:rsidP="000F073F">
      <w:pPr>
        <w:pStyle w:val="AllensHeading2"/>
        <w:rPr>
          <w:highlight w:val="yellow"/>
          <w:lang w:val="en-GB"/>
        </w:rPr>
      </w:pPr>
      <w:bookmarkStart w:id="680" w:name="_Toc420054066"/>
      <w:bookmarkEnd w:id="678"/>
      <w:r w:rsidRPr="00CE0496">
        <w:rPr>
          <w:highlight w:val="yellow"/>
        </w:rPr>
        <w:t>Assignment</w:t>
      </w:r>
      <w:bookmarkEnd w:id="679"/>
      <w:bookmarkEnd w:id="680"/>
    </w:p>
    <w:p w:rsidR="000F073F" w:rsidRPr="00CE0496" w:rsidRDefault="00430431" w:rsidP="000F073F">
      <w:pPr>
        <w:pStyle w:val="NormalIndent"/>
        <w:keepNext/>
        <w:rPr>
          <w:highlight w:val="yellow"/>
          <w:lang w:val="en-GB"/>
        </w:rPr>
      </w:pPr>
      <w:r w:rsidRPr="00430431">
        <w:rPr>
          <w:b/>
          <w:highlight w:val="yellow"/>
          <w:lang w:val="en-GB"/>
        </w:rPr>
        <w:t>[</w:t>
      </w:r>
      <w:r w:rsidR="000F073F" w:rsidRPr="00CE0496">
        <w:rPr>
          <w:highlight w:val="yellow"/>
          <w:lang w:val="en-GB"/>
        </w:rPr>
        <w:t>A party (</w:t>
      </w:r>
      <w:r w:rsidR="000F073F" w:rsidRPr="00CE0496">
        <w:rPr>
          <w:b/>
          <w:i/>
          <w:highlight w:val="yellow"/>
          <w:lang w:val="en-GB"/>
        </w:rPr>
        <w:t>Assignor</w:t>
      </w:r>
      <w:r w:rsidR="000F073F" w:rsidRPr="00CE0496">
        <w:rPr>
          <w:highlight w:val="yellow"/>
          <w:lang w:val="en-GB"/>
        </w:rPr>
        <w:t>) may, without the prior written consent of each other party (</w:t>
      </w:r>
      <w:r w:rsidR="000F073F" w:rsidRPr="00CE0496">
        <w:rPr>
          <w:b/>
          <w:i/>
          <w:highlight w:val="yellow"/>
          <w:lang w:val="en-GB"/>
        </w:rPr>
        <w:t>Other Parties</w:t>
      </w:r>
      <w:r w:rsidR="000F073F" w:rsidRPr="00CE0496">
        <w:rPr>
          <w:highlight w:val="yellow"/>
          <w:lang w:val="en-GB"/>
        </w:rPr>
        <w:t>), assign, charge, encumber or otherwise deal with any of its rights or obligations under this Agreement, at any time if:</w:t>
      </w:r>
    </w:p>
    <w:p w:rsidR="000F073F" w:rsidRPr="00CE0496" w:rsidRDefault="000F073F" w:rsidP="000F073F">
      <w:pPr>
        <w:pStyle w:val="AllensHeading3"/>
        <w:rPr>
          <w:highlight w:val="yellow"/>
        </w:rPr>
      </w:pPr>
      <w:bookmarkStart w:id="681" w:name="_Ref212524929"/>
      <w:r w:rsidRPr="00CE0496">
        <w:rPr>
          <w:highlight w:val="yellow"/>
        </w:rPr>
        <w:t xml:space="preserve">the transferee or assignee is a </w:t>
      </w:r>
      <w:r w:rsidR="00714CB5">
        <w:rPr>
          <w:highlight w:val="yellow"/>
        </w:rPr>
        <w:t>Related Body Corporate</w:t>
      </w:r>
      <w:r w:rsidRPr="00CE0496">
        <w:rPr>
          <w:highlight w:val="yellow"/>
        </w:rPr>
        <w:t xml:space="preserve"> of the Assignor;</w:t>
      </w:r>
      <w:bookmarkEnd w:id="681"/>
    </w:p>
    <w:p w:rsidR="000F073F" w:rsidRPr="00CE0496" w:rsidRDefault="000F073F" w:rsidP="000F073F">
      <w:pPr>
        <w:pStyle w:val="AllensHeading3"/>
        <w:rPr>
          <w:highlight w:val="yellow"/>
        </w:rPr>
      </w:pPr>
      <w:r w:rsidRPr="00CE0496">
        <w:rPr>
          <w:highlight w:val="yellow"/>
        </w:rPr>
        <w:t>the transferee or assignee is a solvent entity reasonably capable of meeting its obligations under this Agreement;</w:t>
      </w:r>
    </w:p>
    <w:p w:rsidR="0072582B" w:rsidRPr="00CE0496" w:rsidRDefault="000F073F" w:rsidP="0072582B">
      <w:pPr>
        <w:pStyle w:val="AllensHeading3"/>
        <w:rPr>
          <w:highlight w:val="yellow"/>
        </w:rPr>
      </w:pPr>
      <w:bookmarkStart w:id="682" w:name="_Ref212524934"/>
      <w:r w:rsidRPr="00CE0496">
        <w:rPr>
          <w:highlight w:val="yellow"/>
        </w:rPr>
        <w:t>in the case of a transfer of obligations, the transfer is effected by a novation in form and substance reasonably satisfactory to the Other Parties.</w:t>
      </w:r>
      <w:bookmarkEnd w:id="682"/>
    </w:p>
    <w:p w:rsidR="000F073F" w:rsidRDefault="00967FFB" w:rsidP="0072582B">
      <w:pPr>
        <w:pStyle w:val="AllensHeading3"/>
        <w:rPr>
          <w:highlight w:val="yellow"/>
        </w:rPr>
      </w:pPr>
      <w:r w:rsidRPr="00BF4051">
        <w:rPr>
          <w:noProof/>
          <w:lang w:eastAsia="en-AU"/>
        </w:rPr>
        <w:lastRenderedPageBreak/>
        <w:drawing>
          <wp:anchor distT="0" distB="0" distL="114300" distR="114300" simplePos="0" relativeHeight="251737088" behindDoc="0" locked="0" layoutInCell="1" allowOverlap="1" wp14:anchorId="09A59951" wp14:editId="30F76E87">
            <wp:simplePos x="0" y="0"/>
            <wp:positionH relativeFrom="column">
              <wp:posOffset>4611370</wp:posOffset>
            </wp:positionH>
            <wp:positionV relativeFrom="paragraph">
              <wp:posOffset>-790575</wp:posOffset>
            </wp:positionV>
            <wp:extent cx="1817370" cy="3270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F073F" w:rsidRPr="00CE0496">
        <w:rPr>
          <w:highlight w:val="yellow"/>
        </w:rPr>
        <w:t xml:space="preserve">Subject to paragraphs </w:t>
      </w:r>
      <w:r w:rsidR="000F073F" w:rsidRPr="00CE0496">
        <w:rPr>
          <w:highlight w:val="yellow"/>
        </w:rPr>
        <w:fldChar w:fldCharType="begin"/>
      </w:r>
      <w:r w:rsidR="000F073F" w:rsidRPr="00CE0496">
        <w:rPr>
          <w:highlight w:val="yellow"/>
        </w:rPr>
        <w:instrText xml:space="preserve"> REF _Ref212524929 \r \h  \* MERGEFORMAT </w:instrText>
      </w:r>
      <w:r w:rsidR="000F073F" w:rsidRPr="00CE0496">
        <w:rPr>
          <w:highlight w:val="yellow"/>
        </w:rPr>
      </w:r>
      <w:r w:rsidR="000F073F" w:rsidRPr="00CE0496">
        <w:rPr>
          <w:highlight w:val="yellow"/>
        </w:rPr>
        <w:fldChar w:fldCharType="separate"/>
      </w:r>
      <w:r w:rsidR="00A57AE0">
        <w:rPr>
          <w:highlight w:val="yellow"/>
        </w:rPr>
        <w:t>(a)</w:t>
      </w:r>
      <w:r w:rsidR="000F073F" w:rsidRPr="00CE0496">
        <w:rPr>
          <w:highlight w:val="yellow"/>
        </w:rPr>
        <w:fldChar w:fldCharType="end"/>
      </w:r>
      <w:r w:rsidR="000F073F" w:rsidRPr="00CE0496">
        <w:rPr>
          <w:highlight w:val="yellow"/>
        </w:rPr>
        <w:t xml:space="preserve"> to </w:t>
      </w:r>
      <w:r w:rsidR="000F073F" w:rsidRPr="00CE0496">
        <w:rPr>
          <w:highlight w:val="yellow"/>
        </w:rPr>
        <w:fldChar w:fldCharType="begin"/>
      </w:r>
      <w:r w:rsidR="000F073F" w:rsidRPr="00CE0496">
        <w:rPr>
          <w:highlight w:val="yellow"/>
        </w:rPr>
        <w:instrText xml:space="preserve"> REF _Ref212524934 \r \h  \* MERGEFORMAT </w:instrText>
      </w:r>
      <w:r w:rsidR="000F073F" w:rsidRPr="00CE0496">
        <w:rPr>
          <w:highlight w:val="yellow"/>
        </w:rPr>
      </w:r>
      <w:r w:rsidR="000F073F" w:rsidRPr="00CE0496">
        <w:rPr>
          <w:highlight w:val="yellow"/>
        </w:rPr>
        <w:fldChar w:fldCharType="separate"/>
      </w:r>
      <w:r w:rsidR="00A57AE0">
        <w:rPr>
          <w:highlight w:val="yellow"/>
        </w:rPr>
        <w:t>(c)</w:t>
      </w:r>
      <w:r w:rsidR="000F073F" w:rsidRPr="00CE0496">
        <w:rPr>
          <w:highlight w:val="yellow"/>
        </w:rPr>
        <w:fldChar w:fldCharType="end"/>
      </w:r>
      <w:r w:rsidR="000F073F" w:rsidRPr="00CE0496">
        <w:rPr>
          <w:highlight w:val="yellow"/>
        </w:rPr>
        <w:t xml:space="preserve"> of this clause, at the request of the Assignor, the </w:t>
      </w:r>
      <w:r w:rsidR="000F073F" w:rsidRPr="00197CF2">
        <w:rPr>
          <w:color w:val="000000" w:themeColor="text1"/>
          <w:highlight w:val="yellow"/>
        </w:rPr>
        <w:t>Other Parties</w:t>
      </w:r>
      <w:r w:rsidR="000F073F" w:rsidRPr="00C17A30">
        <w:rPr>
          <w:color w:val="4F81BD" w:themeColor="accent1"/>
          <w:highlight w:val="yellow"/>
        </w:rPr>
        <w:t xml:space="preserve"> </w:t>
      </w:r>
      <w:r w:rsidR="000F073F" w:rsidRPr="00CE0496">
        <w:rPr>
          <w:highlight w:val="yellow"/>
        </w:rPr>
        <w:t>must execute all documents necessary to give effect to such assignment, including, where necessary for the protection of such assignment, executing a novation agreement.</w:t>
      </w:r>
      <w:r w:rsidR="00430431" w:rsidRPr="00430431">
        <w:rPr>
          <w:b/>
          <w:highlight w:val="yellow"/>
        </w:rPr>
        <w:t>]</w:t>
      </w:r>
    </w:p>
    <w:p w:rsidR="00430431" w:rsidRDefault="00430431" w:rsidP="00430431">
      <w:pPr>
        <w:pStyle w:val="AllensHeading3"/>
        <w:numPr>
          <w:ilvl w:val="0"/>
          <w:numId w:val="0"/>
        </w:numPr>
        <w:ind w:left="709"/>
        <w:rPr>
          <w:b/>
          <w:highlight w:val="yellow"/>
        </w:rPr>
      </w:pPr>
      <w:r>
        <w:rPr>
          <w:b/>
          <w:highlight w:val="yellow"/>
        </w:rPr>
        <w:t>OR</w:t>
      </w:r>
    </w:p>
    <w:p w:rsidR="00430431" w:rsidRPr="00430431" w:rsidRDefault="00430431" w:rsidP="00430431">
      <w:pPr>
        <w:pStyle w:val="AllensHeading3"/>
        <w:numPr>
          <w:ilvl w:val="0"/>
          <w:numId w:val="0"/>
        </w:numPr>
        <w:ind w:left="709"/>
        <w:rPr>
          <w:b/>
          <w:highlight w:val="yellow"/>
        </w:rPr>
      </w:pPr>
    </w:p>
    <w:p w:rsidR="0048738B" w:rsidRPr="009E5B4B" w:rsidRDefault="00430431" w:rsidP="0048738B">
      <w:pPr>
        <w:pStyle w:val="NormalIndent"/>
      </w:pPr>
      <w:r w:rsidRPr="00430431">
        <w:rPr>
          <w:b/>
          <w:highlight w:val="yellow"/>
        </w:rPr>
        <w:t>[</w:t>
      </w:r>
      <w:r w:rsidR="0048738B" w:rsidRPr="00430431">
        <w:rPr>
          <w:highlight w:val="yellow"/>
        </w:rPr>
        <w:t>A party must not Dispose of any of its rights under this Agreement, or attempt or purport to do so, otherwise than in connection with a transfer of Shares in accordance with this Agreement and the Constitution.</w:t>
      </w:r>
      <w:r w:rsidRPr="00430431">
        <w:rPr>
          <w:b/>
        </w:rPr>
        <w:t>]</w:t>
      </w:r>
    </w:p>
    <w:p w:rsidR="000F073F" w:rsidRDefault="00DC1B58" w:rsidP="00E54B59">
      <w:pPr>
        <w:pStyle w:val="AllensHeading2"/>
      </w:pPr>
      <w:bookmarkStart w:id="683" w:name="_Toc406147120"/>
      <w:bookmarkStart w:id="684" w:name="_Toc200813755"/>
      <w:bookmarkStart w:id="685" w:name="_Toc173042290"/>
      <w:bookmarkStart w:id="686" w:name="_Toc172697727"/>
      <w:bookmarkStart w:id="687" w:name="_Toc170206091"/>
      <w:bookmarkStart w:id="688" w:name="_Toc169924936"/>
      <w:bookmarkStart w:id="689" w:name="_Toc145401670"/>
      <w:bookmarkStart w:id="690" w:name="_Toc420054067"/>
      <w:bookmarkEnd w:id="668"/>
      <w:bookmarkEnd w:id="669"/>
      <w:bookmarkEnd w:id="670"/>
      <w:bookmarkEnd w:id="671"/>
      <w:bookmarkEnd w:id="672"/>
      <w:bookmarkEnd w:id="673"/>
      <w:bookmarkEnd w:id="674"/>
      <w:bookmarkEnd w:id="675"/>
      <w:bookmarkEnd w:id="676"/>
      <w:r>
        <w:t>Further a</w:t>
      </w:r>
      <w:r w:rsidR="000F073F">
        <w:t>ssurances</w:t>
      </w:r>
      <w:bookmarkEnd w:id="683"/>
      <w:bookmarkEnd w:id="684"/>
      <w:bookmarkEnd w:id="685"/>
      <w:bookmarkEnd w:id="686"/>
      <w:bookmarkEnd w:id="687"/>
      <w:bookmarkEnd w:id="688"/>
      <w:bookmarkEnd w:id="689"/>
      <w:bookmarkEnd w:id="690"/>
    </w:p>
    <w:p w:rsidR="00571649" w:rsidRDefault="00571649" w:rsidP="00571649">
      <w:pPr>
        <w:pStyle w:val="NormalIndent"/>
        <w:rPr>
          <w:lang w:val="en-GB"/>
        </w:rPr>
      </w:pPr>
      <w:bookmarkStart w:id="691" w:name="_Toc406147121"/>
      <w:bookmarkStart w:id="692" w:name="_Toc200813756"/>
      <w:bookmarkStart w:id="693" w:name="_Toc173042292"/>
      <w:bookmarkStart w:id="694" w:name="_Toc172697729"/>
      <w:bookmarkStart w:id="695" w:name="_Toc170206093"/>
      <w:bookmarkStart w:id="696" w:name="_Toc169924938"/>
      <w:bookmarkStart w:id="697" w:name="_Toc145401672"/>
      <w:bookmarkStart w:id="698" w:name="_Ref145305579"/>
      <w:r w:rsidRPr="006E4742">
        <w:rPr>
          <w:lang w:val="en-GB"/>
        </w:rPr>
        <w:t>Each</w:t>
      </w:r>
      <w:r w:rsidRPr="00F0385D">
        <w:rPr>
          <w:lang w:val="en-GB"/>
        </w:rPr>
        <w:t xml:space="preserve"> party must do anything </w:t>
      </w:r>
      <w:r w:rsidRPr="006E4742">
        <w:rPr>
          <w:lang w:val="en-GB"/>
        </w:rPr>
        <w:t>necessary or desirable</w:t>
      </w:r>
      <w:r w:rsidRPr="00F0385D">
        <w:rPr>
          <w:lang w:val="en-GB"/>
        </w:rPr>
        <w:t xml:space="preserve"> (including executing agreements and documents) to give full effect to this Agreement and the transactions contemplated by it.</w:t>
      </w:r>
    </w:p>
    <w:p w:rsidR="00CE0496" w:rsidRPr="006A1E83" w:rsidRDefault="00CE0496" w:rsidP="00571649">
      <w:pPr>
        <w:pStyle w:val="NormalIndent"/>
        <w:rPr>
          <w:lang w:val="en-GB"/>
        </w:rPr>
      </w:pPr>
      <w:r>
        <w:rPr>
          <w:noProof/>
          <w:lang w:eastAsia="en-AU"/>
        </w:rPr>
        <mc:AlternateContent>
          <mc:Choice Requires="wps">
            <w:drawing>
              <wp:inline distT="0" distB="0" distL="0" distR="0" wp14:anchorId="44CD84BB" wp14:editId="1B69D9B2">
                <wp:extent cx="5641676" cy="890649"/>
                <wp:effectExtent l="0" t="0" r="0" b="5080"/>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890649"/>
                        </a:xfrm>
                        <a:prstGeom prst="rect">
                          <a:avLst/>
                        </a:prstGeom>
                        <a:solidFill>
                          <a:schemeClr val="accent1">
                            <a:lumMod val="40000"/>
                            <a:lumOff val="60000"/>
                          </a:schemeClr>
                        </a:solidFill>
                        <a:ln w="6350">
                          <a:noFill/>
                        </a:ln>
                        <a:effectLst/>
                      </wps:spPr>
                      <wps:txbx>
                        <w:txbxContent>
                          <w:p w:rsidR="00BF4051" w:rsidRPr="00690804" w:rsidRDefault="00967FFB" w:rsidP="00CE0496">
                            <w:pPr>
                              <w:rPr>
                                <w:b/>
                                <w:color w:val="000000"/>
                              </w:rPr>
                            </w:pPr>
                            <w:r>
                              <w:rPr>
                                <w:rFonts w:cs="Arial"/>
                                <w:b/>
                                <w:noProof/>
                                <w:color w:val="51626F"/>
                                <w:lang w:eastAsia="en-AU"/>
                              </w:rPr>
                              <w:drawing>
                                <wp:inline distT="0" distB="0" distL="0" distR="0" wp14:anchorId="2560AF89" wp14:editId="093ADC43">
                                  <wp:extent cx="291600" cy="2916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CE0496">
                            <w:r>
                              <w:t>You may need to amend clause 19.4 if other documents exist (</w:t>
                            </w:r>
                            <w:proofErr w:type="spellStart"/>
                            <w:r>
                              <w:t>eg</w:t>
                            </w:r>
                            <w:proofErr w:type="spellEnd"/>
                            <w:r>
                              <w:t xml:space="preserve"> side letters or annexures ) which impose obligations on the parties that you want to be taken into account.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7" o:spid="_x0000_s1065" type="#_x0000_t202" style="width:444.25pt;height:7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" fillcolor="#b8cce4 [1300]" stroked="f" strokeweight=".5pt">
                <v:path arrowok="t"/>
                <v:textbox inset=",0">
                  <w:txbxContent>
                    <w:p w:rsidR="00BF4051" w:rsidRPr="00690804" w:rsidRDefault="00967FFB" w:rsidP="00CE0496">
                      <w:pPr>
                        <w:rPr>
                          <w:b/>
                          <w:color w:val="000000"/>
                        </w:rPr>
                      </w:pPr>
                      <w:r>
                        <w:rPr>
                          <w:rFonts w:cs="Arial"/>
                          <w:b/>
                          <w:noProof/>
                          <w:color w:val="51626F"/>
                          <w:lang w:eastAsia="en-AU"/>
                        </w:rPr>
                        <w:drawing>
                          <wp:inline distT="0" distB="0" distL="0" distR="0" wp14:anchorId="2560AF89" wp14:editId="093ADC43">
                            <wp:extent cx="291600" cy="2916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CE0496">
                      <w:r>
                        <w:t>You may need to amend clause 19.4 if other documents exist (</w:t>
                      </w:r>
                      <w:proofErr w:type="spellStart"/>
                      <w:r>
                        <w:t>eg</w:t>
                      </w:r>
                      <w:proofErr w:type="spellEnd"/>
                      <w:r>
                        <w:t xml:space="preserve"> side letters or annexures ) which impose obligations on the parties that you want to be taken into account. </w:t>
                      </w:r>
                    </w:p>
                  </w:txbxContent>
                </v:textbox>
                <w10:anchorlock/>
              </v:shape>
            </w:pict>
          </mc:Fallback>
        </mc:AlternateContent>
      </w:r>
    </w:p>
    <w:p w:rsidR="000F073F" w:rsidRDefault="00DC1B58" w:rsidP="00AD3B34">
      <w:pPr>
        <w:pStyle w:val="AllensHeading2"/>
      </w:pPr>
      <w:bookmarkStart w:id="699" w:name="_Toc420054068"/>
      <w:r>
        <w:t>Entire a</w:t>
      </w:r>
      <w:r w:rsidR="000F073F">
        <w:t>greement</w:t>
      </w:r>
      <w:bookmarkEnd w:id="691"/>
      <w:bookmarkEnd w:id="692"/>
      <w:bookmarkEnd w:id="693"/>
      <w:bookmarkEnd w:id="694"/>
      <w:bookmarkEnd w:id="695"/>
      <w:bookmarkEnd w:id="696"/>
      <w:bookmarkEnd w:id="697"/>
      <w:bookmarkEnd w:id="698"/>
      <w:bookmarkEnd w:id="699"/>
    </w:p>
    <w:p w:rsidR="000F073F" w:rsidRDefault="000F073F" w:rsidP="000F073F">
      <w:pPr>
        <w:pStyle w:val="NormalIndent"/>
      </w:pPr>
      <w:r>
        <w:t xml:space="preserve">This Agreement </w:t>
      </w:r>
      <w:r w:rsidR="00AD0474">
        <w:t>[</w:t>
      </w:r>
      <w:r w:rsidR="00AD0474" w:rsidRPr="00AD0474">
        <w:rPr>
          <w:highlight w:val="yellow"/>
        </w:rPr>
        <w:t>and [insert any other relevant agreements</w:t>
      </w:r>
      <w:r w:rsidR="00AD0474">
        <w:t xml:space="preserve">]] </w:t>
      </w:r>
      <w:r>
        <w:t>contain</w:t>
      </w:r>
      <w:r w:rsidR="00AD0474">
        <w:t>[</w:t>
      </w:r>
      <w:r>
        <w:t>s</w:t>
      </w:r>
      <w:r w:rsidR="00AD0474">
        <w:t>]</w:t>
      </w:r>
      <w:r>
        <w:t xml:space="preserve"> the entire agreement</w:t>
      </w:r>
      <w:r w:rsidR="00675F61">
        <w:t xml:space="preserve"> between the p</w:t>
      </w:r>
      <w:r>
        <w:t xml:space="preserve">arties as at the date of this Agreement with respect to </w:t>
      </w:r>
      <w:r w:rsidR="00AD0474">
        <w:t>[</w:t>
      </w:r>
      <w:r w:rsidRPr="00AD0474">
        <w:rPr>
          <w:highlight w:val="yellow"/>
        </w:rPr>
        <w:t>its</w:t>
      </w:r>
      <w:r w:rsidR="00AD0474" w:rsidRPr="00AD0474">
        <w:rPr>
          <w:highlight w:val="yellow"/>
        </w:rPr>
        <w:t>/their</w:t>
      </w:r>
      <w:r w:rsidR="00AD0474">
        <w:t>]</w:t>
      </w:r>
      <w:r>
        <w:t xml:space="preserve"> subject matter and supersedes all prior agreements </w:t>
      </w:r>
      <w:r w:rsidR="00675F61">
        <w:t>and understandings between the p</w:t>
      </w:r>
      <w:r>
        <w:t>arties in connection with it.</w:t>
      </w:r>
    </w:p>
    <w:p w:rsidR="000F073F" w:rsidRDefault="000F073F" w:rsidP="00AD3B34">
      <w:pPr>
        <w:pStyle w:val="AllensHeading2"/>
      </w:pPr>
      <w:bookmarkStart w:id="700" w:name="_Toc406147122"/>
      <w:bookmarkStart w:id="701" w:name="_Toc200813757"/>
      <w:bookmarkStart w:id="702" w:name="_Toc173042293"/>
      <w:bookmarkStart w:id="703" w:name="_Toc172697730"/>
      <w:bookmarkStart w:id="704" w:name="_Toc170206094"/>
      <w:bookmarkStart w:id="705" w:name="_Toc169924939"/>
      <w:bookmarkStart w:id="706" w:name="_Toc145401673"/>
      <w:bookmarkStart w:id="707" w:name="_Ref145305632"/>
      <w:bookmarkStart w:id="708" w:name="_Toc420054069"/>
      <w:r>
        <w:t>Amendment</w:t>
      </w:r>
      <w:bookmarkEnd w:id="700"/>
      <w:bookmarkEnd w:id="701"/>
      <w:bookmarkEnd w:id="702"/>
      <w:bookmarkEnd w:id="703"/>
      <w:bookmarkEnd w:id="704"/>
      <w:bookmarkEnd w:id="705"/>
      <w:bookmarkEnd w:id="706"/>
      <w:bookmarkEnd w:id="707"/>
      <w:bookmarkEnd w:id="708"/>
    </w:p>
    <w:p w:rsidR="000F073F" w:rsidRDefault="000F073F" w:rsidP="000F073F">
      <w:pPr>
        <w:pStyle w:val="NormalIndent"/>
      </w:pPr>
      <w:r>
        <w:t>This Agreement may be amended only by another</w:t>
      </w:r>
      <w:r w:rsidR="00793690">
        <w:t xml:space="preserve"> agreement executed by all the p</w:t>
      </w:r>
      <w:r>
        <w:t>arties.</w:t>
      </w:r>
    </w:p>
    <w:p w:rsidR="000F073F" w:rsidRDefault="00571649" w:rsidP="00AD3B34">
      <w:pPr>
        <w:pStyle w:val="AllensHeading2"/>
      </w:pPr>
      <w:bookmarkStart w:id="709" w:name="_Toc420054070"/>
      <w:r>
        <w:t>No w</w:t>
      </w:r>
      <w:r w:rsidR="00E54B59">
        <w:t>aiver</w:t>
      </w:r>
      <w:bookmarkEnd w:id="709"/>
    </w:p>
    <w:p w:rsidR="000F073F" w:rsidRDefault="00083568" w:rsidP="000F073F">
      <w:pPr>
        <w:pStyle w:val="NormalIndent"/>
      </w:pPr>
      <w:r>
        <w:t>A</w:t>
      </w:r>
      <w:r w:rsidR="000F073F">
        <w:t xml:space="preserve"> failure to exercise or </w:t>
      </w:r>
      <w:r>
        <w:t xml:space="preserve">a </w:t>
      </w:r>
      <w:r w:rsidR="000F073F">
        <w:t xml:space="preserve">delay in exercising any right, power or remedy under this Agreement </w:t>
      </w:r>
      <w:r>
        <w:t>does not operate</w:t>
      </w:r>
      <w:r w:rsidR="000F073F">
        <w:t xml:space="preserve"> as a waiver. A single or partial exercise or waiver of the exercise of any right, power or remedy does not preclude any other or further exercise of that or any other right, power or remedy. A waiver is not valid or binding on the party granting that waiver unless made in writing.</w:t>
      </w:r>
    </w:p>
    <w:p w:rsidR="006944BF" w:rsidRDefault="006944BF" w:rsidP="006944BF">
      <w:pPr>
        <w:pStyle w:val="AllensHeading2"/>
        <w:numPr>
          <w:ilvl w:val="1"/>
          <w:numId w:val="7"/>
        </w:numPr>
      </w:pPr>
      <w:bookmarkStart w:id="710" w:name="_Toc420054071"/>
      <w:r w:rsidRPr="00F0385D">
        <w:t>Extent of obligations</w:t>
      </w:r>
      <w:bookmarkEnd w:id="710"/>
    </w:p>
    <w:p w:rsidR="006944BF" w:rsidRPr="004F1896" w:rsidRDefault="006944BF" w:rsidP="006944BF">
      <w:pPr>
        <w:pStyle w:val="NormalIndent"/>
      </w:pPr>
      <w:r w:rsidRPr="00F0385D">
        <w:t>If any payment under this Agreement becomes void by any statutory provision or otherwise, the obligations of the party that made the payment will be taken not to have been discharged in respect of that payment and the parties will be restored to the rights which each respectively would have had if that payment had not been made.</w:t>
      </w:r>
    </w:p>
    <w:p w:rsidR="000F073F" w:rsidRDefault="00DC1B58" w:rsidP="00AD3B34">
      <w:pPr>
        <w:pStyle w:val="AllensHeading2"/>
      </w:pPr>
      <w:bookmarkStart w:id="711" w:name="_Toc406147124"/>
      <w:bookmarkStart w:id="712" w:name="_Toc200813759"/>
      <w:bookmarkStart w:id="713" w:name="_Toc173042295"/>
      <w:bookmarkStart w:id="714" w:name="_Toc172697732"/>
      <w:bookmarkStart w:id="715" w:name="_Toc170206096"/>
      <w:bookmarkStart w:id="716" w:name="_Toc169924941"/>
      <w:bookmarkStart w:id="717" w:name="_Toc145401675"/>
      <w:bookmarkStart w:id="718" w:name="_Toc420054072"/>
      <w:r>
        <w:t>Remedies c</w:t>
      </w:r>
      <w:r w:rsidR="000F073F">
        <w:t>umulative</w:t>
      </w:r>
      <w:bookmarkEnd w:id="711"/>
      <w:bookmarkEnd w:id="712"/>
      <w:bookmarkEnd w:id="713"/>
      <w:bookmarkEnd w:id="714"/>
      <w:bookmarkEnd w:id="715"/>
      <w:bookmarkEnd w:id="716"/>
      <w:bookmarkEnd w:id="717"/>
      <w:bookmarkEnd w:id="718"/>
    </w:p>
    <w:p w:rsidR="000F073F" w:rsidRDefault="000F073F" w:rsidP="000F073F">
      <w:pPr>
        <w:pStyle w:val="NormalIndent"/>
      </w:pPr>
      <w:r>
        <w:t>The rights, powers and remedies provided to a party in this Agreement are in addition to, and do not exclude or limit, any right, power or remedy provided by law or equity or any agreement.</w:t>
      </w:r>
    </w:p>
    <w:p w:rsidR="000F073F" w:rsidRDefault="00DC1B58" w:rsidP="00AD3B34">
      <w:pPr>
        <w:pStyle w:val="AllensHeading2"/>
      </w:pPr>
      <w:bookmarkStart w:id="719" w:name="_Toc406147125"/>
      <w:bookmarkStart w:id="720" w:name="_Toc200813760"/>
      <w:bookmarkStart w:id="721" w:name="_Toc173042296"/>
      <w:bookmarkStart w:id="722" w:name="_Toc172697733"/>
      <w:bookmarkStart w:id="723" w:name="_Toc170206097"/>
      <w:bookmarkStart w:id="724" w:name="_Toc169924942"/>
      <w:bookmarkStart w:id="725" w:name="_Toc145401676"/>
      <w:bookmarkStart w:id="726" w:name="_Toc420054073"/>
      <w:r>
        <w:t>No m</w:t>
      </w:r>
      <w:r w:rsidR="000F073F">
        <w:t>erger</w:t>
      </w:r>
      <w:bookmarkEnd w:id="719"/>
      <w:bookmarkEnd w:id="720"/>
      <w:bookmarkEnd w:id="721"/>
      <w:bookmarkEnd w:id="722"/>
      <w:bookmarkEnd w:id="723"/>
      <w:bookmarkEnd w:id="724"/>
      <w:bookmarkEnd w:id="725"/>
      <w:bookmarkEnd w:id="726"/>
    </w:p>
    <w:p w:rsidR="000F073F" w:rsidRDefault="000F073F" w:rsidP="000F073F">
      <w:pPr>
        <w:pStyle w:val="NormalIndent"/>
      </w:pPr>
      <w:r>
        <w:t>The</w:t>
      </w:r>
      <w:r w:rsidR="00675F61">
        <w:t xml:space="preserve"> rights and obligations of the p</w:t>
      </w:r>
      <w:r>
        <w:t>arties will not merge on the completion of any transaction contemplated by this Agreement. They will survive the execution and delivery of any assignment or other document entered into for the purpose of implementing a transaction.</w:t>
      </w:r>
    </w:p>
    <w:p w:rsidR="000F073F" w:rsidRDefault="00967FFB" w:rsidP="00AD3B34">
      <w:pPr>
        <w:pStyle w:val="AllensHeading2"/>
      </w:pPr>
      <w:bookmarkStart w:id="727" w:name="_Toc406147127"/>
      <w:bookmarkStart w:id="728" w:name="_Toc200813762"/>
      <w:bookmarkStart w:id="729" w:name="_Toc173042298"/>
      <w:bookmarkStart w:id="730" w:name="_Toc172697735"/>
      <w:bookmarkStart w:id="731" w:name="_Toc170206099"/>
      <w:bookmarkStart w:id="732" w:name="_Toc169924944"/>
      <w:bookmarkStart w:id="733" w:name="_Toc145401678"/>
      <w:bookmarkStart w:id="734" w:name="_Toc420054074"/>
      <w:r w:rsidRPr="00BF4051">
        <w:rPr>
          <w:noProof/>
          <w:lang w:eastAsia="en-AU"/>
        </w:rPr>
        <w:lastRenderedPageBreak/>
        <w:drawing>
          <wp:anchor distT="0" distB="0" distL="114300" distR="114300" simplePos="0" relativeHeight="251739136" behindDoc="0" locked="0" layoutInCell="1" allowOverlap="1" wp14:anchorId="01467C83" wp14:editId="08236A36">
            <wp:simplePos x="0" y="0"/>
            <wp:positionH relativeFrom="column">
              <wp:posOffset>4611370</wp:posOffset>
            </wp:positionH>
            <wp:positionV relativeFrom="paragraph">
              <wp:posOffset>-791210</wp:posOffset>
            </wp:positionV>
            <wp:extent cx="1817370" cy="3270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C1B58">
        <w:t>Survival of representations and w</w:t>
      </w:r>
      <w:r w:rsidR="000F073F">
        <w:t>arranties</w:t>
      </w:r>
      <w:bookmarkEnd w:id="727"/>
      <w:bookmarkEnd w:id="728"/>
      <w:bookmarkEnd w:id="729"/>
      <w:bookmarkEnd w:id="730"/>
      <w:bookmarkEnd w:id="731"/>
      <w:bookmarkEnd w:id="732"/>
      <w:bookmarkEnd w:id="733"/>
      <w:bookmarkEnd w:id="734"/>
    </w:p>
    <w:p w:rsidR="000F073F" w:rsidRDefault="000F073F" w:rsidP="000F073F">
      <w:pPr>
        <w:pStyle w:val="NormalIndent"/>
      </w:pPr>
      <w:r>
        <w:t>All representations and warranties in this Agreement will survive the execution and delivery of this Agreement and the completion of transactions contemplated by it.</w:t>
      </w:r>
    </w:p>
    <w:p w:rsidR="00F749BA" w:rsidRDefault="00F749BA" w:rsidP="00F749BA">
      <w:pPr>
        <w:pStyle w:val="AllensHeading2"/>
      </w:pPr>
      <w:bookmarkStart w:id="735" w:name="_Toc420054075"/>
      <w:r>
        <w:t>Governing law</w:t>
      </w:r>
      <w:bookmarkEnd w:id="735"/>
    </w:p>
    <w:p w:rsidR="000F073F" w:rsidRDefault="000F073F" w:rsidP="002C2D8D">
      <w:pPr>
        <w:pStyle w:val="AllensHeading3"/>
      </w:pPr>
      <w:r>
        <w:t>This Agreement is governed by the laws of [</w:t>
      </w:r>
      <w:r w:rsidR="002C2D8D" w:rsidRPr="00772DDD">
        <w:rPr>
          <w:highlight w:val="yellow"/>
        </w:rPr>
        <w:t xml:space="preserve">insert state </w:t>
      </w:r>
      <w:r w:rsidR="002C2D8D">
        <w:rPr>
          <w:highlight w:val="yellow"/>
        </w:rPr>
        <w:t xml:space="preserve">in which your company is registered, </w:t>
      </w:r>
      <w:proofErr w:type="spellStart"/>
      <w:r w:rsidR="002C2D8D" w:rsidRPr="00772DDD">
        <w:rPr>
          <w:highlight w:val="yellow"/>
        </w:rPr>
        <w:t>eg</w:t>
      </w:r>
      <w:proofErr w:type="spellEnd"/>
      <w:r w:rsidR="00197CF2">
        <w:rPr>
          <w:highlight w:val="yellow"/>
        </w:rPr>
        <w:t>,</w:t>
      </w:r>
      <w:r w:rsidR="002C2D8D" w:rsidRPr="00772DDD">
        <w:rPr>
          <w:highlight w:val="yellow"/>
        </w:rPr>
        <w:t xml:space="preserve"> </w:t>
      </w:r>
      <w:r w:rsidR="002C2D8D" w:rsidRPr="00675254">
        <w:rPr>
          <w:highlight w:val="yellow"/>
        </w:rPr>
        <w:t>New South Wales</w:t>
      </w:r>
      <w:r>
        <w:t>].</w:t>
      </w:r>
    </w:p>
    <w:p w:rsidR="000F073F" w:rsidRDefault="000F073F" w:rsidP="002C2D8D">
      <w:pPr>
        <w:pStyle w:val="AllensHeading3"/>
      </w:pPr>
      <w:r>
        <w:t xml:space="preserve">With respect to any legal action or proceedings which may be brought with respect to this Agreement or any transaction contemplated by this Agreement (each, a </w:t>
      </w:r>
      <w:r>
        <w:rPr>
          <w:b/>
          <w:i/>
        </w:rPr>
        <w:t>Relevant Action</w:t>
      </w:r>
      <w:r>
        <w:t>), each party irrevocably and unconditionally:</w:t>
      </w:r>
    </w:p>
    <w:p w:rsidR="000F073F" w:rsidRDefault="000F073F" w:rsidP="002C2D8D">
      <w:pPr>
        <w:pStyle w:val="AllensHeading4"/>
      </w:pPr>
      <w:r>
        <w:t>submits to and accepts, for itself and in respect of its assets, the non</w:t>
      </w:r>
      <w:r>
        <w:noBreakHyphen/>
        <w:t xml:space="preserve">exclusive jurisdiction of courts exercising jurisdiction in </w:t>
      </w:r>
      <w:r w:rsidR="002C2D8D">
        <w:t>[</w:t>
      </w:r>
      <w:r w:rsidR="002C2D8D" w:rsidRPr="002C2D8D">
        <w:rPr>
          <w:highlight w:val="yellow"/>
        </w:rPr>
        <w:t xml:space="preserve">insert the same state, </w:t>
      </w:r>
      <w:proofErr w:type="spellStart"/>
      <w:r w:rsidR="002C2D8D" w:rsidRPr="002C2D8D">
        <w:rPr>
          <w:highlight w:val="yellow"/>
        </w:rPr>
        <w:t>eg</w:t>
      </w:r>
      <w:proofErr w:type="spellEnd"/>
      <w:r w:rsidR="002C2D8D" w:rsidRPr="002C2D8D">
        <w:rPr>
          <w:highlight w:val="yellow"/>
        </w:rPr>
        <w:t xml:space="preserve">, </w:t>
      </w:r>
      <w:r w:rsidRPr="002C2D8D">
        <w:rPr>
          <w:highlight w:val="yellow"/>
        </w:rPr>
        <w:t>New South Wales</w:t>
      </w:r>
      <w:r w:rsidR="002C2D8D">
        <w:t>]</w:t>
      </w:r>
      <w:r>
        <w:t xml:space="preserve"> in connection with matters concerning this Agreement; and</w:t>
      </w:r>
    </w:p>
    <w:p w:rsidR="000F073F" w:rsidRDefault="000F073F" w:rsidP="002C2D8D">
      <w:pPr>
        <w:pStyle w:val="AllensHeading4"/>
      </w:pPr>
      <w:r>
        <w:t>agrees that it will not object to the venue or claim that the Relevant Action has been brought in an inconvenient forum.</w:t>
      </w:r>
    </w:p>
    <w:p w:rsidR="00AD3B34" w:rsidRDefault="00AD3B34" w:rsidP="00AD3B34">
      <w:pPr>
        <w:pStyle w:val="AllensHeading4"/>
        <w:numPr>
          <w:ilvl w:val="0"/>
          <w:numId w:val="0"/>
        </w:numPr>
        <w:ind w:left="709"/>
      </w:pPr>
      <w:r>
        <w:rPr>
          <w:noProof/>
          <w:lang w:eastAsia="en-AU"/>
        </w:rPr>
        <mc:AlternateContent>
          <mc:Choice Requires="wps">
            <w:drawing>
              <wp:inline distT="0" distB="0" distL="0" distR="0" wp14:anchorId="46D13A62" wp14:editId="63B9AEB2">
                <wp:extent cx="5426015" cy="914400"/>
                <wp:effectExtent l="0" t="0" r="3810" b="0"/>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6015" cy="914400"/>
                        </a:xfrm>
                        <a:prstGeom prst="rect">
                          <a:avLst/>
                        </a:prstGeom>
                        <a:solidFill>
                          <a:schemeClr val="accent1">
                            <a:lumMod val="40000"/>
                            <a:lumOff val="60000"/>
                          </a:schemeClr>
                        </a:solidFill>
                        <a:ln w="6350">
                          <a:noFill/>
                        </a:ln>
                        <a:effectLst/>
                      </wps:spPr>
                      <wps:txbx>
                        <w:txbxContent>
                          <w:p w:rsidR="00BF4051" w:rsidRPr="00690804" w:rsidRDefault="00967FFB" w:rsidP="00AD3B34">
                            <w:pPr>
                              <w:rPr>
                                <w:b/>
                                <w:color w:val="000000"/>
                              </w:rPr>
                            </w:pPr>
                            <w:r>
                              <w:rPr>
                                <w:rFonts w:cs="Arial"/>
                                <w:b/>
                                <w:noProof/>
                                <w:color w:val="51626F"/>
                                <w:lang w:eastAsia="en-AU"/>
                              </w:rPr>
                              <w:drawing>
                                <wp:inline distT="0" distB="0" distL="0" distR="0" wp14:anchorId="2560AF89" wp14:editId="093ADC43">
                                  <wp:extent cx="291600" cy="2916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AD3B34">
                            <w:r>
                              <w:t xml:space="preserve">Clause 19.12, as drafted, requires the Shareholders to bear their own costs. Depending on what has been agreed between the parties, this may need to be amended.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9" o:spid="_x0000_s1066" type="#_x0000_t202" style="width:427.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" fillcolor="#b8cce4 [1300]" stroked="f" strokeweight=".5pt">
                <v:path arrowok="t"/>
                <v:textbox inset=",0">
                  <w:txbxContent>
                    <w:p w:rsidR="00BF4051" w:rsidRPr="00690804" w:rsidRDefault="00967FFB" w:rsidP="00AD3B34">
                      <w:pPr>
                        <w:rPr>
                          <w:b/>
                          <w:color w:val="000000"/>
                        </w:rPr>
                      </w:pPr>
                      <w:r>
                        <w:rPr>
                          <w:rFonts w:cs="Arial"/>
                          <w:b/>
                          <w:noProof/>
                          <w:color w:val="51626F"/>
                          <w:lang w:eastAsia="en-AU"/>
                        </w:rPr>
                        <w:drawing>
                          <wp:inline distT="0" distB="0" distL="0" distR="0" wp14:anchorId="2560AF89" wp14:editId="093ADC43">
                            <wp:extent cx="291600" cy="2916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3C4BC9" w:rsidRDefault="00BF4051" w:rsidP="00AD3B34">
                      <w:r>
                        <w:t xml:space="preserve">Clause 19.12, as drafted, requires the Shareholders to bear their own costs. Depending on what has been agreed between the parties, this may need to be amended.  </w:t>
                      </w:r>
                    </w:p>
                  </w:txbxContent>
                </v:textbox>
                <w10:anchorlock/>
              </v:shape>
            </w:pict>
          </mc:Fallback>
        </mc:AlternateContent>
      </w:r>
    </w:p>
    <w:p w:rsidR="00CD23E7" w:rsidRDefault="00CD23E7" w:rsidP="00AD3B34">
      <w:pPr>
        <w:pStyle w:val="AllensHeading2"/>
      </w:pPr>
      <w:bookmarkStart w:id="736" w:name="_Toc406147129"/>
      <w:bookmarkStart w:id="737" w:name="_Toc200813764"/>
      <w:bookmarkStart w:id="738" w:name="_Toc173042300"/>
      <w:bookmarkStart w:id="739" w:name="_Toc172697737"/>
      <w:bookmarkStart w:id="740" w:name="_Toc170206101"/>
      <w:bookmarkStart w:id="741" w:name="_Toc169924946"/>
      <w:bookmarkStart w:id="742" w:name="_Toc145401680"/>
      <w:bookmarkStart w:id="743" w:name="_Ref145388797"/>
      <w:bookmarkStart w:id="744" w:name="_Toc420054076"/>
      <w:bookmarkStart w:id="745" w:name="_Toc406147133"/>
      <w:bookmarkStart w:id="746" w:name="_Toc200813769"/>
      <w:bookmarkStart w:id="747" w:name="_Toc173042307"/>
      <w:bookmarkStart w:id="748" w:name="_Toc172697744"/>
      <w:bookmarkStart w:id="749" w:name="_Toc170206108"/>
      <w:bookmarkStart w:id="750" w:name="_Toc169924953"/>
      <w:bookmarkStart w:id="751" w:name="_Toc145401687"/>
      <w:bookmarkStart w:id="752" w:name="_Ref145388835"/>
      <w:r>
        <w:t>Costs and stamp duty</w:t>
      </w:r>
      <w:bookmarkEnd w:id="736"/>
      <w:bookmarkEnd w:id="737"/>
      <w:bookmarkEnd w:id="738"/>
      <w:bookmarkEnd w:id="739"/>
      <w:bookmarkEnd w:id="740"/>
      <w:bookmarkEnd w:id="741"/>
      <w:bookmarkEnd w:id="742"/>
      <w:bookmarkEnd w:id="743"/>
      <w:bookmarkEnd w:id="744"/>
    </w:p>
    <w:p w:rsidR="00CD23E7" w:rsidRDefault="00CD23E7" w:rsidP="00CD23E7">
      <w:pPr>
        <w:ind w:left="709"/>
      </w:pPr>
      <w:r>
        <w:t>Each Shareholder must bear its own costs arising out of the negotiation, preparation and execution of this Agreement. The legal and other costs of establishing the Company must be borne by the Shareholders in their Specified Proportions. All stamp duty (including fines, penalties and interest) payable on or in connection with this Agreement and any instrument executed under this Agreement must be borne by the Shareholders in their Specified Proportions.</w:t>
      </w:r>
    </w:p>
    <w:p w:rsidR="00F749BA" w:rsidRDefault="00F749BA" w:rsidP="00F749BA">
      <w:pPr>
        <w:pStyle w:val="AllensHeading2"/>
      </w:pPr>
      <w:bookmarkStart w:id="753" w:name="_Toc420054077"/>
      <w:r>
        <w:t>Counterparts</w:t>
      </w:r>
      <w:bookmarkEnd w:id="753"/>
    </w:p>
    <w:bookmarkEnd w:id="745"/>
    <w:bookmarkEnd w:id="746"/>
    <w:bookmarkEnd w:id="747"/>
    <w:bookmarkEnd w:id="748"/>
    <w:bookmarkEnd w:id="749"/>
    <w:bookmarkEnd w:id="750"/>
    <w:bookmarkEnd w:id="751"/>
    <w:bookmarkEnd w:id="752"/>
    <w:p w:rsidR="000F073F" w:rsidRDefault="000F073F" w:rsidP="000F073F">
      <w:pPr>
        <w:pStyle w:val="NormalIndent"/>
      </w:pPr>
      <w:r>
        <w:t>This Agreement may be executed in any number of counterparts. All counterparts together will be taken to constitute one instrument.</w:t>
      </w:r>
    </w:p>
    <w:p w:rsidR="000F073F" w:rsidRDefault="000F073F" w:rsidP="006A6166">
      <w:pPr>
        <w:sectPr w:rsidR="000F073F" w:rsidSect="00DD6747">
          <w:headerReference w:type="default" r:id="rId21"/>
          <w:footerReference w:type="default" r:id="rId22"/>
          <w:headerReference w:type="first" r:id="rId23"/>
          <w:pgSz w:w="11906" w:h="16838" w:code="9"/>
          <w:pgMar w:top="1701" w:right="1134" w:bottom="1134" w:left="1417" w:header="567" w:footer="567" w:gutter="0"/>
          <w:cols w:space="720"/>
          <w:docGrid w:linePitch="272"/>
        </w:sectPr>
      </w:pPr>
    </w:p>
    <w:p w:rsidR="00242B94" w:rsidRDefault="00967FFB" w:rsidP="00351030">
      <w:pPr>
        <w:pStyle w:val="Schedule"/>
      </w:pPr>
      <w:bookmarkStart w:id="754" w:name="_Toc364692252"/>
      <w:bookmarkStart w:id="755" w:name="_Toc419909845"/>
      <w:bookmarkStart w:id="756" w:name="_Toc420054078"/>
      <w:bookmarkEnd w:id="754"/>
      <w:bookmarkEnd w:id="755"/>
      <w:r w:rsidRPr="00BF4051">
        <w:rPr>
          <w:noProof/>
          <w:lang w:eastAsia="en-AU"/>
        </w:rPr>
        <w:lastRenderedPageBreak/>
        <w:drawing>
          <wp:anchor distT="0" distB="0" distL="114300" distR="114300" simplePos="0" relativeHeight="251741184" behindDoc="0" locked="0" layoutInCell="1" allowOverlap="1" wp14:anchorId="20DBC19D" wp14:editId="299F6EAA">
            <wp:simplePos x="0" y="0"/>
            <wp:positionH relativeFrom="column">
              <wp:posOffset>7878445</wp:posOffset>
            </wp:positionH>
            <wp:positionV relativeFrom="paragraph">
              <wp:posOffset>-606425</wp:posOffset>
            </wp:positionV>
            <wp:extent cx="1817370" cy="3270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56"/>
    </w:p>
    <w:p w:rsidR="005361D8" w:rsidRDefault="005A6D3D">
      <w:pPr>
        <w:pStyle w:val="ScheduleHeading"/>
      </w:pPr>
      <w:bookmarkStart w:id="757" w:name="_Toc420054079"/>
      <w:r>
        <w:t>Capit</w:t>
      </w:r>
      <w:r w:rsidR="005361D8">
        <w:t>alisation of the Company</w:t>
      </w:r>
      <w:bookmarkEnd w:id="757"/>
    </w:p>
    <w:p w:rsidR="005361D8" w:rsidRDefault="0076303D" w:rsidP="00351030">
      <w:pPr>
        <w:tabs>
          <w:tab w:val="left" w:pos="0"/>
        </w:tabs>
      </w:pPr>
      <w:r>
        <w:rPr>
          <w:noProof/>
          <w:lang w:eastAsia="en-AU"/>
        </w:rPr>
        <mc:AlternateContent>
          <mc:Choice Requires="wps">
            <w:drawing>
              <wp:inline distT="0" distB="0" distL="0" distR="0" wp14:anchorId="656FCE7C" wp14:editId="0D515380">
                <wp:extent cx="9165772" cy="1033153"/>
                <wp:effectExtent l="0" t="0" r="0" 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5772" cy="1033153"/>
                        </a:xfrm>
                        <a:prstGeom prst="rect">
                          <a:avLst/>
                        </a:prstGeom>
                        <a:solidFill>
                          <a:schemeClr val="accent1">
                            <a:lumMod val="40000"/>
                            <a:lumOff val="60000"/>
                          </a:schemeClr>
                        </a:solidFill>
                        <a:ln w="6350">
                          <a:noFill/>
                        </a:ln>
                        <a:effectLst/>
                      </wps:spPr>
                      <wps:txbx>
                        <w:txbxContent>
                          <w:p w:rsidR="00BF4051" w:rsidRPr="00351030" w:rsidRDefault="00967FFB" w:rsidP="0076303D">
                            <w:pPr>
                              <w:rPr>
                                <w:b/>
                                <w:color w:val="000000"/>
                              </w:rPr>
                            </w:pPr>
                            <w:r>
                              <w:rPr>
                                <w:rFonts w:cs="Arial"/>
                                <w:b/>
                                <w:noProof/>
                                <w:color w:val="51626F"/>
                                <w:lang w:eastAsia="en-AU"/>
                              </w:rPr>
                              <w:drawing>
                                <wp:inline distT="0" distB="0" distL="0" distR="0" wp14:anchorId="2560AF89" wp14:editId="093ADC43">
                                  <wp:extent cx="291600" cy="2916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76303D">
                            <w:pPr>
                              <w:rPr>
                                <w:color w:val="000000"/>
                              </w:rPr>
                            </w:pPr>
                            <w:r>
                              <w:rPr>
                                <w:color w:val="000000"/>
                              </w:rPr>
                              <w:t>You should update this table to reflect the shareholdings of the Company at the date this Agreement is to be signed if using Option A of the capitalisation clause. If using Option B, then this table should set out the capitalisation of the Company immediately following execution of this Agreement (including subscription price for the Shares).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2" o:spid="_x0000_s1067" type="#_x0000_t202" style="width:721.7pt;height:8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" fillcolor="#b8cce4 [1300]" stroked="f" strokeweight=".5pt">
                <v:path arrowok="t"/>
                <v:textbox inset=",0">
                  <w:txbxContent>
                    <w:p w:rsidR="00BF4051" w:rsidRPr="00351030" w:rsidRDefault="00967FFB" w:rsidP="0076303D">
                      <w:pPr>
                        <w:rPr>
                          <w:b/>
                          <w:color w:val="000000"/>
                        </w:rPr>
                      </w:pPr>
                      <w:r>
                        <w:rPr>
                          <w:rFonts w:cs="Arial"/>
                          <w:b/>
                          <w:noProof/>
                          <w:color w:val="51626F"/>
                          <w:lang w:eastAsia="en-AU"/>
                        </w:rPr>
                        <w:drawing>
                          <wp:inline distT="0" distB="0" distL="0" distR="0" wp14:anchorId="2560AF89" wp14:editId="093ADC43">
                            <wp:extent cx="291600" cy="2916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76303D">
                      <w:pPr>
                        <w:rPr>
                          <w:color w:val="000000"/>
                        </w:rPr>
                      </w:pPr>
                      <w:r>
                        <w:rPr>
                          <w:color w:val="000000"/>
                        </w:rPr>
                        <w:t>You should update this table to reflect the shareholdings of the Company at the date this Agreement is to be signed if using Option A of the capitalisation clause. If using Option B, then this table should set out the capitalisation of the Company immediately following execution of this Agreement (including subscription price for the Shares).</w:t>
                      </w:r>
                    </w:p>
                  </w:txbxContent>
                </v:textbox>
                <w10:anchorlock/>
              </v:shape>
            </w:pict>
          </mc:Fallback>
        </mc:AlternateContent>
      </w:r>
    </w:p>
    <w:p w:rsidR="005361D8" w:rsidRPr="00D14AC4" w:rsidRDefault="005361D8" w:rsidP="00351030">
      <w:r>
        <w:t xml:space="preserve"> </w:t>
      </w:r>
    </w:p>
    <w:tbl>
      <w:tblPr>
        <w:tblStyle w:val="TableGrid"/>
        <w:tblW w:w="14459" w:type="dxa"/>
        <w:tblInd w:w="108" w:type="dxa"/>
        <w:tblLook w:val="04A0" w:firstRow="1" w:lastRow="0" w:firstColumn="1" w:lastColumn="0" w:noHBand="0" w:noVBand="1"/>
      </w:tblPr>
      <w:tblGrid>
        <w:gridCol w:w="2409"/>
        <w:gridCol w:w="2410"/>
        <w:gridCol w:w="2410"/>
        <w:gridCol w:w="2410"/>
        <w:gridCol w:w="2410"/>
        <w:gridCol w:w="2410"/>
      </w:tblGrid>
      <w:tr w:rsidR="009C12E6" w:rsidTr="00351030">
        <w:tc>
          <w:tcPr>
            <w:tcW w:w="2409" w:type="dxa"/>
            <w:shd w:val="clear" w:color="auto" w:fill="D9D9D9" w:themeFill="background1" w:themeFillShade="D9"/>
            <w:vAlign w:val="center"/>
          </w:tcPr>
          <w:p w:rsidR="009C12E6" w:rsidRPr="005361D8" w:rsidRDefault="009C12E6" w:rsidP="00351030">
            <w:pPr>
              <w:jc w:val="center"/>
              <w:rPr>
                <w:b/>
              </w:rPr>
            </w:pPr>
            <w:r w:rsidRPr="00351030">
              <w:rPr>
                <w:b/>
              </w:rPr>
              <w:t>Shareholder</w:t>
            </w:r>
          </w:p>
        </w:tc>
        <w:tc>
          <w:tcPr>
            <w:tcW w:w="2410" w:type="dxa"/>
            <w:shd w:val="clear" w:color="auto" w:fill="D9D9D9" w:themeFill="background1" w:themeFillShade="D9"/>
            <w:vAlign w:val="center"/>
          </w:tcPr>
          <w:p w:rsidR="009C12E6" w:rsidRPr="00D14AC4" w:rsidRDefault="009C12E6" w:rsidP="00351030">
            <w:pPr>
              <w:jc w:val="center"/>
            </w:pPr>
            <w:r w:rsidRPr="00351030">
              <w:rPr>
                <w:b/>
              </w:rPr>
              <w:t>Number of shares</w:t>
            </w:r>
          </w:p>
        </w:tc>
        <w:tc>
          <w:tcPr>
            <w:tcW w:w="2410" w:type="dxa"/>
            <w:shd w:val="clear" w:color="auto" w:fill="D9D9D9" w:themeFill="background1" w:themeFillShade="D9"/>
            <w:vAlign w:val="center"/>
          </w:tcPr>
          <w:p w:rsidR="009C12E6" w:rsidRPr="005361D8" w:rsidRDefault="009C12E6" w:rsidP="00351030">
            <w:pPr>
              <w:jc w:val="center"/>
              <w:rPr>
                <w:b/>
              </w:rPr>
            </w:pPr>
            <w:r>
              <w:rPr>
                <w:b/>
              </w:rPr>
              <w:t>Subscription Price (if applicable)</w:t>
            </w:r>
          </w:p>
        </w:tc>
        <w:tc>
          <w:tcPr>
            <w:tcW w:w="2410" w:type="dxa"/>
            <w:shd w:val="clear" w:color="auto" w:fill="D9D9D9" w:themeFill="background1" w:themeFillShade="D9"/>
          </w:tcPr>
          <w:p w:rsidR="009C12E6" w:rsidRDefault="009C12E6">
            <w:pPr>
              <w:jc w:val="center"/>
              <w:rPr>
                <w:b/>
              </w:rPr>
            </w:pPr>
            <w:r>
              <w:rPr>
                <w:b/>
              </w:rPr>
              <w:t>Founder / financial investor</w:t>
            </w:r>
          </w:p>
        </w:tc>
        <w:tc>
          <w:tcPr>
            <w:tcW w:w="2410" w:type="dxa"/>
            <w:shd w:val="clear" w:color="auto" w:fill="D9D9D9" w:themeFill="background1" w:themeFillShade="D9"/>
          </w:tcPr>
          <w:p w:rsidR="009C12E6" w:rsidRDefault="009C12E6" w:rsidP="00D23FA4">
            <w:pPr>
              <w:jc w:val="center"/>
              <w:rPr>
                <w:b/>
              </w:rPr>
            </w:pPr>
            <w:r>
              <w:rPr>
                <w:b/>
              </w:rPr>
              <w:t>ABN</w:t>
            </w:r>
            <w:r w:rsidR="00D23FA4">
              <w:rPr>
                <w:b/>
              </w:rPr>
              <w:t xml:space="preserve"> (</w:t>
            </w:r>
            <w:r>
              <w:rPr>
                <w:b/>
              </w:rPr>
              <w:t xml:space="preserve">if </w:t>
            </w:r>
            <w:r w:rsidR="00D23FA4">
              <w:rPr>
                <w:b/>
              </w:rPr>
              <w:t>shareholder is a company)</w:t>
            </w:r>
          </w:p>
        </w:tc>
        <w:tc>
          <w:tcPr>
            <w:tcW w:w="2410" w:type="dxa"/>
            <w:shd w:val="clear" w:color="auto" w:fill="D9D9D9" w:themeFill="background1" w:themeFillShade="D9"/>
          </w:tcPr>
          <w:p w:rsidR="009C12E6" w:rsidRDefault="009C12E6" w:rsidP="00D23FA4">
            <w:pPr>
              <w:jc w:val="center"/>
              <w:rPr>
                <w:b/>
              </w:rPr>
            </w:pPr>
            <w:r>
              <w:rPr>
                <w:b/>
              </w:rPr>
              <w:t xml:space="preserve">Address of </w:t>
            </w:r>
            <w:r w:rsidR="00D23FA4">
              <w:rPr>
                <w:b/>
              </w:rPr>
              <w:t>shareholder</w:t>
            </w:r>
          </w:p>
        </w:tc>
      </w:tr>
      <w:tr w:rsidR="009C12E6" w:rsidTr="00351030">
        <w:tc>
          <w:tcPr>
            <w:tcW w:w="2409" w:type="dxa"/>
          </w:tcPr>
          <w:p w:rsidR="009C12E6" w:rsidRDefault="009C12E6">
            <w:r>
              <w:t>[</w:t>
            </w:r>
            <w:r w:rsidRPr="009B5128">
              <w:rPr>
                <w:highlight w:val="yellow"/>
              </w:rPr>
              <w:t>insert name of shareholder 1</w:t>
            </w:r>
            <w:r>
              <w:t>]</w:t>
            </w:r>
          </w:p>
        </w:tc>
        <w:tc>
          <w:tcPr>
            <w:tcW w:w="2410" w:type="dxa"/>
          </w:tcPr>
          <w:p w:rsidR="009C12E6" w:rsidRDefault="009C12E6" w:rsidP="000C186E">
            <w:r>
              <w:t>[</w:t>
            </w:r>
            <w:r w:rsidRPr="009B5128">
              <w:rPr>
                <w:highlight w:val="yellow"/>
              </w:rPr>
              <w:t>insert number of shares held by shareholder 1</w:t>
            </w:r>
            <w:r>
              <w:t>]</w:t>
            </w:r>
          </w:p>
        </w:tc>
        <w:tc>
          <w:tcPr>
            <w:tcW w:w="2410" w:type="dxa"/>
          </w:tcPr>
          <w:p w:rsidR="009C12E6" w:rsidRDefault="009C12E6">
            <w:r>
              <w:t>[</w:t>
            </w:r>
            <w:r w:rsidRPr="00351030">
              <w:rPr>
                <w:highlight w:val="yellow"/>
              </w:rPr>
              <w:t>insert Subscription Price</w:t>
            </w:r>
            <w:r>
              <w:t>]</w:t>
            </w:r>
          </w:p>
        </w:tc>
        <w:tc>
          <w:tcPr>
            <w:tcW w:w="2410" w:type="dxa"/>
          </w:tcPr>
          <w:p w:rsidR="009C12E6" w:rsidRDefault="009C12E6">
            <w:r>
              <w:t>[</w:t>
            </w:r>
            <w:r w:rsidRPr="00D7053F">
              <w:rPr>
                <w:highlight w:val="yellow"/>
              </w:rPr>
              <w:t>specify if founder or financial investor</w:t>
            </w:r>
            <w:r>
              <w:t>]</w:t>
            </w:r>
          </w:p>
        </w:tc>
        <w:tc>
          <w:tcPr>
            <w:tcW w:w="2410" w:type="dxa"/>
          </w:tcPr>
          <w:p w:rsidR="009C12E6" w:rsidRDefault="009C12E6" w:rsidP="00D23FA4">
            <w:r>
              <w:t>[</w:t>
            </w:r>
            <w:r w:rsidRPr="00351030">
              <w:rPr>
                <w:highlight w:val="yellow"/>
              </w:rPr>
              <w:t>insert ABN</w:t>
            </w:r>
            <w:r>
              <w:t>]</w:t>
            </w:r>
          </w:p>
        </w:tc>
        <w:tc>
          <w:tcPr>
            <w:tcW w:w="2410" w:type="dxa"/>
          </w:tcPr>
          <w:p w:rsidR="009C12E6" w:rsidRDefault="009C12E6" w:rsidP="00D23FA4">
            <w:r>
              <w:t>[</w:t>
            </w:r>
            <w:r w:rsidRPr="00286F42">
              <w:rPr>
                <w:highlight w:val="yellow"/>
              </w:rPr>
              <w:t xml:space="preserve">insert </w:t>
            </w:r>
            <w:r>
              <w:rPr>
                <w:highlight w:val="yellow"/>
              </w:rPr>
              <w:t>address</w:t>
            </w:r>
            <w:r>
              <w:t>]</w:t>
            </w:r>
          </w:p>
        </w:tc>
      </w:tr>
      <w:tr w:rsidR="009C12E6" w:rsidTr="00351030">
        <w:tc>
          <w:tcPr>
            <w:tcW w:w="2409" w:type="dxa"/>
          </w:tcPr>
          <w:p w:rsidR="009C12E6" w:rsidRDefault="009C12E6">
            <w:r>
              <w:t>[</w:t>
            </w:r>
            <w:r>
              <w:rPr>
                <w:highlight w:val="yellow"/>
              </w:rPr>
              <w:t xml:space="preserve">insert name of shareholder </w:t>
            </w:r>
            <w:r w:rsidRPr="00351030">
              <w:rPr>
                <w:highlight w:val="yellow"/>
              </w:rPr>
              <w:t>2</w:t>
            </w:r>
            <w:r>
              <w:t>]</w:t>
            </w:r>
          </w:p>
        </w:tc>
        <w:tc>
          <w:tcPr>
            <w:tcW w:w="2410" w:type="dxa"/>
          </w:tcPr>
          <w:p w:rsidR="009C12E6" w:rsidRPr="00351030" w:rsidRDefault="009C12E6" w:rsidP="00351030">
            <w:pPr>
              <w:rPr>
                <w:b/>
              </w:rPr>
            </w:pPr>
            <w:r>
              <w:t>[</w:t>
            </w:r>
            <w:r w:rsidRPr="00D14AC4">
              <w:rPr>
                <w:highlight w:val="yellow"/>
              </w:rPr>
              <w:t>insert number of shares held by shareholde</w:t>
            </w:r>
            <w:r w:rsidRPr="00351030">
              <w:rPr>
                <w:highlight w:val="yellow"/>
              </w:rPr>
              <w:t>r 2</w:t>
            </w:r>
            <w:r w:rsidRPr="00351030">
              <w:t>]</w:t>
            </w:r>
          </w:p>
        </w:tc>
        <w:tc>
          <w:tcPr>
            <w:tcW w:w="2410" w:type="dxa"/>
          </w:tcPr>
          <w:p w:rsidR="009C12E6" w:rsidRDefault="009C12E6">
            <w:r>
              <w:t>[</w:t>
            </w:r>
            <w:r w:rsidRPr="00286F42">
              <w:rPr>
                <w:highlight w:val="yellow"/>
              </w:rPr>
              <w:t>insert Subscription Price</w:t>
            </w:r>
            <w:r>
              <w:t>]</w:t>
            </w:r>
          </w:p>
        </w:tc>
        <w:tc>
          <w:tcPr>
            <w:tcW w:w="2410" w:type="dxa"/>
          </w:tcPr>
          <w:p w:rsidR="009C12E6" w:rsidRDefault="009C12E6">
            <w:r w:rsidRPr="00D9154F">
              <w:t>[</w:t>
            </w:r>
            <w:r w:rsidRPr="00D9154F">
              <w:rPr>
                <w:highlight w:val="yellow"/>
              </w:rPr>
              <w:t>specify if founder or financial investor</w:t>
            </w:r>
            <w:r w:rsidRPr="00D9154F">
              <w:t>]</w:t>
            </w:r>
          </w:p>
        </w:tc>
        <w:tc>
          <w:tcPr>
            <w:tcW w:w="2410" w:type="dxa"/>
          </w:tcPr>
          <w:p w:rsidR="009C12E6" w:rsidRPr="00D9154F" w:rsidRDefault="009C12E6" w:rsidP="00D23FA4">
            <w:r>
              <w:t>[</w:t>
            </w:r>
            <w:r w:rsidRPr="00286F42">
              <w:rPr>
                <w:highlight w:val="yellow"/>
              </w:rPr>
              <w:t>insert ABN</w:t>
            </w:r>
            <w:r>
              <w:t>]</w:t>
            </w:r>
          </w:p>
        </w:tc>
        <w:tc>
          <w:tcPr>
            <w:tcW w:w="2410" w:type="dxa"/>
          </w:tcPr>
          <w:p w:rsidR="009C12E6" w:rsidRPr="00D9154F" w:rsidRDefault="009C12E6" w:rsidP="00D23FA4">
            <w:r>
              <w:t>[</w:t>
            </w:r>
            <w:r w:rsidRPr="00286F42">
              <w:rPr>
                <w:highlight w:val="yellow"/>
              </w:rPr>
              <w:t xml:space="preserve">insert </w:t>
            </w:r>
            <w:r>
              <w:rPr>
                <w:highlight w:val="yellow"/>
              </w:rPr>
              <w:t>address</w:t>
            </w:r>
            <w:r>
              <w:t>]</w:t>
            </w:r>
          </w:p>
        </w:tc>
      </w:tr>
      <w:tr w:rsidR="009C12E6" w:rsidTr="00351030">
        <w:tc>
          <w:tcPr>
            <w:tcW w:w="2409" w:type="dxa"/>
          </w:tcPr>
          <w:p w:rsidR="009C12E6" w:rsidRPr="007D2531" w:rsidRDefault="009C12E6">
            <w:r w:rsidRPr="007D2531">
              <w:t>[</w:t>
            </w:r>
            <w:r w:rsidRPr="00351030">
              <w:rPr>
                <w:highlight w:val="yellow"/>
              </w:rPr>
              <w:t>insert names of additional shareholders</w:t>
            </w:r>
            <w:r w:rsidRPr="007D2531">
              <w:t>]</w:t>
            </w:r>
          </w:p>
        </w:tc>
        <w:tc>
          <w:tcPr>
            <w:tcW w:w="2410" w:type="dxa"/>
          </w:tcPr>
          <w:p w:rsidR="009C12E6" w:rsidRPr="00D14AC4" w:rsidRDefault="009C12E6" w:rsidP="00351030">
            <w:r w:rsidRPr="00D14AC4">
              <w:t>[</w:t>
            </w:r>
            <w:r w:rsidRPr="00351030">
              <w:rPr>
                <w:highlight w:val="yellow"/>
              </w:rPr>
              <w:t>insert shares held by additional shareholders</w:t>
            </w:r>
            <w:r w:rsidRPr="00D14AC4">
              <w:t>]</w:t>
            </w:r>
          </w:p>
        </w:tc>
        <w:tc>
          <w:tcPr>
            <w:tcW w:w="2410" w:type="dxa"/>
          </w:tcPr>
          <w:p w:rsidR="009C12E6" w:rsidRPr="007D2531" w:rsidRDefault="009C12E6">
            <w:r>
              <w:t>[</w:t>
            </w:r>
            <w:r w:rsidRPr="00286F42">
              <w:rPr>
                <w:highlight w:val="yellow"/>
              </w:rPr>
              <w:t>insert Subscription Price</w:t>
            </w:r>
            <w:r>
              <w:t>]</w:t>
            </w:r>
          </w:p>
        </w:tc>
        <w:tc>
          <w:tcPr>
            <w:tcW w:w="2410" w:type="dxa"/>
          </w:tcPr>
          <w:p w:rsidR="009C12E6" w:rsidRPr="007D2531" w:rsidRDefault="009C12E6">
            <w:r w:rsidRPr="00D9154F">
              <w:t>[</w:t>
            </w:r>
            <w:r w:rsidRPr="00D9154F">
              <w:rPr>
                <w:highlight w:val="yellow"/>
              </w:rPr>
              <w:t>specify if founder or financial investor</w:t>
            </w:r>
            <w:r w:rsidRPr="00D9154F">
              <w:t>]</w:t>
            </w:r>
          </w:p>
        </w:tc>
        <w:tc>
          <w:tcPr>
            <w:tcW w:w="2410" w:type="dxa"/>
          </w:tcPr>
          <w:p w:rsidR="009C12E6" w:rsidRPr="00D9154F" w:rsidRDefault="009C12E6" w:rsidP="00D23FA4">
            <w:r>
              <w:t>[</w:t>
            </w:r>
            <w:r w:rsidRPr="00286F42">
              <w:rPr>
                <w:highlight w:val="yellow"/>
              </w:rPr>
              <w:t>insert ABN</w:t>
            </w:r>
            <w:r>
              <w:t>]</w:t>
            </w:r>
          </w:p>
        </w:tc>
        <w:tc>
          <w:tcPr>
            <w:tcW w:w="2410" w:type="dxa"/>
          </w:tcPr>
          <w:p w:rsidR="009C12E6" w:rsidRPr="00D9154F" w:rsidRDefault="009C12E6" w:rsidP="00D23FA4">
            <w:r>
              <w:t>[</w:t>
            </w:r>
            <w:r w:rsidRPr="00286F42">
              <w:rPr>
                <w:highlight w:val="yellow"/>
              </w:rPr>
              <w:t xml:space="preserve">insert </w:t>
            </w:r>
            <w:r>
              <w:rPr>
                <w:highlight w:val="yellow"/>
              </w:rPr>
              <w:t>address</w:t>
            </w:r>
            <w:r>
              <w:t>]</w:t>
            </w:r>
          </w:p>
        </w:tc>
      </w:tr>
    </w:tbl>
    <w:p w:rsidR="005361D8" w:rsidRPr="005361D8" w:rsidRDefault="005361D8" w:rsidP="00351030">
      <w:pPr>
        <w:pStyle w:val="Schedule1"/>
        <w:numPr>
          <w:ilvl w:val="0"/>
          <w:numId w:val="0"/>
        </w:numPr>
        <w:ind w:left="709" w:hanging="709"/>
      </w:pPr>
    </w:p>
    <w:p w:rsidR="00D14AC4" w:rsidRPr="00351030" w:rsidRDefault="00D14AC4" w:rsidP="00351030">
      <w:pPr>
        <w:pStyle w:val="NormalIndent"/>
        <w:sectPr w:rsidR="00D14AC4" w:rsidRPr="00351030" w:rsidSect="00351030">
          <w:headerReference w:type="default" r:id="rId24"/>
          <w:headerReference w:type="first" r:id="rId25"/>
          <w:pgSz w:w="16838" w:h="11906" w:orient="landscape" w:code="9"/>
          <w:pgMar w:top="1418" w:right="1701" w:bottom="1134" w:left="1134" w:header="567" w:footer="567" w:gutter="0"/>
          <w:cols w:space="720"/>
          <w:docGrid w:linePitch="272"/>
        </w:sectPr>
      </w:pPr>
    </w:p>
    <w:p w:rsidR="00242B94" w:rsidRDefault="00967FFB" w:rsidP="00242B94">
      <w:pPr>
        <w:pStyle w:val="Schedule"/>
      </w:pPr>
      <w:bookmarkStart w:id="758" w:name="_Toc420054080"/>
      <w:bookmarkStart w:id="759" w:name="_Ref416945612"/>
      <w:r w:rsidRPr="00BF4051">
        <w:rPr>
          <w:noProof/>
          <w:lang w:eastAsia="en-AU"/>
        </w:rPr>
        <w:lastRenderedPageBreak/>
        <w:drawing>
          <wp:anchor distT="0" distB="0" distL="114300" distR="114300" simplePos="0" relativeHeight="251743232" behindDoc="0" locked="0" layoutInCell="1" allowOverlap="1" wp14:anchorId="084FD2CA" wp14:editId="79564807">
            <wp:simplePos x="0" y="0"/>
            <wp:positionH relativeFrom="column">
              <wp:posOffset>4504055</wp:posOffset>
            </wp:positionH>
            <wp:positionV relativeFrom="paragraph">
              <wp:posOffset>-817880</wp:posOffset>
            </wp:positionV>
            <wp:extent cx="1817370" cy="3270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58"/>
    </w:p>
    <w:bookmarkStart w:id="760" w:name="_Toc417413172"/>
    <w:bookmarkStart w:id="761" w:name="_Toc417421328"/>
    <w:p w:rsidR="00125ECB" w:rsidRPr="00125ECB" w:rsidRDefault="00125ECB" w:rsidP="00C76135">
      <w:r>
        <w:rPr>
          <w:noProof/>
          <w:lang w:eastAsia="en-AU"/>
        </w:rPr>
        <mc:AlternateContent>
          <mc:Choice Requires="wps">
            <w:drawing>
              <wp:inline distT="0" distB="0" distL="0" distR="0" wp14:anchorId="15C623FB" wp14:editId="6D5F1B37">
                <wp:extent cx="5494020" cy="938151"/>
                <wp:effectExtent l="0" t="0" r="0" b="0"/>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938151"/>
                        </a:xfrm>
                        <a:prstGeom prst="rect">
                          <a:avLst/>
                        </a:prstGeom>
                        <a:solidFill>
                          <a:schemeClr val="accent1">
                            <a:lumMod val="40000"/>
                            <a:lumOff val="60000"/>
                          </a:schemeClr>
                        </a:solidFill>
                        <a:ln w="6350">
                          <a:noFill/>
                        </a:ln>
                        <a:effectLst/>
                      </wps:spPr>
                      <wps:txbx>
                        <w:txbxContent>
                          <w:p w:rsidR="00BF4051" w:rsidRDefault="00967FFB" w:rsidP="00125ECB">
                            <w:pPr>
                              <w:rPr>
                                <w:b/>
                                <w:color w:val="000000"/>
                              </w:rPr>
                            </w:pPr>
                            <w:r>
                              <w:rPr>
                                <w:rFonts w:cs="Arial"/>
                                <w:b/>
                                <w:noProof/>
                                <w:color w:val="51626F"/>
                                <w:lang w:eastAsia="en-AU"/>
                              </w:rPr>
                              <w:drawing>
                                <wp:inline distT="0" distB="0" distL="0" distR="0" wp14:anchorId="2560AF89" wp14:editId="093ADC43">
                                  <wp:extent cx="291600" cy="2916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F4051" w:rsidRPr="00967FFB">
                              <w:rPr>
                                <w:b/>
                                <w:color w:val="1F497D" w:themeColor="text2"/>
                              </w:rPr>
                              <w:t>Guidance note</w:t>
                            </w:r>
                          </w:p>
                          <w:p w:rsidR="00BF4051" w:rsidRPr="00DF5611" w:rsidRDefault="00BF4051" w:rsidP="00125ECB">
                            <w:pPr>
                              <w:rPr>
                                <w:color w:val="000000"/>
                              </w:rPr>
                            </w:pPr>
                            <w:r>
                              <w:t>You may need to include this Schedule if you include clause 11 in the Agreement. If clause 11 is not included, delete this Schedule.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79" o:spid="_x0000_s1068" type="#_x0000_t202" style="width:432.6pt;height: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" fillcolor="#b8cce4 [1300]" stroked="f" strokeweight=".5pt">
                <v:path arrowok="t"/>
                <v:textbox inset=",0">
                  <w:txbxContent>
                    <w:p w:rsidR="00BF4051" w:rsidRDefault="00967FFB" w:rsidP="00125ECB">
                      <w:pPr>
                        <w:rPr>
                          <w:b/>
                          <w:color w:val="000000"/>
                        </w:rPr>
                      </w:pPr>
                      <w:r>
                        <w:rPr>
                          <w:rFonts w:cs="Arial"/>
                          <w:b/>
                          <w:noProof/>
                          <w:color w:val="51626F"/>
                          <w:lang w:eastAsia="en-AU"/>
                        </w:rPr>
                        <w:drawing>
                          <wp:inline distT="0" distB="0" distL="0" distR="0" wp14:anchorId="2560AF89" wp14:editId="093ADC43">
                            <wp:extent cx="291600" cy="2916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F4051" w:rsidRPr="00967FFB">
                        <w:rPr>
                          <w:b/>
                          <w:color w:val="1F497D" w:themeColor="text2"/>
                        </w:rPr>
                        <w:t>Guidance note</w:t>
                      </w:r>
                    </w:p>
                    <w:p w:rsidR="00BF4051" w:rsidRPr="00DF5611" w:rsidRDefault="00BF4051" w:rsidP="00125ECB">
                      <w:pPr>
                        <w:rPr>
                          <w:color w:val="000000"/>
                        </w:rPr>
                      </w:pPr>
                      <w:r>
                        <w:t>You may need to include this Schedule if you include clause 11 in the Agreement. If clause 11 is not included, delete this Schedule.</w:t>
                      </w:r>
                    </w:p>
                  </w:txbxContent>
                </v:textbox>
                <w10:anchorlock/>
              </v:shape>
            </w:pict>
          </mc:Fallback>
        </mc:AlternateContent>
      </w:r>
      <w:bookmarkEnd w:id="760"/>
      <w:bookmarkEnd w:id="761"/>
    </w:p>
    <w:p w:rsidR="00242B94" w:rsidRDefault="00242B94" w:rsidP="00242B94">
      <w:pPr>
        <w:pStyle w:val="ScheduleHeading"/>
        <w:sectPr w:rsidR="00242B94" w:rsidSect="00DD6747">
          <w:headerReference w:type="default" r:id="rId26"/>
          <w:headerReference w:type="first" r:id="rId27"/>
          <w:pgSz w:w="11906" w:h="16838" w:code="9"/>
          <w:pgMar w:top="1701" w:right="1134" w:bottom="1134" w:left="1417" w:header="567" w:footer="567" w:gutter="0"/>
          <w:cols w:space="720"/>
          <w:docGrid w:linePitch="272"/>
        </w:sectPr>
      </w:pPr>
      <w:bookmarkStart w:id="762" w:name="_Toc420054081"/>
      <w:bookmarkEnd w:id="759"/>
      <w:r>
        <w:t>Existing Intellectual Property</w:t>
      </w:r>
      <w:bookmarkEnd w:id="762"/>
    </w:p>
    <w:p w:rsidR="00242B94" w:rsidRDefault="00967FFB" w:rsidP="00242B94">
      <w:pPr>
        <w:pStyle w:val="Schedule"/>
      </w:pPr>
      <w:bookmarkStart w:id="763" w:name="_Toc420054082"/>
      <w:bookmarkStart w:id="764" w:name="_Ref416945539"/>
      <w:r w:rsidRPr="00BF4051">
        <w:rPr>
          <w:noProof/>
          <w:lang w:eastAsia="en-AU"/>
        </w:rPr>
        <w:lastRenderedPageBreak/>
        <w:drawing>
          <wp:anchor distT="0" distB="0" distL="114300" distR="114300" simplePos="0" relativeHeight="251745280" behindDoc="0" locked="0" layoutInCell="1" allowOverlap="1" wp14:anchorId="5FCC7AB3" wp14:editId="428C1366">
            <wp:simplePos x="0" y="0"/>
            <wp:positionH relativeFrom="column">
              <wp:posOffset>4504055</wp:posOffset>
            </wp:positionH>
            <wp:positionV relativeFrom="paragraph">
              <wp:posOffset>-704215</wp:posOffset>
            </wp:positionV>
            <wp:extent cx="1817370" cy="3270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63"/>
    </w:p>
    <w:bookmarkStart w:id="765" w:name="_Toc417413175"/>
    <w:bookmarkStart w:id="766" w:name="_Toc417421331"/>
    <w:p w:rsidR="00125ECB" w:rsidRPr="00125ECB" w:rsidRDefault="00125ECB" w:rsidP="00C76135">
      <w:r>
        <w:rPr>
          <w:noProof/>
          <w:lang w:eastAsia="en-AU"/>
        </w:rPr>
        <mc:AlternateContent>
          <mc:Choice Requires="wps">
            <w:drawing>
              <wp:inline distT="0" distB="0" distL="0" distR="0" wp14:anchorId="12D0F8E3" wp14:editId="75E8E538">
                <wp:extent cx="5494020" cy="973777"/>
                <wp:effectExtent l="0" t="0" r="0" b="0"/>
                <wp:docPr id="278"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4020" cy="973777"/>
                        </a:xfrm>
                        <a:prstGeom prst="rect">
                          <a:avLst/>
                        </a:prstGeom>
                        <a:solidFill>
                          <a:schemeClr val="accent1">
                            <a:lumMod val="40000"/>
                            <a:lumOff val="60000"/>
                          </a:schemeClr>
                        </a:solidFill>
                        <a:ln w="6350">
                          <a:noFill/>
                        </a:ln>
                        <a:effectLst/>
                      </wps:spPr>
                      <wps:txbx>
                        <w:txbxContent>
                          <w:p w:rsidR="00BF4051" w:rsidRDefault="00967FFB" w:rsidP="00125ECB">
                            <w:pPr>
                              <w:rPr>
                                <w:b/>
                                <w:color w:val="000000"/>
                              </w:rPr>
                            </w:pPr>
                            <w:r>
                              <w:rPr>
                                <w:rFonts w:cs="Arial"/>
                                <w:b/>
                                <w:noProof/>
                                <w:color w:val="51626F"/>
                                <w:lang w:eastAsia="en-AU"/>
                              </w:rPr>
                              <w:drawing>
                                <wp:inline distT="0" distB="0" distL="0" distR="0" wp14:anchorId="2560AF89" wp14:editId="093ADC43">
                                  <wp:extent cx="291600" cy="2916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125ECB">
                            <w:pPr>
                              <w:rPr>
                                <w:color w:val="000000"/>
                              </w:rPr>
                            </w:pPr>
                            <w:r>
                              <w:t>You may need to include this Schedule if you include clause 11 in the Agreement. If clause 11 is not included, delete this Schedule.</w:t>
                            </w:r>
                          </w:p>
                          <w:p w:rsidR="00BF4051" w:rsidRPr="00DF5611" w:rsidRDefault="00BF4051" w:rsidP="00125ECB">
                            <w:pPr>
                              <w:rPr>
                                <w:color w:val="000000"/>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78" o:spid="_x0000_s1069" type="#_x0000_t202" style="width:432.6pt;height:7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" fillcolor="#b8cce4 [1300]" stroked="f" strokeweight=".5pt">
                <v:path arrowok="t"/>
                <v:textbox inset=",0">
                  <w:txbxContent>
                    <w:p w:rsidR="00BF4051" w:rsidRDefault="00967FFB" w:rsidP="00125ECB">
                      <w:pPr>
                        <w:rPr>
                          <w:b/>
                          <w:color w:val="000000"/>
                        </w:rPr>
                      </w:pPr>
                      <w:r>
                        <w:rPr>
                          <w:rFonts w:cs="Arial"/>
                          <w:b/>
                          <w:noProof/>
                          <w:color w:val="51626F"/>
                          <w:lang w:eastAsia="en-AU"/>
                        </w:rPr>
                        <w:drawing>
                          <wp:inline distT="0" distB="0" distL="0" distR="0" wp14:anchorId="2560AF89" wp14:editId="093ADC43">
                            <wp:extent cx="291600" cy="2916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BF4051" w:rsidRPr="00967FFB">
                        <w:rPr>
                          <w:b/>
                          <w:color w:val="1F497D" w:themeColor="text2"/>
                        </w:rPr>
                        <w:t>Guidance note</w:t>
                      </w:r>
                    </w:p>
                    <w:p w:rsidR="00BF4051" w:rsidRPr="00DF5611" w:rsidRDefault="00BF4051" w:rsidP="00125ECB">
                      <w:pPr>
                        <w:rPr>
                          <w:color w:val="000000"/>
                        </w:rPr>
                      </w:pPr>
                      <w:r>
                        <w:t>You may need to include this Schedule if you include clause 11 in the Agreement. If clause 11 is not included, delete this Schedule.</w:t>
                      </w:r>
                    </w:p>
                    <w:p w:rsidR="00BF4051" w:rsidRPr="00DF5611" w:rsidRDefault="00BF4051" w:rsidP="00125ECB">
                      <w:pPr>
                        <w:rPr>
                          <w:color w:val="000000"/>
                        </w:rPr>
                      </w:pPr>
                    </w:p>
                  </w:txbxContent>
                </v:textbox>
                <w10:anchorlock/>
              </v:shape>
            </w:pict>
          </mc:Fallback>
        </mc:AlternateContent>
      </w:r>
      <w:bookmarkEnd w:id="765"/>
      <w:bookmarkEnd w:id="766"/>
    </w:p>
    <w:p w:rsidR="00242B94" w:rsidRDefault="00242B94" w:rsidP="00242B94">
      <w:pPr>
        <w:pStyle w:val="ScheduleHeading"/>
      </w:pPr>
      <w:bookmarkStart w:id="767" w:name="_Toc420054083"/>
      <w:bookmarkEnd w:id="764"/>
      <w:r>
        <w:t>Moral Rights Consent</w:t>
      </w:r>
      <w:bookmarkEnd w:id="767"/>
    </w:p>
    <w:p w:rsidR="00242B94" w:rsidRDefault="00242B94" w:rsidP="0090264B"/>
    <w:p w:rsidR="00242B94" w:rsidRDefault="00242B94" w:rsidP="00242B94">
      <w:pPr>
        <w:pStyle w:val="level1"/>
        <w:numPr>
          <w:ilvl w:val="0"/>
          <w:numId w:val="55"/>
        </w:numPr>
      </w:pPr>
      <w:r>
        <w:t>I, [</w:t>
      </w:r>
      <w:r w:rsidRPr="002C738B">
        <w:rPr>
          <w:highlight w:val="yellow"/>
        </w:rPr>
        <w:t>name</w:t>
      </w:r>
      <w:r>
        <w:t>], as [</w:t>
      </w:r>
      <w:r w:rsidRPr="00873B53">
        <w:rPr>
          <w:highlight w:val="yellow"/>
        </w:rPr>
        <w:t>an | the</w:t>
      </w:r>
      <w:r>
        <w:t xml:space="preserve">] </w:t>
      </w:r>
      <w:r w:rsidR="00DB3124">
        <w:t>A</w:t>
      </w:r>
      <w:r>
        <w:t xml:space="preserve">uthor of the Works, irrevocably and unconditionally consent, to the maximum extent permitted by law (either present or future), to the </w:t>
      </w:r>
      <w:r w:rsidR="00DB3124">
        <w:t>Company</w:t>
      </w:r>
      <w:r>
        <w:t xml:space="preserve"> and the </w:t>
      </w:r>
      <w:r w:rsidR="00DB3124">
        <w:t>Company</w:t>
      </w:r>
      <w:r>
        <w:t>'s Authorised Persons:</w:t>
      </w:r>
    </w:p>
    <w:p w:rsidR="00242B94" w:rsidRDefault="00242B94" w:rsidP="00242B94">
      <w:pPr>
        <w:pStyle w:val="level3"/>
      </w:pPr>
      <w:r>
        <w:t>using, disclosing, reproducing, copying, adapting, publishing, performing, exhibiting, communicating, renting or transmitting any of the Works or any adaptation of any of them (or any part of any of the Works or of any such adaptation) anywhere in the world:</w:t>
      </w:r>
    </w:p>
    <w:p w:rsidR="00242B94" w:rsidRDefault="00242B94" w:rsidP="00242B94">
      <w:pPr>
        <w:pStyle w:val="level4"/>
      </w:pPr>
      <w:r>
        <w:t>in whatever form and in whatever circumstances, the Assignee or the Assignee's Authorised Persons think fit, including the making of any distortions, additions or alterations to any of the Works, or mutilating or destroying any of the Works, or any adaptation of any of them (or any part of any of the Works or of any such adaptation); and</w:t>
      </w:r>
    </w:p>
    <w:p w:rsidR="00242B94" w:rsidRDefault="00242B94" w:rsidP="00242B94">
      <w:pPr>
        <w:pStyle w:val="level4"/>
      </w:pPr>
      <w:r>
        <w:t>without making any identification of me as [</w:t>
      </w:r>
      <w:r w:rsidRPr="00F80A39">
        <w:rPr>
          <w:highlight w:val="yellow"/>
        </w:rPr>
        <w:t>an |</w:t>
      </w:r>
      <w:r w:rsidRPr="002C738B">
        <w:rPr>
          <w:highlight w:val="yellow"/>
        </w:rPr>
        <w:t xml:space="preserve"> </w:t>
      </w:r>
      <w:r w:rsidRPr="00F80A39">
        <w:rPr>
          <w:highlight w:val="yellow"/>
        </w:rPr>
        <w:t>the</w:t>
      </w:r>
      <w:r>
        <w:t>] author in relation to any of them; and</w:t>
      </w:r>
    </w:p>
    <w:p w:rsidR="00242B94" w:rsidRDefault="00242B94" w:rsidP="00242B94">
      <w:pPr>
        <w:pStyle w:val="level3"/>
      </w:pPr>
      <w:r w:rsidRPr="00DD211D">
        <w:t xml:space="preserve">doing anything or omitting to do anything in relation to </w:t>
      </w:r>
      <w:r>
        <w:t>any of the Works or any adaptation of any of them (or any part of any of the Works or of any such adaptation) anywhere in the world</w:t>
      </w:r>
      <w:r w:rsidRPr="00DD211D">
        <w:t xml:space="preserve"> that would otherwise infringe </w:t>
      </w:r>
      <w:r>
        <w:t>my</w:t>
      </w:r>
      <w:r w:rsidRPr="00DD211D">
        <w:t xml:space="preserve"> moral rights, or any similar non-assignable, personal rights that </w:t>
      </w:r>
      <w:r>
        <w:t>I</w:t>
      </w:r>
      <w:r w:rsidRPr="00DD211D">
        <w:t xml:space="preserve"> might have.</w:t>
      </w:r>
    </w:p>
    <w:p w:rsidR="00242B94" w:rsidRPr="002C738B" w:rsidRDefault="00242B94" w:rsidP="00242B94">
      <w:pPr>
        <w:pStyle w:val="level1"/>
      </w:pPr>
      <w:r>
        <w:t>I acknowledge</w:t>
      </w:r>
      <w:r w:rsidRPr="00D60E14">
        <w:t xml:space="preserve"> that this </w:t>
      </w:r>
      <w:r>
        <w:t>consent</w:t>
      </w:r>
      <w:r w:rsidRPr="00D60E14">
        <w:t xml:space="preserve"> applies to all Works</w:t>
      </w:r>
      <w:r>
        <w:t>, whether created</w:t>
      </w:r>
      <w:r w:rsidRPr="00D60E14">
        <w:t xml:space="preserve"> before, on or after the date of </w:t>
      </w:r>
      <w:r>
        <w:t>signing of this consent</w:t>
      </w:r>
      <w:r w:rsidRPr="00D60E14">
        <w:t>.</w:t>
      </w:r>
    </w:p>
    <w:p w:rsidR="00242B94" w:rsidRDefault="00242B94" w:rsidP="00242B94">
      <w:r>
        <w:t>In this consent:</w:t>
      </w:r>
    </w:p>
    <w:p w:rsidR="00242B94" w:rsidRDefault="00DB3124" w:rsidP="00242B94">
      <w:pPr>
        <w:pStyle w:val="level1"/>
        <w:numPr>
          <w:ilvl w:val="0"/>
          <w:numId w:val="0"/>
        </w:numPr>
        <w:ind w:left="709"/>
      </w:pPr>
      <w:r>
        <w:rPr>
          <w:b/>
          <w:i/>
        </w:rPr>
        <w:t>Company</w:t>
      </w:r>
      <w:r w:rsidR="00242B94">
        <w:rPr>
          <w:b/>
          <w:i/>
        </w:rPr>
        <w:t xml:space="preserve"> </w:t>
      </w:r>
      <w:r w:rsidR="00242B94">
        <w:t>means [</w:t>
      </w:r>
      <w:r w:rsidRPr="0090264B">
        <w:rPr>
          <w:highlight w:val="yellow"/>
        </w:rPr>
        <w:t>Name of Company</w:t>
      </w:r>
      <w:r w:rsidR="00242B94">
        <w:t>].</w:t>
      </w:r>
    </w:p>
    <w:p w:rsidR="00242B94" w:rsidRPr="002C738B" w:rsidRDefault="00DB3124" w:rsidP="00242B94">
      <w:pPr>
        <w:pStyle w:val="level1"/>
        <w:numPr>
          <w:ilvl w:val="0"/>
          <w:numId w:val="0"/>
        </w:numPr>
        <w:ind w:left="709"/>
      </w:pPr>
      <w:r>
        <w:rPr>
          <w:b/>
          <w:i/>
        </w:rPr>
        <w:t>Company</w:t>
      </w:r>
      <w:r w:rsidR="00242B94">
        <w:rPr>
          <w:b/>
          <w:i/>
        </w:rPr>
        <w:t>'s Authorised Persons</w:t>
      </w:r>
      <w:r w:rsidR="00242B94">
        <w:t xml:space="preserve"> means the </w:t>
      </w:r>
      <w:r>
        <w:t>Company</w:t>
      </w:r>
      <w:r w:rsidR="00242B94">
        <w:t>'s</w:t>
      </w:r>
      <w:r w:rsidR="00242B94">
        <w:rPr>
          <w:lang w:val="en-GB"/>
        </w:rPr>
        <w:t xml:space="preserve"> licensees, contractors, assignees and successors and their licensees,</w:t>
      </w:r>
      <w:r w:rsidR="00242B94">
        <w:t xml:space="preserve"> and any other person authorised by any of them.</w:t>
      </w:r>
    </w:p>
    <w:p w:rsidR="00242B94" w:rsidRDefault="00242B94" w:rsidP="00242B94">
      <w:pPr>
        <w:pStyle w:val="level1"/>
        <w:numPr>
          <w:ilvl w:val="0"/>
          <w:numId w:val="0"/>
        </w:numPr>
        <w:ind w:left="709"/>
      </w:pPr>
      <w:r>
        <w:rPr>
          <w:b/>
          <w:i/>
        </w:rPr>
        <w:t xml:space="preserve">Works </w:t>
      </w:r>
      <w:r w:rsidRPr="00446371">
        <w:t>means</w:t>
      </w:r>
      <w:r>
        <w:t xml:space="preserve"> all works, documents, concepts, designs and software [</w:t>
      </w:r>
      <w:r w:rsidRPr="00873B53">
        <w:rPr>
          <w:highlight w:val="yellow"/>
        </w:rPr>
        <w:t>created or developed |</w:t>
      </w:r>
      <w:r w:rsidRPr="00873B53">
        <w:rPr>
          <w:highlight w:val="yellow"/>
          <w:lang w:val="en-GB"/>
        </w:rPr>
        <w:t xml:space="preserve"> </w:t>
      </w:r>
      <w:r w:rsidRPr="00873B53">
        <w:rPr>
          <w:highlight w:val="yellow"/>
        </w:rPr>
        <w:t>owned</w:t>
      </w:r>
      <w:r>
        <w:t xml:space="preserve">] by the </w:t>
      </w:r>
      <w:r w:rsidR="00DB3124">
        <w:t>Author</w:t>
      </w:r>
      <w:r>
        <w:t>, [</w:t>
      </w:r>
      <w:r w:rsidRPr="00873B53">
        <w:rPr>
          <w:highlight w:val="yellow"/>
        </w:rPr>
        <w:t xml:space="preserve">in connection with work undertaken for the </w:t>
      </w:r>
      <w:r w:rsidR="00DB3124">
        <w:rPr>
          <w:highlight w:val="yellow"/>
        </w:rPr>
        <w:t>Company</w:t>
      </w:r>
      <w:r w:rsidRPr="00873B53">
        <w:rPr>
          <w:highlight w:val="yellow"/>
        </w:rPr>
        <w:t xml:space="preserve"> or at the request of </w:t>
      </w:r>
      <w:r w:rsidRPr="00DB3124">
        <w:rPr>
          <w:highlight w:val="yellow"/>
        </w:rPr>
        <w:t xml:space="preserve">the </w:t>
      </w:r>
      <w:r w:rsidR="00DB3124" w:rsidRPr="0090264B">
        <w:rPr>
          <w:highlight w:val="yellow"/>
        </w:rPr>
        <w:t>Company</w:t>
      </w:r>
      <w:r>
        <w:t>] including, without limitation, the following works:</w:t>
      </w:r>
    </w:p>
    <w:tbl>
      <w:tblPr>
        <w:tblStyle w:val="TableGrid"/>
        <w:tblW w:w="0" w:type="auto"/>
        <w:tblInd w:w="817" w:type="dxa"/>
        <w:tblBorders>
          <w:top w:val="none" w:sz="0" w:space="0" w:color="auto"/>
          <w:left w:val="none" w:sz="0" w:space="0" w:color="auto"/>
          <w:right w:val="none" w:sz="0" w:space="0" w:color="auto"/>
        </w:tblBorders>
        <w:tblLook w:val="04A0" w:firstRow="1" w:lastRow="0" w:firstColumn="1" w:lastColumn="0" w:noHBand="0" w:noVBand="1"/>
      </w:tblPr>
      <w:tblGrid>
        <w:gridCol w:w="8754"/>
      </w:tblGrid>
      <w:tr w:rsidR="00242B94" w:rsidTr="00BF013A">
        <w:tc>
          <w:tcPr>
            <w:tcW w:w="8755" w:type="dxa"/>
          </w:tcPr>
          <w:p w:rsidR="00242B94" w:rsidRDefault="00242B94" w:rsidP="00BF013A">
            <w:pPr>
              <w:pStyle w:val="level1"/>
              <w:numPr>
                <w:ilvl w:val="0"/>
                <w:numId w:val="0"/>
              </w:numPr>
            </w:pPr>
          </w:p>
        </w:tc>
      </w:tr>
      <w:tr w:rsidR="00242B94" w:rsidTr="00BF013A">
        <w:tc>
          <w:tcPr>
            <w:tcW w:w="8755" w:type="dxa"/>
          </w:tcPr>
          <w:p w:rsidR="00242B94" w:rsidRDefault="00242B94" w:rsidP="00BF013A">
            <w:pPr>
              <w:pStyle w:val="level1"/>
              <w:numPr>
                <w:ilvl w:val="0"/>
                <w:numId w:val="0"/>
              </w:numPr>
            </w:pPr>
          </w:p>
        </w:tc>
      </w:tr>
      <w:tr w:rsidR="00242B94" w:rsidTr="00BF013A">
        <w:tc>
          <w:tcPr>
            <w:tcW w:w="8755" w:type="dxa"/>
          </w:tcPr>
          <w:p w:rsidR="00242B94" w:rsidRDefault="00242B94" w:rsidP="00BF013A">
            <w:pPr>
              <w:pStyle w:val="level1"/>
              <w:numPr>
                <w:ilvl w:val="0"/>
                <w:numId w:val="0"/>
              </w:numPr>
            </w:pPr>
          </w:p>
        </w:tc>
      </w:tr>
      <w:tr w:rsidR="00242B94" w:rsidTr="00BF013A">
        <w:tc>
          <w:tcPr>
            <w:tcW w:w="8755" w:type="dxa"/>
          </w:tcPr>
          <w:p w:rsidR="00242B94" w:rsidRDefault="00242B94" w:rsidP="00BF013A">
            <w:pPr>
              <w:pStyle w:val="level1"/>
              <w:numPr>
                <w:ilvl w:val="0"/>
                <w:numId w:val="0"/>
              </w:numPr>
            </w:pPr>
          </w:p>
        </w:tc>
      </w:tr>
    </w:tbl>
    <w:p w:rsidR="00242B94" w:rsidRDefault="00242B94" w:rsidP="00242B94">
      <w:pPr>
        <w:pStyle w:val="level1"/>
        <w:numPr>
          <w:ilvl w:val="0"/>
          <w:numId w:val="0"/>
        </w:numPr>
        <w:ind w:left="709"/>
      </w:pPr>
      <w:r>
        <w:t>and all works relating to:</w:t>
      </w:r>
    </w:p>
    <w:tbl>
      <w:tblPr>
        <w:tblStyle w:val="TableGrid"/>
        <w:tblW w:w="0" w:type="auto"/>
        <w:tblInd w:w="817" w:type="dxa"/>
        <w:tblBorders>
          <w:top w:val="none" w:sz="0" w:space="0" w:color="auto"/>
          <w:left w:val="none" w:sz="0" w:space="0" w:color="auto"/>
          <w:right w:val="none" w:sz="0" w:space="0" w:color="auto"/>
        </w:tblBorders>
        <w:tblLook w:val="04A0" w:firstRow="1" w:lastRow="0" w:firstColumn="1" w:lastColumn="0" w:noHBand="0" w:noVBand="1"/>
      </w:tblPr>
      <w:tblGrid>
        <w:gridCol w:w="8754"/>
      </w:tblGrid>
      <w:tr w:rsidR="00242B94" w:rsidTr="00BF013A">
        <w:tc>
          <w:tcPr>
            <w:tcW w:w="8755" w:type="dxa"/>
          </w:tcPr>
          <w:p w:rsidR="00242B94" w:rsidRDefault="00242B94" w:rsidP="00BF013A">
            <w:pPr>
              <w:pStyle w:val="level1"/>
              <w:numPr>
                <w:ilvl w:val="0"/>
                <w:numId w:val="0"/>
              </w:numPr>
            </w:pPr>
          </w:p>
        </w:tc>
      </w:tr>
      <w:tr w:rsidR="00242B94" w:rsidTr="00BF013A">
        <w:tc>
          <w:tcPr>
            <w:tcW w:w="8755" w:type="dxa"/>
          </w:tcPr>
          <w:p w:rsidR="00242B94" w:rsidRDefault="00242B94" w:rsidP="00BF013A">
            <w:pPr>
              <w:pStyle w:val="level1"/>
              <w:numPr>
                <w:ilvl w:val="0"/>
                <w:numId w:val="0"/>
              </w:numPr>
            </w:pPr>
          </w:p>
        </w:tc>
      </w:tr>
      <w:tr w:rsidR="00242B94" w:rsidTr="00BF013A">
        <w:tc>
          <w:tcPr>
            <w:tcW w:w="8755" w:type="dxa"/>
          </w:tcPr>
          <w:p w:rsidR="00242B94" w:rsidRDefault="00967FFB" w:rsidP="00BF013A">
            <w:pPr>
              <w:pStyle w:val="level1"/>
              <w:numPr>
                <w:ilvl w:val="0"/>
                <w:numId w:val="0"/>
              </w:numPr>
            </w:pPr>
            <w:r w:rsidRPr="00BF4051">
              <w:rPr>
                <w:noProof/>
                <w:lang w:eastAsia="en-AU"/>
              </w:rPr>
              <w:lastRenderedPageBreak/>
              <w:drawing>
                <wp:anchor distT="0" distB="0" distL="114300" distR="114300" simplePos="0" relativeHeight="251747328" behindDoc="0" locked="0" layoutInCell="1" allowOverlap="1" wp14:anchorId="0F7B3550" wp14:editId="04B8F00B">
                  <wp:simplePos x="0" y="0"/>
                  <wp:positionH relativeFrom="column">
                    <wp:posOffset>3985260</wp:posOffset>
                  </wp:positionH>
                  <wp:positionV relativeFrom="paragraph">
                    <wp:posOffset>-704850</wp:posOffset>
                  </wp:positionV>
                  <wp:extent cx="1817370" cy="3270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42B94" w:rsidTr="00BF013A">
        <w:tc>
          <w:tcPr>
            <w:tcW w:w="8755" w:type="dxa"/>
          </w:tcPr>
          <w:p w:rsidR="00242B94" w:rsidRDefault="00242B94" w:rsidP="00BF013A">
            <w:pPr>
              <w:pStyle w:val="level1"/>
              <w:numPr>
                <w:ilvl w:val="0"/>
                <w:numId w:val="0"/>
              </w:numPr>
            </w:pPr>
          </w:p>
        </w:tc>
      </w:tr>
    </w:tbl>
    <w:p w:rsidR="00242B94" w:rsidRPr="00535407" w:rsidRDefault="00242B94" w:rsidP="00242B94">
      <w:pPr>
        <w:pStyle w:val="level1"/>
        <w:numPr>
          <w:ilvl w:val="0"/>
          <w:numId w:val="0"/>
        </w:numPr>
        <w:ind w:left="709"/>
      </w:pPr>
    </w:p>
    <w:p w:rsidR="00242B94" w:rsidRDefault="00242B94" w:rsidP="00242B94">
      <w:r>
        <w:rPr>
          <w:noProof/>
          <w:lang w:eastAsia="en-AU"/>
        </w:rPr>
        <mc:AlternateContent>
          <mc:Choice Requires="wps">
            <w:drawing>
              <wp:inline distT="0" distB="0" distL="0" distR="0" wp14:anchorId="0CF97E24" wp14:editId="5A68EF1D">
                <wp:extent cx="5917223" cy="914400"/>
                <wp:effectExtent l="0" t="0" r="7620" b="0"/>
                <wp:docPr id="32" name="Text Box 32"/>
                <wp:cNvGraphicFramePr/>
                <a:graphic xmlns:a="http://schemas.openxmlformats.org/drawingml/2006/main">
                  <a:graphicData uri="http://schemas.microsoft.com/office/word/2010/wordprocessingShape">
                    <wps:wsp>
                      <wps:cNvSpPr txBox="1"/>
                      <wps:spPr>
                        <a:xfrm>
                          <a:off x="0" y="0"/>
                          <a:ext cx="5917223" cy="91440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F4051" w:rsidRDefault="00AA5C64" w:rsidP="00DB3124">
                            <w:pPr>
                              <w:rPr>
                                <w:b/>
                              </w:rPr>
                            </w:pPr>
                            <w:r>
                              <w:rPr>
                                <w:rFonts w:cs="Arial"/>
                                <w:b/>
                                <w:noProof/>
                                <w:color w:val="51626F"/>
                                <w:lang w:eastAsia="en-AU"/>
                              </w:rPr>
                              <w:drawing>
                                <wp:inline distT="0" distB="0" distL="0" distR="0" wp14:anchorId="2560AF89" wp14:editId="093ADC43">
                                  <wp:extent cx="291600" cy="2916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Pr="00D2337E" w:rsidRDefault="00BF4051" w:rsidP="00242B94">
                            <w:r>
                              <w:t>A</w:t>
                            </w:r>
                            <w:r w:rsidRPr="002C738B">
                              <w:t xml:space="preserve">ll </w:t>
                            </w:r>
                            <w:r>
                              <w:t xml:space="preserve">the </w:t>
                            </w:r>
                            <w:r w:rsidRPr="002C738B">
                              <w:t xml:space="preserve">key projects that will involve the </w:t>
                            </w:r>
                            <w:r>
                              <w:t>Company should be listed above</w:t>
                            </w:r>
                            <w:r w:rsidRPr="002C738B">
                              <w:t xml:space="preserve"> or attach</w:t>
                            </w:r>
                            <w:r>
                              <w:t>ed</w:t>
                            </w:r>
                            <w:r w:rsidRPr="002C738B">
                              <w:t xml:space="preserve"> to the Deed. Alternatively, a list of Works may be described in a Schedule</w:t>
                            </w:r>
                            <w:r>
                              <w:t xml:space="preserve"> to the Moral Rights Consent</w:t>
                            </w:r>
                            <w:r w:rsidRPr="002C738B">
                              <w:t xml:space="preserve">.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2" o:spid="_x0000_s1070" type="#_x0000_t202" style="width:465.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" fillcolor="#b8cce4 [1300]" stroked="f" strokeweight=".5pt">
                <v:textbox inset=",0">
                  <w:txbxContent>
                    <w:p w:rsidR="00BF4051" w:rsidRDefault="00AA5C64" w:rsidP="00DB3124">
                      <w:pPr>
                        <w:rPr>
                          <w:b/>
                        </w:rPr>
                      </w:pPr>
                      <w:r>
                        <w:rPr>
                          <w:rFonts w:cs="Arial"/>
                          <w:b/>
                          <w:noProof/>
                          <w:color w:val="51626F"/>
                          <w:lang w:eastAsia="en-AU"/>
                        </w:rPr>
                        <w:drawing>
                          <wp:inline distT="0" distB="0" distL="0" distR="0" wp14:anchorId="2560AF89" wp14:editId="093ADC43">
                            <wp:extent cx="291600" cy="2916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Pr="00D2337E" w:rsidRDefault="00BF4051" w:rsidP="00242B94">
                      <w:r>
                        <w:t>A</w:t>
                      </w:r>
                      <w:r w:rsidRPr="002C738B">
                        <w:t xml:space="preserve">ll </w:t>
                      </w:r>
                      <w:r>
                        <w:t xml:space="preserve">the </w:t>
                      </w:r>
                      <w:r w:rsidRPr="002C738B">
                        <w:t xml:space="preserve">key projects that will involve the </w:t>
                      </w:r>
                      <w:r>
                        <w:t>Company should be listed above</w:t>
                      </w:r>
                      <w:r w:rsidRPr="002C738B">
                        <w:t xml:space="preserve"> or attach</w:t>
                      </w:r>
                      <w:r>
                        <w:t>ed</w:t>
                      </w:r>
                      <w:r w:rsidRPr="002C738B">
                        <w:t xml:space="preserve"> to the Deed. Alternatively, a list of Works may be described in a Schedule</w:t>
                      </w:r>
                      <w:r>
                        <w:t xml:space="preserve"> to the Moral Rights Consent</w:t>
                      </w:r>
                      <w:r w:rsidRPr="002C738B">
                        <w:t xml:space="preserve">.  </w:t>
                      </w:r>
                    </w:p>
                  </w:txbxContent>
                </v:textbox>
                <w10:anchorlock/>
              </v:shape>
            </w:pict>
          </mc:Fallback>
        </mc:AlternateContent>
      </w:r>
    </w:p>
    <w:p w:rsidR="00242B94" w:rsidRDefault="00242B94" w:rsidP="00242B94"/>
    <w:p w:rsidR="00242B94" w:rsidRDefault="00242B94" w:rsidP="00242B94">
      <w:r>
        <w:t>Date: _______________________________</w:t>
      </w:r>
    </w:p>
    <w:p w:rsidR="00242B94" w:rsidRDefault="00242B94" w:rsidP="00242B94">
      <w:r>
        <w:t>Signature: _______________________________</w:t>
      </w:r>
    </w:p>
    <w:p w:rsidR="00B236FC" w:rsidRPr="00B236FC" w:rsidRDefault="00242B94" w:rsidP="00AA5C64">
      <w:r>
        <w:t>Print Name: _______________________________</w:t>
      </w:r>
    </w:p>
    <w:p w:rsidR="00B236FC" w:rsidRPr="00566A8B" w:rsidRDefault="00B236FC" w:rsidP="00B236FC">
      <w:pPr>
        <w:rPr>
          <w:rFonts w:cs="Arial"/>
        </w:rPr>
      </w:pPr>
    </w:p>
    <w:p w:rsidR="00B236FC" w:rsidRPr="00B236FC" w:rsidRDefault="00B236FC" w:rsidP="00B236FC">
      <w:pPr>
        <w:rPr>
          <w:rFonts w:cs="Arial"/>
        </w:rPr>
      </w:pPr>
    </w:p>
    <w:p w:rsidR="006969FF" w:rsidRDefault="006969FF" w:rsidP="006A6166">
      <w:pPr>
        <w:sectPr w:rsidR="006969FF" w:rsidSect="00DD6747">
          <w:headerReference w:type="default" r:id="rId28"/>
          <w:headerReference w:type="first" r:id="rId29"/>
          <w:pgSz w:w="11906" w:h="16838" w:code="9"/>
          <w:pgMar w:top="1701" w:right="1134" w:bottom="1134" w:left="1417" w:header="567" w:footer="567" w:gutter="0"/>
          <w:cols w:space="720"/>
          <w:docGrid w:linePitch="272"/>
        </w:sectPr>
      </w:pPr>
    </w:p>
    <w:p w:rsidR="0086197C" w:rsidRDefault="00AA5C64" w:rsidP="0086197C">
      <w:pPr>
        <w:rPr>
          <w:b/>
        </w:rPr>
      </w:pPr>
      <w:bookmarkStart w:id="768" w:name="_Toc364692254"/>
      <w:bookmarkEnd w:id="768"/>
      <w:r w:rsidRPr="00BF4051">
        <w:rPr>
          <w:noProof/>
          <w:lang w:eastAsia="en-AU"/>
        </w:rPr>
        <w:lastRenderedPageBreak/>
        <w:drawing>
          <wp:anchor distT="0" distB="0" distL="114300" distR="114300" simplePos="0" relativeHeight="251749376" behindDoc="0" locked="0" layoutInCell="1" allowOverlap="1" wp14:anchorId="39ABD80F" wp14:editId="108C89F3">
            <wp:simplePos x="0" y="0"/>
            <wp:positionH relativeFrom="column">
              <wp:posOffset>4504055</wp:posOffset>
            </wp:positionH>
            <wp:positionV relativeFrom="paragraph">
              <wp:posOffset>-705485</wp:posOffset>
            </wp:positionV>
            <wp:extent cx="1817370" cy="3270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197C">
        <w:rPr>
          <w:b/>
        </w:rPr>
        <w:t>Executed as an Agreement</w:t>
      </w:r>
      <w:r w:rsidR="0086197C" w:rsidRPr="001C584A">
        <w:rPr>
          <w:b/>
        </w:rPr>
        <w:t>.</w:t>
      </w:r>
    </w:p>
    <w:tbl>
      <w:tblPr>
        <w:tblW w:w="0" w:type="auto"/>
        <w:tblInd w:w="108" w:type="dxa"/>
        <w:tblLayout w:type="fixed"/>
        <w:tblLook w:val="0000" w:firstRow="0" w:lastRow="0" w:firstColumn="0" w:lastColumn="0" w:noHBand="0" w:noVBand="0"/>
      </w:tblPr>
      <w:tblGrid>
        <w:gridCol w:w="4111"/>
        <w:gridCol w:w="567"/>
        <w:gridCol w:w="4111"/>
      </w:tblGrid>
      <w:tr w:rsidR="0086197C" w:rsidRPr="00772A64" w:rsidTr="00A505BA">
        <w:trPr>
          <w:gridAfter w:val="2"/>
          <w:wAfter w:w="4678" w:type="dxa"/>
          <w:cantSplit/>
          <w:trHeight w:val="1400"/>
        </w:trPr>
        <w:tc>
          <w:tcPr>
            <w:tcW w:w="4111" w:type="dxa"/>
          </w:tcPr>
          <w:p w:rsidR="0086197C" w:rsidRDefault="0086197C" w:rsidP="00A505BA">
            <w:pPr>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sidRPr="002E5BD5">
              <w:rPr>
                <w:b/>
                <w:highlight w:val="yellow"/>
              </w:rPr>
              <w:t xml:space="preserve">ame </w:t>
            </w:r>
            <w:r w:rsidRPr="00355D8E">
              <w:rPr>
                <w:b/>
                <w:highlight w:val="yellow"/>
              </w:rPr>
              <w:t>of your company</w:t>
            </w:r>
            <w:r>
              <w:rPr>
                <w:b/>
              </w:rPr>
              <w:t>]</w:t>
            </w:r>
            <w:r>
              <w:t>:</w:t>
            </w:r>
          </w:p>
        </w:tc>
      </w:tr>
      <w:tr w:rsidR="0086197C" w:rsidRPr="00772A64" w:rsidTr="00A505BA">
        <w:trPr>
          <w:gridAfter w:val="2"/>
          <w:wAfter w:w="4678" w:type="dxa"/>
          <w:cantSplit/>
          <w:trHeight w:val="150"/>
        </w:trPr>
        <w:tc>
          <w:tcPr>
            <w:tcW w:w="4111" w:type="dxa"/>
          </w:tcPr>
          <w:p w:rsidR="0086197C" w:rsidRDefault="0086197C" w:rsidP="00A505BA">
            <w:pPr>
              <w:ind w:left="-108"/>
            </w:pPr>
          </w:p>
        </w:tc>
      </w:tr>
      <w:tr w:rsidR="0086197C" w:rsidRPr="00772A64" w:rsidTr="00A505BA">
        <w:trPr>
          <w:cantSplit/>
          <w:trHeight w:val="150"/>
        </w:trPr>
        <w:tc>
          <w:tcPr>
            <w:tcW w:w="4111" w:type="dxa"/>
            <w:tcBorders>
              <w:top w:val="single" w:sz="4" w:space="0" w:color="auto"/>
            </w:tcBorders>
          </w:tcPr>
          <w:p w:rsidR="0086197C" w:rsidRDefault="0086197C" w:rsidP="00A505BA">
            <w:pPr>
              <w:ind w:left="-108"/>
            </w:pPr>
            <w:r>
              <w:t>Director Signature</w:t>
            </w:r>
          </w:p>
        </w:tc>
        <w:tc>
          <w:tcPr>
            <w:tcW w:w="567" w:type="dxa"/>
            <w:vMerge w:val="restart"/>
          </w:tcPr>
          <w:p w:rsidR="0086197C" w:rsidRDefault="0086197C" w:rsidP="00A505BA"/>
        </w:tc>
        <w:tc>
          <w:tcPr>
            <w:tcW w:w="4111" w:type="dxa"/>
            <w:tcBorders>
              <w:top w:val="single" w:sz="4" w:space="0" w:color="auto"/>
            </w:tcBorders>
          </w:tcPr>
          <w:p w:rsidR="0086197C" w:rsidRDefault="0086197C" w:rsidP="00A505BA">
            <w:pPr>
              <w:ind w:left="-108"/>
            </w:pPr>
            <w:r>
              <w:t>Director/Secretary Signature</w:t>
            </w:r>
          </w:p>
        </w:tc>
      </w:tr>
      <w:tr w:rsidR="0086197C" w:rsidRPr="00772A64" w:rsidTr="00A505BA">
        <w:trPr>
          <w:cantSplit/>
        </w:trPr>
        <w:tc>
          <w:tcPr>
            <w:tcW w:w="4111" w:type="dxa"/>
          </w:tcPr>
          <w:p w:rsidR="0086197C" w:rsidRDefault="0086197C" w:rsidP="00A505BA">
            <w:pPr>
              <w:ind w:left="-108"/>
              <w:rPr>
                <w:b/>
              </w:rPr>
            </w:pPr>
          </w:p>
        </w:tc>
        <w:tc>
          <w:tcPr>
            <w:tcW w:w="567" w:type="dxa"/>
            <w:vMerge/>
          </w:tcPr>
          <w:p w:rsidR="0086197C" w:rsidRDefault="0086197C" w:rsidP="00A505BA"/>
        </w:tc>
        <w:tc>
          <w:tcPr>
            <w:tcW w:w="4111" w:type="dxa"/>
          </w:tcPr>
          <w:p w:rsidR="0086197C" w:rsidRDefault="0086197C" w:rsidP="00A505BA">
            <w:pPr>
              <w:ind w:left="-108"/>
              <w:rPr>
                <w:b/>
              </w:rPr>
            </w:pPr>
          </w:p>
        </w:tc>
      </w:tr>
      <w:tr w:rsidR="0086197C" w:rsidRPr="00772A64" w:rsidTr="00A505BA">
        <w:trPr>
          <w:cantSplit/>
        </w:trPr>
        <w:tc>
          <w:tcPr>
            <w:tcW w:w="4111" w:type="dxa"/>
            <w:tcBorders>
              <w:top w:val="single" w:sz="4" w:space="0" w:color="auto"/>
            </w:tcBorders>
          </w:tcPr>
          <w:p w:rsidR="0086197C" w:rsidRDefault="0086197C" w:rsidP="00A505BA">
            <w:pPr>
              <w:ind w:left="-108"/>
            </w:pPr>
            <w:r>
              <w:t>Print Name</w:t>
            </w:r>
          </w:p>
        </w:tc>
        <w:tc>
          <w:tcPr>
            <w:tcW w:w="567" w:type="dxa"/>
            <w:vMerge/>
          </w:tcPr>
          <w:p w:rsidR="0086197C" w:rsidRDefault="0086197C" w:rsidP="00A505BA"/>
        </w:tc>
        <w:tc>
          <w:tcPr>
            <w:tcW w:w="4111" w:type="dxa"/>
            <w:tcBorders>
              <w:top w:val="single" w:sz="4" w:space="0" w:color="auto"/>
            </w:tcBorders>
          </w:tcPr>
          <w:p w:rsidR="0086197C" w:rsidRDefault="0086197C" w:rsidP="00A505BA">
            <w:pPr>
              <w:ind w:left="-108"/>
            </w:pPr>
            <w:r>
              <w:t>Print Name</w:t>
            </w:r>
          </w:p>
        </w:tc>
      </w:tr>
    </w:tbl>
    <w:p w:rsidR="0086197C" w:rsidRDefault="0086197C" w:rsidP="0086197C"/>
    <w:p w:rsidR="0086197C" w:rsidRDefault="0086197C" w:rsidP="0086197C"/>
    <w:tbl>
      <w:tblPr>
        <w:tblW w:w="0" w:type="auto"/>
        <w:tblInd w:w="108" w:type="dxa"/>
        <w:tblLayout w:type="fixed"/>
        <w:tblLook w:val="0000" w:firstRow="0" w:lastRow="0" w:firstColumn="0" w:lastColumn="0" w:noHBand="0" w:noVBand="0"/>
      </w:tblPr>
      <w:tblGrid>
        <w:gridCol w:w="4111"/>
        <w:gridCol w:w="567"/>
        <w:gridCol w:w="4111"/>
      </w:tblGrid>
      <w:tr w:rsidR="0086197C" w:rsidRPr="00772A64" w:rsidTr="00A505BA">
        <w:trPr>
          <w:gridAfter w:val="2"/>
          <w:wAfter w:w="4678" w:type="dxa"/>
          <w:cantSplit/>
          <w:trHeight w:val="1400"/>
        </w:trPr>
        <w:tc>
          <w:tcPr>
            <w:tcW w:w="4111" w:type="dxa"/>
          </w:tcPr>
          <w:p w:rsidR="0086197C" w:rsidRDefault="0086197C" w:rsidP="0086197C">
            <w:pPr>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Pr>
                <w:b/>
                <w:highlight w:val="yellow"/>
              </w:rPr>
              <w:t>ame of Shareholder A]</w:t>
            </w:r>
            <w:r>
              <w:t>:</w:t>
            </w:r>
          </w:p>
        </w:tc>
      </w:tr>
      <w:tr w:rsidR="0086197C" w:rsidRPr="00772A64" w:rsidTr="00A505BA">
        <w:trPr>
          <w:gridAfter w:val="2"/>
          <w:wAfter w:w="4678" w:type="dxa"/>
          <w:cantSplit/>
          <w:trHeight w:val="400"/>
        </w:trPr>
        <w:tc>
          <w:tcPr>
            <w:tcW w:w="4111" w:type="dxa"/>
          </w:tcPr>
          <w:p w:rsidR="0086197C" w:rsidRDefault="0086197C" w:rsidP="00A505BA">
            <w:pPr>
              <w:ind w:left="-108"/>
            </w:pPr>
          </w:p>
        </w:tc>
      </w:tr>
      <w:tr w:rsidR="0086197C" w:rsidRPr="00772A64" w:rsidTr="00A505BA">
        <w:trPr>
          <w:cantSplit/>
          <w:trHeight w:val="150"/>
        </w:trPr>
        <w:tc>
          <w:tcPr>
            <w:tcW w:w="4111" w:type="dxa"/>
            <w:tcBorders>
              <w:top w:val="single" w:sz="4" w:space="0" w:color="auto"/>
            </w:tcBorders>
          </w:tcPr>
          <w:p w:rsidR="0086197C" w:rsidRDefault="0086197C" w:rsidP="00A505BA">
            <w:pPr>
              <w:ind w:left="-108"/>
            </w:pPr>
            <w:r>
              <w:t>Director Signature</w:t>
            </w:r>
          </w:p>
        </w:tc>
        <w:tc>
          <w:tcPr>
            <w:tcW w:w="567" w:type="dxa"/>
            <w:vMerge w:val="restart"/>
          </w:tcPr>
          <w:p w:rsidR="0086197C" w:rsidRDefault="0086197C" w:rsidP="00A505BA"/>
        </w:tc>
        <w:tc>
          <w:tcPr>
            <w:tcW w:w="4111" w:type="dxa"/>
            <w:tcBorders>
              <w:top w:val="single" w:sz="4" w:space="0" w:color="auto"/>
            </w:tcBorders>
          </w:tcPr>
          <w:p w:rsidR="0086197C" w:rsidRDefault="0086197C" w:rsidP="00A505BA">
            <w:r>
              <w:t>Director/Secretary Signature</w:t>
            </w:r>
          </w:p>
        </w:tc>
      </w:tr>
      <w:tr w:rsidR="0086197C" w:rsidRPr="00772A64" w:rsidTr="00A505BA">
        <w:trPr>
          <w:cantSplit/>
        </w:trPr>
        <w:tc>
          <w:tcPr>
            <w:tcW w:w="4111" w:type="dxa"/>
          </w:tcPr>
          <w:p w:rsidR="0086197C" w:rsidRDefault="0086197C" w:rsidP="00A505BA">
            <w:pPr>
              <w:rPr>
                <w:b/>
              </w:rPr>
            </w:pPr>
          </w:p>
        </w:tc>
        <w:tc>
          <w:tcPr>
            <w:tcW w:w="567" w:type="dxa"/>
            <w:vMerge/>
          </w:tcPr>
          <w:p w:rsidR="0086197C" w:rsidRDefault="0086197C" w:rsidP="00A505BA">
            <w:pPr>
              <w:rPr>
                <w:b/>
              </w:rPr>
            </w:pPr>
          </w:p>
        </w:tc>
        <w:tc>
          <w:tcPr>
            <w:tcW w:w="4111" w:type="dxa"/>
          </w:tcPr>
          <w:p w:rsidR="0086197C" w:rsidRDefault="0086197C" w:rsidP="00A505BA">
            <w:pPr>
              <w:rPr>
                <w:b/>
              </w:rPr>
            </w:pPr>
          </w:p>
        </w:tc>
      </w:tr>
      <w:tr w:rsidR="0086197C" w:rsidRPr="00772A64" w:rsidTr="00A505BA">
        <w:trPr>
          <w:cantSplit/>
        </w:trPr>
        <w:tc>
          <w:tcPr>
            <w:tcW w:w="4111" w:type="dxa"/>
            <w:tcBorders>
              <w:top w:val="single" w:sz="4" w:space="0" w:color="auto"/>
            </w:tcBorders>
          </w:tcPr>
          <w:p w:rsidR="0086197C" w:rsidRDefault="0086197C" w:rsidP="00A505BA">
            <w:pPr>
              <w:ind w:left="-108"/>
            </w:pPr>
            <w:r>
              <w:t>Print Name</w:t>
            </w:r>
          </w:p>
        </w:tc>
        <w:tc>
          <w:tcPr>
            <w:tcW w:w="567" w:type="dxa"/>
            <w:vMerge/>
          </w:tcPr>
          <w:p w:rsidR="0086197C" w:rsidRDefault="0086197C" w:rsidP="00A505BA"/>
        </w:tc>
        <w:tc>
          <w:tcPr>
            <w:tcW w:w="4111" w:type="dxa"/>
            <w:tcBorders>
              <w:top w:val="single" w:sz="4" w:space="0" w:color="auto"/>
            </w:tcBorders>
          </w:tcPr>
          <w:p w:rsidR="0086197C" w:rsidRDefault="0086197C" w:rsidP="00A505BA">
            <w:r>
              <w:t>Print Name</w:t>
            </w:r>
          </w:p>
        </w:tc>
      </w:tr>
    </w:tbl>
    <w:p w:rsidR="0086197C" w:rsidRDefault="0086197C" w:rsidP="0086197C"/>
    <w:tbl>
      <w:tblPr>
        <w:tblW w:w="0" w:type="auto"/>
        <w:tblInd w:w="108" w:type="dxa"/>
        <w:tblLayout w:type="fixed"/>
        <w:tblLook w:val="0000" w:firstRow="0" w:lastRow="0" w:firstColumn="0" w:lastColumn="0" w:noHBand="0" w:noVBand="0"/>
      </w:tblPr>
      <w:tblGrid>
        <w:gridCol w:w="4111"/>
        <w:gridCol w:w="567"/>
        <w:gridCol w:w="4111"/>
      </w:tblGrid>
      <w:tr w:rsidR="0086197C" w:rsidRPr="00772A64" w:rsidTr="00A505BA">
        <w:trPr>
          <w:gridAfter w:val="2"/>
          <w:wAfter w:w="4678" w:type="dxa"/>
          <w:cantSplit/>
          <w:trHeight w:val="1400"/>
        </w:trPr>
        <w:tc>
          <w:tcPr>
            <w:tcW w:w="4111" w:type="dxa"/>
          </w:tcPr>
          <w:p w:rsidR="0086197C" w:rsidRDefault="0086197C" w:rsidP="0086197C">
            <w:pPr>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Pr>
                <w:b/>
                <w:highlight w:val="yellow"/>
              </w:rPr>
              <w:t>ame of Shareholder B]</w:t>
            </w:r>
            <w:r>
              <w:t>:</w:t>
            </w:r>
          </w:p>
        </w:tc>
      </w:tr>
      <w:tr w:rsidR="0086197C" w:rsidRPr="00772A64" w:rsidTr="00A505BA">
        <w:trPr>
          <w:gridAfter w:val="2"/>
          <w:wAfter w:w="4678" w:type="dxa"/>
          <w:cantSplit/>
          <w:trHeight w:val="400"/>
        </w:trPr>
        <w:tc>
          <w:tcPr>
            <w:tcW w:w="4111" w:type="dxa"/>
          </w:tcPr>
          <w:p w:rsidR="0086197C" w:rsidRDefault="0086197C" w:rsidP="00A505BA">
            <w:pPr>
              <w:ind w:left="-108"/>
            </w:pPr>
          </w:p>
        </w:tc>
      </w:tr>
      <w:tr w:rsidR="0086197C" w:rsidRPr="00772A64" w:rsidTr="00A505BA">
        <w:trPr>
          <w:cantSplit/>
          <w:trHeight w:val="150"/>
        </w:trPr>
        <w:tc>
          <w:tcPr>
            <w:tcW w:w="4111" w:type="dxa"/>
            <w:tcBorders>
              <w:top w:val="single" w:sz="4" w:space="0" w:color="auto"/>
            </w:tcBorders>
          </w:tcPr>
          <w:p w:rsidR="0086197C" w:rsidRDefault="0086197C" w:rsidP="00A505BA">
            <w:pPr>
              <w:ind w:left="-108"/>
            </w:pPr>
            <w:r>
              <w:t>Director Signature</w:t>
            </w:r>
          </w:p>
        </w:tc>
        <w:tc>
          <w:tcPr>
            <w:tcW w:w="567" w:type="dxa"/>
            <w:vMerge w:val="restart"/>
          </w:tcPr>
          <w:p w:rsidR="0086197C" w:rsidRDefault="0086197C" w:rsidP="00A505BA"/>
        </w:tc>
        <w:tc>
          <w:tcPr>
            <w:tcW w:w="4111" w:type="dxa"/>
            <w:tcBorders>
              <w:top w:val="single" w:sz="4" w:space="0" w:color="auto"/>
            </w:tcBorders>
          </w:tcPr>
          <w:p w:rsidR="0086197C" w:rsidRDefault="0086197C" w:rsidP="00A505BA">
            <w:r>
              <w:t>Director/Secretary Signature</w:t>
            </w:r>
          </w:p>
        </w:tc>
      </w:tr>
      <w:tr w:rsidR="0086197C" w:rsidRPr="00772A64" w:rsidTr="00A505BA">
        <w:trPr>
          <w:cantSplit/>
        </w:trPr>
        <w:tc>
          <w:tcPr>
            <w:tcW w:w="4111" w:type="dxa"/>
          </w:tcPr>
          <w:p w:rsidR="0086197C" w:rsidRDefault="0086197C" w:rsidP="00A505BA">
            <w:pPr>
              <w:rPr>
                <w:b/>
              </w:rPr>
            </w:pPr>
          </w:p>
        </w:tc>
        <w:tc>
          <w:tcPr>
            <w:tcW w:w="567" w:type="dxa"/>
            <w:vMerge/>
          </w:tcPr>
          <w:p w:rsidR="0086197C" w:rsidRDefault="0086197C" w:rsidP="00A505BA">
            <w:pPr>
              <w:rPr>
                <w:b/>
              </w:rPr>
            </w:pPr>
          </w:p>
        </w:tc>
        <w:tc>
          <w:tcPr>
            <w:tcW w:w="4111" w:type="dxa"/>
          </w:tcPr>
          <w:p w:rsidR="0086197C" w:rsidRDefault="0086197C" w:rsidP="00A505BA">
            <w:pPr>
              <w:rPr>
                <w:b/>
              </w:rPr>
            </w:pPr>
          </w:p>
        </w:tc>
      </w:tr>
      <w:tr w:rsidR="0086197C" w:rsidRPr="00772A64" w:rsidTr="00A505BA">
        <w:trPr>
          <w:cantSplit/>
        </w:trPr>
        <w:tc>
          <w:tcPr>
            <w:tcW w:w="4111" w:type="dxa"/>
            <w:tcBorders>
              <w:top w:val="single" w:sz="4" w:space="0" w:color="auto"/>
            </w:tcBorders>
          </w:tcPr>
          <w:p w:rsidR="0086197C" w:rsidRDefault="0086197C" w:rsidP="00A505BA">
            <w:pPr>
              <w:ind w:left="-108"/>
            </w:pPr>
            <w:r>
              <w:t>Print Name</w:t>
            </w:r>
          </w:p>
        </w:tc>
        <w:tc>
          <w:tcPr>
            <w:tcW w:w="567" w:type="dxa"/>
            <w:vMerge/>
          </w:tcPr>
          <w:p w:rsidR="0086197C" w:rsidRDefault="0086197C" w:rsidP="00A505BA"/>
        </w:tc>
        <w:tc>
          <w:tcPr>
            <w:tcW w:w="4111" w:type="dxa"/>
            <w:tcBorders>
              <w:top w:val="single" w:sz="4" w:space="0" w:color="auto"/>
            </w:tcBorders>
          </w:tcPr>
          <w:p w:rsidR="0086197C" w:rsidRDefault="0086197C" w:rsidP="00A505BA">
            <w:r>
              <w:t>Print Name</w:t>
            </w:r>
          </w:p>
        </w:tc>
      </w:tr>
    </w:tbl>
    <w:p w:rsidR="0086197C" w:rsidRDefault="0086197C" w:rsidP="0086197C"/>
    <w:p w:rsidR="0086197C" w:rsidRDefault="0086197C" w:rsidP="0086197C"/>
    <w:p w:rsidR="0086197C" w:rsidRDefault="0086197C" w:rsidP="0086197C">
      <w:r>
        <w:rPr>
          <w:noProof/>
          <w:lang w:eastAsia="en-AU"/>
        </w:rPr>
        <mc:AlternateContent>
          <mc:Choice Requires="wps">
            <w:drawing>
              <wp:inline distT="0" distB="0" distL="0" distR="0" wp14:anchorId="4382878D" wp14:editId="019700AC">
                <wp:extent cx="5916930" cy="985652"/>
                <wp:effectExtent l="0" t="0" r="7620" b="5080"/>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85652"/>
                        </a:xfrm>
                        <a:prstGeom prst="rect">
                          <a:avLst/>
                        </a:prstGeom>
                        <a:solidFill>
                          <a:schemeClr val="accent1">
                            <a:lumMod val="40000"/>
                            <a:lumOff val="60000"/>
                          </a:schemeClr>
                        </a:solidFill>
                        <a:ln w="6350">
                          <a:noFill/>
                        </a:ln>
                        <a:effectLst/>
                      </wps:spPr>
                      <wps:txbx>
                        <w:txbxContent>
                          <w:p w:rsidR="00BF4051" w:rsidRPr="00AA5C64" w:rsidRDefault="00AA5C64" w:rsidP="0086197C">
                            <w:pPr>
                              <w:rPr>
                                <w:b/>
                                <w:color w:val="1F497D" w:themeColor="text2"/>
                              </w:rPr>
                            </w:pPr>
                            <w:r>
                              <w:rPr>
                                <w:rFonts w:cs="Arial"/>
                                <w:b/>
                                <w:noProof/>
                                <w:color w:val="51626F"/>
                                <w:lang w:eastAsia="en-AU"/>
                              </w:rPr>
                              <w:drawing>
                                <wp:inline distT="0" distB="0" distL="0" distR="0" wp14:anchorId="70D7D182" wp14:editId="228D558D">
                                  <wp:extent cx="291600" cy="2916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Default="00BF4051" w:rsidP="0086197C">
                            <w:r w:rsidRPr="00981536">
                              <w:t xml:space="preserve">If </w:t>
                            </w:r>
                            <w:r>
                              <w:t>any of the parties is</w:t>
                            </w:r>
                            <w:r w:rsidRPr="00981536">
                              <w:t xml:space="preserve"> a sole director and sole secretary company, substitute the above exec</w:t>
                            </w:r>
                            <w:r>
                              <w:t>ution blocks with the following. Otherwise, delete the following execution blocks.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7" o:spid="_x0000_s1071" type="#_x0000_t202" style="width:465.9pt;height:7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" fillcolor="#b8cce4 [1300]" stroked="f" strokeweight=".5pt">
                <v:path arrowok="t"/>
                <v:textbox inset=",0">
                  <w:txbxContent>
                    <w:p w:rsidR="00BF4051" w:rsidRPr="00AA5C64" w:rsidRDefault="00AA5C64" w:rsidP="0086197C">
                      <w:pPr>
                        <w:rPr>
                          <w:b/>
                          <w:color w:val="1F497D" w:themeColor="text2"/>
                        </w:rPr>
                      </w:pPr>
                      <w:r>
                        <w:rPr>
                          <w:rFonts w:cs="Arial"/>
                          <w:b/>
                          <w:noProof/>
                          <w:color w:val="51626F"/>
                          <w:lang w:eastAsia="en-AU"/>
                        </w:rPr>
                        <w:drawing>
                          <wp:inline distT="0" distB="0" distL="0" distR="0" wp14:anchorId="70D7D182" wp14:editId="228D558D">
                            <wp:extent cx="291600" cy="2916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Default="00BF4051" w:rsidP="0086197C">
                      <w:r w:rsidRPr="00981536">
                        <w:t xml:space="preserve">If </w:t>
                      </w:r>
                      <w:r>
                        <w:t>any of the parties is</w:t>
                      </w:r>
                      <w:r w:rsidRPr="00981536">
                        <w:t xml:space="preserve"> a sole director and sole secretary company, substitute the above exec</w:t>
                      </w:r>
                      <w:r>
                        <w:t>ution blocks with the following. Otherwise, delete the following execution blocks.</w:t>
                      </w:r>
                    </w:p>
                  </w:txbxContent>
                </v:textbox>
                <w10:anchorlock/>
              </v:shape>
            </w:pict>
          </mc:Fallback>
        </mc:AlternateContent>
      </w:r>
    </w:p>
    <w:p w:rsidR="0086197C" w:rsidRDefault="0086197C" w:rsidP="0086197C"/>
    <w:tbl>
      <w:tblPr>
        <w:tblW w:w="0" w:type="auto"/>
        <w:tblInd w:w="108" w:type="dxa"/>
        <w:tblLayout w:type="fixed"/>
        <w:tblLook w:val="0000" w:firstRow="0" w:lastRow="0" w:firstColumn="0" w:lastColumn="0" w:noHBand="0" w:noVBand="0"/>
      </w:tblPr>
      <w:tblGrid>
        <w:gridCol w:w="4111"/>
        <w:gridCol w:w="567"/>
        <w:gridCol w:w="4111"/>
      </w:tblGrid>
      <w:tr w:rsidR="0086197C" w:rsidRPr="00772A64" w:rsidTr="00A505BA">
        <w:trPr>
          <w:gridAfter w:val="2"/>
          <w:wAfter w:w="4678" w:type="dxa"/>
          <w:cantSplit/>
          <w:trHeight w:val="1400"/>
        </w:trPr>
        <w:tc>
          <w:tcPr>
            <w:tcW w:w="4111" w:type="dxa"/>
          </w:tcPr>
          <w:p w:rsidR="0086197C" w:rsidRDefault="00AA5C64" w:rsidP="0086197C">
            <w:pPr>
              <w:spacing w:line="360" w:lineRule="auto"/>
              <w:ind w:left="-108"/>
            </w:pPr>
            <w:r w:rsidRPr="00BF4051">
              <w:rPr>
                <w:noProof/>
                <w:lang w:eastAsia="en-AU"/>
              </w:rPr>
              <w:lastRenderedPageBreak/>
              <w:drawing>
                <wp:anchor distT="0" distB="0" distL="114300" distR="114300" simplePos="0" relativeHeight="251751424" behindDoc="0" locked="0" layoutInCell="1" allowOverlap="1" wp14:anchorId="09AEA430" wp14:editId="0BDD6908">
                  <wp:simplePos x="0" y="0"/>
                  <wp:positionH relativeFrom="column">
                    <wp:posOffset>4435475</wp:posOffset>
                  </wp:positionH>
                  <wp:positionV relativeFrom="paragraph">
                    <wp:posOffset>-700405</wp:posOffset>
                  </wp:positionV>
                  <wp:extent cx="1817370" cy="3270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197C">
              <w:rPr>
                <w:b/>
              </w:rPr>
              <w:t>Executed</w:t>
            </w:r>
            <w:r w:rsidR="0086197C">
              <w:t xml:space="preserve"> in accordance with section 127 of the </w:t>
            </w:r>
            <w:r w:rsidR="0086197C">
              <w:rPr>
                <w:i/>
              </w:rPr>
              <w:t>Corporations Act 2001</w:t>
            </w:r>
            <w:r w:rsidR="0086197C">
              <w:t xml:space="preserve"> by </w:t>
            </w:r>
            <w:r w:rsidR="0086197C">
              <w:rPr>
                <w:b/>
              </w:rPr>
              <w:t>[</w:t>
            </w:r>
            <w:r w:rsidR="0086197C" w:rsidRPr="00EF69EE">
              <w:rPr>
                <w:b/>
                <w:highlight w:val="yellow"/>
              </w:rPr>
              <w:t>insert n</w:t>
            </w:r>
            <w:r w:rsidR="0086197C">
              <w:rPr>
                <w:b/>
                <w:highlight w:val="yellow"/>
              </w:rPr>
              <w:t xml:space="preserve">ame </w:t>
            </w:r>
            <w:r w:rsidR="0086197C" w:rsidRPr="0086197C">
              <w:rPr>
                <w:b/>
                <w:highlight w:val="yellow"/>
              </w:rPr>
              <w:t>of relevant company</w:t>
            </w:r>
            <w:r w:rsidR="0086197C">
              <w:rPr>
                <w:b/>
              </w:rPr>
              <w:t>]</w:t>
            </w:r>
            <w:r w:rsidR="0086197C">
              <w:t xml:space="preserve"> in the presence of:</w:t>
            </w:r>
          </w:p>
        </w:tc>
      </w:tr>
      <w:tr w:rsidR="0086197C" w:rsidRPr="00772A64" w:rsidTr="00A505BA">
        <w:trPr>
          <w:gridAfter w:val="2"/>
          <w:wAfter w:w="4678" w:type="dxa"/>
          <w:cantSplit/>
          <w:trHeight w:val="145"/>
        </w:trPr>
        <w:tc>
          <w:tcPr>
            <w:tcW w:w="4111" w:type="dxa"/>
          </w:tcPr>
          <w:p w:rsidR="0086197C" w:rsidRDefault="0086197C" w:rsidP="00A505BA">
            <w:pPr>
              <w:spacing w:line="360" w:lineRule="auto"/>
              <w:ind w:left="-108"/>
            </w:pPr>
          </w:p>
        </w:tc>
      </w:tr>
      <w:tr w:rsidR="0086197C" w:rsidRPr="00772A64" w:rsidTr="00A505BA">
        <w:trPr>
          <w:cantSplit/>
          <w:trHeight w:val="150"/>
        </w:trPr>
        <w:tc>
          <w:tcPr>
            <w:tcW w:w="4111" w:type="dxa"/>
            <w:tcBorders>
              <w:top w:val="single" w:sz="4" w:space="0" w:color="auto"/>
            </w:tcBorders>
          </w:tcPr>
          <w:p w:rsidR="0086197C" w:rsidRDefault="0086197C" w:rsidP="00A505BA">
            <w:pPr>
              <w:spacing w:line="360" w:lineRule="auto"/>
              <w:ind w:left="-108"/>
            </w:pPr>
            <w:r>
              <w:t>Witness Signature</w:t>
            </w:r>
          </w:p>
        </w:tc>
        <w:tc>
          <w:tcPr>
            <w:tcW w:w="567" w:type="dxa"/>
            <w:vMerge w:val="restart"/>
          </w:tcPr>
          <w:p w:rsidR="0086197C" w:rsidRDefault="0086197C" w:rsidP="00A505BA">
            <w:pPr>
              <w:spacing w:line="360" w:lineRule="auto"/>
            </w:pPr>
          </w:p>
        </w:tc>
        <w:tc>
          <w:tcPr>
            <w:tcW w:w="4111" w:type="dxa"/>
            <w:tcBorders>
              <w:top w:val="single" w:sz="4" w:space="0" w:color="auto"/>
            </w:tcBorders>
          </w:tcPr>
          <w:p w:rsidR="0086197C" w:rsidRDefault="0086197C" w:rsidP="00A505BA">
            <w:pPr>
              <w:spacing w:line="360" w:lineRule="auto"/>
              <w:ind w:left="-108"/>
            </w:pPr>
            <w:r>
              <w:t>Sole Director and Sole Secretary Signature</w:t>
            </w:r>
          </w:p>
        </w:tc>
      </w:tr>
      <w:tr w:rsidR="0086197C" w:rsidRPr="00772A64" w:rsidTr="00A505BA">
        <w:trPr>
          <w:cantSplit/>
        </w:trPr>
        <w:tc>
          <w:tcPr>
            <w:tcW w:w="4111" w:type="dxa"/>
          </w:tcPr>
          <w:p w:rsidR="0086197C" w:rsidRDefault="0086197C" w:rsidP="00A505BA">
            <w:pPr>
              <w:rPr>
                <w:b/>
              </w:rPr>
            </w:pPr>
          </w:p>
        </w:tc>
        <w:tc>
          <w:tcPr>
            <w:tcW w:w="567" w:type="dxa"/>
            <w:vMerge/>
          </w:tcPr>
          <w:p w:rsidR="0086197C" w:rsidRDefault="0086197C" w:rsidP="00A505BA">
            <w:pPr>
              <w:rPr>
                <w:b/>
              </w:rPr>
            </w:pPr>
          </w:p>
        </w:tc>
        <w:tc>
          <w:tcPr>
            <w:tcW w:w="4111" w:type="dxa"/>
          </w:tcPr>
          <w:p w:rsidR="0086197C" w:rsidRDefault="0086197C" w:rsidP="00A505BA">
            <w:pPr>
              <w:rPr>
                <w:b/>
              </w:rPr>
            </w:pPr>
          </w:p>
        </w:tc>
      </w:tr>
      <w:tr w:rsidR="0086197C" w:rsidRPr="00772A64" w:rsidTr="00A505BA">
        <w:trPr>
          <w:cantSplit/>
        </w:trPr>
        <w:tc>
          <w:tcPr>
            <w:tcW w:w="4111" w:type="dxa"/>
            <w:tcBorders>
              <w:top w:val="single" w:sz="4" w:space="0" w:color="auto"/>
            </w:tcBorders>
          </w:tcPr>
          <w:p w:rsidR="0086197C" w:rsidRDefault="0086197C" w:rsidP="00A505BA">
            <w:pPr>
              <w:spacing w:line="360" w:lineRule="auto"/>
              <w:ind w:left="-108"/>
            </w:pPr>
            <w:r>
              <w:t>Print Name</w:t>
            </w:r>
          </w:p>
        </w:tc>
        <w:tc>
          <w:tcPr>
            <w:tcW w:w="567" w:type="dxa"/>
            <w:vMerge/>
          </w:tcPr>
          <w:p w:rsidR="0086197C" w:rsidRDefault="0086197C" w:rsidP="00A505BA">
            <w:pPr>
              <w:spacing w:line="360" w:lineRule="auto"/>
            </w:pPr>
          </w:p>
        </w:tc>
        <w:tc>
          <w:tcPr>
            <w:tcW w:w="4111" w:type="dxa"/>
            <w:tcBorders>
              <w:top w:val="single" w:sz="4" w:space="0" w:color="auto"/>
            </w:tcBorders>
          </w:tcPr>
          <w:p w:rsidR="0086197C" w:rsidRDefault="0086197C" w:rsidP="00A505BA">
            <w:pPr>
              <w:spacing w:line="360" w:lineRule="auto"/>
              <w:ind w:left="-108"/>
            </w:pPr>
            <w:r>
              <w:t>Print Name</w:t>
            </w:r>
          </w:p>
        </w:tc>
      </w:tr>
    </w:tbl>
    <w:p w:rsidR="0086197C" w:rsidRDefault="0086197C" w:rsidP="0086197C"/>
    <w:p w:rsidR="0086197C" w:rsidRDefault="0086197C" w:rsidP="0086197C">
      <w:r>
        <w:rPr>
          <w:noProof/>
          <w:lang w:eastAsia="en-AU"/>
        </w:rPr>
        <mc:AlternateContent>
          <mc:Choice Requires="wps">
            <w:drawing>
              <wp:inline distT="0" distB="0" distL="0" distR="0" wp14:anchorId="7803C12F" wp14:editId="43170F2D">
                <wp:extent cx="5916930" cy="914400"/>
                <wp:effectExtent l="0" t="0" r="7620" b="0"/>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14400"/>
                        </a:xfrm>
                        <a:prstGeom prst="rect">
                          <a:avLst/>
                        </a:prstGeom>
                        <a:solidFill>
                          <a:schemeClr val="accent1">
                            <a:lumMod val="40000"/>
                            <a:lumOff val="60000"/>
                          </a:schemeClr>
                        </a:solidFill>
                        <a:ln w="6350">
                          <a:noFill/>
                        </a:ln>
                        <a:effectLst/>
                      </wps:spPr>
                      <wps:txbx>
                        <w:txbxContent>
                          <w:p w:rsidR="00BF4051" w:rsidRDefault="00AA5C64" w:rsidP="0086197C">
                            <w:pPr>
                              <w:rPr>
                                <w:b/>
                              </w:rPr>
                            </w:pPr>
                            <w:r>
                              <w:rPr>
                                <w:rFonts w:cs="Arial"/>
                                <w:b/>
                                <w:noProof/>
                                <w:color w:val="51626F"/>
                                <w:lang w:eastAsia="en-AU"/>
                              </w:rPr>
                              <w:drawing>
                                <wp:inline distT="0" distB="0" distL="0" distR="0" wp14:anchorId="2560AF89" wp14:editId="093ADC43">
                                  <wp:extent cx="291600" cy="2916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Default="00BF4051" w:rsidP="0086197C">
                            <w:r w:rsidRPr="00981536">
                              <w:t xml:space="preserve">If </w:t>
                            </w:r>
                            <w:r>
                              <w:t>a Shareholder</w:t>
                            </w:r>
                            <w:r w:rsidRPr="00981536">
                              <w:t xml:space="preserve"> </w:t>
                            </w:r>
                            <w:r>
                              <w:t>is</w:t>
                            </w:r>
                            <w:r w:rsidRPr="00981536">
                              <w:t xml:space="preserve"> a</w:t>
                            </w:r>
                            <w:r>
                              <w:t>n individual</w:t>
                            </w:r>
                            <w:r w:rsidRPr="00981536">
                              <w:t>, substitute the above exec</w:t>
                            </w:r>
                            <w:r>
                              <w:t>ution block for that Shareholder with the following. Otherwise, delete the following execution block.</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8" o:spid="_x0000_s1072" type="#_x0000_t202" style="width:465.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" fillcolor="#b8cce4 [1300]" stroked="f" strokeweight=".5pt">
                <v:path arrowok="t"/>
                <v:textbox inset=",0">
                  <w:txbxContent>
                    <w:p w:rsidR="00BF4051" w:rsidRDefault="00AA5C64" w:rsidP="0086197C">
                      <w:pPr>
                        <w:rPr>
                          <w:b/>
                        </w:rPr>
                      </w:pPr>
                      <w:r>
                        <w:rPr>
                          <w:rFonts w:cs="Arial"/>
                          <w:b/>
                          <w:noProof/>
                          <w:color w:val="51626F"/>
                          <w:lang w:eastAsia="en-AU"/>
                        </w:rPr>
                        <w:drawing>
                          <wp:inline distT="0" distB="0" distL="0" distR="0" wp14:anchorId="2560AF89" wp14:editId="093ADC43">
                            <wp:extent cx="291600" cy="2916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F4051" w:rsidRPr="00AA5C64">
                        <w:rPr>
                          <w:b/>
                          <w:color w:val="1F497D" w:themeColor="text2"/>
                        </w:rPr>
                        <w:t>Guidance note</w:t>
                      </w:r>
                    </w:p>
                    <w:p w:rsidR="00BF4051" w:rsidRDefault="00BF4051" w:rsidP="0086197C">
                      <w:r w:rsidRPr="00981536">
                        <w:t xml:space="preserve">If </w:t>
                      </w:r>
                      <w:r>
                        <w:t>a Shareholder</w:t>
                      </w:r>
                      <w:r w:rsidRPr="00981536">
                        <w:t xml:space="preserve"> </w:t>
                      </w:r>
                      <w:r>
                        <w:t>is</w:t>
                      </w:r>
                      <w:r w:rsidRPr="00981536">
                        <w:t xml:space="preserve"> a</w:t>
                      </w:r>
                      <w:r>
                        <w:t>n individual</w:t>
                      </w:r>
                      <w:r w:rsidRPr="00981536">
                        <w:t>, substitute the above exec</w:t>
                      </w:r>
                      <w:r>
                        <w:t>ution block for that Shareholder with the following. Otherwise, delete the following execution block.</w:t>
                      </w:r>
                    </w:p>
                  </w:txbxContent>
                </v:textbox>
                <w10:anchorlock/>
              </v:shape>
            </w:pict>
          </mc:Fallback>
        </mc:AlternateContent>
      </w:r>
    </w:p>
    <w:tbl>
      <w:tblPr>
        <w:tblW w:w="0" w:type="auto"/>
        <w:tblLayout w:type="fixed"/>
        <w:tblLook w:val="0000" w:firstRow="0" w:lastRow="0" w:firstColumn="0" w:lastColumn="0" w:noHBand="0" w:noVBand="0"/>
      </w:tblPr>
      <w:tblGrid>
        <w:gridCol w:w="4077"/>
        <w:gridCol w:w="567"/>
        <w:gridCol w:w="4111"/>
      </w:tblGrid>
      <w:tr w:rsidR="0086197C" w:rsidRPr="00772A64" w:rsidTr="00A505BA">
        <w:trPr>
          <w:gridAfter w:val="2"/>
          <w:wAfter w:w="4678" w:type="dxa"/>
          <w:trHeight w:val="1309"/>
        </w:trPr>
        <w:tc>
          <w:tcPr>
            <w:tcW w:w="4077" w:type="dxa"/>
          </w:tcPr>
          <w:p w:rsidR="0086197C" w:rsidRDefault="0086197C" w:rsidP="0086197C">
            <w:pPr>
              <w:rPr>
                <w:snapToGrid w:val="0"/>
              </w:rPr>
            </w:pPr>
            <w:r>
              <w:rPr>
                <w:b/>
                <w:snapToGrid w:val="0"/>
              </w:rPr>
              <w:t>Signed Sealed and Delivered</w:t>
            </w:r>
            <w:r>
              <w:rPr>
                <w:snapToGrid w:val="0"/>
              </w:rPr>
              <w:t xml:space="preserve"> by </w:t>
            </w:r>
            <w:r>
              <w:rPr>
                <w:b/>
                <w:snapToGrid w:val="0"/>
              </w:rPr>
              <w:t>[</w:t>
            </w:r>
            <w:r w:rsidRPr="009E4233">
              <w:rPr>
                <w:b/>
                <w:snapToGrid w:val="0"/>
                <w:highlight w:val="yellow"/>
              </w:rPr>
              <w:t xml:space="preserve">insert </w:t>
            </w:r>
            <w:r w:rsidRPr="00567739">
              <w:rPr>
                <w:b/>
                <w:snapToGrid w:val="0"/>
                <w:highlight w:val="yellow"/>
              </w:rPr>
              <w:t xml:space="preserve">name </w:t>
            </w:r>
            <w:r w:rsidRPr="0086197C">
              <w:rPr>
                <w:b/>
                <w:snapToGrid w:val="0"/>
                <w:highlight w:val="yellow"/>
              </w:rPr>
              <w:t>of Shareholder</w:t>
            </w:r>
            <w:r>
              <w:rPr>
                <w:b/>
                <w:snapToGrid w:val="0"/>
              </w:rPr>
              <w:t>]</w:t>
            </w:r>
            <w:r>
              <w:rPr>
                <w:snapToGrid w:val="0"/>
              </w:rPr>
              <w:t xml:space="preserve"> in the presence of:</w:t>
            </w:r>
          </w:p>
        </w:tc>
      </w:tr>
      <w:tr w:rsidR="0086197C" w:rsidRPr="00772A64" w:rsidTr="00A505BA">
        <w:trPr>
          <w:gridAfter w:val="2"/>
          <w:wAfter w:w="4678" w:type="dxa"/>
        </w:trPr>
        <w:tc>
          <w:tcPr>
            <w:tcW w:w="4077" w:type="dxa"/>
            <w:tcBorders>
              <w:bottom w:val="single" w:sz="4" w:space="0" w:color="auto"/>
            </w:tcBorders>
          </w:tcPr>
          <w:p w:rsidR="0086197C" w:rsidRDefault="0086197C" w:rsidP="00A505BA">
            <w:pPr>
              <w:rPr>
                <w:snapToGrid w:val="0"/>
              </w:rPr>
            </w:pPr>
          </w:p>
        </w:tc>
      </w:tr>
      <w:tr w:rsidR="0086197C" w:rsidRPr="00772A64" w:rsidTr="00A505BA">
        <w:trPr>
          <w:cantSplit/>
        </w:trPr>
        <w:tc>
          <w:tcPr>
            <w:tcW w:w="4077" w:type="dxa"/>
          </w:tcPr>
          <w:p w:rsidR="0086197C" w:rsidRDefault="0086197C" w:rsidP="00A505BA">
            <w:pPr>
              <w:rPr>
                <w:snapToGrid w:val="0"/>
              </w:rPr>
            </w:pPr>
            <w:r>
              <w:rPr>
                <w:snapToGrid w:val="0"/>
              </w:rPr>
              <w:t>Witness Signature</w:t>
            </w:r>
          </w:p>
        </w:tc>
        <w:tc>
          <w:tcPr>
            <w:tcW w:w="567" w:type="dxa"/>
            <w:vMerge w:val="restart"/>
          </w:tcPr>
          <w:p w:rsidR="0086197C" w:rsidRDefault="0086197C" w:rsidP="00A505BA">
            <w:pPr>
              <w:rPr>
                <w:snapToGrid w:val="0"/>
              </w:rPr>
            </w:pPr>
          </w:p>
        </w:tc>
        <w:tc>
          <w:tcPr>
            <w:tcW w:w="4111" w:type="dxa"/>
            <w:tcBorders>
              <w:top w:val="single" w:sz="4" w:space="0" w:color="auto"/>
            </w:tcBorders>
          </w:tcPr>
          <w:p w:rsidR="0086197C" w:rsidRDefault="0086197C" w:rsidP="00A505BA">
            <w:pPr>
              <w:rPr>
                <w:snapToGrid w:val="0"/>
              </w:rPr>
            </w:pPr>
            <w:r>
              <w:rPr>
                <w:snapToGrid w:val="0"/>
              </w:rPr>
              <w:t>Signature</w:t>
            </w:r>
          </w:p>
        </w:tc>
      </w:tr>
      <w:tr w:rsidR="0086197C" w:rsidRPr="00772A64" w:rsidTr="00A505BA">
        <w:trPr>
          <w:cantSplit/>
        </w:trPr>
        <w:tc>
          <w:tcPr>
            <w:tcW w:w="4077" w:type="dxa"/>
            <w:tcBorders>
              <w:bottom w:val="single" w:sz="4" w:space="0" w:color="auto"/>
            </w:tcBorders>
          </w:tcPr>
          <w:p w:rsidR="0086197C" w:rsidRDefault="0086197C" w:rsidP="00A505BA">
            <w:pPr>
              <w:rPr>
                <w:snapToGrid w:val="0"/>
              </w:rPr>
            </w:pPr>
          </w:p>
        </w:tc>
        <w:tc>
          <w:tcPr>
            <w:tcW w:w="567" w:type="dxa"/>
            <w:vMerge/>
          </w:tcPr>
          <w:p w:rsidR="0086197C" w:rsidRDefault="0086197C" w:rsidP="00A505BA">
            <w:pPr>
              <w:rPr>
                <w:snapToGrid w:val="0"/>
              </w:rPr>
            </w:pPr>
          </w:p>
        </w:tc>
        <w:tc>
          <w:tcPr>
            <w:tcW w:w="4111" w:type="dxa"/>
            <w:vMerge w:val="restart"/>
          </w:tcPr>
          <w:p w:rsidR="0086197C" w:rsidRDefault="0086197C" w:rsidP="00A505BA">
            <w:pPr>
              <w:rPr>
                <w:snapToGrid w:val="0"/>
              </w:rPr>
            </w:pPr>
          </w:p>
        </w:tc>
      </w:tr>
      <w:tr w:rsidR="0086197C" w:rsidRPr="00772A64" w:rsidTr="00A505BA">
        <w:trPr>
          <w:cantSplit/>
        </w:trPr>
        <w:tc>
          <w:tcPr>
            <w:tcW w:w="4077" w:type="dxa"/>
          </w:tcPr>
          <w:p w:rsidR="0086197C" w:rsidRDefault="0086197C" w:rsidP="00A505BA">
            <w:pPr>
              <w:rPr>
                <w:snapToGrid w:val="0"/>
              </w:rPr>
            </w:pPr>
            <w:r>
              <w:rPr>
                <w:snapToGrid w:val="0"/>
              </w:rPr>
              <w:t>Print Name</w:t>
            </w:r>
          </w:p>
        </w:tc>
        <w:tc>
          <w:tcPr>
            <w:tcW w:w="567" w:type="dxa"/>
            <w:vMerge/>
          </w:tcPr>
          <w:p w:rsidR="0086197C" w:rsidRDefault="0086197C" w:rsidP="00A505BA">
            <w:pPr>
              <w:rPr>
                <w:snapToGrid w:val="0"/>
              </w:rPr>
            </w:pPr>
          </w:p>
        </w:tc>
        <w:tc>
          <w:tcPr>
            <w:tcW w:w="4111" w:type="dxa"/>
            <w:vMerge/>
          </w:tcPr>
          <w:p w:rsidR="0086197C" w:rsidRDefault="0086197C" w:rsidP="00A505BA">
            <w:pPr>
              <w:rPr>
                <w:snapToGrid w:val="0"/>
              </w:rPr>
            </w:pPr>
          </w:p>
        </w:tc>
      </w:tr>
    </w:tbl>
    <w:p w:rsidR="0086197C" w:rsidRDefault="0086197C" w:rsidP="0086197C"/>
    <w:sectPr w:rsidR="0086197C" w:rsidSect="00DD6747">
      <w:headerReference w:type="even" r:id="rId30"/>
      <w:headerReference w:type="default" r:id="rId31"/>
      <w:footerReference w:type="default" r:id="rId32"/>
      <w:headerReference w:type="first" r:id="rId33"/>
      <w:pgSz w:w="11906" w:h="16838" w:code="9"/>
      <w:pgMar w:top="1701" w:right="1134" w:bottom="1134" w:left="1417" w:header="567" w:footer="567"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051" w:rsidRDefault="00BF4051">
      <w:r>
        <w:separator/>
      </w:r>
    </w:p>
  </w:endnote>
  <w:endnote w:type="continuationSeparator" w:id="0">
    <w:p w:rsidR="00BF4051" w:rsidRDefault="00BF4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BF4051" w:rsidRDefault="00BF4051" w:rsidP="00BF4051">
    <w:pPr>
      <w:pStyle w:val="Footer"/>
      <w:jc w:val="right"/>
      <w:rPr>
        <w:color w:val="1F497D" w:themeColor="text2"/>
        <w:sz w:val="14"/>
        <w:szCs w:val="14"/>
      </w:rPr>
    </w:pPr>
    <w:r w:rsidRPr="00F92CE6">
      <w:rPr>
        <w:color w:val="1F497D" w:themeColor="text2"/>
        <w:sz w:val="14"/>
        <w:szCs w:val="14"/>
      </w:rPr>
      <w:t>Version 1.0</w:t>
    </w:r>
    <w:r>
      <w:rPr>
        <w:color w:val="1F497D" w:themeColor="text2"/>
        <w:sz w:val="14"/>
        <w:szCs w:val="14"/>
      </w:rPr>
      <w:t xml:space="preserve"> Beta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BF4051" w:rsidRDefault="00BF4051" w:rsidP="00BF4051">
    <w:pPr>
      <w:pStyle w:val="Footer"/>
      <w:jc w:val="right"/>
      <w:rPr>
        <w:color w:val="1F497D" w:themeColor="text2"/>
        <w:sz w:val="14"/>
        <w:szCs w:val="14"/>
      </w:rPr>
    </w:pPr>
    <w:r w:rsidRPr="00F92CE6">
      <w:rPr>
        <w:color w:val="1F497D" w:themeColor="text2"/>
        <w:sz w:val="14"/>
        <w:szCs w:val="14"/>
      </w:rPr>
      <w:t>Version 1.0</w:t>
    </w:r>
    <w:r>
      <w:rPr>
        <w:color w:val="1F497D" w:themeColor="text2"/>
        <w:sz w:val="14"/>
        <w:szCs w:val="14"/>
      </w:rPr>
      <w:t xml:space="preserve"> Beta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BF4051" w:rsidRDefault="00BF4051" w:rsidP="00BF4051">
    <w:pPr>
      <w:pStyle w:val="Footer"/>
      <w:jc w:val="right"/>
      <w:rPr>
        <w:color w:val="1F497D" w:themeColor="text2"/>
        <w:sz w:val="14"/>
        <w:szCs w:val="14"/>
      </w:rPr>
    </w:pPr>
    <w:r w:rsidRPr="00F92CE6">
      <w:rPr>
        <w:color w:val="1F497D" w:themeColor="text2"/>
        <w:sz w:val="14"/>
        <w:szCs w:val="14"/>
      </w:rPr>
      <w:t>Version 1.0</w:t>
    </w:r>
    <w:r>
      <w:rPr>
        <w:color w:val="1F497D" w:themeColor="text2"/>
        <w:sz w:val="14"/>
        <w:szCs w:val="14"/>
      </w:rPr>
      <w:t xml:space="preserve"> Beta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1C3E95" w:rsidRDefault="001C3E95" w:rsidP="001C3E95">
    <w:pPr>
      <w:pStyle w:val="Footer"/>
      <w:jc w:val="right"/>
      <w:rPr>
        <w:color w:val="1F497D" w:themeColor="text2"/>
        <w:sz w:val="14"/>
        <w:szCs w:val="14"/>
      </w:rPr>
    </w:pPr>
    <w:r w:rsidRPr="00F92CE6">
      <w:rPr>
        <w:color w:val="1F497D" w:themeColor="text2"/>
        <w:sz w:val="14"/>
        <w:szCs w:val="14"/>
      </w:rPr>
      <w:t>Version 1.0</w:t>
    </w:r>
    <w:r>
      <w:rPr>
        <w:color w:val="1F497D" w:themeColor="text2"/>
        <w:sz w:val="14"/>
        <w:szCs w:val="14"/>
      </w:rPr>
      <w:t xml:space="preserve"> Beta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051" w:rsidRDefault="00BF4051">
      <w:r>
        <w:separator/>
      </w:r>
    </w:p>
  </w:footnote>
  <w:footnote w:type="continuationSeparator" w:id="0">
    <w:p w:rsidR="00BF4051" w:rsidRDefault="00BF40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7368EA" w:rsidRDefault="00BF4051" w:rsidP="00A505BA">
    <w:pPr>
      <w:pStyle w:val="Header"/>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Default="00BF4051"/>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051" w:rsidRPr="00DD6747" w:rsidRDefault="00BF4051" w:rsidP="00DD67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8AA8CFFC"/>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
    <w:nsid w:val="0BAD2DA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C0D7B65"/>
    <w:multiLevelType w:val="multilevel"/>
    <w:tmpl w:val="AE5A24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rPr>
        <w:b/>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3">
    <w:nsid w:val="15E22ED6"/>
    <w:multiLevelType w:val="multilevel"/>
    <w:tmpl w:val="D1205124"/>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4">
    <w:nsid w:val="168F15E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1779395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21352AE0"/>
    <w:multiLevelType w:val="multilevel"/>
    <w:tmpl w:val="AE5A24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rPr>
        <w:b/>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7">
    <w:nsid w:val="257F424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28933E75"/>
    <w:multiLevelType w:val="multilevel"/>
    <w:tmpl w:val="D1205124"/>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9">
    <w:nsid w:val="32DB2662"/>
    <w:multiLevelType w:val="multilevel"/>
    <w:tmpl w:val="A108549C"/>
    <w:lvl w:ilvl="0">
      <w:start w:val="1"/>
      <w:numFmt w:val="decimal"/>
      <w:lvlText w:val="%1"/>
      <w:lvlJc w:val="left"/>
      <w:pPr>
        <w:tabs>
          <w:tab w:val="num" w:pos="709"/>
        </w:tabs>
        <w:ind w:left="709" w:hanging="709"/>
      </w:pPr>
      <w:rPr>
        <w:rFonts w:cs="Times New Roman" w:hint="default"/>
      </w:rPr>
    </w:lvl>
    <w:lvl w:ilvl="1">
      <w:start w:val="1"/>
      <w:numFmt w:val="lowerLetter"/>
      <w:lvlText w:val="(%2)"/>
      <w:lvlJc w:val="left"/>
      <w:pPr>
        <w:tabs>
          <w:tab w:val="num" w:pos="1418"/>
        </w:tabs>
        <w:ind w:left="1418" w:hanging="709"/>
      </w:pPr>
      <w:rPr>
        <w:rFonts w:cs="Times New Roman" w:hint="default"/>
      </w:rPr>
    </w:lvl>
    <w:lvl w:ilvl="2">
      <w:start w:val="1"/>
      <w:numFmt w:val="lowerRoman"/>
      <w:lvlText w:val="(%3)"/>
      <w:lvlJc w:val="left"/>
      <w:pPr>
        <w:tabs>
          <w:tab w:val="num" w:pos="2126"/>
        </w:tabs>
        <w:ind w:left="2126" w:hanging="708"/>
      </w:pPr>
      <w:rPr>
        <w:rFonts w:cs="Times New Roman" w:hint="default"/>
      </w:rPr>
    </w:lvl>
    <w:lvl w:ilvl="3">
      <w:start w:val="1"/>
      <w:numFmt w:val="upperLetter"/>
      <w:lvlText w:val="(%4)"/>
      <w:lvlJc w:val="left"/>
      <w:pPr>
        <w:tabs>
          <w:tab w:val="num" w:pos="2835"/>
        </w:tabs>
        <w:ind w:left="2835" w:hanging="709"/>
      </w:pPr>
      <w:rPr>
        <w:rFonts w:cs="Times New Roman" w:hint="default"/>
      </w:rPr>
    </w:lvl>
    <w:lvl w:ilvl="4">
      <w:start w:val="1"/>
      <w:numFmt w:val="upperLetter"/>
      <w:lvlText w:val="(%5)"/>
      <w:lvlJc w:val="left"/>
      <w:pPr>
        <w:tabs>
          <w:tab w:val="num" w:pos="2835"/>
        </w:tabs>
        <w:ind w:left="2835" w:hanging="709"/>
      </w:pPr>
      <w:rPr>
        <w:rFonts w:cs="Times New Roman" w:hint="default"/>
      </w:rPr>
    </w:lvl>
    <w:lvl w:ilvl="5">
      <w:start w:val="1"/>
      <w:numFmt w:val="decimal"/>
      <w:lvlText w:val="(%6)"/>
      <w:lvlJc w:val="left"/>
      <w:pPr>
        <w:tabs>
          <w:tab w:val="num" w:pos="3544"/>
        </w:tabs>
        <w:ind w:left="3544" w:hanging="709"/>
      </w:pPr>
      <w:rPr>
        <w:rFonts w:cs="Times New Roman" w:hint="default"/>
      </w:rPr>
    </w:lvl>
    <w:lvl w:ilvl="6">
      <w:start w:val="1"/>
      <w:numFmt w:val="none"/>
      <w:lvlText w:val=""/>
      <w:lvlJc w:val="left"/>
      <w:pPr>
        <w:tabs>
          <w:tab w:val="num" w:pos="3402"/>
        </w:tabs>
        <w:ind w:left="3402" w:hanging="567"/>
      </w:pPr>
      <w:rPr>
        <w:rFonts w:cs="Times New Roman" w:hint="default"/>
      </w:rPr>
    </w:lvl>
    <w:lvl w:ilvl="7">
      <w:start w:val="1"/>
      <w:numFmt w:val="none"/>
      <w:lvlText w:val=""/>
      <w:lvlJc w:val="left"/>
      <w:pPr>
        <w:tabs>
          <w:tab w:val="num" w:pos="3402"/>
        </w:tabs>
        <w:ind w:left="3402" w:hanging="567"/>
      </w:pPr>
      <w:rPr>
        <w:rFonts w:cs="Times New Roman" w:hint="default"/>
      </w:rPr>
    </w:lvl>
    <w:lvl w:ilvl="8">
      <w:start w:val="1"/>
      <w:numFmt w:val="none"/>
      <w:lvlText w:val=""/>
      <w:lvlJc w:val="left"/>
      <w:pPr>
        <w:tabs>
          <w:tab w:val="num" w:pos="3402"/>
        </w:tabs>
        <w:ind w:left="3402" w:hanging="567"/>
      </w:pPr>
      <w:rPr>
        <w:rFonts w:cs="Times New Roman" w:hint="default"/>
      </w:rPr>
    </w:lvl>
  </w:abstractNum>
  <w:abstractNum w:abstractNumId="10">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2">
    <w:nsid w:val="3D5A7286"/>
    <w:multiLevelType w:val="multilevel"/>
    <w:tmpl w:val="999A0DDC"/>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b/>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3">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4">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5">
    <w:nsid w:val="482E593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7">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8">
    <w:nsid w:val="54E34FD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5A3E381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5D887F6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5F4366A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60597B33"/>
    <w:multiLevelType w:val="multilevel"/>
    <w:tmpl w:val="AE5A24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rPr>
        <w:b/>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23">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24">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5">
    <w:nsid w:val="671A134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7">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28">
    <w:nsid w:val="6AC4207D"/>
    <w:multiLevelType w:val="multilevel"/>
    <w:tmpl w:val="048A7E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nsid w:val="6D174C8C"/>
    <w:multiLevelType w:val="multilevel"/>
    <w:tmpl w:val="D1205124"/>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30">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31">
    <w:nsid w:val="73235A0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7554645D"/>
    <w:multiLevelType w:val="multilevel"/>
    <w:tmpl w:val="D1205124"/>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abstractNum w:abstractNumId="33">
    <w:nsid w:val="79B57A9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35">
    <w:nsid w:val="7D4D50D7"/>
    <w:multiLevelType w:val="multilevel"/>
    <w:tmpl w:val="AE5A24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rPr>
        <w:b/>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2"/>
      <w:numFmt w:val="none"/>
      <w:lvlRestart w:val="0"/>
      <w:lvlText w:val=""/>
      <w:lvlJc w:val="left"/>
      <w:pPr>
        <w:ind w:left="0" w:firstLine="0"/>
      </w:pPr>
    </w:lvl>
    <w:lvl w:ilvl="7">
      <w:start w:val="1"/>
      <w:numFmt w:val="none"/>
      <w:lvlRestart w:val="0"/>
      <w:lvlText w:val=""/>
      <w:lvlJc w:val="left"/>
      <w:pPr>
        <w:ind w:left="0" w:firstLine="709"/>
      </w:pPr>
    </w:lvl>
    <w:lvl w:ilvl="8">
      <w:start w:val="1"/>
      <w:numFmt w:val="none"/>
      <w:lvlRestart w:val="0"/>
      <w:lvlText w:val=""/>
      <w:lvlJc w:val="left"/>
      <w:pPr>
        <w:ind w:left="0" w:firstLine="1418"/>
      </w:pPr>
    </w:lvl>
  </w:abstractNum>
  <w:num w:numId="1">
    <w:abstractNumId w:val="30"/>
  </w:num>
  <w:num w:numId="2">
    <w:abstractNumId w:val="11"/>
  </w:num>
  <w:num w:numId="3">
    <w:abstractNumId w:val="17"/>
  </w:num>
  <w:num w:numId="4">
    <w:abstractNumId w:val="26"/>
  </w:num>
  <w:num w:numId="5">
    <w:abstractNumId w:val="34"/>
  </w:num>
  <w:num w:numId="6">
    <w:abstractNumId w:val="24"/>
  </w:num>
  <w:num w:numId="7">
    <w:abstractNumId w:val="12"/>
  </w:num>
  <w:num w:numId="8">
    <w:abstractNumId w:val="14"/>
  </w:num>
  <w:num w:numId="9">
    <w:abstractNumId w:val="0"/>
  </w:num>
  <w:num w:numId="10">
    <w:abstractNumId w:val="23"/>
  </w:num>
  <w:num w:numId="11">
    <w:abstractNumId w:val="27"/>
  </w:num>
  <w:num w:numId="12">
    <w:abstractNumId w:val="13"/>
  </w:num>
  <w:num w:numId="13">
    <w:abstractNumId w:val="29"/>
  </w:num>
  <w:num w:numId="14">
    <w:abstractNumId w:val="29"/>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19">
    <w:abstractNumId w:val="12"/>
  </w:num>
  <w:num w:numId="20">
    <w:abstractNumId w:val="12"/>
  </w:num>
  <w:num w:numId="21">
    <w:abstractNumId w:val="32"/>
  </w:num>
  <w:num w:numId="22">
    <w:abstractNumId w:val="12"/>
  </w:num>
  <w:num w:numId="23">
    <w:abstractNumId w:val="12"/>
  </w:num>
  <w:num w:numId="24">
    <w:abstractNumId w:val="8"/>
  </w:num>
  <w:num w:numId="25">
    <w:abstractNumId w:val="34"/>
  </w:num>
  <w:num w:numId="26">
    <w:abstractNumId w:val="12"/>
  </w:num>
  <w:num w:numId="27">
    <w:abstractNumId w:val="10"/>
  </w:num>
  <w:num w:numId="28">
    <w:abstractNumId w:val="1"/>
  </w:num>
  <w:num w:numId="29">
    <w:abstractNumId w:val="25"/>
  </w:num>
  <w:num w:numId="30">
    <w:abstractNumId w:val="20"/>
  </w:num>
  <w:num w:numId="31">
    <w:abstractNumId w:val="16"/>
  </w:num>
  <w:num w:numId="32">
    <w:abstractNumId w:val="7"/>
  </w:num>
  <w:num w:numId="33">
    <w:abstractNumId w:val="33"/>
  </w:num>
  <w:num w:numId="34">
    <w:abstractNumId w:val="15"/>
  </w:num>
  <w:num w:numId="35">
    <w:abstractNumId w:val="31"/>
  </w:num>
  <w:num w:numId="36">
    <w:abstractNumId w:val="4"/>
  </w:num>
  <w:num w:numId="37">
    <w:abstractNumId w:val="18"/>
  </w:num>
  <w:num w:numId="38">
    <w:abstractNumId w:val="19"/>
  </w:num>
  <w:num w:numId="39">
    <w:abstractNumId w:val="2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2">
    <w:abstractNumId w:val="28"/>
  </w:num>
  <w:num w:numId="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29"/>
    <w:lvlOverride w:ilvl="0">
      <w:lvl w:ilvl="0">
        <w:start w:val="1"/>
        <w:numFmt w:val="decimal"/>
        <w:lvlText w:val="%1"/>
        <w:lvlJc w:val="left"/>
        <w:pPr>
          <w:tabs>
            <w:tab w:val="num" w:pos="709"/>
          </w:tabs>
          <w:ind w:left="709" w:hanging="709"/>
        </w:pPr>
        <w:rPr>
          <w:rFonts w:hint="default"/>
        </w:rPr>
      </w:lvl>
    </w:lvlOverride>
    <w:lvlOverride w:ilvl="1">
      <w:lvl w:ilvl="1">
        <w:start w:val="1"/>
        <w:numFmt w:val="decimal"/>
        <w:lvlText w:val="%1.%2"/>
        <w:lvlJc w:val="left"/>
        <w:pPr>
          <w:tabs>
            <w:tab w:val="num" w:pos="709"/>
          </w:tabs>
          <w:ind w:left="709" w:hanging="709"/>
        </w:pPr>
        <w:rPr>
          <w:rFonts w:hint="default"/>
        </w:rPr>
      </w:lvl>
    </w:lvlOverride>
    <w:lvlOverride w:ilvl="2">
      <w:lvl w:ilvl="2">
        <w:start w:val="1"/>
        <w:numFmt w:val="lowerLetter"/>
        <w:lvlText w:val="(%3)"/>
        <w:lvlJc w:val="left"/>
        <w:pPr>
          <w:tabs>
            <w:tab w:val="num" w:pos="1418"/>
          </w:tabs>
          <w:ind w:left="1418" w:hanging="709"/>
        </w:pPr>
        <w:rPr>
          <w:rFonts w:hint="default"/>
        </w:rPr>
      </w:lvl>
    </w:lvlOverride>
    <w:lvlOverride w:ilvl="3">
      <w:lvl w:ilvl="3">
        <w:start w:val="1"/>
        <w:numFmt w:val="lowerRoman"/>
        <w:lvlText w:val="(%4)"/>
        <w:lvlJc w:val="left"/>
        <w:pPr>
          <w:tabs>
            <w:tab w:val="num" w:pos="2126"/>
          </w:tabs>
          <w:ind w:left="2126" w:hanging="708"/>
        </w:pPr>
        <w:rPr>
          <w:rFonts w:hint="default"/>
        </w:rPr>
      </w:lvl>
    </w:lvlOverride>
    <w:lvlOverride w:ilvl="4">
      <w:lvl w:ilvl="4">
        <w:start w:val="1"/>
        <w:numFmt w:val="upperLetter"/>
        <w:lvlText w:val="(%5)"/>
        <w:lvlJc w:val="left"/>
        <w:pPr>
          <w:tabs>
            <w:tab w:val="num" w:pos="2835"/>
          </w:tabs>
          <w:ind w:left="2835" w:hanging="709"/>
        </w:pPr>
        <w:rPr>
          <w:rFonts w:hint="default"/>
        </w:rPr>
      </w:lvl>
    </w:lvlOverride>
    <w:lvlOverride w:ilvl="5">
      <w:lvl w:ilvl="5">
        <w:start w:val="1"/>
        <w:numFmt w:val="decimal"/>
        <w:lvlText w:val="(%6)"/>
        <w:lvlJc w:val="left"/>
        <w:pPr>
          <w:tabs>
            <w:tab w:val="num" w:pos="3544"/>
          </w:tabs>
          <w:ind w:left="3544" w:hanging="709"/>
        </w:pPr>
        <w:rPr>
          <w:rFonts w:hint="default"/>
        </w:rPr>
      </w:lvl>
    </w:lvlOverride>
    <w:lvlOverride w:ilvl="6">
      <w:lvl w:ilvl="6">
        <w:start w:val="2"/>
        <w:numFmt w:val="none"/>
        <w:lvlRestart w:val="0"/>
        <w:lvlText w:val=""/>
        <w:lvlJc w:val="left"/>
        <w:pPr>
          <w:ind w:left="0" w:firstLine="0"/>
        </w:pPr>
        <w:rPr>
          <w:rFonts w:hint="default"/>
        </w:rPr>
      </w:lvl>
    </w:lvlOverride>
    <w:lvlOverride w:ilvl="7">
      <w:lvl w:ilvl="7">
        <w:start w:val="1"/>
        <w:numFmt w:val="none"/>
        <w:lvlRestart w:val="0"/>
        <w:lvlText w:val=""/>
        <w:lvlJc w:val="left"/>
        <w:pPr>
          <w:ind w:left="0" w:firstLine="709"/>
        </w:pPr>
        <w:rPr>
          <w:rFonts w:hint="default"/>
        </w:rPr>
      </w:lvl>
    </w:lvlOverride>
    <w:lvlOverride w:ilvl="8">
      <w:lvl w:ilvl="8">
        <w:start w:val="1"/>
        <w:numFmt w:val="none"/>
        <w:lvlRestart w:val="0"/>
        <w:lvlText w:val=""/>
        <w:lvlJc w:val="left"/>
        <w:pPr>
          <w:ind w:left="0" w:firstLine="1418"/>
        </w:pPr>
        <w:rPr>
          <w:rFonts w:hint="default"/>
        </w:rPr>
      </w:lvl>
    </w:lvlOverride>
  </w:num>
  <w:num w:numId="46">
    <w:abstractNumId w:val="9"/>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0">
    <w:abstractNumId w:val="14"/>
  </w:num>
  <w:num w:numId="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09"/>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140289">
      <o:colormru v:ext="edit" colors="#ff9"/>
      <o:colormenu v:ext="edit" fillcolor="#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ParentTemplateFullName" w:val="C:\program files\microsoft office\templates\AARTemplates\Agreement.dot"/>
    <w:docVar w:name="AAR_ParentTemplateOfficeName" w:val="MELBOURNE"/>
    <w:docVar w:name="AAR_SetUpdateStylesOnOpen" w:val="0"/>
    <w:docVar w:name="AAR_SetZoomPercentage" w:val="108"/>
    <w:docVar w:name="Allens_HasNewBranding" w:val="-1"/>
  </w:docVars>
  <w:rsids>
    <w:rsidRoot w:val="003304F2"/>
    <w:rsid w:val="000009BF"/>
    <w:rsid w:val="00000E0D"/>
    <w:rsid w:val="00001DCB"/>
    <w:rsid w:val="000043FA"/>
    <w:rsid w:val="0000495A"/>
    <w:rsid w:val="00005FB0"/>
    <w:rsid w:val="00006F46"/>
    <w:rsid w:val="00010CFA"/>
    <w:rsid w:val="0001629B"/>
    <w:rsid w:val="0001690F"/>
    <w:rsid w:val="00017AEB"/>
    <w:rsid w:val="00017BC5"/>
    <w:rsid w:val="00017EB0"/>
    <w:rsid w:val="00017F8A"/>
    <w:rsid w:val="000216B0"/>
    <w:rsid w:val="000248BD"/>
    <w:rsid w:val="000338ED"/>
    <w:rsid w:val="00034411"/>
    <w:rsid w:val="0003448C"/>
    <w:rsid w:val="00034AE0"/>
    <w:rsid w:val="0004400E"/>
    <w:rsid w:val="00045697"/>
    <w:rsid w:val="000463DF"/>
    <w:rsid w:val="00046E5C"/>
    <w:rsid w:val="00050869"/>
    <w:rsid w:val="000523E2"/>
    <w:rsid w:val="00054F35"/>
    <w:rsid w:val="000554E0"/>
    <w:rsid w:val="00057079"/>
    <w:rsid w:val="000603BF"/>
    <w:rsid w:val="000608D6"/>
    <w:rsid w:val="0006196F"/>
    <w:rsid w:val="00061AFA"/>
    <w:rsid w:val="00065E78"/>
    <w:rsid w:val="00066CE8"/>
    <w:rsid w:val="00066F2B"/>
    <w:rsid w:val="00070253"/>
    <w:rsid w:val="000709E4"/>
    <w:rsid w:val="000752EF"/>
    <w:rsid w:val="00083568"/>
    <w:rsid w:val="00084DFD"/>
    <w:rsid w:val="00084F3D"/>
    <w:rsid w:val="00090029"/>
    <w:rsid w:val="000903E4"/>
    <w:rsid w:val="0009127E"/>
    <w:rsid w:val="00091CA7"/>
    <w:rsid w:val="00093E57"/>
    <w:rsid w:val="000953FA"/>
    <w:rsid w:val="0009709D"/>
    <w:rsid w:val="0009796A"/>
    <w:rsid w:val="000A0269"/>
    <w:rsid w:val="000A4222"/>
    <w:rsid w:val="000A627C"/>
    <w:rsid w:val="000A664F"/>
    <w:rsid w:val="000A7503"/>
    <w:rsid w:val="000B1390"/>
    <w:rsid w:val="000B2ECB"/>
    <w:rsid w:val="000B3218"/>
    <w:rsid w:val="000B57A3"/>
    <w:rsid w:val="000B7D69"/>
    <w:rsid w:val="000C14FB"/>
    <w:rsid w:val="000C15D0"/>
    <w:rsid w:val="000C186E"/>
    <w:rsid w:val="000C3494"/>
    <w:rsid w:val="000C35CF"/>
    <w:rsid w:val="000C6A2A"/>
    <w:rsid w:val="000C6ACC"/>
    <w:rsid w:val="000C6BBA"/>
    <w:rsid w:val="000C700E"/>
    <w:rsid w:val="000D050D"/>
    <w:rsid w:val="000D1C36"/>
    <w:rsid w:val="000D34DE"/>
    <w:rsid w:val="000D370C"/>
    <w:rsid w:val="000D6BDA"/>
    <w:rsid w:val="000E03E8"/>
    <w:rsid w:val="000E1FEF"/>
    <w:rsid w:val="000E2E26"/>
    <w:rsid w:val="000E51DA"/>
    <w:rsid w:val="000E5621"/>
    <w:rsid w:val="000E7255"/>
    <w:rsid w:val="000E728E"/>
    <w:rsid w:val="000F042C"/>
    <w:rsid w:val="000F073F"/>
    <w:rsid w:val="000F0DC5"/>
    <w:rsid w:val="000F203D"/>
    <w:rsid w:val="000F3252"/>
    <w:rsid w:val="000F4C3D"/>
    <w:rsid w:val="000F7471"/>
    <w:rsid w:val="00100A65"/>
    <w:rsid w:val="00101BC8"/>
    <w:rsid w:val="00102F94"/>
    <w:rsid w:val="00103978"/>
    <w:rsid w:val="00104CEB"/>
    <w:rsid w:val="00105630"/>
    <w:rsid w:val="00110BCB"/>
    <w:rsid w:val="00111330"/>
    <w:rsid w:val="001144BB"/>
    <w:rsid w:val="001166C6"/>
    <w:rsid w:val="00120625"/>
    <w:rsid w:val="00120B23"/>
    <w:rsid w:val="001240C6"/>
    <w:rsid w:val="0012448B"/>
    <w:rsid w:val="00125ECB"/>
    <w:rsid w:val="0013297D"/>
    <w:rsid w:val="001331F9"/>
    <w:rsid w:val="0013392F"/>
    <w:rsid w:val="00133FD1"/>
    <w:rsid w:val="00134FEF"/>
    <w:rsid w:val="00140B1C"/>
    <w:rsid w:val="00141BCD"/>
    <w:rsid w:val="00142E9E"/>
    <w:rsid w:val="001436E9"/>
    <w:rsid w:val="00143E71"/>
    <w:rsid w:val="001463EA"/>
    <w:rsid w:val="00146C1C"/>
    <w:rsid w:val="00147F24"/>
    <w:rsid w:val="00152520"/>
    <w:rsid w:val="001525AE"/>
    <w:rsid w:val="0015352E"/>
    <w:rsid w:val="00155CCD"/>
    <w:rsid w:val="00161C52"/>
    <w:rsid w:val="00161DEA"/>
    <w:rsid w:val="00165945"/>
    <w:rsid w:val="00165D39"/>
    <w:rsid w:val="0016688F"/>
    <w:rsid w:val="00166BD3"/>
    <w:rsid w:val="00170C18"/>
    <w:rsid w:val="001748DD"/>
    <w:rsid w:val="001755C0"/>
    <w:rsid w:val="001805BB"/>
    <w:rsid w:val="00182DEE"/>
    <w:rsid w:val="00185C18"/>
    <w:rsid w:val="00186045"/>
    <w:rsid w:val="00187711"/>
    <w:rsid w:val="0019021F"/>
    <w:rsid w:val="001908C5"/>
    <w:rsid w:val="00191837"/>
    <w:rsid w:val="00192271"/>
    <w:rsid w:val="001928B4"/>
    <w:rsid w:val="00194BA5"/>
    <w:rsid w:val="00194D38"/>
    <w:rsid w:val="00194DED"/>
    <w:rsid w:val="001967F8"/>
    <w:rsid w:val="001975DF"/>
    <w:rsid w:val="00197A4A"/>
    <w:rsid w:val="00197CF2"/>
    <w:rsid w:val="001A49B1"/>
    <w:rsid w:val="001A4DC4"/>
    <w:rsid w:val="001A6102"/>
    <w:rsid w:val="001A6B25"/>
    <w:rsid w:val="001A6FFA"/>
    <w:rsid w:val="001A7AA4"/>
    <w:rsid w:val="001B2F79"/>
    <w:rsid w:val="001B635C"/>
    <w:rsid w:val="001C3682"/>
    <w:rsid w:val="001C3E95"/>
    <w:rsid w:val="001C40B8"/>
    <w:rsid w:val="001C4A53"/>
    <w:rsid w:val="001C60BE"/>
    <w:rsid w:val="001D14C3"/>
    <w:rsid w:val="001D2B70"/>
    <w:rsid w:val="001D426F"/>
    <w:rsid w:val="001D4BAB"/>
    <w:rsid w:val="001D6882"/>
    <w:rsid w:val="001D7AE2"/>
    <w:rsid w:val="001E1427"/>
    <w:rsid w:val="001E231C"/>
    <w:rsid w:val="001E32EE"/>
    <w:rsid w:val="001E3CF0"/>
    <w:rsid w:val="001E4D32"/>
    <w:rsid w:val="001E53E5"/>
    <w:rsid w:val="001E6F6A"/>
    <w:rsid w:val="001E7082"/>
    <w:rsid w:val="001F08D9"/>
    <w:rsid w:val="001F2D02"/>
    <w:rsid w:val="001F676C"/>
    <w:rsid w:val="00200012"/>
    <w:rsid w:val="002000B7"/>
    <w:rsid w:val="002005EE"/>
    <w:rsid w:val="002022A2"/>
    <w:rsid w:val="00203A48"/>
    <w:rsid w:val="00203D8F"/>
    <w:rsid w:val="00204B9D"/>
    <w:rsid w:val="002055CC"/>
    <w:rsid w:val="00205A61"/>
    <w:rsid w:val="002067D1"/>
    <w:rsid w:val="00207392"/>
    <w:rsid w:val="00207AEC"/>
    <w:rsid w:val="00211265"/>
    <w:rsid w:val="00211F84"/>
    <w:rsid w:val="00214079"/>
    <w:rsid w:val="00216F26"/>
    <w:rsid w:val="002200E0"/>
    <w:rsid w:val="0022059F"/>
    <w:rsid w:val="0022061A"/>
    <w:rsid w:val="00222859"/>
    <w:rsid w:val="00223A2C"/>
    <w:rsid w:val="002271BD"/>
    <w:rsid w:val="0022739B"/>
    <w:rsid w:val="00227ECA"/>
    <w:rsid w:val="00232EB2"/>
    <w:rsid w:val="002339F4"/>
    <w:rsid w:val="002361CC"/>
    <w:rsid w:val="00241CB3"/>
    <w:rsid w:val="0024215A"/>
    <w:rsid w:val="00242785"/>
    <w:rsid w:val="00242B94"/>
    <w:rsid w:val="00243720"/>
    <w:rsid w:val="00245552"/>
    <w:rsid w:val="00245F40"/>
    <w:rsid w:val="00246CD2"/>
    <w:rsid w:val="00250031"/>
    <w:rsid w:val="00251165"/>
    <w:rsid w:val="002518C8"/>
    <w:rsid w:val="002530BB"/>
    <w:rsid w:val="002563D4"/>
    <w:rsid w:val="0026004C"/>
    <w:rsid w:val="002621B8"/>
    <w:rsid w:val="00266814"/>
    <w:rsid w:val="002704FC"/>
    <w:rsid w:val="00272B13"/>
    <w:rsid w:val="00273EAC"/>
    <w:rsid w:val="00277583"/>
    <w:rsid w:val="00277B8F"/>
    <w:rsid w:val="002809EE"/>
    <w:rsid w:val="00281E13"/>
    <w:rsid w:val="00284784"/>
    <w:rsid w:val="002874E6"/>
    <w:rsid w:val="00287C43"/>
    <w:rsid w:val="002904AD"/>
    <w:rsid w:val="0029053F"/>
    <w:rsid w:val="00295ECA"/>
    <w:rsid w:val="00296E7E"/>
    <w:rsid w:val="002A0E10"/>
    <w:rsid w:val="002B2752"/>
    <w:rsid w:val="002B2CBD"/>
    <w:rsid w:val="002B2E84"/>
    <w:rsid w:val="002B3574"/>
    <w:rsid w:val="002B36FE"/>
    <w:rsid w:val="002B559E"/>
    <w:rsid w:val="002B6FBD"/>
    <w:rsid w:val="002B77ED"/>
    <w:rsid w:val="002C2D8D"/>
    <w:rsid w:val="002C34E9"/>
    <w:rsid w:val="002C5B14"/>
    <w:rsid w:val="002C7874"/>
    <w:rsid w:val="002D1807"/>
    <w:rsid w:val="002D46E1"/>
    <w:rsid w:val="002D68C6"/>
    <w:rsid w:val="002D6AD4"/>
    <w:rsid w:val="002E0CB2"/>
    <w:rsid w:val="002E1F02"/>
    <w:rsid w:val="002E2873"/>
    <w:rsid w:val="002E3544"/>
    <w:rsid w:val="002F00BE"/>
    <w:rsid w:val="002F3930"/>
    <w:rsid w:val="002F6914"/>
    <w:rsid w:val="002F7B59"/>
    <w:rsid w:val="002F7F9C"/>
    <w:rsid w:val="00302FB0"/>
    <w:rsid w:val="003030E6"/>
    <w:rsid w:val="00303181"/>
    <w:rsid w:val="0030704E"/>
    <w:rsid w:val="003103D8"/>
    <w:rsid w:val="003105DE"/>
    <w:rsid w:val="003114B8"/>
    <w:rsid w:val="00311980"/>
    <w:rsid w:val="00312D2F"/>
    <w:rsid w:val="00312E76"/>
    <w:rsid w:val="003138D9"/>
    <w:rsid w:val="00315267"/>
    <w:rsid w:val="00317680"/>
    <w:rsid w:val="00320BDE"/>
    <w:rsid w:val="0032230B"/>
    <w:rsid w:val="0032339B"/>
    <w:rsid w:val="00324FCA"/>
    <w:rsid w:val="00325821"/>
    <w:rsid w:val="00327B0A"/>
    <w:rsid w:val="003304F2"/>
    <w:rsid w:val="00330E04"/>
    <w:rsid w:val="003343CF"/>
    <w:rsid w:val="003359DA"/>
    <w:rsid w:val="00336CD6"/>
    <w:rsid w:val="003379FF"/>
    <w:rsid w:val="0034147F"/>
    <w:rsid w:val="003424D4"/>
    <w:rsid w:val="003438C5"/>
    <w:rsid w:val="00347889"/>
    <w:rsid w:val="00351030"/>
    <w:rsid w:val="003527F6"/>
    <w:rsid w:val="003532E8"/>
    <w:rsid w:val="0035391C"/>
    <w:rsid w:val="003576BB"/>
    <w:rsid w:val="00360419"/>
    <w:rsid w:val="00360E54"/>
    <w:rsid w:val="00362B7F"/>
    <w:rsid w:val="00363CBD"/>
    <w:rsid w:val="00364AC4"/>
    <w:rsid w:val="00366D0F"/>
    <w:rsid w:val="003678FD"/>
    <w:rsid w:val="00370C04"/>
    <w:rsid w:val="00372533"/>
    <w:rsid w:val="0037287C"/>
    <w:rsid w:val="0037624E"/>
    <w:rsid w:val="003769CC"/>
    <w:rsid w:val="00382D09"/>
    <w:rsid w:val="00383D9A"/>
    <w:rsid w:val="00384112"/>
    <w:rsid w:val="00384487"/>
    <w:rsid w:val="00384AD9"/>
    <w:rsid w:val="00385725"/>
    <w:rsid w:val="00387ACF"/>
    <w:rsid w:val="00392020"/>
    <w:rsid w:val="003948C8"/>
    <w:rsid w:val="00394F66"/>
    <w:rsid w:val="003954D5"/>
    <w:rsid w:val="003976DB"/>
    <w:rsid w:val="003A14F0"/>
    <w:rsid w:val="003A34E6"/>
    <w:rsid w:val="003A393E"/>
    <w:rsid w:val="003A68DD"/>
    <w:rsid w:val="003B13D7"/>
    <w:rsid w:val="003B2FA0"/>
    <w:rsid w:val="003C09EC"/>
    <w:rsid w:val="003C1F45"/>
    <w:rsid w:val="003C370B"/>
    <w:rsid w:val="003D72A4"/>
    <w:rsid w:val="003E046A"/>
    <w:rsid w:val="003E072B"/>
    <w:rsid w:val="003E21FE"/>
    <w:rsid w:val="003E33BF"/>
    <w:rsid w:val="003E4273"/>
    <w:rsid w:val="003E6A45"/>
    <w:rsid w:val="003F050E"/>
    <w:rsid w:val="003F160C"/>
    <w:rsid w:val="003F2C00"/>
    <w:rsid w:val="003F2CE0"/>
    <w:rsid w:val="003F325F"/>
    <w:rsid w:val="003F3CF0"/>
    <w:rsid w:val="003F7511"/>
    <w:rsid w:val="003F7A64"/>
    <w:rsid w:val="00401369"/>
    <w:rsid w:val="00402581"/>
    <w:rsid w:val="0040502A"/>
    <w:rsid w:val="004058E2"/>
    <w:rsid w:val="00413A59"/>
    <w:rsid w:val="00413DE4"/>
    <w:rsid w:val="00414D7A"/>
    <w:rsid w:val="00420621"/>
    <w:rsid w:val="0042126E"/>
    <w:rsid w:val="004212A8"/>
    <w:rsid w:val="00422718"/>
    <w:rsid w:val="004237B7"/>
    <w:rsid w:val="00424166"/>
    <w:rsid w:val="00424803"/>
    <w:rsid w:val="0042507E"/>
    <w:rsid w:val="00425778"/>
    <w:rsid w:val="004263C3"/>
    <w:rsid w:val="0042741F"/>
    <w:rsid w:val="00430431"/>
    <w:rsid w:val="004317D5"/>
    <w:rsid w:val="0043286D"/>
    <w:rsid w:val="0043372F"/>
    <w:rsid w:val="00435C60"/>
    <w:rsid w:val="00436A65"/>
    <w:rsid w:val="00436CF1"/>
    <w:rsid w:val="00437851"/>
    <w:rsid w:val="00441511"/>
    <w:rsid w:val="004422BA"/>
    <w:rsid w:val="004422E8"/>
    <w:rsid w:val="004423C3"/>
    <w:rsid w:val="00442428"/>
    <w:rsid w:val="004428A0"/>
    <w:rsid w:val="00443183"/>
    <w:rsid w:val="004454A8"/>
    <w:rsid w:val="00450B77"/>
    <w:rsid w:val="0045112A"/>
    <w:rsid w:val="004529C0"/>
    <w:rsid w:val="00455856"/>
    <w:rsid w:val="00460FA5"/>
    <w:rsid w:val="004636DB"/>
    <w:rsid w:val="00464ACF"/>
    <w:rsid w:val="00464C81"/>
    <w:rsid w:val="00465C62"/>
    <w:rsid w:val="00466ED5"/>
    <w:rsid w:val="004704A5"/>
    <w:rsid w:val="00470A59"/>
    <w:rsid w:val="00471F06"/>
    <w:rsid w:val="00471F6D"/>
    <w:rsid w:val="0047535A"/>
    <w:rsid w:val="004755B2"/>
    <w:rsid w:val="00475D26"/>
    <w:rsid w:val="00476FB9"/>
    <w:rsid w:val="004801FF"/>
    <w:rsid w:val="00482D9D"/>
    <w:rsid w:val="00482E53"/>
    <w:rsid w:val="00483EFC"/>
    <w:rsid w:val="004855E4"/>
    <w:rsid w:val="0048738B"/>
    <w:rsid w:val="004913E6"/>
    <w:rsid w:val="00491416"/>
    <w:rsid w:val="00491B5E"/>
    <w:rsid w:val="00491F49"/>
    <w:rsid w:val="004952A9"/>
    <w:rsid w:val="0049732C"/>
    <w:rsid w:val="004A1724"/>
    <w:rsid w:val="004A6617"/>
    <w:rsid w:val="004B01EA"/>
    <w:rsid w:val="004B1436"/>
    <w:rsid w:val="004B7833"/>
    <w:rsid w:val="004C032F"/>
    <w:rsid w:val="004C3599"/>
    <w:rsid w:val="004C52D3"/>
    <w:rsid w:val="004C5457"/>
    <w:rsid w:val="004C7324"/>
    <w:rsid w:val="004C75D0"/>
    <w:rsid w:val="004D1C46"/>
    <w:rsid w:val="004D2312"/>
    <w:rsid w:val="004D2544"/>
    <w:rsid w:val="004D2A90"/>
    <w:rsid w:val="004D2F76"/>
    <w:rsid w:val="004D373A"/>
    <w:rsid w:val="004D67F5"/>
    <w:rsid w:val="004E0F37"/>
    <w:rsid w:val="004E59F1"/>
    <w:rsid w:val="004E646D"/>
    <w:rsid w:val="004F10B4"/>
    <w:rsid w:val="004F540E"/>
    <w:rsid w:val="004F5707"/>
    <w:rsid w:val="004F6A0A"/>
    <w:rsid w:val="005003C3"/>
    <w:rsid w:val="00500E4C"/>
    <w:rsid w:val="005055F6"/>
    <w:rsid w:val="00505D18"/>
    <w:rsid w:val="00507CC2"/>
    <w:rsid w:val="005123A9"/>
    <w:rsid w:val="0051593A"/>
    <w:rsid w:val="00516202"/>
    <w:rsid w:val="00520C82"/>
    <w:rsid w:val="005211BF"/>
    <w:rsid w:val="00521CF2"/>
    <w:rsid w:val="00521DF6"/>
    <w:rsid w:val="00523A9A"/>
    <w:rsid w:val="00525398"/>
    <w:rsid w:val="00525470"/>
    <w:rsid w:val="00526BB5"/>
    <w:rsid w:val="00527583"/>
    <w:rsid w:val="00533933"/>
    <w:rsid w:val="00534412"/>
    <w:rsid w:val="005356B5"/>
    <w:rsid w:val="005361D8"/>
    <w:rsid w:val="00536298"/>
    <w:rsid w:val="005419AF"/>
    <w:rsid w:val="00541F00"/>
    <w:rsid w:val="00542165"/>
    <w:rsid w:val="00542DAC"/>
    <w:rsid w:val="00546763"/>
    <w:rsid w:val="00550D41"/>
    <w:rsid w:val="00554396"/>
    <w:rsid w:val="005556CC"/>
    <w:rsid w:val="00560D86"/>
    <w:rsid w:val="00561B79"/>
    <w:rsid w:val="00564BF6"/>
    <w:rsid w:val="005668F1"/>
    <w:rsid w:val="00566A8B"/>
    <w:rsid w:val="0057079D"/>
    <w:rsid w:val="00571649"/>
    <w:rsid w:val="00572EF4"/>
    <w:rsid w:val="005750D0"/>
    <w:rsid w:val="00575A77"/>
    <w:rsid w:val="00576908"/>
    <w:rsid w:val="00577468"/>
    <w:rsid w:val="00577DD7"/>
    <w:rsid w:val="00585A90"/>
    <w:rsid w:val="005903DC"/>
    <w:rsid w:val="00591EA2"/>
    <w:rsid w:val="005922E3"/>
    <w:rsid w:val="00592AE8"/>
    <w:rsid w:val="005947C5"/>
    <w:rsid w:val="00595058"/>
    <w:rsid w:val="00596623"/>
    <w:rsid w:val="005A06D5"/>
    <w:rsid w:val="005A0A7B"/>
    <w:rsid w:val="005A1933"/>
    <w:rsid w:val="005A32BF"/>
    <w:rsid w:val="005A5921"/>
    <w:rsid w:val="005A6D3D"/>
    <w:rsid w:val="005A73EA"/>
    <w:rsid w:val="005B53BD"/>
    <w:rsid w:val="005B611F"/>
    <w:rsid w:val="005C56DA"/>
    <w:rsid w:val="005C6386"/>
    <w:rsid w:val="005C7B32"/>
    <w:rsid w:val="005D1EEC"/>
    <w:rsid w:val="005D3C52"/>
    <w:rsid w:val="005D3EA5"/>
    <w:rsid w:val="005D610E"/>
    <w:rsid w:val="005D7161"/>
    <w:rsid w:val="005E0A85"/>
    <w:rsid w:val="005E5E01"/>
    <w:rsid w:val="005F1E21"/>
    <w:rsid w:val="005F25C2"/>
    <w:rsid w:val="005F4BC6"/>
    <w:rsid w:val="005F5BC9"/>
    <w:rsid w:val="005F6D34"/>
    <w:rsid w:val="0060243F"/>
    <w:rsid w:val="006026CB"/>
    <w:rsid w:val="00602B74"/>
    <w:rsid w:val="00610A29"/>
    <w:rsid w:val="00616BA6"/>
    <w:rsid w:val="006204BA"/>
    <w:rsid w:val="00620BF6"/>
    <w:rsid w:val="00624580"/>
    <w:rsid w:val="00626FB1"/>
    <w:rsid w:val="00627A29"/>
    <w:rsid w:val="00627DF8"/>
    <w:rsid w:val="00630012"/>
    <w:rsid w:val="00630506"/>
    <w:rsid w:val="006307F1"/>
    <w:rsid w:val="006340EF"/>
    <w:rsid w:val="006348BE"/>
    <w:rsid w:val="00634C2A"/>
    <w:rsid w:val="00637ABD"/>
    <w:rsid w:val="00642E18"/>
    <w:rsid w:val="00642F10"/>
    <w:rsid w:val="00646683"/>
    <w:rsid w:val="00650B96"/>
    <w:rsid w:val="00653FB3"/>
    <w:rsid w:val="0065705C"/>
    <w:rsid w:val="0066129A"/>
    <w:rsid w:val="00661B5A"/>
    <w:rsid w:val="00670239"/>
    <w:rsid w:val="006717EF"/>
    <w:rsid w:val="00674873"/>
    <w:rsid w:val="00675F61"/>
    <w:rsid w:val="006764DE"/>
    <w:rsid w:val="0067668B"/>
    <w:rsid w:val="00676C09"/>
    <w:rsid w:val="0068056D"/>
    <w:rsid w:val="00682B85"/>
    <w:rsid w:val="00683A2F"/>
    <w:rsid w:val="006866C3"/>
    <w:rsid w:val="00686F1F"/>
    <w:rsid w:val="00687E65"/>
    <w:rsid w:val="0069009C"/>
    <w:rsid w:val="006944BF"/>
    <w:rsid w:val="00694A2E"/>
    <w:rsid w:val="00695048"/>
    <w:rsid w:val="006969FF"/>
    <w:rsid w:val="00697934"/>
    <w:rsid w:val="006A0424"/>
    <w:rsid w:val="006A1EFA"/>
    <w:rsid w:val="006A3506"/>
    <w:rsid w:val="006A4C8D"/>
    <w:rsid w:val="006A5734"/>
    <w:rsid w:val="006A5783"/>
    <w:rsid w:val="006A6166"/>
    <w:rsid w:val="006B03CE"/>
    <w:rsid w:val="006B1358"/>
    <w:rsid w:val="006B263A"/>
    <w:rsid w:val="006B2975"/>
    <w:rsid w:val="006B520B"/>
    <w:rsid w:val="006B5DFC"/>
    <w:rsid w:val="006C10FE"/>
    <w:rsid w:val="006C25C4"/>
    <w:rsid w:val="006C3500"/>
    <w:rsid w:val="006C4064"/>
    <w:rsid w:val="006C64A6"/>
    <w:rsid w:val="006D0D6A"/>
    <w:rsid w:val="006D258C"/>
    <w:rsid w:val="006D4239"/>
    <w:rsid w:val="006D452E"/>
    <w:rsid w:val="006D499E"/>
    <w:rsid w:val="006D5EED"/>
    <w:rsid w:val="006D7A33"/>
    <w:rsid w:val="006E1802"/>
    <w:rsid w:val="006E2316"/>
    <w:rsid w:val="006E32B2"/>
    <w:rsid w:val="006E4C09"/>
    <w:rsid w:val="006E5497"/>
    <w:rsid w:val="006F1B81"/>
    <w:rsid w:val="006F26F0"/>
    <w:rsid w:val="006F3613"/>
    <w:rsid w:val="006F50B7"/>
    <w:rsid w:val="006F578A"/>
    <w:rsid w:val="00701874"/>
    <w:rsid w:val="00703676"/>
    <w:rsid w:val="00703A2B"/>
    <w:rsid w:val="00704A3C"/>
    <w:rsid w:val="007055D7"/>
    <w:rsid w:val="00710C6D"/>
    <w:rsid w:val="00711B2E"/>
    <w:rsid w:val="00713077"/>
    <w:rsid w:val="007146D3"/>
    <w:rsid w:val="00714CB5"/>
    <w:rsid w:val="007173B8"/>
    <w:rsid w:val="00717615"/>
    <w:rsid w:val="00721F99"/>
    <w:rsid w:val="007223E9"/>
    <w:rsid w:val="00722D5A"/>
    <w:rsid w:val="00723D34"/>
    <w:rsid w:val="0072582B"/>
    <w:rsid w:val="00727267"/>
    <w:rsid w:val="00727F6E"/>
    <w:rsid w:val="007316FE"/>
    <w:rsid w:val="007320B7"/>
    <w:rsid w:val="0073236D"/>
    <w:rsid w:val="00732454"/>
    <w:rsid w:val="007327D9"/>
    <w:rsid w:val="007333C4"/>
    <w:rsid w:val="00734941"/>
    <w:rsid w:val="007368EA"/>
    <w:rsid w:val="00736B2A"/>
    <w:rsid w:val="007405FA"/>
    <w:rsid w:val="00744B41"/>
    <w:rsid w:val="0074527D"/>
    <w:rsid w:val="007452EF"/>
    <w:rsid w:val="0074590F"/>
    <w:rsid w:val="007468EC"/>
    <w:rsid w:val="00747F2E"/>
    <w:rsid w:val="007500EF"/>
    <w:rsid w:val="007533BA"/>
    <w:rsid w:val="0075472D"/>
    <w:rsid w:val="00760B71"/>
    <w:rsid w:val="0076303D"/>
    <w:rsid w:val="00765CDE"/>
    <w:rsid w:val="00766726"/>
    <w:rsid w:val="00770B0D"/>
    <w:rsid w:val="00773101"/>
    <w:rsid w:val="00775210"/>
    <w:rsid w:val="00775C76"/>
    <w:rsid w:val="007762BF"/>
    <w:rsid w:val="007779AC"/>
    <w:rsid w:val="00777ED9"/>
    <w:rsid w:val="007816F5"/>
    <w:rsid w:val="00783D58"/>
    <w:rsid w:val="00784EEB"/>
    <w:rsid w:val="00785582"/>
    <w:rsid w:val="00786767"/>
    <w:rsid w:val="00787ED1"/>
    <w:rsid w:val="00793690"/>
    <w:rsid w:val="007A2412"/>
    <w:rsid w:val="007A2900"/>
    <w:rsid w:val="007B010F"/>
    <w:rsid w:val="007B0253"/>
    <w:rsid w:val="007B1739"/>
    <w:rsid w:val="007B2B3C"/>
    <w:rsid w:val="007B575A"/>
    <w:rsid w:val="007B57D0"/>
    <w:rsid w:val="007B7184"/>
    <w:rsid w:val="007C1F4C"/>
    <w:rsid w:val="007C24BE"/>
    <w:rsid w:val="007C2873"/>
    <w:rsid w:val="007C47C2"/>
    <w:rsid w:val="007C5D9F"/>
    <w:rsid w:val="007C70E4"/>
    <w:rsid w:val="007D15C1"/>
    <w:rsid w:val="007D2531"/>
    <w:rsid w:val="007E2397"/>
    <w:rsid w:val="007E304B"/>
    <w:rsid w:val="007E63BA"/>
    <w:rsid w:val="007E742A"/>
    <w:rsid w:val="007E79AB"/>
    <w:rsid w:val="007F0698"/>
    <w:rsid w:val="007F14E7"/>
    <w:rsid w:val="007F1E33"/>
    <w:rsid w:val="007F4C97"/>
    <w:rsid w:val="007F6CAC"/>
    <w:rsid w:val="007F6CE5"/>
    <w:rsid w:val="00803C04"/>
    <w:rsid w:val="008046C3"/>
    <w:rsid w:val="00804F78"/>
    <w:rsid w:val="00807413"/>
    <w:rsid w:val="00810776"/>
    <w:rsid w:val="00811196"/>
    <w:rsid w:val="0081187F"/>
    <w:rsid w:val="0081325D"/>
    <w:rsid w:val="00814791"/>
    <w:rsid w:val="00815505"/>
    <w:rsid w:val="0081556A"/>
    <w:rsid w:val="008161A5"/>
    <w:rsid w:val="00822618"/>
    <w:rsid w:val="00822672"/>
    <w:rsid w:val="00824658"/>
    <w:rsid w:val="00825522"/>
    <w:rsid w:val="00826ACB"/>
    <w:rsid w:val="00826C3B"/>
    <w:rsid w:val="0082741A"/>
    <w:rsid w:val="008279D4"/>
    <w:rsid w:val="0083450E"/>
    <w:rsid w:val="008347BA"/>
    <w:rsid w:val="00836081"/>
    <w:rsid w:val="0083676A"/>
    <w:rsid w:val="00836783"/>
    <w:rsid w:val="0084036F"/>
    <w:rsid w:val="0084187F"/>
    <w:rsid w:val="00842803"/>
    <w:rsid w:val="00842F38"/>
    <w:rsid w:val="00843F64"/>
    <w:rsid w:val="00845B5B"/>
    <w:rsid w:val="00846C89"/>
    <w:rsid w:val="008473B6"/>
    <w:rsid w:val="00847D45"/>
    <w:rsid w:val="00851257"/>
    <w:rsid w:val="00851E44"/>
    <w:rsid w:val="0085472D"/>
    <w:rsid w:val="00854F0E"/>
    <w:rsid w:val="00857526"/>
    <w:rsid w:val="00860D0E"/>
    <w:rsid w:val="0086197C"/>
    <w:rsid w:val="008635BF"/>
    <w:rsid w:val="008638D9"/>
    <w:rsid w:val="008645E2"/>
    <w:rsid w:val="008704FA"/>
    <w:rsid w:val="00871826"/>
    <w:rsid w:val="00872224"/>
    <w:rsid w:val="00872971"/>
    <w:rsid w:val="008744B5"/>
    <w:rsid w:val="008752E9"/>
    <w:rsid w:val="00877708"/>
    <w:rsid w:val="00881445"/>
    <w:rsid w:val="008822DD"/>
    <w:rsid w:val="00882627"/>
    <w:rsid w:val="00883081"/>
    <w:rsid w:val="008842E4"/>
    <w:rsid w:val="008848DE"/>
    <w:rsid w:val="00885086"/>
    <w:rsid w:val="00885955"/>
    <w:rsid w:val="00885D8B"/>
    <w:rsid w:val="00886E72"/>
    <w:rsid w:val="00896A40"/>
    <w:rsid w:val="00897810"/>
    <w:rsid w:val="008A00B3"/>
    <w:rsid w:val="008A0C44"/>
    <w:rsid w:val="008A3FE2"/>
    <w:rsid w:val="008A437F"/>
    <w:rsid w:val="008A504B"/>
    <w:rsid w:val="008A57A3"/>
    <w:rsid w:val="008A5A66"/>
    <w:rsid w:val="008A6DF6"/>
    <w:rsid w:val="008B0C5E"/>
    <w:rsid w:val="008B29AE"/>
    <w:rsid w:val="008B2D72"/>
    <w:rsid w:val="008B5E51"/>
    <w:rsid w:val="008B7D5C"/>
    <w:rsid w:val="008C023A"/>
    <w:rsid w:val="008C4888"/>
    <w:rsid w:val="008C4DE4"/>
    <w:rsid w:val="008D0A02"/>
    <w:rsid w:val="008D0BBA"/>
    <w:rsid w:val="008D1AB1"/>
    <w:rsid w:val="008D31EC"/>
    <w:rsid w:val="008D357F"/>
    <w:rsid w:val="008D3B3F"/>
    <w:rsid w:val="008D491E"/>
    <w:rsid w:val="008D4AB3"/>
    <w:rsid w:val="008D5FF0"/>
    <w:rsid w:val="008E10FE"/>
    <w:rsid w:val="008E1269"/>
    <w:rsid w:val="008E3F9F"/>
    <w:rsid w:val="008E589E"/>
    <w:rsid w:val="008F031D"/>
    <w:rsid w:val="008F13DA"/>
    <w:rsid w:val="008F4154"/>
    <w:rsid w:val="00900A5D"/>
    <w:rsid w:val="00900F74"/>
    <w:rsid w:val="0090264B"/>
    <w:rsid w:val="00902EBF"/>
    <w:rsid w:val="00903317"/>
    <w:rsid w:val="0090333D"/>
    <w:rsid w:val="0090758A"/>
    <w:rsid w:val="00907A07"/>
    <w:rsid w:val="00907D1C"/>
    <w:rsid w:val="009102F5"/>
    <w:rsid w:val="00910C06"/>
    <w:rsid w:val="00911A40"/>
    <w:rsid w:val="00913E66"/>
    <w:rsid w:val="00915CEF"/>
    <w:rsid w:val="00916F48"/>
    <w:rsid w:val="00917036"/>
    <w:rsid w:val="00917403"/>
    <w:rsid w:val="0091752C"/>
    <w:rsid w:val="00917EEC"/>
    <w:rsid w:val="00920F16"/>
    <w:rsid w:val="0092171D"/>
    <w:rsid w:val="00921D46"/>
    <w:rsid w:val="0092472C"/>
    <w:rsid w:val="00927BAE"/>
    <w:rsid w:val="00927CAE"/>
    <w:rsid w:val="00927F6C"/>
    <w:rsid w:val="00930D68"/>
    <w:rsid w:val="00931357"/>
    <w:rsid w:val="00932BF8"/>
    <w:rsid w:val="00932C0D"/>
    <w:rsid w:val="009338D3"/>
    <w:rsid w:val="009342DF"/>
    <w:rsid w:val="00934386"/>
    <w:rsid w:val="009348A9"/>
    <w:rsid w:val="00936936"/>
    <w:rsid w:val="00936DFD"/>
    <w:rsid w:val="0094188F"/>
    <w:rsid w:val="00941C08"/>
    <w:rsid w:val="00944EE3"/>
    <w:rsid w:val="009451EF"/>
    <w:rsid w:val="0095095B"/>
    <w:rsid w:val="00953014"/>
    <w:rsid w:val="00953555"/>
    <w:rsid w:val="00955ED8"/>
    <w:rsid w:val="009569ED"/>
    <w:rsid w:val="0095707A"/>
    <w:rsid w:val="00957301"/>
    <w:rsid w:val="00960B52"/>
    <w:rsid w:val="0096158D"/>
    <w:rsid w:val="009615E1"/>
    <w:rsid w:val="009630BC"/>
    <w:rsid w:val="009635C0"/>
    <w:rsid w:val="00965D94"/>
    <w:rsid w:val="00966503"/>
    <w:rsid w:val="00967FFB"/>
    <w:rsid w:val="009743FC"/>
    <w:rsid w:val="00974A20"/>
    <w:rsid w:val="00974B27"/>
    <w:rsid w:val="009809AD"/>
    <w:rsid w:val="0098124D"/>
    <w:rsid w:val="00981E48"/>
    <w:rsid w:val="00981F25"/>
    <w:rsid w:val="00986312"/>
    <w:rsid w:val="009879F3"/>
    <w:rsid w:val="00994354"/>
    <w:rsid w:val="00995EAF"/>
    <w:rsid w:val="009A0337"/>
    <w:rsid w:val="009A054E"/>
    <w:rsid w:val="009A17C0"/>
    <w:rsid w:val="009A1A43"/>
    <w:rsid w:val="009A1AB3"/>
    <w:rsid w:val="009A3280"/>
    <w:rsid w:val="009A36D2"/>
    <w:rsid w:val="009A41B3"/>
    <w:rsid w:val="009A6765"/>
    <w:rsid w:val="009B1DE3"/>
    <w:rsid w:val="009B2F2E"/>
    <w:rsid w:val="009B75E9"/>
    <w:rsid w:val="009C0706"/>
    <w:rsid w:val="009C12E6"/>
    <w:rsid w:val="009C149F"/>
    <w:rsid w:val="009C1DF2"/>
    <w:rsid w:val="009C20B4"/>
    <w:rsid w:val="009C32DF"/>
    <w:rsid w:val="009C5011"/>
    <w:rsid w:val="009C5F72"/>
    <w:rsid w:val="009D03F6"/>
    <w:rsid w:val="009D0F83"/>
    <w:rsid w:val="009D1AFE"/>
    <w:rsid w:val="009D396C"/>
    <w:rsid w:val="009D4C57"/>
    <w:rsid w:val="009D548F"/>
    <w:rsid w:val="009D6D78"/>
    <w:rsid w:val="009D7C0B"/>
    <w:rsid w:val="009E144F"/>
    <w:rsid w:val="009E4B59"/>
    <w:rsid w:val="009E4C1F"/>
    <w:rsid w:val="009E5533"/>
    <w:rsid w:val="009E5B4B"/>
    <w:rsid w:val="009E660A"/>
    <w:rsid w:val="009E7580"/>
    <w:rsid w:val="009E7B17"/>
    <w:rsid w:val="009F1948"/>
    <w:rsid w:val="00A01F94"/>
    <w:rsid w:val="00A047DB"/>
    <w:rsid w:val="00A053ED"/>
    <w:rsid w:val="00A06891"/>
    <w:rsid w:val="00A10468"/>
    <w:rsid w:val="00A11C3A"/>
    <w:rsid w:val="00A123D6"/>
    <w:rsid w:val="00A15503"/>
    <w:rsid w:val="00A214B3"/>
    <w:rsid w:val="00A225AC"/>
    <w:rsid w:val="00A23501"/>
    <w:rsid w:val="00A24AA5"/>
    <w:rsid w:val="00A27249"/>
    <w:rsid w:val="00A276D7"/>
    <w:rsid w:val="00A30FAA"/>
    <w:rsid w:val="00A30FF4"/>
    <w:rsid w:val="00A31BFE"/>
    <w:rsid w:val="00A34D13"/>
    <w:rsid w:val="00A378BC"/>
    <w:rsid w:val="00A41C9E"/>
    <w:rsid w:val="00A42118"/>
    <w:rsid w:val="00A4548B"/>
    <w:rsid w:val="00A5024A"/>
    <w:rsid w:val="00A505BA"/>
    <w:rsid w:val="00A51CD7"/>
    <w:rsid w:val="00A51E07"/>
    <w:rsid w:val="00A52BA9"/>
    <w:rsid w:val="00A57AE0"/>
    <w:rsid w:val="00A57DD9"/>
    <w:rsid w:val="00A61147"/>
    <w:rsid w:val="00A616F7"/>
    <w:rsid w:val="00A625B6"/>
    <w:rsid w:val="00A63D07"/>
    <w:rsid w:val="00A65449"/>
    <w:rsid w:val="00A65D02"/>
    <w:rsid w:val="00A6648E"/>
    <w:rsid w:val="00A67B48"/>
    <w:rsid w:val="00A701F4"/>
    <w:rsid w:val="00A72F2A"/>
    <w:rsid w:val="00A738B5"/>
    <w:rsid w:val="00A740C1"/>
    <w:rsid w:val="00A752EF"/>
    <w:rsid w:val="00A765A0"/>
    <w:rsid w:val="00A774E5"/>
    <w:rsid w:val="00A77A78"/>
    <w:rsid w:val="00A77B56"/>
    <w:rsid w:val="00A82563"/>
    <w:rsid w:val="00A82AB9"/>
    <w:rsid w:val="00A82E09"/>
    <w:rsid w:val="00A8312D"/>
    <w:rsid w:val="00A83E1D"/>
    <w:rsid w:val="00A8504A"/>
    <w:rsid w:val="00A85789"/>
    <w:rsid w:val="00A94155"/>
    <w:rsid w:val="00A94B82"/>
    <w:rsid w:val="00A96023"/>
    <w:rsid w:val="00A966A1"/>
    <w:rsid w:val="00A96DF7"/>
    <w:rsid w:val="00AA1B0A"/>
    <w:rsid w:val="00AA572B"/>
    <w:rsid w:val="00AA5C64"/>
    <w:rsid w:val="00AB30E3"/>
    <w:rsid w:val="00AB32DE"/>
    <w:rsid w:val="00AB3AFB"/>
    <w:rsid w:val="00AB3BC1"/>
    <w:rsid w:val="00AB79B7"/>
    <w:rsid w:val="00AC020A"/>
    <w:rsid w:val="00AC1E4F"/>
    <w:rsid w:val="00AC20DB"/>
    <w:rsid w:val="00AC266A"/>
    <w:rsid w:val="00AC2DB2"/>
    <w:rsid w:val="00AC4F1A"/>
    <w:rsid w:val="00AC5597"/>
    <w:rsid w:val="00AC6873"/>
    <w:rsid w:val="00AD0474"/>
    <w:rsid w:val="00AD2D6F"/>
    <w:rsid w:val="00AD3811"/>
    <w:rsid w:val="00AD3B34"/>
    <w:rsid w:val="00AD3D6D"/>
    <w:rsid w:val="00AE0C72"/>
    <w:rsid w:val="00AE0EEE"/>
    <w:rsid w:val="00AE3072"/>
    <w:rsid w:val="00AE63D4"/>
    <w:rsid w:val="00AE74F4"/>
    <w:rsid w:val="00AE7DC0"/>
    <w:rsid w:val="00AF146D"/>
    <w:rsid w:val="00AF65BB"/>
    <w:rsid w:val="00AF6720"/>
    <w:rsid w:val="00B01F10"/>
    <w:rsid w:val="00B0400A"/>
    <w:rsid w:val="00B04470"/>
    <w:rsid w:val="00B04CE7"/>
    <w:rsid w:val="00B06D0A"/>
    <w:rsid w:val="00B074EC"/>
    <w:rsid w:val="00B1551C"/>
    <w:rsid w:val="00B16793"/>
    <w:rsid w:val="00B21631"/>
    <w:rsid w:val="00B23384"/>
    <w:rsid w:val="00B236FC"/>
    <w:rsid w:val="00B251FD"/>
    <w:rsid w:val="00B25E6F"/>
    <w:rsid w:val="00B330EE"/>
    <w:rsid w:val="00B3448D"/>
    <w:rsid w:val="00B34729"/>
    <w:rsid w:val="00B34DF4"/>
    <w:rsid w:val="00B35B40"/>
    <w:rsid w:val="00B417DD"/>
    <w:rsid w:val="00B420C2"/>
    <w:rsid w:val="00B43120"/>
    <w:rsid w:val="00B43273"/>
    <w:rsid w:val="00B456C8"/>
    <w:rsid w:val="00B4785E"/>
    <w:rsid w:val="00B50847"/>
    <w:rsid w:val="00B52794"/>
    <w:rsid w:val="00B52E9F"/>
    <w:rsid w:val="00B55D7F"/>
    <w:rsid w:val="00B57106"/>
    <w:rsid w:val="00B57B2D"/>
    <w:rsid w:val="00B625AB"/>
    <w:rsid w:val="00B63730"/>
    <w:rsid w:val="00B63A3F"/>
    <w:rsid w:val="00B651A5"/>
    <w:rsid w:val="00B65BE0"/>
    <w:rsid w:val="00B66470"/>
    <w:rsid w:val="00B74446"/>
    <w:rsid w:val="00B75BAE"/>
    <w:rsid w:val="00B765D7"/>
    <w:rsid w:val="00B77A85"/>
    <w:rsid w:val="00B80474"/>
    <w:rsid w:val="00B8102B"/>
    <w:rsid w:val="00B84F92"/>
    <w:rsid w:val="00B85CCE"/>
    <w:rsid w:val="00B90038"/>
    <w:rsid w:val="00B919A8"/>
    <w:rsid w:val="00B92F3A"/>
    <w:rsid w:val="00B969E2"/>
    <w:rsid w:val="00BA0958"/>
    <w:rsid w:val="00BA0F6E"/>
    <w:rsid w:val="00BA711A"/>
    <w:rsid w:val="00BB1654"/>
    <w:rsid w:val="00BB2ED8"/>
    <w:rsid w:val="00BB2FF0"/>
    <w:rsid w:val="00BB3A14"/>
    <w:rsid w:val="00BB3FAA"/>
    <w:rsid w:val="00BB49F1"/>
    <w:rsid w:val="00BB54D6"/>
    <w:rsid w:val="00BB6F91"/>
    <w:rsid w:val="00BC001C"/>
    <w:rsid w:val="00BC21AA"/>
    <w:rsid w:val="00BC2739"/>
    <w:rsid w:val="00BC3C49"/>
    <w:rsid w:val="00BC52FB"/>
    <w:rsid w:val="00BC7615"/>
    <w:rsid w:val="00BD0CFB"/>
    <w:rsid w:val="00BD1E53"/>
    <w:rsid w:val="00BD2B87"/>
    <w:rsid w:val="00BD3E03"/>
    <w:rsid w:val="00BD4034"/>
    <w:rsid w:val="00BD4903"/>
    <w:rsid w:val="00BD7FF1"/>
    <w:rsid w:val="00BE1CE3"/>
    <w:rsid w:val="00BE3BF7"/>
    <w:rsid w:val="00BE415E"/>
    <w:rsid w:val="00BE4317"/>
    <w:rsid w:val="00BE5B7C"/>
    <w:rsid w:val="00BE5DFA"/>
    <w:rsid w:val="00BF0039"/>
    <w:rsid w:val="00BF013A"/>
    <w:rsid w:val="00BF0EC5"/>
    <w:rsid w:val="00BF4051"/>
    <w:rsid w:val="00BF458D"/>
    <w:rsid w:val="00C00CA9"/>
    <w:rsid w:val="00C00E3F"/>
    <w:rsid w:val="00C020BC"/>
    <w:rsid w:val="00C02F33"/>
    <w:rsid w:val="00C04A3F"/>
    <w:rsid w:val="00C07772"/>
    <w:rsid w:val="00C0784D"/>
    <w:rsid w:val="00C124D4"/>
    <w:rsid w:val="00C147F5"/>
    <w:rsid w:val="00C17A30"/>
    <w:rsid w:val="00C17F9F"/>
    <w:rsid w:val="00C21140"/>
    <w:rsid w:val="00C2163A"/>
    <w:rsid w:val="00C22BC9"/>
    <w:rsid w:val="00C2351D"/>
    <w:rsid w:val="00C23C4C"/>
    <w:rsid w:val="00C247F3"/>
    <w:rsid w:val="00C24D90"/>
    <w:rsid w:val="00C2697A"/>
    <w:rsid w:val="00C27F82"/>
    <w:rsid w:val="00C3067D"/>
    <w:rsid w:val="00C3084F"/>
    <w:rsid w:val="00C31271"/>
    <w:rsid w:val="00C312E4"/>
    <w:rsid w:val="00C33500"/>
    <w:rsid w:val="00C3620F"/>
    <w:rsid w:val="00C37EFB"/>
    <w:rsid w:val="00C413AE"/>
    <w:rsid w:val="00C43570"/>
    <w:rsid w:val="00C444EF"/>
    <w:rsid w:val="00C45260"/>
    <w:rsid w:val="00C45818"/>
    <w:rsid w:val="00C504C2"/>
    <w:rsid w:val="00C51F77"/>
    <w:rsid w:val="00C534D1"/>
    <w:rsid w:val="00C53540"/>
    <w:rsid w:val="00C5414C"/>
    <w:rsid w:val="00C54E19"/>
    <w:rsid w:val="00C56E4E"/>
    <w:rsid w:val="00C57E9E"/>
    <w:rsid w:val="00C60764"/>
    <w:rsid w:val="00C621E3"/>
    <w:rsid w:val="00C62732"/>
    <w:rsid w:val="00C64DCF"/>
    <w:rsid w:val="00C67BEA"/>
    <w:rsid w:val="00C703E7"/>
    <w:rsid w:val="00C71AAE"/>
    <w:rsid w:val="00C72084"/>
    <w:rsid w:val="00C74443"/>
    <w:rsid w:val="00C74BBB"/>
    <w:rsid w:val="00C7590D"/>
    <w:rsid w:val="00C76135"/>
    <w:rsid w:val="00C76272"/>
    <w:rsid w:val="00C76A5C"/>
    <w:rsid w:val="00C77A76"/>
    <w:rsid w:val="00C77E42"/>
    <w:rsid w:val="00C80094"/>
    <w:rsid w:val="00C8043E"/>
    <w:rsid w:val="00C80CF7"/>
    <w:rsid w:val="00C8135E"/>
    <w:rsid w:val="00C82E33"/>
    <w:rsid w:val="00C8352A"/>
    <w:rsid w:val="00C83E48"/>
    <w:rsid w:val="00C85EFF"/>
    <w:rsid w:val="00C910CD"/>
    <w:rsid w:val="00C941C7"/>
    <w:rsid w:val="00C95B78"/>
    <w:rsid w:val="00C97A38"/>
    <w:rsid w:val="00CA0D18"/>
    <w:rsid w:val="00CA0F0A"/>
    <w:rsid w:val="00CA395D"/>
    <w:rsid w:val="00CA3F2A"/>
    <w:rsid w:val="00CA55D6"/>
    <w:rsid w:val="00CA7114"/>
    <w:rsid w:val="00CA7552"/>
    <w:rsid w:val="00CA7FB8"/>
    <w:rsid w:val="00CB1209"/>
    <w:rsid w:val="00CB359C"/>
    <w:rsid w:val="00CB6A52"/>
    <w:rsid w:val="00CB7CB7"/>
    <w:rsid w:val="00CC51F0"/>
    <w:rsid w:val="00CC5981"/>
    <w:rsid w:val="00CC61CE"/>
    <w:rsid w:val="00CD23E7"/>
    <w:rsid w:val="00CD2513"/>
    <w:rsid w:val="00CD337B"/>
    <w:rsid w:val="00CD3ABF"/>
    <w:rsid w:val="00CD53FC"/>
    <w:rsid w:val="00CD552F"/>
    <w:rsid w:val="00CD5C39"/>
    <w:rsid w:val="00CD5F06"/>
    <w:rsid w:val="00CD615A"/>
    <w:rsid w:val="00CD6367"/>
    <w:rsid w:val="00CE0496"/>
    <w:rsid w:val="00CE08D3"/>
    <w:rsid w:val="00CE218A"/>
    <w:rsid w:val="00CE3874"/>
    <w:rsid w:val="00CE49CC"/>
    <w:rsid w:val="00CE7D1D"/>
    <w:rsid w:val="00CF0814"/>
    <w:rsid w:val="00D04ACC"/>
    <w:rsid w:val="00D056CF"/>
    <w:rsid w:val="00D10A5C"/>
    <w:rsid w:val="00D14AC4"/>
    <w:rsid w:val="00D166AC"/>
    <w:rsid w:val="00D16AE1"/>
    <w:rsid w:val="00D202FF"/>
    <w:rsid w:val="00D208FE"/>
    <w:rsid w:val="00D20C27"/>
    <w:rsid w:val="00D20D10"/>
    <w:rsid w:val="00D21852"/>
    <w:rsid w:val="00D226A1"/>
    <w:rsid w:val="00D229D5"/>
    <w:rsid w:val="00D238FA"/>
    <w:rsid w:val="00D23FA4"/>
    <w:rsid w:val="00D24528"/>
    <w:rsid w:val="00D257D3"/>
    <w:rsid w:val="00D26647"/>
    <w:rsid w:val="00D266D2"/>
    <w:rsid w:val="00D2773D"/>
    <w:rsid w:val="00D312E4"/>
    <w:rsid w:val="00D360DC"/>
    <w:rsid w:val="00D3769C"/>
    <w:rsid w:val="00D424F9"/>
    <w:rsid w:val="00D42F54"/>
    <w:rsid w:val="00D4443A"/>
    <w:rsid w:val="00D4650A"/>
    <w:rsid w:val="00D50632"/>
    <w:rsid w:val="00D529AC"/>
    <w:rsid w:val="00D55235"/>
    <w:rsid w:val="00D56AF5"/>
    <w:rsid w:val="00D60D60"/>
    <w:rsid w:val="00D61EA9"/>
    <w:rsid w:val="00D635BC"/>
    <w:rsid w:val="00D6466F"/>
    <w:rsid w:val="00D65D82"/>
    <w:rsid w:val="00D67534"/>
    <w:rsid w:val="00D76067"/>
    <w:rsid w:val="00D77AA0"/>
    <w:rsid w:val="00D80934"/>
    <w:rsid w:val="00D80D9D"/>
    <w:rsid w:val="00D83501"/>
    <w:rsid w:val="00D8511C"/>
    <w:rsid w:val="00D85A6B"/>
    <w:rsid w:val="00D861D3"/>
    <w:rsid w:val="00D9030F"/>
    <w:rsid w:val="00DA27A1"/>
    <w:rsid w:val="00DA3868"/>
    <w:rsid w:val="00DA58E6"/>
    <w:rsid w:val="00DA75AC"/>
    <w:rsid w:val="00DA78EB"/>
    <w:rsid w:val="00DB1AA6"/>
    <w:rsid w:val="00DB2C3D"/>
    <w:rsid w:val="00DB3124"/>
    <w:rsid w:val="00DB68AF"/>
    <w:rsid w:val="00DB7473"/>
    <w:rsid w:val="00DB74B9"/>
    <w:rsid w:val="00DC01B2"/>
    <w:rsid w:val="00DC1B58"/>
    <w:rsid w:val="00DC2A82"/>
    <w:rsid w:val="00DC459C"/>
    <w:rsid w:val="00DC6156"/>
    <w:rsid w:val="00DD2A1E"/>
    <w:rsid w:val="00DD3296"/>
    <w:rsid w:val="00DD3CF1"/>
    <w:rsid w:val="00DD433F"/>
    <w:rsid w:val="00DD4784"/>
    <w:rsid w:val="00DD4872"/>
    <w:rsid w:val="00DD6747"/>
    <w:rsid w:val="00DE00AA"/>
    <w:rsid w:val="00DE0205"/>
    <w:rsid w:val="00DE0833"/>
    <w:rsid w:val="00DE299B"/>
    <w:rsid w:val="00DE2D14"/>
    <w:rsid w:val="00DE426E"/>
    <w:rsid w:val="00DE49B5"/>
    <w:rsid w:val="00DE515D"/>
    <w:rsid w:val="00DE5C43"/>
    <w:rsid w:val="00DE6144"/>
    <w:rsid w:val="00DE6875"/>
    <w:rsid w:val="00DF3930"/>
    <w:rsid w:val="00DF435D"/>
    <w:rsid w:val="00DF5611"/>
    <w:rsid w:val="00DF66F8"/>
    <w:rsid w:val="00E00459"/>
    <w:rsid w:val="00E0155D"/>
    <w:rsid w:val="00E023E8"/>
    <w:rsid w:val="00E05255"/>
    <w:rsid w:val="00E05CB7"/>
    <w:rsid w:val="00E0685B"/>
    <w:rsid w:val="00E07A62"/>
    <w:rsid w:val="00E1045C"/>
    <w:rsid w:val="00E10F3B"/>
    <w:rsid w:val="00E12AB6"/>
    <w:rsid w:val="00E13459"/>
    <w:rsid w:val="00E153DE"/>
    <w:rsid w:val="00E153ED"/>
    <w:rsid w:val="00E169AF"/>
    <w:rsid w:val="00E17501"/>
    <w:rsid w:val="00E20BD8"/>
    <w:rsid w:val="00E21636"/>
    <w:rsid w:val="00E22F93"/>
    <w:rsid w:val="00E24A80"/>
    <w:rsid w:val="00E2538A"/>
    <w:rsid w:val="00E25A49"/>
    <w:rsid w:val="00E26C97"/>
    <w:rsid w:val="00E27B78"/>
    <w:rsid w:val="00E30609"/>
    <w:rsid w:val="00E31775"/>
    <w:rsid w:val="00E32C35"/>
    <w:rsid w:val="00E33FCF"/>
    <w:rsid w:val="00E3454C"/>
    <w:rsid w:val="00E40867"/>
    <w:rsid w:val="00E422C3"/>
    <w:rsid w:val="00E45536"/>
    <w:rsid w:val="00E461FA"/>
    <w:rsid w:val="00E4697E"/>
    <w:rsid w:val="00E50F32"/>
    <w:rsid w:val="00E51E63"/>
    <w:rsid w:val="00E5379F"/>
    <w:rsid w:val="00E54B59"/>
    <w:rsid w:val="00E554A0"/>
    <w:rsid w:val="00E570BA"/>
    <w:rsid w:val="00E6097F"/>
    <w:rsid w:val="00E62FBD"/>
    <w:rsid w:val="00E64E9F"/>
    <w:rsid w:val="00E665E9"/>
    <w:rsid w:val="00E66654"/>
    <w:rsid w:val="00E72BC8"/>
    <w:rsid w:val="00E732F6"/>
    <w:rsid w:val="00E7451D"/>
    <w:rsid w:val="00E74845"/>
    <w:rsid w:val="00E7487C"/>
    <w:rsid w:val="00E7789C"/>
    <w:rsid w:val="00E8278D"/>
    <w:rsid w:val="00E82D5B"/>
    <w:rsid w:val="00E85432"/>
    <w:rsid w:val="00E85A6E"/>
    <w:rsid w:val="00E86521"/>
    <w:rsid w:val="00E87E40"/>
    <w:rsid w:val="00E90D21"/>
    <w:rsid w:val="00E929BC"/>
    <w:rsid w:val="00E92CC8"/>
    <w:rsid w:val="00E931B6"/>
    <w:rsid w:val="00E932B4"/>
    <w:rsid w:val="00E9363B"/>
    <w:rsid w:val="00EA1244"/>
    <w:rsid w:val="00EA1D70"/>
    <w:rsid w:val="00EA24DE"/>
    <w:rsid w:val="00EA3D14"/>
    <w:rsid w:val="00EA42EE"/>
    <w:rsid w:val="00EA51F6"/>
    <w:rsid w:val="00EA65DE"/>
    <w:rsid w:val="00EB1F3A"/>
    <w:rsid w:val="00EB27B4"/>
    <w:rsid w:val="00EB2C5E"/>
    <w:rsid w:val="00EB2DF8"/>
    <w:rsid w:val="00EB4B72"/>
    <w:rsid w:val="00EC0BCB"/>
    <w:rsid w:val="00EC385A"/>
    <w:rsid w:val="00EC47E5"/>
    <w:rsid w:val="00EC51C9"/>
    <w:rsid w:val="00EC5606"/>
    <w:rsid w:val="00EC6A5F"/>
    <w:rsid w:val="00EC7FB1"/>
    <w:rsid w:val="00ED0E46"/>
    <w:rsid w:val="00ED1E87"/>
    <w:rsid w:val="00ED3AA2"/>
    <w:rsid w:val="00ED57E0"/>
    <w:rsid w:val="00ED5D5E"/>
    <w:rsid w:val="00EE2D3A"/>
    <w:rsid w:val="00EE3E09"/>
    <w:rsid w:val="00EE43D3"/>
    <w:rsid w:val="00EE44F1"/>
    <w:rsid w:val="00EE4BAF"/>
    <w:rsid w:val="00EE5055"/>
    <w:rsid w:val="00EE59DE"/>
    <w:rsid w:val="00EE618B"/>
    <w:rsid w:val="00EE74A9"/>
    <w:rsid w:val="00EE7C9E"/>
    <w:rsid w:val="00EF3396"/>
    <w:rsid w:val="00EF3503"/>
    <w:rsid w:val="00EF3B80"/>
    <w:rsid w:val="00EF58CB"/>
    <w:rsid w:val="00EF74CC"/>
    <w:rsid w:val="00F00122"/>
    <w:rsid w:val="00F04D71"/>
    <w:rsid w:val="00F0500A"/>
    <w:rsid w:val="00F05D86"/>
    <w:rsid w:val="00F05F5E"/>
    <w:rsid w:val="00F06598"/>
    <w:rsid w:val="00F06F32"/>
    <w:rsid w:val="00F124D2"/>
    <w:rsid w:val="00F260F6"/>
    <w:rsid w:val="00F30277"/>
    <w:rsid w:val="00F3063D"/>
    <w:rsid w:val="00F32B4F"/>
    <w:rsid w:val="00F346A6"/>
    <w:rsid w:val="00F356B8"/>
    <w:rsid w:val="00F4116B"/>
    <w:rsid w:val="00F5095C"/>
    <w:rsid w:val="00F5173F"/>
    <w:rsid w:val="00F54DBF"/>
    <w:rsid w:val="00F56BD5"/>
    <w:rsid w:val="00F6000D"/>
    <w:rsid w:val="00F619F5"/>
    <w:rsid w:val="00F62F2D"/>
    <w:rsid w:val="00F65DEC"/>
    <w:rsid w:val="00F70178"/>
    <w:rsid w:val="00F705BE"/>
    <w:rsid w:val="00F73BB2"/>
    <w:rsid w:val="00F749BA"/>
    <w:rsid w:val="00F766C8"/>
    <w:rsid w:val="00F766F0"/>
    <w:rsid w:val="00F80118"/>
    <w:rsid w:val="00F92430"/>
    <w:rsid w:val="00F9247D"/>
    <w:rsid w:val="00F95D8C"/>
    <w:rsid w:val="00F97289"/>
    <w:rsid w:val="00F9733C"/>
    <w:rsid w:val="00F97E29"/>
    <w:rsid w:val="00FA0D76"/>
    <w:rsid w:val="00FA1974"/>
    <w:rsid w:val="00FA2B34"/>
    <w:rsid w:val="00FA4CFF"/>
    <w:rsid w:val="00FA7C28"/>
    <w:rsid w:val="00FB0FCA"/>
    <w:rsid w:val="00FB17D0"/>
    <w:rsid w:val="00FB31BC"/>
    <w:rsid w:val="00FB36DA"/>
    <w:rsid w:val="00FB3C54"/>
    <w:rsid w:val="00FB591A"/>
    <w:rsid w:val="00FB5AF8"/>
    <w:rsid w:val="00FB5D63"/>
    <w:rsid w:val="00FB5EF1"/>
    <w:rsid w:val="00FB7A08"/>
    <w:rsid w:val="00FC1747"/>
    <w:rsid w:val="00FC3649"/>
    <w:rsid w:val="00FC528B"/>
    <w:rsid w:val="00FC627C"/>
    <w:rsid w:val="00FC6D6C"/>
    <w:rsid w:val="00FD0E0B"/>
    <w:rsid w:val="00FD4F3C"/>
    <w:rsid w:val="00FD548B"/>
    <w:rsid w:val="00FD5672"/>
    <w:rsid w:val="00FD61D8"/>
    <w:rsid w:val="00FE1C8F"/>
    <w:rsid w:val="00FE226A"/>
    <w:rsid w:val="00FE23FF"/>
    <w:rsid w:val="00FE5158"/>
    <w:rsid w:val="00FE63B3"/>
    <w:rsid w:val="00FE6A65"/>
    <w:rsid w:val="00FF5365"/>
    <w:rsid w:val="00FF5869"/>
    <w:rsid w:val="00FF5F5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40289">
      <o:colormru v:ext="edit" colors="#ff9"/>
      <o:colormenu v:ext="edit" fillcolor="#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6747"/>
    <w:pPr>
      <w:spacing w:before="100" w:line="288" w:lineRule="auto"/>
    </w:pPr>
    <w:rPr>
      <w:rFonts w:ascii="Arial" w:hAnsi="Arial"/>
      <w:lang w:eastAsia="en-US"/>
    </w:rPr>
  </w:style>
  <w:style w:type="paragraph" w:styleId="Heading1">
    <w:name w:val="heading 1"/>
    <w:basedOn w:val="Normal"/>
    <w:next w:val="Normal"/>
    <w:rsid w:val="00DD6747"/>
    <w:pPr>
      <w:outlineLvl w:val="0"/>
    </w:pPr>
  </w:style>
  <w:style w:type="paragraph" w:styleId="Heading2">
    <w:name w:val="heading 2"/>
    <w:basedOn w:val="Normal"/>
    <w:next w:val="NormalIndent"/>
    <w:rsid w:val="00DD6747"/>
    <w:pPr>
      <w:outlineLvl w:val="1"/>
    </w:pPr>
  </w:style>
  <w:style w:type="paragraph" w:styleId="Heading3">
    <w:name w:val="heading 3"/>
    <w:basedOn w:val="Normal"/>
    <w:rsid w:val="00DD6747"/>
    <w:pPr>
      <w:outlineLvl w:val="2"/>
    </w:pPr>
  </w:style>
  <w:style w:type="paragraph" w:styleId="Heading4">
    <w:name w:val="heading 4"/>
    <w:basedOn w:val="Normal"/>
    <w:rsid w:val="00DD6747"/>
    <w:pPr>
      <w:outlineLvl w:val="3"/>
    </w:pPr>
  </w:style>
  <w:style w:type="paragraph" w:styleId="Heading5">
    <w:name w:val="heading 5"/>
    <w:basedOn w:val="Normal"/>
    <w:rsid w:val="00DD6747"/>
    <w:pPr>
      <w:outlineLvl w:val="4"/>
    </w:pPr>
  </w:style>
  <w:style w:type="paragraph" w:styleId="Heading6">
    <w:name w:val="heading 6"/>
    <w:basedOn w:val="Normal"/>
    <w:rsid w:val="00DD6747"/>
    <w:pPr>
      <w:outlineLvl w:val="5"/>
    </w:pPr>
  </w:style>
  <w:style w:type="paragraph" w:styleId="Heading7">
    <w:name w:val="heading 7"/>
    <w:basedOn w:val="Normal"/>
    <w:next w:val="Normal"/>
    <w:rsid w:val="00DD6747"/>
    <w:pPr>
      <w:outlineLvl w:val="6"/>
    </w:pPr>
  </w:style>
  <w:style w:type="paragraph" w:styleId="Heading8">
    <w:name w:val="heading 8"/>
    <w:basedOn w:val="Normal"/>
    <w:next w:val="Normal"/>
    <w:rsid w:val="00DD6747"/>
    <w:pPr>
      <w:outlineLvl w:val="7"/>
    </w:pPr>
  </w:style>
  <w:style w:type="paragraph" w:styleId="Heading9">
    <w:name w:val="heading 9"/>
    <w:basedOn w:val="Normal"/>
    <w:next w:val="Normal"/>
    <w:rsid w:val="00DD674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DD6747"/>
    <w:pPr>
      <w:ind w:left="709"/>
    </w:pPr>
  </w:style>
  <w:style w:type="character" w:customStyle="1" w:styleId="NormalIndentChar">
    <w:name w:val="Normal Indent Char"/>
    <w:aliases w:val="bold Char1,h-i2.25 Char1,Hang.Indent1.25 Char1,Hang Ind 1.5 Char1,Normal Indent Char2 Char Char1,Normal Indent Char1 Char Char1 Char1,Normal Indent Char Char Char Char1 Char1,Normal Indent Char2 Char Char Char1 Char Char1"/>
    <w:link w:val="NormalIndent"/>
    <w:rsid w:val="00DD6747"/>
    <w:rPr>
      <w:rFonts w:ascii="Arial" w:hAnsi="Arial"/>
      <w:lang w:eastAsia="en-US"/>
    </w:rPr>
  </w:style>
  <w:style w:type="character" w:customStyle="1" w:styleId="AuthorNote">
    <w:name w:val="Author Note"/>
    <w:aliases w:val="AN"/>
    <w:qFormat/>
    <w:rsid w:val="00DD6747"/>
    <w:rPr>
      <w:rFonts w:ascii="Arial" w:hAnsi="Arial"/>
      <w:b/>
      <w:vanish/>
      <w:color w:val="0074BF"/>
      <w:sz w:val="20"/>
    </w:rPr>
  </w:style>
  <w:style w:type="paragraph" w:styleId="BodyText">
    <w:name w:val="Body Text"/>
    <w:basedOn w:val="Normal"/>
    <w:link w:val="BodyTextChar"/>
    <w:qFormat/>
    <w:rsid w:val="00DD6747"/>
    <w:pPr>
      <w:spacing w:before="0" w:line="240" w:lineRule="auto"/>
    </w:pPr>
  </w:style>
  <w:style w:type="paragraph" w:styleId="BodyTextIndent">
    <w:name w:val="Body Text Indent"/>
    <w:basedOn w:val="BodyText"/>
    <w:qFormat/>
    <w:rsid w:val="00DD6747"/>
    <w:pPr>
      <w:ind w:left="709"/>
    </w:pPr>
  </w:style>
  <w:style w:type="paragraph" w:customStyle="1" w:styleId="Bullet1">
    <w:name w:val="Bullet 1"/>
    <w:basedOn w:val="Normal"/>
    <w:qFormat/>
    <w:rsid w:val="00DD6747"/>
    <w:pPr>
      <w:numPr>
        <w:numId w:val="1"/>
      </w:numPr>
    </w:pPr>
  </w:style>
  <w:style w:type="paragraph" w:customStyle="1" w:styleId="Bullet2">
    <w:name w:val="Bullet 2"/>
    <w:basedOn w:val="Normal"/>
    <w:qFormat/>
    <w:rsid w:val="00DD6747"/>
    <w:pPr>
      <w:numPr>
        <w:numId w:val="2"/>
      </w:numPr>
    </w:pPr>
  </w:style>
  <w:style w:type="paragraph" w:customStyle="1" w:styleId="Bullet3">
    <w:name w:val="Bullet 3"/>
    <w:basedOn w:val="Normal"/>
    <w:qFormat/>
    <w:rsid w:val="00DD6747"/>
    <w:pPr>
      <w:numPr>
        <w:numId w:val="3"/>
      </w:numPr>
    </w:pPr>
  </w:style>
  <w:style w:type="paragraph" w:styleId="Caption">
    <w:name w:val="caption"/>
    <w:basedOn w:val="Normal"/>
    <w:next w:val="Normal"/>
    <w:qFormat/>
    <w:rPr>
      <w:sz w:val="16"/>
    </w:rPr>
  </w:style>
  <w:style w:type="paragraph" w:styleId="Footer">
    <w:name w:val="footer"/>
    <w:basedOn w:val="Normal"/>
    <w:link w:val="FooterChar"/>
    <w:qFormat/>
    <w:rsid w:val="00DD6747"/>
    <w:pPr>
      <w:spacing w:before="40" w:line="240" w:lineRule="auto"/>
    </w:pPr>
    <w:rPr>
      <w:noProof/>
      <w:sz w:val="16"/>
    </w:rPr>
  </w:style>
  <w:style w:type="paragraph" w:customStyle="1" w:styleId="GeneralHeading1">
    <w:name w:val="General Heading 1"/>
    <w:basedOn w:val="Normal"/>
    <w:next w:val="Normal"/>
    <w:qFormat/>
    <w:rsid w:val="00DD6747"/>
    <w:pPr>
      <w:keepNext/>
      <w:spacing w:before="200"/>
    </w:pPr>
    <w:rPr>
      <w:b/>
      <w:sz w:val="22"/>
    </w:rPr>
  </w:style>
  <w:style w:type="paragraph" w:customStyle="1" w:styleId="GNHeading">
    <w:name w:val="GN Heading"/>
    <w:basedOn w:val="Normal"/>
    <w:next w:val="GNNormalIndent"/>
    <w:qFormat/>
    <w:rsid w:val="00DD6747"/>
    <w:pPr>
      <w:keepNext/>
      <w:numPr>
        <w:numId w:val="4"/>
      </w:numPr>
      <w:spacing w:before="200" w:line="240" w:lineRule="auto"/>
    </w:pPr>
    <w:rPr>
      <w:b/>
      <w:vanish/>
      <w:color w:val="000080"/>
    </w:rPr>
  </w:style>
  <w:style w:type="paragraph" w:customStyle="1" w:styleId="GNNormalIndent">
    <w:name w:val="GN Normal Indent"/>
    <w:basedOn w:val="GNNormal"/>
    <w:link w:val="GNNormalIndentChar"/>
    <w:uiPriority w:val="1"/>
    <w:qFormat/>
    <w:rsid w:val="00DD6747"/>
    <w:pPr>
      <w:ind w:left="709"/>
    </w:pPr>
  </w:style>
  <w:style w:type="paragraph" w:customStyle="1" w:styleId="GNNormal">
    <w:name w:val="GN Normal"/>
    <w:basedOn w:val="Normal"/>
    <w:uiPriority w:val="1"/>
    <w:qFormat/>
    <w:rsid w:val="00DD6747"/>
    <w:pPr>
      <w:spacing w:line="240" w:lineRule="auto"/>
    </w:pPr>
    <w:rPr>
      <w:vanish/>
      <w:color w:val="000080"/>
    </w:rPr>
  </w:style>
  <w:style w:type="paragraph" w:styleId="Header">
    <w:name w:val="header"/>
    <w:basedOn w:val="Normal"/>
    <w:link w:val="HeaderChar"/>
    <w:qFormat/>
    <w:rsid w:val="00DD6747"/>
    <w:pPr>
      <w:spacing w:before="0" w:line="240" w:lineRule="auto"/>
    </w:pPr>
    <w:rPr>
      <w:sz w:val="16"/>
    </w:rPr>
  </w:style>
  <w:style w:type="paragraph" w:customStyle="1" w:styleId="HeaderTitle">
    <w:name w:val="Header Title"/>
    <w:basedOn w:val="Normal"/>
    <w:qFormat/>
    <w:rsid w:val="00DD6747"/>
    <w:pPr>
      <w:spacing w:before="60" w:line="240" w:lineRule="auto"/>
    </w:pPr>
    <w:rPr>
      <w:noProof/>
    </w:rPr>
  </w:style>
  <w:style w:type="paragraph" w:customStyle="1" w:styleId="GeneralHeading2">
    <w:name w:val="General Heading 2"/>
    <w:basedOn w:val="Normal"/>
    <w:next w:val="Normal"/>
    <w:qFormat/>
    <w:rsid w:val="00DD6747"/>
    <w:pPr>
      <w:keepNext/>
      <w:spacing w:before="160"/>
    </w:pPr>
    <w:rPr>
      <w:b/>
      <w:sz w:val="21"/>
    </w:rPr>
  </w:style>
  <w:style w:type="paragraph" w:customStyle="1" w:styleId="level1">
    <w:name w:val="level1"/>
    <w:basedOn w:val="Normal"/>
    <w:uiPriority w:val="99"/>
    <w:qFormat/>
    <w:rsid w:val="00DD6747"/>
    <w:pPr>
      <w:numPr>
        <w:numId w:val="9"/>
      </w:numPr>
    </w:pPr>
  </w:style>
  <w:style w:type="paragraph" w:customStyle="1" w:styleId="level2">
    <w:name w:val="level2"/>
    <w:basedOn w:val="Normal"/>
    <w:uiPriority w:val="99"/>
    <w:qFormat/>
    <w:rsid w:val="00DD6747"/>
    <w:pPr>
      <w:numPr>
        <w:ilvl w:val="1"/>
        <w:numId w:val="9"/>
      </w:numPr>
    </w:pPr>
  </w:style>
  <w:style w:type="paragraph" w:customStyle="1" w:styleId="level3">
    <w:name w:val="level3"/>
    <w:basedOn w:val="Normal"/>
    <w:uiPriority w:val="99"/>
    <w:qFormat/>
    <w:rsid w:val="00DD6747"/>
    <w:pPr>
      <w:numPr>
        <w:ilvl w:val="2"/>
        <w:numId w:val="9"/>
      </w:numPr>
    </w:pPr>
  </w:style>
  <w:style w:type="paragraph" w:customStyle="1" w:styleId="level4">
    <w:name w:val="level4"/>
    <w:basedOn w:val="Normal"/>
    <w:uiPriority w:val="99"/>
    <w:qFormat/>
    <w:rsid w:val="00DD6747"/>
    <w:pPr>
      <w:numPr>
        <w:ilvl w:val="3"/>
        <w:numId w:val="9"/>
      </w:numPr>
    </w:pPr>
  </w:style>
  <w:style w:type="paragraph" w:customStyle="1" w:styleId="level5">
    <w:name w:val="level5"/>
    <w:basedOn w:val="Normal"/>
    <w:uiPriority w:val="99"/>
    <w:qFormat/>
    <w:rsid w:val="00DD6747"/>
    <w:pPr>
      <w:numPr>
        <w:ilvl w:val="4"/>
        <w:numId w:val="9"/>
      </w:numPr>
    </w:pPr>
  </w:style>
  <w:style w:type="paragraph" w:customStyle="1" w:styleId="level6">
    <w:name w:val="level6"/>
    <w:basedOn w:val="Normal"/>
    <w:uiPriority w:val="99"/>
    <w:qFormat/>
    <w:rsid w:val="00DD6747"/>
    <w:pPr>
      <w:numPr>
        <w:ilvl w:val="5"/>
        <w:numId w:val="9"/>
      </w:numPr>
    </w:pPr>
  </w:style>
  <w:style w:type="character" w:styleId="PageNumber">
    <w:name w:val="page number"/>
    <w:rsid w:val="00DD6747"/>
    <w:rPr>
      <w:rFonts w:ascii="Arial" w:hAnsi="Arial"/>
      <w:sz w:val="16"/>
    </w:rPr>
  </w:style>
  <w:style w:type="paragraph" w:customStyle="1" w:styleId="PartyRecital">
    <w:name w:val="Party Recital"/>
    <w:basedOn w:val="Normal"/>
    <w:qFormat/>
    <w:rsid w:val="00DD6747"/>
    <w:pPr>
      <w:spacing w:before="160"/>
      <w:ind w:left="284"/>
    </w:pPr>
  </w:style>
  <w:style w:type="paragraph" w:customStyle="1" w:styleId="Schedule">
    <w:name w:val="Schedule"/>
    <w:basedOn w:val="Normal"/>
    <w:next w:val="ScheduleHeading"/>
    <w:qFormat/>
    <w:rsid w:val="00DD6747"/>
    <w:pPr>
      <w:keepNext/>
      <w:numPr>
        <w:numId w:val="12"/>
      </w:numPr>
      <w:spacing w:before="200"/>
    </w:pPr>
    <w:rPr>
      <w:b/>
      <w:sz w:val="22"/>
    </w:rPr>
  </w:style>
  <w:style w:type="paragraph" w:customStyle="1" w:styleId="ScheduleHeading">
    <w:name w:val="Schedule Heading"/>
    <w:basedOn w:val="Normal"/>
    <w:next w:val="Schedule1"/>
    <w:qFormat/>
    <w:rsid w:val="00DD6747"/>
    <w:pPr>
      <w:keepNext/>
      <w:numPr>
        <w:ilvl w:val="1"/>
        <w:numId w:val="12"/>
      </w:numPr>
      <w:spacing w:before="160"/>
      <w:outlineLvl w:val="1"/>
    </w:pPr>
    <w:rPr>
      <w:b/>
      <w:sz w:val="22"/>
    </w:rPr>
  </w:style>
  <w:style w:type="paragraph" w:customStyle="1" w:styleId="Schedule1">
    <w:name w:val="Schedule 1"/>
    <w:basedOn w:val="Normal"/>
    <w:next w:val="Schedule2"/>
    <w:qFormat/>
    <w:rsid w:val="00DD6747"/>
    <w:pPr>
      <w:keepNext/>
      <w:numPr>
        <w:ilvl w:val="2"/>
        <w:numId w:val="12"/>
      </w:numPr>
      <w:spacing w:before="200"/>
    </w:pPr>
    <w:rPr>
      <w:b/>
      <w:sz w:val="22"/>
    </w:rPr>
  </w:style>
  <w:style w:type="paragraph" w:customStyle="1" w:styleId="Schedule2">
    <w:name w:val="Schedule 2"/>
    <w:basedOn w:val="Normal"/>
    <w:next w:val="NormalIndent"/>
    <w:rsid w:val="00DD6747"/>
    <w:pPr>
      <w:keepNext/>
      <w:numPr>
        <w:ilvl w:val="3"/>
        <w:numId w:val="12"/>
      </w:numPr>
      <w:spacing w:before="160"/>
    </w:pPr>
    <w:rPr>
      <w:b/>
      <w:sz w:val="21"/>
    </w:rPr>
  </w:style>
  <w:style w:type="paragraph" w:customStyle="1" w:styleId="Schedule3">
    <w:name w:val="Schedule 3"/>
    <w:basedOn w:val="Normal"/>
    <w:rsid w:val="00DD6747"/>
    <w:pPr>
      <w:numPr>
        <w:ilvl w:val="4"/>
        <w:numId w:val="12"/>
      </w:numPr>
    </w:pPr>
  </w:style>
  <w:style w:type="paragraph" w:customStyle="1" w:styleId="Schedule4">
    <w:name w:val="Schedule 4"/>
    <w:basedOn w:val="Normal"/>
    <w:qFormat/>
    <w:rsid w:val="00DD6747"/>
    <w:pPr>
      <w:numPr>
        <w:ilvl w:val="5"/>
        <w:numId w:val="12"/>
      </w:numPr>
    </w:pPr>
  </w:style>
  <w:style w:type="paragraph" w:customStyle="1" w:styleId="Schedule5">
    <w:name w:val="Schedule 5"/>
    <w:basedOn w:val="Normal"/>
    <w:qFormat/>
    <w:rsid w:val="00DD6747"/>
    <w:pPr>
      <w:numPr>
        <w:ilvl w:val="6"/>
        <w:numId w:val="12"/>
      </w:numPr>
    </w:pPr>
  </w:style>
  <w:style w:type="paragraph" w:customStyle="1" w:styleId="Schedule6">
    <w:name w:val="Schedule 6"/>
    <w:basedOn w:val="Normal"/>
    <w:qFormat/>
    <w:rsid w:val="00DD6747"/>
    <w:pPr>
      <w:numPr>
        <w:ilvl w:val="7"/>
        <w:numId w:val="12"/>
      </w:numPr>
    </w:pPr>
  </w:style>
  <w:style w:type="paragraph" w:styleId="Title">
    <w:name w:val="Title"/>
    <w:basedOn w:val="Normal"/>
    <w:link w:val="TitleChar"/>
    <w:qFormat/>
    <w:rsid w:val="00DD6747"/>
    <w:pPr>
      <w:keepNext/>
      <w:spacing w:before="0" w:after="60"/>
    </w:pPr>
    <w:rPr>
      <w:sz w:val="32"/>
    </w:rPr>
  </w:style>
  <w:style w:type="paragraph" w:styleId="TOC1">
    <w:name w:val="toc 1"/>
    <w:basedOn w:val="Normal"/>
    <w:next w:val="TOC2"/>
    <w:uiPriority w:val="39"/>
    <w:qFormat/>
    <w:rsid w:val="00DD6747"/>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DD6747"/>
    <w:pPr>
      <w:tabs>
        <w:tab w:val="right" w:pos="9354"/>
      </w:tabs>
      <w:spacing w:before="60" w:line="240" w:lineRule="auto"/>
      <w:ind w:left="1418" w:hanging="709"/>
    </w:pPr>
    <w:rPr>
      <w:noProof/>
    </w:rPr>
  </w:style>
  <w:style w:type="paragraph" w:styleId="TOC3">
    <w:name w:val="toc 3"/>
    <w:basedOn w:val="Normal"/>
    <w:autoRedefine/>
    <w:uiPriority w:val="39"/>
    <w:rsid w:val="00DD6747"/>
    <w:pPr>
      <w:tabs>
        <w:tab w:val="right" w:pos="9354"/>
      </w:tabs>
      <w:spacing w:before="60" w:line="240" w:lineRule="auto"/>
      <w:ind w:left="709"/>
    </w:pPr>
    <w:rPr>
      <w:noProof/>
    </w:rPr>
  </w:style>
  <w:style w:type="paragraph" w:styleId="TOC4">
    <w:name w:val="toc 4"/>
    <w:basedOn w:val="Normal"/>
    <w:next w:val="Normal"/>
    <w:autoRedefine/>
    <w:uiPriority w:val="39"/>
    <w:rsid w:val="00DD6747"/>
    <w:pPr>
      <w:tabs>
        <w:tab w:val="right" w:pos="9354"/>
      </w:tabs>
      <w:spacing w:before="60" w:line="240" w:lineRule="auto"/>
      <w:ind w:left="2835" w:hanging="709"/>
    </w:pPr>
    <w:rPr>
      <w:noProof/>
    </w:rPr>
  </w:style>
  <w:style w:type="paragraph" w:customStyle="1" w:styleId="ContentsHeading">
    <w:name w:val="Contents Heading"/>
    <w:basedOn w:val="Normal"/>
    <w:next w:val="Normal"/>
    <w:uiPriority w:val="99"/>
    <w:qFormat/>
    <w:rsid w:val="00DD6747"/>
    <w:pPr>
      <w:spacing w:before="0"/>
    </w:pPr>
    <w:rPr>
      <w:b/>
      <w:sz w:val="22"/>
    </w:rPr>
  </w:style>
  <w:style w:type="character" w:styleId="Hyperlink">
    <w:name w:val="Hyperlink"/>
    <w:uiPriority w:val="99"/>
    <w:rsid w:val="00DD6747"/>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uiPriority w:val="39"/>
    <w:rsid w:val="00DD6747"/>
    <w:pPr>
      <w:tabs>
        <w:tab w:val="right" w:pos="9354"/>
      </w:tabs>
      <w:ind w:left="3544" w:hanging="709"/>
    </w:pPr>
  </w:style>
  <w:style w:type="paragraph" w:customStyle="1" w:styleId="AllensHeading1">
    <w:name w:val="Allens Heading 1"/>
    <w:basedOn w:val="Normal"/>
    <w:next w:val="AllensHeading2"/>
    <w:qFormat/>
    <w:rsid w:val="00DD6747"/>
    <w:pPr>
      <w:keepNext/>
      <w:numPr>
        <w:numId w:val="41"/>
      </w:numPr>
      <w:spacing w:before="200"/>
      <w:outlineLvl w:val="0"/>
    </w:pPr>
    <w:rPr>
      <w:b/>
      <w:sz w:val="22"/>
    </w:rPr>
  </w:style>
  <w:style w:type="paragraph" w:customStyle="1" w:styleId="AllensHeading2">
    <w:name w:val="Allens Heading 2"/>
    <w:basedOn w:val="Normal"/>
    <w:next w:val="NormalIndent"/>
    <w:link w:val="AllensHeading2Char"/>
    <w:qFormat/>
    <w:rsid w:val="00DD6747"/>
    <w:pPr>
      <w:keepNext/>
      <w:numPr>
        <w:ilvl w:val="1"/>
        <w:numId w:val="41"/>
      </w:numPr>
      <w:spacing w:before="160"/>
      <w:outlineLvl w:val="1"/>
    </w:pPr>
    <w:rPr>
      <w:b/>
      <w:sz w:val="21"/>
    </w:rPr>
  </w:style>
  <w:style w:type="paragraph" w:customStyle="1" w:styleId="AllensHeading3">
    <w:name w:val="Allens Heading 3"/>
    <w:basedOn w:val="Normal"/>
    <w:qFormat/>
    <w:rsid w:val="00DD6747"/>
    <w:pPr>
      <w:numPr>
        <w:ilvl w:val="2"/>
        <w:numId w:val="41"/>
      </w:numPr>
    </w:pPr>
  </w:style>
  <w:style w:type="paragraph" w:customStyle="1" w:styleId="AllensHeading4">
    <w:name w:val="Allens Heading 4"/>
    <w:basedOn w:val="Normal"/>
    <w:qFormat/>
    <w:rsid w:val="00DD6747"/>
    <w:pPr>
      <w:numPr>
        <w:ilvl w:val="3"/>
        <w:numId w:val="41"/>
      </w:numPr>
    </w:pPr>
  </w:style>
  <w:style w:type="paragraph" w:customStyle="1" w:styleId="AllensHeading5">
    <w:name w:val="Allens Heading 5"/>
    <w:basedOn w:val="Normal"/>
    <w:qFormat/>
    <w:rsid w:val="00DD6747"/>
    <w:pPr>
      <w:numPr>
        <w:ilvl w:val="4"/>
        <w:numId w:val="41"/>
      </w:numPr>
    </w:pPr>
  </w:style>
  <w:style w:type="paragraph" w:customStyle="1" w:styleId="AllensHeading6">
    <w:name w:val="Allens Heading 6"/>
    <w:basedOn w:val="Normal"/>
    <w:qFormat/>
    <w:rsid w:val="00DD6747"/>
    <w:pPr>
      <w:numPr>
        <w:ilvl w:val="5"/>
        <w:numId w:val="41"/>
      </w:numPr>
    </w:pPr>
  </w:style>
  <w:style w:type="paragraph" w:styleId="TOC6">
    <w:name w:val="toc 6"/>
    <w:basedOn w:val="Normal"/>
    <w:next w:val="Normal"/>
    <w:autoRedefine/>
    <w:uiPriority w:val="39"/>
    <w:rsid w:val="00DD6747"/>
    <w:pPr>
      <w:tabs>
        <w:tab w:val="right" w:pos="9354"/>
      </w:tabs>
      <w:ind w:left="4253" w:hanging="709"/>
    </w:pPr>
  </w:style>
  <w:style w:type="paragraph" w:styleId="TOC7">
    <w:name w:val="toc 7"/>
    <w:basedOn w:val="Normal"/>
    <w:next w:val="Normal"/>
    <w:autoRedefine/>
    <w:uiPriority w:val="39"/>
    <w:rsid w:val="00DD6747"/>
    <w:pPr>
      <w:ind w:left="1200"/>
    </w:pPr>
  </w:style>
  <w:style w:type="paragraph" w:styleId="TOC8">
    <w:name w:val="toc 8"/>
    <w:basedOn w:val="Normal"/>
    <w:next w:val="Normal"/>
    <w:autoRedefine/>
    <w:uiPriority w:val="39"/>
    <w:rsid w:val="00DD6747"/>
    <w:pPr>
      <w:ind w:left="1400"/>
    </w:pPr>
  </w:style>
  <w:style w:type="paragraph" w:styleId="TOC9">
    <w:name w:val="toc 9"/>
    <w:basedOn w:val="Normal"/>
    <w:next w:val="Normal"/>
    <w:autoRedefine/>
    <w:uiPriority w:val="39"/>
    <w:rsid w:val="00DD6747"/>
    <w:pPr>
      <w:ind w:left="1600"/>
    </w:pPr>
  </w:style>
  <w:style w:type="paragraph" w:styleId="FootnoteText">
    <w:name w:val="footnote text"/>
    <w:basedOn w:val="Normal"/>
    <w:semiHidden/>
    <w:rsid w:val="00DD6747"/>
    <w:rPr>
      <w:sz w:val="16"/>
    </w:rPr>
  </w:style>
  <w:style w:type="paragraph" w:customStyle="1" w:styleId="GNLevel1">
    <w:name w:val="GN Level 1"/>
    <w:basedOn w:val="Normal"/>
    <w:uiPriority w:val="1"/>
    <w:qFormat/>
    <w:rsid w:val="00DD6747"/>
    <w:pPr>
      <w:numPr>
        <w:numId w:val="5"/>
      </w:numPr>
      <w:spacing w:line="240" w:lineRule="auto"/>
    </w:pPr>
    <w:rPr>
      <w:vanish/>
      <w:color w:val="000080"/>
    </w:rPr>
  </w:style>
  <w:style w:type="paragraph" w:customStyle="1" w:styleId="GNLevel2">
    <w:name w:val="GN Level 2"/>
    <w:basedOn w:val="Normal"/>
    <w:uiPriority w:val="1"/>
    <w:qFormat/>
    <w:rsid w:val="00DD6747"/>
    <w:pPr>
      <w:numPr>
        <w:ilvl w:val="1"/>
        <w:numId w:val="5"/>
      </w:numPr>
      <w:spacing w:line="240" w:lineRule="auto"/>
    </w:pPr>
    <w:rPr>
      <w:vanish/>
      <w:color w:val="000080"/>
    </w:rPr>
  </w:style>
  <w:style w:type="paragraph" w:customStyle="1" w:styleId="GNLevel3">
    <w:name w:val="GN Level 3"/>
    <w:basedOn w:val="Normal"/>
    <w:uiPriority w:val="1"/>
    <w:qFormat/>
    <w:rsid w:val="00DD6747"/>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DD6747"/>
    <w:pPr>
      <w:numPr>
        <w:ilvl w:val="3"/>
        <w:numId w:val="5"/>
      </w:numPr>
      <w:spacing w:line="240" w:lineRule="auto"/>
    </w:pPr>
    <w:rPr>
      <w:vanish/>
      <w:color w:val="000080"/>
    </w:rPr>
  </w:style>
  <w:style w:type="paragraph" w:customStyle="1" w:styleId="GNBullet">
    <w:name w:val="GN Bullet"/>
    <w:basedOn w:val="Normal"/>
    <w:uiPriority w:val="1"/>
    <w:qFormat/>
    <w:rsid w:val="00DD6747"/>
    <w:pPr>
      <w:numPr>
        <w:numId w:val="6"/>
      </w:numPr>
      <w:spacing w:line="240" w:lineRule="auto"/>
    </w:pPr>
    <w:rPr>
      <w:vanish/>
      <w:color w:val="000080"/>
    </w:rPr>
  </w:style>
  <w:style w:type="paragraph" w:customStyle="1" w:styleId="Definitions">
    <w:name w:val="Definitions"/>
    <w:basedOn w:val="NormalIndent"/>
    <w:link w:val="DefinitionsCharChar"/>
    <w:qFormat/>
    <w:rsid w:val="00DD6747"/>
    <w:pPr>
      <w:widowControl w:val="0"/>
      <w:numPr>
        <w:numId w:val="8"/>
      </w:numPr>
    </w:pPr>
  </w:style>
  <w:style w:type="character" w:customStyle="1" w:styleId="DefinitionsCharChar">
    <w:name w:val="Definitions Char Char"/>
    <w:link w:val="Definitions"/>
    <w:rsid w:val="00DD6747"/>
    <w:rPr>
      <w:rFonts w:ascii="Arial" w:hAnsi="Arial"/>
      <w:lang w:eastAsia="en-US"/>
    </w:rPr>
  </w:style>
  <w:style w:type="paragraph" w:customStyle="1" w:styleId="Definitionsa">
    <w:name w:val="Definitions (a)"/>
    <w:basedOn w:val="Normal"/>
    <w:qFormat/>
    <w:rsid w:val="00DD6747"/>
    <w:pPr>
      <w:numPr>
        <w:ilvl w:val="1"/>
        <w:numId w:val="8"/>
      </w:numPr>
    </w:pPr>
  </w:style>
  <w:style w:type="paragraph" w:customStyle="1" w:styleId="Definitionsi">
    <w:name w:val="Definitions (i)"/>
    <w:basedOn w:val="Normal"/>
    <w:qFormat/>
    <w:rsid w:val="00DD6747"/>
    <w:pPr>
      <w:numPr>
        <w:ilvl w:val="2"/>
        <w:numId w:val="8"/>
      </w:numPr>
    </w:pPr>
  </w:style>
  <w:style w:type="paragraph" w:customStyle="1" w:styleId="Contents3">
    <w:name w:val="Contents 3"/>
    <w:basedOn w:val="Normal"/>
    <w:next w:val="Contents2"/>
    <w:uiPriority w:val="99"/>
    <w:rsid w:val="00101BC8"/>
    <w:pPr>
      <w:tabs>
        <w:tab w:val="right" w:pos="9072"/>
      </w:tabs>
      <w:spacing w:before="60" w:line="240" w:lineRule="auto"/>
      <w:ind w:left="709"/>
    </w:pPr>
    <w:rPr>
      <w:noProof/>
    </w:rPr>
  </w:style>
  <w:style w:type="table" w:styleId="TableGrid">
    <w:name w:val="Table Grid"/>
    <w:basedOn w:val="TableNormal"/>
    <w:rsid w:val="006F50B7"/>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D2B70"/>
    <w:rPr>
      <w:color w:val="800080"/>
      <w:u w:val="single"/>
    </w:rPr>
  </w:style>
  <w:style w:type="character" w:customStyle="1" w:styleId="AllensHeading2Char">
    <w:name w:val="Allens Heading 2 Char"/>
    <w:basedOn w:val="DefaultParagraphFont"/>
    <w:link w:val="AllensHeading2"/>
    <w:rsid w:val="00941C08"/>
    <w:rPr>
      <w:rFonts w:ascii="Arial" w:hAnsi="Arial"/>
      <w:b/>
      <w:sz w:val="21"/>
      <w:lang w:eastAsia="en-US"/>
    </w:rPr>
  </w:style>
  <w:style w:type="paragraph" w:styleId="DocumentMap">
    <w:name w:val="Document Map"/>
    <w:basedOn w:val="Normal"/>
    <w:semiHidden/>
    <w:rsid w:val="00CD6367"/>
    <w:pPr>
      <w:shd w:val="clear" w:color="auto" w:fill="000080"/>
    </w:pPr>
    <w:rPr>
      <w:rFonts w:ascii="Tahoma" w:hAnsi="Tahoma" w:cs="Tahoma"/>
    </w:rPr>
  </w:style>
  <w:style w:type="character" w:customStyle="1" w:styleId="GNNormalIndentChar">
    <w:name w:val="GN Normal Indent Char"/>
    <w:basedOn w:val="DefaultParagraphFont"/>
    <w:link w:val="GNNormalIndent"/>
    <w:uiPriority w:val="1"/>
    <w:rsid w:val="00A225AC"/>
    <w:rPr>
      <w:rFonts w:ascii="Arial" w:hAnsi="Arial"/>
      <w:vanish/>
      <w:color w:val="000080"/>
      <w:lang w:eastAsia="en-US"/>
    </w:rPr>
  </w:style>
  <w:style w:type="character" w:customStyle="1" w:styleId="NormalIndentChar1">
    <w:name w:val="Normal Indent Char1"/>
    <w:aliases w:val="bold Char,h-i2.25 Char,Hang.Indent1.25 Char,Hang Ind 1.5 Char,Normal Indent Char2 Char Char,Normal Indent Char1 Char Char1 Char,Normal Indent Char Char Char Char1 Char,Normal Indent Char2 Char Char Char1 Char Char"/>
    <w:semiHidden/>
    <w:locked/>
    <w:rsid w:val="00B90038"/>
    <w:rPr>
      <w:rFonts w:ascii="Arial" w:hAnsi="Arial" w:cs="Arial"/>
      <w:lang w:eastAsia="en-US"/>
    </w:rPr>
  </w:style>
  <w:style w:type="character" w:customStyle="1" w:styleId="BodyTextChar">
    <w:name w:val="Body Text Char"/>
    <w:basedOn w:val="DefaultParagraphFont"/>
    <w:link w:val="BodyText"/>
    <w:rsid w:val="00A06891"/>
    <w:rPr>
      <w:rFonts w:ascii="Arial" w:hAnsi="Arial"/>
      <w:lang w:eastAsia="en-US"/>
    </w:rPr>
  </w:style>
  <w:style w:type="character" w:customStyle="1" w:styleId="TitleChar">
    <w:name w:val="Title Char"/>
    <w:basedOn w:val="DefaultParagraphFont"/>
    <w:link w:val="Title"/>
    <w:rsid w:val="00A06891"/>
    <w:rPr>
      <w:rFonts w:ascii="Arial" w:hAnsi="Arial"/>
      <w:sz w:val="32"/>
      <w:lang w:eastAsia="en-US"/>
    </w:rPr>
  </w:style>
  <w:style w:type="character" w:customStyle="1" w:styleId="FooterChar">
    <w:name w:val="Footer Char"/>
    <w:basedOn w:val="DefaultParagraphFont"/>
    <w:link w:val="Footer"/>
    <w:rsid w:val="00A06891"/>
    <w:rPr>
      <w:rFonts w:ascii="Arial" w:hAnsi="Arial"/>
      <w:noProof/>
      <w:sz w:val="16"/>
      <w:lang w:eastAsia="en-US"/>
    </w:rPr>
  </w:style>
  <w:style w:type="character" w:customStyle="1" w:styleId="HeaderChar">
    <w:name w:val="Header Char"/>
    <w:basedOn w:val="DefaultParagraphFont"/>
    <w:link w:val="Header"/>
    <w:rsid w:val="00A06891"/>
    <w:rPr>
      <w:rFonts w:ascii="Arial" w:hAnsi="Arial"/>
      <w:sz w:val="16"/>
      <w:lang w:eastAsia="en-US"/>
    </w:rPr>
  </w:style>
  <w:style w:type="paragraph" w:styleId="BalloonText">
    <w:name w:val="Balloon Text"/>
    <w:basedOn w:val="Normal"/>
    <w:link w:val="BalloonTextChar"/>
    <w:rsid w:val="00DD6747"/>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DD6747"/>
    <w:rPr>
      <w:rFonts w:ascii="Tahoma" w:hAnsi="Tahoma" w:cs="Tahoma"/>
      <w:sz w:val="16"/>
      <w:szCs w:val="16"/>
      <w:lang w:eastAsia="en-US"/>
    </w:rPr>
  </w:style>
  <w:style w:type="paragraph" w:customStyle="1" w:styleId="GeneralHeading">
    <w:name w:val="General Heading"/>
    <w:basedOn w:val="Normal"/>
    <w:next w:val="Normal"/>
    <w:uiPriority w:val="99"/>
    <w:rsid w:val="00E40867"/>
    <w:pPr>
      <w:keepNext/>
      <w:spacing w:before="200"/>
    </w:pPr>
    <w:rPr>
      <w:b/>
      <w:sz w:val="24"/>
    </w:rPr>
  </w:style>
  <w:style w:type="character" w:customStyle="1" w:styleId="DefinitionsChar">
    <w:name w:val="Definitions Char"/>
    <w:basedOn w:val="DefaultParagraphFont"/>
    <w:uiPriority w:val="99"/>
    <w:locked/>
    <w:rsid w:val="00E40867"/>
    <w:rPr>
      <w:rFonts w:ascii="Arial" w:hAnsi="Arial" w:cs="Times New Roman"/>
      <w:lang w:val="en-AU" w:eastAsia="en-US" w:bidi="ar-SA"/>
    </w:rPr>
  </w:style>
  <w:style w:type="paragraph" w:styleId="Revision">
    <w:name w:val="Revision"/>
    <w:hidden/>
    <w:uiPriority w:val="99"/>
    <w:semiHidden/>
    <w:rsid w:val="009C5F72"/>
    <w:rPr>
      <w:rFonts w:ascii="Arial" w:hAnsi="Arial"/>
      <w:lang w:eastAsia="en-US"/>
    </w:rPr>
  </w:style>
  <w:style w:type="paragraph" w:styleId="ListParagraph">
    <w:name w:val="List Paragraph"/>
    <w:basedOn w:val="Normal"/>
    <w:uiPriority w:val="34"/>
    <w:qFormat/>
    <w:rsid w:val="000D37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6747"/>
    <w:pPr>
      <w:spacing w:before="100" w:line="288" w:lineRule="auto"/>
    </w:pPr>
    <w:rPr>
      <w:rFonts w:ascii="Arial" w:hAnsi="Arial"/>
      <w:lang w:eastAsia="en-US"/>
    </w:rPr>
  </w:style>
  <w:style w:type="paragraph" w:styleId="Heading1">
    <w:name w:val="heading 1"/>
    <w:basedOn w:val="Normal"/>
    <w:next w:val="Normal"/>
    <w:rsid w:val="00DD6747"/>
    <w:pPr>
      <w:outlineLvl w:val="0"/>
    </w:pPr>
  </w:style>
  <w:style w:type="paragraph" w:styleId="Heading2">
    <w:name w:val="heading 2"/>
    <w:basedOn w:val="Normal"/>
    <w:next w:val="NormalIndent"/>
    <w:rsid w:val="00DD6747"/>
    <w:pPr>
      <w:outlineLvl w:val="1"/>
    </w:pPr>
  </w:style>
  <w:style w:type="paragraph" w:styleId="Heading3">
    <w:name w:val="heading 3"/>
    <w:basedOn w:val="Normal"/>
    <w:rsid w:val="00DD6747"/>
    <w:pPr>
      <w:outlineLvl w:val="2"/>
    </w:pPr>
  </w:style>
  <w:style w:type="paragraph" w:styleId="Heading4">
    <w:name w:val="heading 4"/>
    <w:basedOn w:val="Normal"/>
    <w:rsid w:val="00DD6747"/>
    <w:pPr>
      <w:outlineLvl w:val="3"/>
    </w:pPr>
  </w:style>
  <w:style w:type="paragraph" w:styleId="Heading5">
    <w:name w:val="heading 5"/>
    <w:basedOn w:val="Normal"/>
    <w:rsid w:val="00DD6747"/>
    <w:pPr>
      <w:outlineLvl w:val="4"/>
    </w:pPr>
  </w:style>
  <w:style w:type="paragraph" w:styleId="Heading6">
    <w:name w:val="heading 6"/>
    <w:basedOn w:val="Normal"/>
    <w:rsid w:val="00DD6747"/>
    <w:pPr>
      <w:outlineLvl w:val="5"/>
    </w:pPr>
  </w:style>
  <w:style w:type="paragraph" w:styleId="Heading7">
    <w:name w:val="heading 7"/>
    <w:basedOn w:val="Normal"/>
    <w:next w:val="Normal"/>
    <w:rsid w:val="00DD6747"/>
    <w:pPr>
      <w:outlineLvl w:val="6"/>
    </w:pPr>
  </w:style>
  <w:style w:type="paragraph" w:styleId="Heading8">
    <w:name w:val="heading 8"/>
    <w:basedOn w:val="Normal"/>
    <w:next w:val="Normal"/>
    <w:rsid w:val="00DD6747"/>
    <w:pPr>
      <w:outlineLvl w:val="7"/>
    </w:pPr>
  </w:style>
  <w:style w:type="paragraph" w:styleId="Heading9">
    <w:name w:val="heading 9"/>
    <w:basedOn w:val="Normal"/>
    <w:next w:val="Normal"/>
    <w:rsid w:val="00DD674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DD6747"/>
    <w:pPr>
      <w:ind w:left="709"/>
    </w:pPr>
  </w:style>
  <w:style w:type="character" w:customStyle="1" w:styleId="NormalIndentChar">
    <w:name w:val="Normal Indent Char"/>
    <w:aliases w:val="bold Char1,h-i2.25 Char1,Hang.Indent1.25 Char1,Hang Ind 1.5 Char1,Normal Indent Char2 Char Char1,Normal Indent Char1 Char Char1 Char1,Normal Indent Char Char Char Char1 Char1,Normal Indent Char2 Char Char Char1 Char Char1"/>
    <w:link w:val="NormalIndent"/>
    <w:rsid w:val="00DD6747"/>
    <w:rPr>
      <w:rFonts w:ascii="Arial" w:hAnsi="Arial"/>
      <w:lang w:eastAsia="en-US"/>
    </w:rPr>
  </w:style>
  <w:style w:type="character" w:customStyle="1" w:styleId="AuthorNote">
    <w:name w:val="Author Note"/>
    <w:aliases w:val="AN"/>
    <w:qFormat/>
    <w:rsid w:val="00DD6747"/>
    <w:rPr>
      <w:rFonts w:ascii="Arial" w:hAnsi="Arial"/>
      <w:b/>
      <w:vanish/>
      <w:color w:val="0074BF"/>
      <w:sz w:val="20"/>
    </w:rPr>
  </w:style>
  <w:style w:type="paragraph" w:styleId="BodyText">
    <w:name w:val="Body Text"/>
    <w:basedOn w:val="Normal"/>
    <w:link w:val="BodyTextChar"/>
    <w:qFormat/>
    <w:rsid w:val="00DD6747"/>
    <w:pPr>
      <w:spacing w:before="0" w:line="240" w:lineRule="auto"/>
    </w:pPr>
  </w:style>
  <w:style w:type="paragraph" w:styleId="BodyTextIndent">
    <w:name w:val="Body Text Indent"/>
    <w:basedOn w:val="BodyText"/>
    <w:qFormat/>
    <w:rsid w:val="00DD6747"/>
    <w:pPr>
      <w:ind w:left="709"/>
    </w:pPr>
  </w:style>
  <w:style w:type="paragraph" w:customStyle="1" w:styleId="Bullet1">
    <w:name w:val="Bullet 1"/>
    <w:basedOn w:val="Normal"/>
    <w:qFormat/>
    <w:rsid w:val="00DD6747"/>
    <w:pPr>
      <w:numPr>
        <w:numId w:val="1"/>
      </w:numPr>
    </w:pPr>
  </w:style>
  <w:style w:type="paragraph" w:customStyle="1" w:styleId="Bullet2">
    <w:name w:val="Bullet 2"/>
    <w:basedOn w:val="Normal"/>
    <w:qFormat/>
    <w:rsid w:val="00DD6747"/>
    <w:pPr>
      <w:numPr>
        <w:numId w:val="2"/>
      </w:numPr>
    </w:pPr>
  </w:style>
  <w:style w:type="paragraph" w:customStyle="1" w:styleId="Bullet3">
    <w:name w:val="Bullet 3"/>
    <w:basedOn w:val="Normal"/>
    <w:qFormat/>
    <w:rsid w:val="00DD6747"/>
    <w:pPr>
      <w:numPr>
        <w:numId w:val="3"/>
      </w:numPr>
    </w:pPr>
  </w:style>
  <w:style w:type="paragraph" w:styleId="Caption">
    <w:name w:val="caption"/>
    <w:basedOn w:val="Normal"/>
    <w:next w:val="Normal"/>
    <w:qFormat/>
    <w:rPr>
      <w:sz w:val="16"/>
    </w:rPr>
  </w:style>
  <w:style w:type="paragraph" w:styleId="Footer">
    <w:name w:val="footer"/>
    <w:basedOn w:val="Normal"/>
    <w:link w:val="FooterChar"/>
    <w:qFormat/>
    <w:rsid w:val="00DD6747"/>
    <w:pPr>
      <w:spacing w:before="40" w:line="240" w:lineRule="auto"/>
    </w:pPr>
    <w:rPr>
      <w:noProof/>
      <w:sz w:val="16"/>
    </w:rPr>
  </w:style>
  <w:style w:type="paragraph" w:customStyle="1" w:styleId="GeneralHeading1">
    <w:name w:val="General Heading 1"/>
    <w:basedOn w:val="Normal"/>
    <w:next w:val="Normal"/>
    <w:qFormat/>
    <w:rsid w:val="00DD6747"/>
    <w:pPr>
      <w:keepNext/>
      <w:spacing w:before="200"/>
    </w:pPr>
    <w:rPr>
      <w:b/>
      <w:sz w:val="22"/>
    </w:rPr>
  </w:style>
  <w:style w:type="paragraph" w:customStyle="1" w:styleId="GNHeading">
    <w:name w:val="GN Heading"/>
    <w:basedOn w:val="Normal"/>
    <w:next w:val="GNNormalIndent"/>
    <w:qFormat/>
    <w:rsid w:val="00DD6747"/>
    <w:pPr>
      <w:keepNext/>
      <w:numPr>
        <w:numId w:val="4"/>
      </w:numPr>
      <w:spacing w:before="200" w:line="240" w:lineRule="auto"/>
    </w:pPr>
    <w:rPr>
      <w:b/>
      <w:vanish/>
      <w:color w:val="000080"/>
    </w:rPr>
  </w:style>
  <w:style w:type="paragraph" w:customStyle="1" w:styleId="GNNormalIndent">
    <w:name w:val="GN Normal Indent"/>
    <w:basedOn w:val="GNNormal"/>
    <w:link w:val="GNNormalIndentChar"/>
    <w:uiPriority w:val="1"/>
    <w:qFormat/>
    <w:rsid w:val="00DD6747"/>
    <w:pPr>
      <w:ind w:left="709"/>
    </w:pPr>
  </w:style>
  <w:style w:type="paragraph" w:customStyle="1" w:styleId="GNNormal">
    <w:name w:val="GN Normal"/>
    <w:basedOn w:val="Normal"/>
    <w:uiPriority w:val="1"/>
    <w:qFormat/>
    <w:rsid w:val="00DD6747"/>
    <w:pPr>
      <w:spacing w:line="240" w:lineRule="auto"/>
    </w:pPr>
    <w:rPr>
      <w:vanish/>
      <w:color w:val="000080"/>
    </w:rPr>
  </w:style>
  <w:style w:type="paragraph" w:styleId="Header">
    <w:name w:val="header"/>
    <w:basedOn w:val="Normal"/>
    <w:link w:val="HeaderChar"/>
    <w:qFormat/>
    <w:rsid w:val="00DD6747"/>
    <w:pPr>
      <w:spacing w:before="0" w:line="240" w:lineRule="auto"/>
    </w:pPr>
    <w:rPr>
      <w:sz w:val="16"/>
    </w:rPr>
  </w:style>
  <w:style w:type="paragraph" w:customStyle="1" w:styleId="HeaderTitle">
    <w:name w:val="Header Title"/>
    <w:basedOn w:val="Normal"/>
    <w:qFormat/>
    <w:rsid w:val="00DD6747"/>
    <w:pPr>
      <w:spacing w:before="60" w:line="240" w:lineRule="auto"/>
    </w:pPr>
    <w:rPr>
      <w:noProof/>
    </w:rPr>
  </w:style>
  <w:style w:type="paragraph" w:customStyle="1" w:styleId="GeneralHeading2">
    <w:name w:val="General Heading 2"/>
    <w:basedOn w:val="Normal"/>
    <w:next w:val="Normal"/>
    <w:qFormat/>
    <w:rsid w:val="00DD6747"/>
    <w:pPr>
      <w:keepNext/>
      <w:spacing w:before="160"/>
    </w:pPr>
    <w:rPr>
      <w:b/>
      <w:sz w:val="21"/>
    </w:rPr>
  </w:style>
  <w:style w:type="paragraph" w:customStyle="1" w:styleId="level1">
    <w:name w:val="level1"/>
    <w:basedOn w:val="Normal"/>
    <w:uiPriority w:val="99"/>
    <w:qFormat/>
    <w:rsid w:val="00DD6747"/>
    <w:pPr>
      <w:numPr>
        <w:numId w:val="9"/>
      </w:numPr>
    </w:pPr>
  </w:style>
  <w:style w:type="paragraph" w:customStyle="1" w:styleId="level2">
    <w:name w:val="level2"/>
    <w:basedOn w:val="Normal"/>
    <w:uiPriority w:val="99"/>
    <w:qFormat/>
    <w:rsid w:val="00DD6747"/>
    <w:pPr>
      <w:numPr>
        <w:ilvl w:val="1"/>
        <w:numId w:val="9"/>
      </w:numPr>
    </w:pPr>
  </w:style>
  <w:style w:type="paragraph" w:customStyle="1" w:styleId="level3">
    <w:name w:val="level3"/>
    <w:basedOn w:val="Normal"/>
    <w:uiPriority w:val="99"/>
    <w:qFormat/>
    <w:rsid w:val="00DD6747"/>
    <w:pPr>
      <w:numPr>
        <w:ilvl w:val="2"/>
        <w:numId w:val="9"/>
      </w:numPr>
    </w:pPr>
  </w:style>
  <w:style w:type="paragraph" w:customStyle="1" w:styleId="level4">
    <w:name w:val="level4"/>
    <w:basedOn w:val="Normal"/>
    <w:uiPriority w:val="99"/>
    <w:qFormat/>
    <w:rsid w:val="00DD6747"/>
    <w:pPr>
      <w:numPr>
        <w:ilvl w:val="3"/>
        <w:numId w:val="9"/>
      </w:numPr>
    </w:pPr>
  </w:style>
  <w:style w:type="paragraph" w:customStyle="1" w:styleId="level5">
    <w:name w:val="level5"/>
    <w:basedOn w:val="Normal"/>
    <w:uiPriority w:val="99"/>
    <w:qFormat/>
    <w:rsid w:val="00DD6747"/>
    <w:pPr>
      <w:numPr>
        <w:ilvl w:val="4"/>
        <w:numId w:val="9"/>
      </w:numPr>
    </w:pPr>
  </w:style>
  <w:style w:type="paragraph" w:customStyle="1" w:styleId="level6">
    <w:name w:val="level6"/>
    <w:basedOn w:val="Normal"/>
    <w:uiPriority w:val="99"/>
    <w:qFormat/>
    <w:rsid w:val="00DD6747"/>
    <w:pPr>
      <w:numPr>
        <w:ilvl w:val="5"/>
        <w:numId w:val="9"/>
      </w:numPr>
    </w:pPr>
  </w:style>
  <w:style w:type="character" w:styleId="PageNumber">
    <w:name w:val="page number"/>
    <w:rsid w:val="00DD6747"/>
    <w:rPr>
      <w:rFonts w:ascii="Arial" w:hAnsi="Arial"/>
      <w:sz w:val="16"/>
    </w:rPr>
  </w:style>
  <w:style w:type="paragraph" w:customStyle="1" w:styleId="PartyRecital">
    <w:name w:val="Party Recital"/>
    <w:basedOn w:val="Normal"/>
    <w:qFormat/>
    <w:rsid w:val="00DD6747"/>
    <w:pPr>
      <w:spacing w:before="160"/>
      <w:ind w:left="284"/>
    </w:pPr>
  </w:style>
  <w:style w:type="paragraph" w:customStyle="1" w:styleId="Schedule">
    <w:name w:val="Schedule"/>
    <w:basedOn w:val="Normal"/>
    <w:next w:val="ScheduleHeading"/>
    <w:qFormat/>
    <w:rsid w:val="00DD6747"/>
    <w:pPr>
      <w:keepNext/>
      <w:numPr>
        <w:numId w:val="12"/>
      </w:numPr>
      <w:spacing w:before="200"/>
    </w:pPr>
    <w:rPr>
      <w:b/>
      <w:sz w:val="22"/>
    </w:rPr>
  </w:style>
  <w:style w:type="paragraph" w:customStyle="1" w:styleId="ScheduleHeading">
    <w:name w:val="Schedule Heading"/>
    <w:basedOn w:val="Normal"/>
    <w:next w:val="Schedule1"/>
    <w:qFormat/>
    <w:rsid w:val="00DD6747"/>
    <w:pPr>
      <w:keepNext/>
      <w:numPr>
        <w:ilvl w:val="1"/>
        <w:numId w:val="12"/>
      </w:numPr>
      <w:spacing w:before="160"/>
      <w:outlineLvl w:val="1"/>
    </w:pPr>
    <w:rPr>
      <w:b/>
      <w:sz w:val="22"/>
    </w:rPr>
  </w:style>
  <w:style w:type="paragraph" w:customStyle="1" w:styleId="Schedule1">
    <w:name w:val="Schedule 1"/>
    <w:basedOn w:val="Normal"/>
    <w:next w:val="Schedule2"/>
    <w:qFormat/>
    <w:rsid w:val="00DD6747"/>
    <w:pPr>
      <w:keepNext/>
      <w:numPr>
        <w:ilvl w:val="2"/>
        <w:numId w:val="12"/>
      </w:numPr>
      <w:spacing w:before="200"/>
    </w:pPr>
    <w:rPr>
      <w:b/>
      <w:sz w:val="22"/>
    </w:rPr>
  </w:style>
  <w:style w:type="paragraph" w:customStyle="1" w:styleId="Schedule2">
    <w:name w:val="Schedule 2"/>
    <w:basedOn w:val="Normal"/>
    <w:next w:val="NormalIndent"/>
    <w:rsid w:val="00DD6747"/>
    <w:pPr>
      <w:keepNext/>
      <w:numPr>
        <w:ilvl w:val="3"/>
        <w:numId w:val="12"/>
      </w:numPr>
      <w:spacing w:before="160"/>
    </w:pPr>
    <w:rPr>
      <w:b/>
      <w:sz w:val="21"/>
    </w:rPr>
  </w:style>
  <w:style w:type="paragraph" w:customStyle="1" w:styleId="Schedule3">
    <w:name w:val="Schedule 3"/>
    <w:basedOn w:val="Normal"/>
    <w:rsid w:val="00DD6747"/>
    <w:pPr>
      <w:numPr>
        <w:ilvl w:val="4"/>
        <w:numId w:val="12"/>
      </w:numPr>
    </w:pPr>
  </w:style>
  <w:style w:type="paragraph" w:customStyle="1" w:styleId="Schedule4">
    <w:name w:val="Schedule 4"/>
    <w:basedOn w:val="Normal"/>
    <w:qFormat/>
    <w:rsid w:val="00DD6747"/>
    <w:pPr>
      <w:numPr>
        <w:ilvl w:val="5"/>
        <w:numId w:val="12"/>
      </w:numPr>
    </w:pPr>
  </w:style>
  <w:style w:type="paragraph" w:customStyle="1" w:styleId="Schedule5">
    <w:name w:val="Schedule 5"/>
    <w:basedOn w:val="Normal"/>
    <w:qFormat/>
    <w:rsid w:val="00DD6747"/>
    <w:pPr>
      <w:numPr>
        <w:ilvl w:val="6"/>
        <w:numId w:val="12"/>
      </w:numPr>
    </w:pPr>
  </w:style>
  <w:style w:type="paragraph" w:customStyle="1" w:styleId="Schedule6">
    <w:name w:val="Schedule 6"/>
    <w:basedOn w:val="Normal"/>
    <w:qFormat/>
    <w:rsid w:val="00DD6747"/>
    <w:pPr>
      <w:numPr>
        <w:ilvl w:val="7"/>
        <w:numId w:val="12"/>
      </w:numPr>
    </w:pPr>
  </w:style>
  <w:style w:type="paragraph" w:styleId="Title">
    <w:name w:val="Title"/>
    <w:basedOn w:val="Normal"/>
    <w:link w:val="TitleChar"/>
    <w:qFormat/>
    <w:rsid w:val="00DD6747"/>
    <w:pPr>
      <w:keepNext/>
      <w:spacing w:before="0" w:after="60"/>
    </w:pPr>
    <w:rPr>
      <w:sz w:val="32"/>
    </w:rPr>
  </w:style>
  <w:style w:type="paragraph" w:styleId="TOC1">
    <w:name w:val="toc 1"/>
    <w:basedOn w:val="Normal"/>
    <w:next w:val="TOC2"/>
    <w:uiPriority w:val="39"/>
    <w:qFormat/>
    <w:rsid w:val="00DD6747"/>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DD6747"/>
    <w:pPr>
      <w:tabs>
        <w:tab w:val="right" w:pos="9354"/>
      </w:tabs>
      <w:spacing w:before="60" w:line="240" w:lineRule="auto"/>
      <w:ind w:left="1418" w:hanging="709"/>
    </w:pPr>
    <w:rPr>
      <w:noProof/>
    </w:rPr>
  </w:style>
  <w:style w:type="paragraph" w:styleId="TOC3">
    <w:name w:val="toc 3"/>
    <w:basedOn w:val="Normal"/>
    <w:autoRedefine/>
    <w:uiPriority w:val="39"/>
    <w:rsid w:val="00DD6747"/>
    <w:pPr>
      <w:tabs>
        <w:tab w:val="right" w:pos="9354"/>
      </w:tabs>
      <w:spacing w:before="60" w:line="240" w:lineRule="auto"/>
      <w:ind w:left="709"/>
    </w:pPr>
    <w:rPr>
      <w:noProof/>
    </w:rPr>
  </w:style>
  <w:style w:type="paragraph" w:styleId="TOC4">
    <w:name w:val="toc 4"/>
    <w:basedOn w:val="Normal"/>
    <w:next w:val="Normal"/>
    <w:autoRedefine/>
    <w:uiPriority w:val="39"/>
    <w:rsid w:val="00DD6747"/>
    <w:pPr>
      <w:tabs>
        <w:tab w:val="right" w:pos="9354"/>
      </w:tabs>
      <w:spacing w:before="60" w:line="240" w:lineRule="auto"/>
      <w:ind w:left="2835" w:hanging="709"/>
    </w:pPr>
    <w:rPr>
      <w:noProof/>
    </w:rPr>
  </w:style>
  <w:style w:type="paragraph" w:customStyle="1" w:styleId="ContentsHeading">
    <w:name w:val="Contents Heading"/>
    <w:basedOn w:val="Normal"/>
    <w:next w:val="Normal"/>
    <w:uiPriority w:val="99"/>
    <w:qFormat/>
    <w:rsid w:val="00DD6747"/>
    <w:pPr>
      <w:spacing w:before="0"/>
    </w:pPr>
    <w:rPr>
      <w:b/>
      <w:sz w:val="22"/>
    </w:rPr>
  </w:style>
  <w:style w:type="character" w:styleId="Hyperlink">
    <w:name w:val="Hyperlink"/>
    <w:uiPriority w:val="99"/>
    <w:rsid w:val="00DD6747"/>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uiPriority w:val="39"/>
    <w:rsid w:val="00DD6747"/>
    <w:pPr>
      <w:tabs>
        <w:tab w:val="right" w:pos="9354"/>
      </w:tabs>
      <w:ind w:left="3544" w:hanging="709"/>
    </w:pPr>
  </w:style>
  <w:style w:type="paragraph" w:customStyle="1" w:styleId="AllensHeading1">
    <w:name w:val="Allens Heading 1"/>
    <w:basedOn w:val="Normal"/>
    <w:next w:val="AllensHeading2"/>
    <w:qFormat/>
    <w:rsid w:val="00DD6747"/>
    <w:pPr>
      <w:keepNext/>
      <w:numPr>
        <w:numId w:val="41"/>
      </w:numPr>
      <w:spacing w:before="200"/>
      <w:outlineLvl w:val="0"/>
    </w:pPr>
    <w:rPr>
      <w:b/>
      <w:sz w:val="22"/>
    </w:rPr>
  </w:style>
  <w:style w:type="paragraph" w:customStyle="1" w:styleId="AllensHeading2">
    <w:name w:val="Allens Heading 2"/>
    <w:basedOn w:val="Normal"/>
    <w:next w:val="NormalIndent"/>
    <w:link w:val="AllensHeading2Char"/>
    <w:qFormat/>
    <w:rsid w:val="00DD6747"/>
    <w:pPr>
      <w:keepNext/>
      <w:numPr>
        <w:ilvl w:val="1"/>
        <w:numId w:val="41"/>
      </w:numPr>
      <w:spacing w:before="160"/>
      <w:outlineLvl w:val="1"/>
    </w:pPr>
    <w:rPr>
      <w:b/>
      <w:sz w:val="21"/>
    </w:rPr>
  </w:style>
  <w:style w:type="paragraph" w:customStyle="1" w:styleId="AllensHeading3">
    <w:name w:val="Allens Heading 3"/>
    <w:basedOn w:val="Normal"/>
    <w:qFormat/>
    <w:rsid w:val="00DD6747"/>
    <w:pPr>
      <w:numPr>
        <w:ilvl w:val="2"/>
        <w:numId w:val="41"/>
      </w:numPr>
    </w:pPr>
  </w:style>
  <w:style w:type="paragraph" w:customStyle="1" w:styleId="AllensHeading4">
    <w:name w:val="Allens Heading 4"/>
    <w:basedOn w:val="Normal"/>
    <w:qFormat/>
    <w:rsid w:val="00DD6747"/>
    <w:pPr>
      <w:numPr>
        <w:ilvl w:val="3"/>
        <w:numId w:val="41"/>
      </w:numPr>
    </w:pPr>
  </w:style>
  <w:style w:type="paragraph" w:customStyle="1" w:styleId="AllensHeading5">
    <w:name w:val="Allens Heading 5"/>
    <w:basedOn w:val="Normal"/>
    <w:qFormat/>
    <w:rsid w:val="00DD6747"/>
    <w:pPr>
      <w:numPr>
        <w:ilvl w:val="4"/>
        <w:numId w:val="41"/>
      </w:numPr>
    </w:pPr>
  </w:style>
  <w:style w:type="paragraph" w:customStyle="1" w:styleId="AllensHeading6">
    <w:name w:val="Allens Heading 6"/>
    <w:basedOn w:val="Normal"/>
    <w:qFormat/>
    <w:rsid w:val="00DD6747"/>
    <w:pPr>
      <w:numPr>
        <w:ilvl w:val="5"/>
        <w:numId w:val="41"/>
      </w:numPr>
    </w:pPr>
  </w:style>
  <w:style w:type="paragraph" w:styleId="TOC6">
    <w:name w:val="toc 6"/>
    <w:basedOn w:val="Normal"/>
    <w:next w:val="Normal"/>
    <w:autoRedefine/>
    <w:uiPriority w:val="39"/>
    <w:rsid w:val="00DD6747"/>
    <w:pPr>
      <w:tabs>
        <w:tab w:val="right" w:pos="9354"/>
      </w:tabs>
      <w:ind w:left="4253" w:hanging="709"/>
    </w:pPr>
  </w:style>
  <w:style w:type="paragraph" w:styleId="TOC7">
    <w:name w:val="toc 7"/>
    <w:basedOn w:val="Normal"/>
    <w:next w:val="Normal"/>
    <w:autoRedefine/>
    <w:uiPriority w:val="39"/>
    <w:rsid w:val="00DD6747"/>
    <w:pPr>
      <w:ind w:left="1200"/>
    </w:pPr>
  </w:style>
  <w:style w:type="paragraph" w:styleId="TOC8">
    <w:name w:val="toc 8"/>
    <w:basedOn w:val="Normal"/>
    <w:next w:val="Normal"/>
    <w:autoRedefine/>
    <w:uiPriority w:val="39"/>
    <w:rsid w:val="00DD6747"/>
    <w:pPr>
      <w:ind w:left="1400"/>
    </w:pPr>
  </w:style>
  <w:style w:type="paragraph" w:styleId="TOC9">
    <w:name w:val="toc 9"/>
    <w:basedOn w:val="Normal"/>
    <w:next w:val="Normal"/>
    <w:autoRedefine/>
    <w:uiPriority w:val="39"/>
    <w:rsid w:val="00DD6747"/>
    <w:pPr>
      <w:ind w:left="1600"/>
    </w:pPr>
  </w:style>
  <w:style w:type="paragraph" w:styleId="FootnoteText">
    <w:name w:val="footnote text"/>
    <w:basedOn w:val="Normal"/>
    <w:semiHidden/>
    <w:rsid w:val="00DD6747"/>
    <w:rPr>
      <w:sz w:val="16"/>
    </w:rPr>
  </w:style>
  <w:style w:type="paragraph" w:customStyle="1" w:styleId="GNLevel1">
    <w:name w:val="GN Level 1"/>
    <w:basedOn w:val="Normal"/>
    <w:uiPriority w:val="1"/>
    <w:qFormat/>
    <w:rsid w:val="00DD6747"/>
    <w:pPr>
      <w:numPr>
        <w:numId w:val="5"/>
      </w:numPr>
      <w:spacing w:line="240" w:lineRule="auto"/>
    </w:pPr>
    <w:rPr>
      <w:vanish/>
      <w:color w:val="000080"/>
    </w:rPr>
  </w:style>
  <w:style w:type="paragraph" w:customStyle="1" w:styleId="GNLevel2">
    <w:name w:val="GN Level 2"/>
    <w:basedOn w:val="Normal"/>
    <w:uiPriority w:val="1"/>
    <w:qFormat/>
    <w:rsid w:val="00DD6747"/>
    <w:pPr>
      <w:numPr>
        <w:ilvl w:val="1"/>
        <w:numId w:val="5"/>
      </w:numPr>
      <w:spacing w:line="240" w:lineRule="auto"/>
    </w:pPr>
    <w:rPr>
      <w:vanish/>
      <w:color w:val="000080"/>
    </w:rPr>
  </w:style>
  <w:style w:type="paragraph" w:customStyle="1" w:styleId="GNLevel3">
    <w:name w:val="GN Level 3"/>
    <w:basedOn w:val="Normal"/>
    <w:uiPriority w:val="1"/>
    <w:qFormat/>
    <w:rsid w:val="00DD6747"/>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DD6747"/>
    <w:pPr>
      <w:numPr>
        <w:ilvl w:val="3"/>
        <w:numId w:val="5"/>
      </w:numPr>
      <w:spacing w:line="240" w:lineRule="auto"/>
    </w:pPr>
    <w:rPr>
      <w:vanish/>
      <w:color w:val="000080"/>
    </w:rPr>
  </w:style>
  <w:style w:type="paragraph" w:customStyle="1" w:styleId="GNBullet">
    <w:name w:val="GN Bullet"/>
    <w:basedOn w:val="Normal"/>
    <w:uiPriority w:val="1"/>
    <w:qFormat/>
    <w:rsid w:val="00DD6747"/>
    <w:pPr>
      <w:numPr>
        <w:numId w:val="6"/>
      </w:numPr>
      <w:spacing w:line="240" w:lineRule="auto"/>
    </w:pPr>
    <w:rPr>
      <w:vanish/>
      <w:color w:val="000080"/>
    </w:rPr>
  </w:style>
  <w:style w:type="paragraph" w:customStyle="1" w:styleId="Definitions">
    <w:name w:val="Definitions"/>
    <w:basedOn w:val="NormalIndent"/>
    <w:link w:val="DefinitionsCharChar"/>
    <w:qFormat/>
    <w:rsid w:val="00DD6747"/>
    <w:pPr>
      <w:widowControl w:val="0"/>
      <w:numPr>
        <w:numId w:val="8"/>
      </w:numPr>
    </w:pPr>
  </w:style>
  <w:style w:type="character" w:customStyle="1" w:styleId="DefinitionsCharChar">
    <w:name w:val="Definitions Char Char"/>
    <w:link w:val="Definitions"/>
    <w:rsid w:val="00DD6747"/>
    <w:rPr>
      <w:rFonts w:ascii="Arial" w:hAnsi="Arial"/>
      <w:lang w:eastAsia="en-US"/>
    </w:rPr>
  </w:style>
  <w:style w:type="paragraph" w:customStyle="1" w:styleId="Definitionsa">
    <w:name w:val="Definitions (a)"/>
    <w:basedOn w:val="Normal"/>
    <w:qFormat/>
    <w:rsid w:val="00DD6747"/>
    <w:pPr>
      <w:numPr>
        <w:ilvl w:val="1"/>
        <w:numId w:val="8"/>
      </w:numPr>
    </w:pPr>
  </w:style>
  <w:style w:type="paragraph" w:customStyle="1" w:styleId="Definitionsi">
    <w:name w:val="Definitions (i)"/>
    <w:basedOn w:val="Normal"/>
    <w:qFormat/>
    <w:rsid w:val="00DD6747"/>
    <w:pPr>
      <w:numPr>
        <w:ilvl w:val="2"/>
        <w:numId w:val="8"/>
      </w:numPr>
    </w:pPr>
  </w:style>
  <w:style w:type="paragraph" w:customStyle="1" w:styleId="Contents3">
    <w:name w:val="Contents 3"/>
    <w:basedOn w:val="Normal"/>
    <w:next w:val="Contents2"/>
    <w:uiPriority w:val="99"/>
    <w:rsid w:val="00101BC8"/>
    <w:pPr>
      <w:tabs>
        <w:tab w:val="right" w:pos="9072"/>
      </w:tabs>
      <w:spacing w:before="60" w:line="240" w:lineRule="auto"/>
      <w:ind w:left="709"/>
    </w:pPr>
    <w:rPr>
      <w:noProof/>
    </w:rPr>
  </w:style>
  <w:style w:type="table" w:styleId="TableGrid">
    <w:name w:val="Table Grid"/>
    <w:basedOn w:val="TableNormal"/>
    <w:rsid w:val="006F50B7"/>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D2B70"/>
    <w:rPr>
      <w:color w:val="800080"/>
      <w:u w:val="single"/>
    </w:rPr>
  </w:style>
  <w:style w:type="character" w:customStyle="1" w:styleId="AllensHeading2Char">
    <w:name w:val="Allens Heading 2 Char"/>
    <w:basedOn w:val="DefaultParagraphFont"/>
    <w:link w:val="AllensHeading2"/>
    <w:rsid w:val="00941C08"/>
    <w:rPr>
      <w:rFonts w:ascii="Arial" w:hAnsi="Arial"/>
      <w:b/>
      <w:sz w:val="21"/>
      <w:lang w:eastAsia="en-US"/>
    </w:rPr>
  </w:style>
  <w:style w:type="paragraph" w:styleId="DocumentMap">
    <w:name w:val="Document Map"/>
    <w:basedOn w:val="Normal"/>
    <w:semiHidden/>
    <w:rsid w:val="00CD6367"/>
    <w:pPr>
      <w:shd w:val="clear" w:color="auto" w:fill="000080"/>
    </w:pPr>
    <w:rPr>
      <w:rFonts w:ascii="Tahoma" w:hAnsi="Tahoma" w:cs="Tahoma"/>
    </w:rPr>
  </w:style>
  <w:style w:type="character" w:customStyle="1" w:styleId="GNNormalIndentChar">
    <w:name w:val="GN Normal Indent Char"/>
    <w:basedOn w:val="DefaultParagraphFont"/>
    <w:link w:val="GNNormalIndent"/>
    <w:uiPriority w:val="1"/>
    <w:rsid w:val="00A225AC"/>
    <w:rPr>
      <w:rFonts w:ascii="Arial" w:hAnsi="Arial"/>
      <w:vanish/>
      <w:color w:val="000080"/>
      <w:lang w:eastAsia="en-US"/>
    </w:rPr>
  </w:style>
  <w:style w:type="character" w:customStyle="1" w:styleId="NormalIndentChar1">
    <w:name w:val="Normal Indent Char1"/>
    <w:aliases w:val="bold Char,h-i2.25 Char,Hang.Indent1.25 Char,Hang Ind 1.5 Char,Normal Indent Char2 Char Char,Normal Indent Char1 Char Char1 Char,Normal Indent Char Char Char Char1 Char,Normal Indent Char2 Char Char Char1 Char Char"/>
    <w:semiHidden/>
    <w:locked/>
    <w:rsid w:val="00B90038"/>
    <w:rPr>
      <w:rFonts w:ascii="Arial" w:hAnsi="Arial" w:cs="Arial"/>
      <w:lang w:eastAsia="en-US"/>
    </w:rPr>
  </w:style>
  <w:style w:type="character" w:customStyle="1" w:styleId="BodyTextChar">
    <w:name w:val="Body Text Char"/>
    <w:basedOn w:val="DefaultParagraphFont"/>
    <w:link w:val="BodyText"/>
    <w:rsid w:val="00A06891"/>
    <w:rPr>
      <w:rFonts w:ascii="Arial" w:hAnsi="Arial"/>
      <w:lang w:eastAsia="en-US"/>
    </w:rPr>
  </w:style>
  <w:style w:type="character" w:customStyle="1" w:styleId="TitleChar">
    <w:name w:val="Title Char"/>
    <w:basedOn w:val="DefaultParagraphFont"/>
    <w:link w:val="Title"/>
    <w:rsid w:val="00A06891"/>
    <w:rPr>
      <w:rFonts w:ascii="Arial" w:hAnsi="Arial"/>
      <w:sz w:val="32"/>
      <w:lang w:eastAsia="en-US"/>
    </w:rPr>
  </w:style>
  <w:style w:type="character" w:customStyle="1" w:styleId="FooterChar">
    <w:name w:val="Footer Char"/>
    <w:basedOn w:val="DefaultParagraphFont"/>
    <w:link w:val="Footer"/>
    <w:rsid w:val="00A06891"/>
    <w:rPr>
      <w:rFonts w:ascii="Arial" w:hAnsi="Arial"/>
      <w:noProof/>
      <w:sz w:val="16"/>
      <w:lang w:eastAsia="en-US"/>
    </w:rPr>
  </w:style>
  <w:style w:type="character" w:customStyle="1" w:styleId="HeaderChar">
    <w:name w:val="Header Char"/>
    <w:basedOn w:val="DefaultParagraphFont"/>
    <w:link w:val="Header"/>
    <w:rsid w:val="00A06891"/>
    <w:rPr>
      <w:rFonts w:ascii="Arial" w:hAnsi="Arial"/>
      <w:sz w:val="16"/>
      <w:lang w:eastAsia="en-US"/>
    </w:rPr>
  </w:style>
  <w:style w:type="paragraph" w:styleId="BalloonText">
    <w:name w:val="Balloon Text"/>
    <w:basedOn w:val="Normal"/>
    <w:link w:val="BalloonTextChar"/>
    <w:rsid w:val="00DD6747"/>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DD6747"/>
    <w:rPr>
      <w:rFonts w:ascii="Tahoma" w:hAnsi="Tahoma" w:cs="Tahoma"/>
      <w:sz w:val="16"/>
      <w:szCs w:val="16"/>
      <w:lang w:eastAsia="en-US"/>
    </w:rPr>
  </w:style>
  <w:style w:type="paragraph" w:customStyle="1" w:styleId="GeneralHeading">
    <w:name w:val="General Heading"/>
    <w:basedOn w:val="Normal"/>
    <w:next w:val="Normal"/>
    <w:uiPriority w:val="99"/>
    <w:rsid w:val="00E40867"/>
    <w:pPr>
      <w:keepNext/>
      <w:spacing w:before="200"/>
    </w:pPr>
    <w:rPr>
      <w:b/>
      <w:sz w:val="24"/>
    </w:rPr>
  </w:style>
  <w:style w:type="character" w:customStyle="1" w:styleId="DefinitionsChar">
    <w:name w:val="Definitions Char"/>
    <w:basedOn w:val="DefaultParagraphFont"/>
    <w:uiPriority w:val="99"/>
    <w:locked/>
    <w:rsid w:val="00E40867"/>
    <w:rPr>
      <w:rFonts w:ascii="Arial" w:hAnsi="Arial" w:cs="Times New Roman"/>
      <w:lang w:val="en-AU" w:eastAsia="en-US" w:bidi="ar-SA"/>
    </w:rPr>
  </w:style>
  <w:style w:type="paragraph" w:styleId="Revision">
    <w:name w:val="Revision"/>
    <w:hidden/>
    <w:uiPriority w:val="99"/>
    <w:semiHidden/>
    <w:rsid w:val="009C5F72"/>
    <w:rPr>
      <w:rFonts w:ascii="Arial" w:hAnsi="Arial"/>
      <w:lang w:eastAsia="en-US"/>
    </w:rPr>
  </w:style>
  <w:style w:type="paragraph" w:styleId="ListParagraph">
    <w:name w:val="List Paragraph"/>
    <w:basedOn w:val="Normal"/>
    <w:uiPriority w:val="34"/>
    <w:qFormat/>
    <w:rsid w:val="000D3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20646">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287904222">
      <w:bodyDiv w:val="1"/>
      <w:marLeft w:val="0"/>
      <w:marRight w:val="0"/>
      <w:marTop w:val="0"/>
      <w:marBottom w:val="0"/>
      <w:divBdr>
        <w:top w:val="none" w:sz="0" w:space="0" w:color="auto"/>
        <w:left w:val="none" w:sz="0" w:space="0" w:color="auto"/>
        <w:bottom w:val="none" w:sz="0" w:space="0" w:color="auto"/>
        <w:right w:val="none" w:sz="0" w:space="0" w:color="auto"/>
      </w:divBdr>
    </w:div>
    <w:div w:id="314769500">
      <w:bodyDiv w:val="1"/>
      <w:marLeft w:val="0"/>
      <w:marRight w:val="0"/>
      <w:marTop w:val="0"/>
      <w:marBottom w:val="0"/>
      <w:divBdr>
        <w:top w:val="none" w:sz="0" w:space="0" w:color="auto"/>
        <w:left w:val="none" w:sz="0" w:space="0" w:color="auto"/>
        <w:bottom w:val="none" w:sz="0" w:space="0" w:color="auto"/>
        <w:right w:val="none" w:sz="0" w:space="0" w:color="auto"/>
      </w:divBdr>
    </w:div>
    <w:div w:id="332027530">
      <w:bodyDiv w:val="1"/>
      <w:marLeft w:val="0"/>
      <w:marRight w:val="0"/>
      <w:marTop w:val="0"/>
      <w:marBottom w:val="0"/>
      <w:divBdr>
        <w:top w:val="none" w:sz="0" w:space="0" w:color="auto"/>
        <w:left w:val="none" w:sz="0" w:space="0" w:color="auto"/>
        <w:bottom w:val="none" w:sz="0" w:space="0" w:color="auto"/>
        <w:right w:val="none" w:sz="0" w:space="0" w:color="auto"/>
      </w:divBdr>
    </w:div>
    <w:div w:id="360982908">
      <w:bodyDiv w:val="1"/>
      <w:marLeft w:val="0"/>
      <w:marRight w:val="0"/>
      <w:marTop w:val="0"/>
      <w:marBottom w:val="0"/>
      <w:divBdr>
        <w:top w:val="none" w:sz="0" w:space="0" w:color="auto"/>
        <w:left w:val="none" w:sz="0" w:space="0" w:color="auto"/>
        <w:bottom w:val="none" w:sz="0" w:space="0" w:color="auto"/>
        <w:right w:val="none" w:sz="0" w:space="0" w:color="auto"/>
      </w:divBdr>
    </w:div>
    <w:div w:id="377046388">
      <w:bodyDiv w:val="1"/>
      <w:marLeft w:val="0"/>
      <w:marRight w:val="0"/>
      <w:marTop w:val="0"/>
      <w:marBottom w:val="0"/>
      <w:divBdr>
        <w:top w:val="none" w:sz="0" w:space="0" w:color="auto"/>
        <w:left w:val="none" w:sz="0" w:space="0" w:color="auto"/>
        <w:bottom w:val="none" w:sz="0" w:space="0" w:color="auto"/>
        <w:right w:val="none" w:sz="0" w:space="0" w:color="auto"/>
      </w:divBdr>
    </w:div>
    <w:div w:id="405036486">
      <w:bodyDiv w:val="1"/>
      <w:marLeft w:val="0"/>
      <w:marRight w:val="0"/>
      <w:marTop w:val="0"/>
      <w:marBottom w:val="0"/>
      <w:divBdr>
        <w:top w:val="none" w:sz="0" w:space="0" w:color="auto"/>
        <w:left w:val="none" w:sz="0" w:space="0" w:color="auto"/>
        <w:bottom w:val="none" w:sz="0" w:space="0" w:color="auto"/>
        <w:right w:val="none" w:sz="0" w:space="0" w:color="auto"/>
      </w:divBdr>
    </w:div>
    <w:div w:id="424225620">
      <w:bodyDiv w:val="1"/>
      <w:marLeft w:val="0"/>
      <w:marRight w:val="0"/>
      <w:marTop w:val="0"/>
      <w:marBottom w:val="0"/>
      <w:divBdr>
        <w:top w:val="none" w:sz="0" w:space="0" w:color="auto"/>
        <w:left w:val="none" w:sz="0" w:space="0" w:color="auto"/>
        <w:bottom w:val="none" w:sz="0" w:space="0" w:color="auto"/>
        <w:right w:val="none" w:sz="0" w:space="0" w:color="auto"/>
      </w:divBdr>
    </w:div>
    <w:div w:id="504781851">
      <w:bodyDiv w:val="1"/>
      <w:marLeft w:val="0"/>
      <w:marRight w:val="0"/>
      <w:marTop w:val="0"/>
      <w:marBottom w:val="0"/>
      <w:divBdr>
        <w:top w:val="none" w:sz="0" w:space="0" w:color="auto"/>
        <w:left w:val="none" w:sz="0" w:space="0" w:color="auto"/>
        <w:bottom w:val="none" w:sz="0" w:space="0" w:color="auto"/>
        <w:right w:val="none" w:sz="0" w:space="0" w:color="auto"/>
      </w:divBdr>
    </w:div>
    <w:div w:id="553200978">
      <w:bodyDiv w:val="1"/>
      <w:marLeft w:val="0"/>
      <w:marRight w:val="0"/>
      <w:marTop w:val="0"/>
      <w:marBottom w:val="0"/>
      <w:divBdr>
        <w:top w:val="none" w:sz="0" w:space="0" w:color="auto"/>
        <w:left w:val="none" w:sz="0" w:space="0" w:color="auto"/>
        <w:bottom w:val="none" w:sz="0" w:space="0" w:color="auto"/>
        <w:right w:val="none" w:sz="0" w:space="0" w:color="auto"/>
      </w:divBdr>
    </w:div>
    <w:div w:id="582490152">
      <w:bodyDiv w:val="1"/>
      <w:marLeft w:val="0"/>
      <w:marRight w:val="0"/>
      <w:marTop w:val="0"/>
      <w:marBottom w:val="0"/>
      <w:divBdr>
        <w:top w:val="none" w:sz="0" w:space="0" w:color="auto"/>
        <w:left w:val="none" w:sz="0" w:space="0" w:color="auto"/>
        <w:bottom w:val="none" w:sz="0" w:space="0" w:color="auto"/>
        <w:right w:val="none" w:sz="0" w:space="0" w:color="auto"/>
      </w:divBdr>
    </w:div>
    <w:div w:id="610941954">
      <w:bodyDiv w:val="1"/>
      <w:marLeft w:val="0"/>
      <w:marRight w:val="0"/>
      <w:marTop w:val="0"/>
      <w:marBottom w:val="0"/>
      <w:divBdr>
        <w:top w:val="none" w:sz="0" w:space="0" w:color="auto"/>
        <w:left w:val="none" w:sz="0" w:space="0" w:color="auto"/>
        <w:bottom w:val="none" w:sz="0" w:space="0" w:color="auto"/>
        <w:right w:val="none" w:sz="0" w:space="0" w:color="auto"/>
      </w:divBdr>
    </w:div>
    <w:div w:id="685862878">
      <w:bodyDiv w:val="1"/>
      <w:marLeft w:val="0"/>
      <w:marRight w:val="0"/>
      <w:marTop w:val="0"/>
      <w:marBottom w:val="0"/>
      <w:divBdr>
        <w:top w:val="none" w:sz="0" w:space="0" w:color="auto"/>
        <w:left w:val="none" w:sz="0" w:space="0" w:color="auto"/>
        <w:bottom w:val="none" w:sz="0" w:space="0" w:color="auto"/>
        <w:right w:val="none" w:sz="0" w:space="0" w:color="auto"/>
      </w:divBdr>
    </w:div>
    <w:div w:id="743261691">
      <w:bodyDiv w:val="1"/>
      <w:marLeft w:val="0"/>
      <w:marRight w:val="0"/>
      <w:marTop w:val="0"/>
      <w:marBottom w:val="0"/>
      <w:divBdr>
        <w:top w:val="none" w:sz="0" w:space="0" w:color="auto"/>
        <w:left w:val="none" w:sz="0" w:space="0" w:color="auto"/>
        <w:bottom w:val="none" w:sz="0" w:space="0" w:color="auto"/>
        <w:right w:val="none" w:sz="0" w:space="0" w:color="auto"/>
      </w:divBdr>
    </w:div>
    <w:div w:id="803158793">
      <w:bodyDiv w:val="1"/>
      <w:marLeft w:val="0"/>
      <w:marRight w:val="0"/>
      <w:marTop w:val="0"/>
      <w:marBottom w:val="0"/>
      <w:divBdr>
        <w:top w:val="none" w:sz="0" w:space="0" w:color="auto"/>
        <w:left w:val="none" w:sz="0" w:space="0" w:color="auto"/>
        <w:bottom w:val="none" w:sz="0" w:space="0" w:color="auto"/>
        <w:right w:val="none" w:sz="0" w:space="0" w:color="auto"/>
      </w:divBdr>
    </w:div>
    <w:div w:id="889340975">
      <w:bodyDiv w:val="1"/>
      <w:marLeft w:val="0"/>
      <w:marRight w:val="0"/>
      <w:marTop w:val="0"/>
      <w:marBottom w:val="0"/>
      <w:divBdr>
        <w:top w:val="none" w:sz="0" w:space="0" w:color="auto"/>
        <w:left w:val="none" w:sz="0" w:space="0" w:color="auto"/>
        <w:bottom w:val="none" w:sz="0" w:space="0" w:color="auto"/>
        <w:right w:val="none" w:sz="0" w:space="0" w:color="auto"/>
      </w:divBdr>
    </w:div>
    <w:div w:id="891699679">
      <w:bodyDiv w:val="1"/>
      <w:marLeft w:val="0"/>
      <w:marRight w:val="0"/>
      <w:marTop w:val="0"/>
      <w:marBottom w:val="0"/>
      <w:divBdr>
        <w:top w:val="none" w:sz="0" w:space="0" w:color="auto"/>
        <w:left w:val="none" w:sz="0" w:space="0" w:color="auto"/>
        <w:bottom w:val="none" w:sz="0" w:space="0" w:color="auto"/>
        <w:right w:val="none" w:sz="0" w:space="0" w:color="auto"/>
      </w:divBdr>
    </w:div>
    <w:div w:id="949052093">
      <w:bodyDiv w:val="1"/>
      <w:marLeft w:val="0"/>
      <w:marRight w:val="0"/>
      <w:marTop w:val="0"/>
      <w:marBottom w:val="0"/>
      <w:divBdr>
        <w:top w:val="none" w:sz="0" w:space="0" w:color="auto"/>
        <w:left w:val="none" w:sz="0" w:space="0" w:color="auto"/>
        <w:bottom w:val="none" w:sz="0" w:space="0" w:color="auto"/>
        <w:right w:val="none" w:sz="0" w:space="0" w:color="auto"/>
      </w:divBdr>
    </w:div>
    <w:div w:id="950285986">
      <w:bodyDiv w:val="1"/>
      <w:marLeft w:val="0"/>
      <w:marRight w:val="0"/>
      <w:marTop w:val="0"/>
      <w:marBottom w:val="0"/>
      <w:divBdr>
        <w:top w:val="none" w:sz="0" w:space="0" w:color="auto"/>
        <w:left w:val="none" w:sz="0" w:space="0" w:color="auto"/>
        <w:bottom w:val="none" w:sz="0" w:space="0" w:color="auto"/>
        <w:right w:val="none" w:sz="0" w:space="0" w:color="auto"/>
      </w:divBdr>
    </w:div>
    <w:div w:id="984429878">
      <w:bodyDiv w:val="1"/>
      <w:marLeft w:val="0"/>
      <w:marRight w:val="0"/>
      <w:marTop w:val="0"/>
      <w:marBottom w:val="0"/>
      <w:divBdr>
        <w:top w:val="none" w:sz="0" w:space="0" w:color="auto"/>
        <w:left w:val="none" w:sz="0" w:space="0" w:color="auto"/>
        <w:bottom w:val="none" w:sz="0" w:space="0" w:color="auto"/>
        <w:right w:val="none" w:sz="0" w:space="0" w:color="auto"/>
      </w:divBdr>
    </w:div>
    <w:div w:id="1031537225">
      <w:bodyDiv w:val="1"/>
      <w:marLeft w:val="0"/>
      <w:marRight w:val="0"/>
      <w:marTop w:val="0"/>
      <w:marBottom w:val="0"/>
      <w:divBdr>
        <w:top w:val="none" w:sz="0" w:space="0" w:color="auto"/>
        <w:left w:val="none" w:sz="0" w:space="0" w:color="auto"/>
        <w:bottom w:val="none" w:sz="0" w:space="0" w:color="auto"/>
        <w:right w:val="none" w:sz="0" w:space="0" w:color="auto"/>
      </w:divBdr>
    </w:div>
    <w:div w:id="1073117622">
      <w:bodyDiv w:val="1"/>
      <w:marLeft w:val="0"/>
      <w:marRight w:val="0"/>
      <w:marTop w:val="0"/>
      <w:marBottom w:val="0"/>
      <w:divBdr>
        <w:top w:val="none" w:sz="0" w:space="0" w:color="auto"/>
        <w:left w:val="none" w:sz="0" w:space="0" w:color="auto"/>
        <w:bottom w:val="none" w:sz="0" w:space="0" w:color="auto"/>
        <w:right w:val="none" w:sz="0" w:space="0" w:color="auto"/>
      </w:divBdr>
    </w:div>
    <w:div w:id="1133525079">
      <w:bodyDiv w:val="1"/>
      <w:marLeft w:val="0"/>
      <w:marRight w:val="0"/>
      <w:marTop w:val="0"/>
      <w:marBottom w:val="0"/>
      <w:divBdr>
        <w:top w:val="none" w:sz="0" w:space="0" w:color="auto"/>
        <w:left w:val="none" w:sz="0" w:space="0" w:color="auto"/>
        <w:bottom w:val="none" w:sz="0" w:space="0" w:color="auto"/>
        <w:right w:val="none" w:sz="0" w:space="0" w:color="auto"/>
      </w:divBdr>
    </w:div>
    <w:div w:id="1183132237">
      <w:bodyDiv w:val="1"/>
      <w:marLeft w:val="0"/>
      <w:marRight w:val="0"/>
      <w:marTop w:val="0"/>
      <w:marBottom w:val="0"/>
      <w:divBdr>
        <w:top w:val="none" w:sz="0" w:space="0" w:color="auto"/>
        <w:left w:val="none" w:sz="0" w:space="0" w:color="auto"/>
        <w:bottom w:val="none" w:sz="0" w:space="0" w:color="auto"/>
        <w:right w:val="none" w:sz="0" w:space="0" w:color="auto"/>
      </w:divBdr>
    </w:div>
    <w:div w:id="1204099535">
      <w:bodyDiv w:val="1"/>
      <w:marLeft w:val="0"/>
      <w:marRight w:val="0"/>
      <w:marTop w:val="0"/>
      <w:marBottom w:val="0"/>
      <w:divBdr>
        <w:top w:val="none" w:sz="0" w:space="0" w:color="auto"/>
        <w:left w:val="none" w:sz="0" w:space="0" w:color="auto"/>
        <w:bottom w:val="none" w:sz="0" w:space="0" w:color="auto"/>
        <w:right w:val="none" w:sz="0" w:space="0" w:color="auto"/>
      </w:divBdr>
    </w:div>
    <w:div w:id="1206065410">
      <w:bodyDiv w:val="1"/>
      <w:marLeft w:val="0"/>
      <w:marRight w:val="0"/>
      <w:marTop w:val="0"/>
      <w:marBottom w:val="0"/>
      <w:divBdr>
        <w:top w:val="none" w:sz="0" w:space="0" w:color="auto"/>
        <w:left w:val="none" w:sz="0" w:space="0" w:color="auto"/>
        <w:bottom w:val="none" w:sz="0" w:space="0" w:color="auto"/>
        <w:right w:val="none" w:sz="0" w:space="0" w:color="auto"/>
      </w:divBdr>
    </w:div>
    <w:div w:id="1372460877">
      <w:bodyDiv w:val="1"/>
      <w:marLeft w:val="0"/>
      <w:marRight w:val="0"/>
      <w:marTop w:val="0"/>
      <w:marBottom w:val="0"/>
      <w:divBdr>
        <w:top w:val="none" w:sz="0" w:space="0" w:color="auto"/>
        <w:left w:val="none" w:sz="0" w:space="0" w:color="auto"/>
        <w:bottom w:val="none" w:sz="0" w:space="0" w:color="auto"/>
        <w:right w:val="none" w:sz="0" w:space="0" w:color="auto"/>
      </w:divBdr>
    </w:div>
    <w:div w:id="1436947613">
      <w:bodyDiv w:val="1"/>
      <w:marLeft w:val="0"/>
      <w:marRight w:val="0"/>
      <w:marTop w:val="0"/>
      <w:marBottom w:val="0"/>
      <w:divBdr>
        <w:top w:val="none" w:sz="0" w:space="0" w:color="auto"/>
        <w:left w:val="none" w:sz="0" w:space="0" w:color="auto"/>
        <w:bottom w:val="none" w:sz="0" w:space="0" w:color="auto"/>
        <w:right w:val="none" w:sz="0" w:space="0" w:color="auto"/>
      </w:divBdr>
    </w:div>
    <w:div w:id="1505702097">
      <w:bodyDiv w:val="1"/>
      <w:marLeft w:val="0"/>
      <w:marRight w:val="0"/>
      <w:marTop w:val="0"/>
      <w:marBottom w:val="0"/>
      <w:divBdr>
        <w:top w:val="none" w:sz="0" w:space="0" w:color="auto"/>
        <w:left w:val="none" w:sz="0" w:space="0" w:color="auto"/>
        <w:bottom w:val="none" w:sz="0" w:space="0" w:color="auto"/>
        <w:right w:val="none" w:sz="0" w:space="0" w:color="auto"/>
      </w:divBdr>
    </w:div>
    <w:div w:id="1572617826">
      <w:bodyDiv w:val="1"/>
      <w:marLeft w:val="0"/>
      <w:marRight w:val="0"/>
      <w:marTop w:val="0"/>
      <w:marBottom w:val="0"/>
      <w:divBdr>
        <w:top w:val="none" w:sz="0" w:space="0" w:color="auto"/>
        <w:left w:val="none" w:sz="0" w:space="0" w:color="auto"/>
        <w:bottom w:val="none" w:sz="0" w:space="0" w:color="auto"/>
        <w:right w:val="none" w:sz="0" w:space="0" w:color="auto"/>
      </w:divBdr>
    </w:div>
    <w:div w:id="1614049648">
      <w:bodyDiv w:val="1"/>
      <w:marLeft w:val="0"/>
      <w:marRight w:val="0"/>
      <w:marTop w:val="0"/>
      <w:marBottom w:val="0"/>
      <w:divBdr>
        <w:top w:val="none" w:sz="0" w:space="0" w:color="auto"/>
        <w:left w:val="none" w:sz="0" w:space="0" w:color="auto"/>
        <w:bottom w:val="none" w:sz="0" w:space="0" w:color="auto"/>
        <w:right w:val="none" w:sz="0" w:space="0" w:color="auto"/>
      </w:divBdr>
    </w:div>
    <w:div w:id="1625647819">
      <w:bodyDiv w:val="1"/>
      <w:marLeft w:val="0"/>
      <w:marRight w:val="0"/>
      <w:marTop w:val="0"/>
      <w:marBottom w:val="0"/>
      <w:divBdr>
        <w:top w:val="none" w:sz="0" w:space="0" w:color="auto"/>
        <w:left w:val="none" w:sz="0" w:space="0" w:color="auto"/>
        <w:bottom w:val="none" w:sz="0" w:space="0" w:color="auto"/>
        <w:right w:val="none" w:sz="0" w:space="0" w:color="auto"/>
      </w:divBdr>
    </w:div>
    <w:div w:id="1665627245">
      <w:bodyDiv w:val="1"/>
      <w:marLeft w:val="0"/>
      <w:marRight w:val="0"/>
      <w:marTop w:val="0"/>
      <w:marBottom w:val="0"/>
      <w:divBdr>
        <w:top w:val="none" w:sz="0" w:space="0" w:color="auto"/>
        <w:left w:val="none" w:sz="0" w:space="0" w:color="auto"/>
        <w:bottom w:val="none" w:sz="0" w:space="0" w:color="auto"/>
        <w:right w:val="none" w:sz="0" w:space="0" w:color="auto"/>
      </w:divBdr>
    </w:div>
    <w:div w:id="1699350037">
      <w:bodyDiv w:val="1"/>
      <w:marLeft w:val="0"/>
      <w:marRight w:val="0"/>
      <w:marTop w:val="0"/>
      <w:marBottom w:val="0"/>
      <w:divBdr>
        <w:top w:val="none" w:sz="0" w:space="0" w:color="auto"/>
        <w:left w:val="none" w:sz="0" w:space="0" w:color="auto"/>
        <w:bottom w:val="none" w:sz="0" w:space="0" w:color="auto"/>
        <w:right w:val="none" w:sz="0" w:space="0" w:color="auto"/>
      </w:divBdr>
    </w:div>
    <w:div w:id="1714885635">
      <w:bodyDiv w:val="1"/>
      <w:marLeft w:val="0"/>
      <w:marRight w:val="0"/>
      <w:marTop w:val="0"/>
      <w:marBottom w:val="0"/>
      <w:divBdr>
        <w:top w:val="none" w:sz="0" w:space="0" w:color="auto"/>
        <w:left w:val="none" w:sz="0" w:space="0" w:color="auto"/>
        <w:bottom w:val="none" w:sz="0" w:space="0" w:color="auto"/>
        <w:right w:val="none" w:sz="0" w:space="0" w:color="auto"/>
      </w:divBdr>
    </w:div>
    <w:div w:id="1808162171">
      <w:bodyDiv w:val="1"/>
      <w:marLeft w:val="0"/>
      <w:marRight w:val="0"/>
      <w:marTop w:val="0"/>
      <w:marBottom w:val="0"/>
      <w:divBdr>
        <w:top w:val="none" w:sz="0" w:space="0" w:color="auto"/>
        <w:left w:val="none" w:sz="0" w:space="0" w:color="auto"/>
        <w:bottom w:val="none" w:sz="0" w:space="0" w:color="auto"/>
        <w:right w:val="none" w:sz="0" w:space="0" w:color="auto"/>
      </w:divBdr>
    </w:div>
    <w:div w:id="1825780904">
      <w:bodyDiv w:val="1"/>
      <w:marLeft w:val="0"/>
      <w:marRight w:val="0"/>
      <w:marTop w:val="0"/>
      <w:marBottom w:val="0"/>
      <w:divBdr>
        <w:top w:val="none" w:sz="0" w:space="0" w:color="auto"/>
        <w:left w:val="none" w:sz="0" w:space="0" w:color="auto"/>
        <w:bottom w:val="none" w:sz="0" w:space="0" w:color="auto"/>
        <w:right w:val="none" w:sz="0" w:space="0" w:color="auto"/>
      </w:divBdr>
    </w:div>
    <w:div w:id="1885218979">
      <w:bodyDiv w:val="1"/>
      <w:marLeft w:val="0"/>
      <w:marRight w:val="0"/>
      <w:marTop w:val="0"/>
      <w:marBottom w:val="0"/>
      <w:divBdr>
        <w:top w:val="none" w:sz="0" w:space="0" w:color="auto"/>
        <w:left w:val="none" w:sz="0" w:space="0" w:color="auto"/>
        <w:bottom w:val="none" w:sz="0" w:space="0" w:color="auto"/>
        <w:right w:val="none" w:sz="0" w:space="0" w:color="auto"/>
      </w:divBdr>
    </w:div>
    <w:div w:id="1927297440">
      <w:bodyDiv w:val="1"/>
      <w:marLeft w:val="0"/>
      <w:marRight w:val="0"/>
      <w:marTop w:val="0"/>
      <w:marBottom w:val="0"/>
      <w:divBdr>
        <w:top w:val="none" w:sz="0" w:space="0" w:color="auto"/>
        <w:left w:val="none" w:sz="0" w:space="0" w:color="auto"/>
        <w:bottom w:val="none" w:sz="0" w:space="0" w:color="auto"/>
        <w:right w:val="none" w:sz="0" w:space="0" w:color="auto"/>
      </w:divBdr>
    </w:div>
    <w:div w:id="1940136319">
      <w:bodyDiv w:val="1"/>
      <w:marLeft w:val="0"/>
      <w:marRight w:val="0"/>
      <w:marTop w:val="0"/>
      <w:marBottom w:val="0"/>
      <w:divBdr>
        <w:top w:val="none" w:sz="0" w:space="0" w:color="auto"/>
        <w:left w:val="none" w:sz="0" w:space="0" w:color="auto"/>
        <w:bottom w:val="none" w:sz="0" w:space="0" w:color="auto"/>
        <w:right w:val="none" w:sz="0" w:space="0" w:color="auto"/>
      </w:divBdr>
    </w:div>
    <w:div w:id="2010980233">
      <w:bodyDiv w:val="1"/>
      <w:marLeft w:val="0"/>
      <w:marRight w:val="0"/>
      <w:marTop w:val="0"/>
      <w:marBottom w:val="0"/>
      <w:divBdr>
        <w:top w:val="none" w:sz="0" w:space="0" w:color="auto"/>
        <w:left w:val="none" w:sz="0" w:space="0" w:color="auto"/>
        <w:bottom w:val="none" w:sz="0" w:space="0" w:color="auto"/>
        <w:right w:val="none" w:sz="0" w:space="0" w:color="auto"/>
      </w:divBdr>
    </w:div>
    <w:div w:id="2013943676">
      <w:bodyDiv w:val="1"/>
      <w:marLeft w:val="0"/>
      <w:marRight w:val="0"/>
      <w:marTop w:val="0"/>
      <w:marBottom w:val="0"/>
      <w:divBdr>
        <w:top w:val="none" w:sz="0" w:space="0" w:color="auto"/>
        <w:left w:val="none" w:sz="0" w:space="0" w:color="auto"/>
        <w:bottom w:val="none" w:sz="0" w:space="0" w:color="auto"/>
        <w:right w:val="none" w:sz="0" w:space="0" w:color="auto"/>
      </w:divBdr>
    </w:div>
    <w:div w:id="2044207477">
      <w:bodyDiv w:val="1"/>
      <w:marLeft w:val="0"/>
      <w:marRight w:val="0"/>
      <w:marTop w:val="0"/>
      <w:marBottom w:val="0"/>
      <w:divBdr>
        <w:top w:val="none" w:sz="0" w:space="0" w:color="auto"/>
        <w:left w:val="none" w:sz="0" w:space="0" w:color="auto"/>
        <w:bottom w:val="none" w:sz="0" w:space="0" w:color="auto"/>
        <w:right w:val="none" w:sz="0" w:space="0" w:color="auto"/>
      </w:divBdr>
    </w:div>
    <w:div w:id="2074044466">
      <w:bodyDiv w:val="1"/>
      <w:marLeft w:val="0"/>
      <w:marRight w:val="0"/>
      <w:marTop w:val="0"/>
      <w:marBottom w:val="0"/>
      <w:divBdr>
        <w:top w:val="none" w:sz="0" w:space="0" w:color="auto"/>
        <w:left w:val="none" w:sz="0" w:space="0" w:color="auto"/>
        <w:bottom w:val="none" w:sz="0" w:space="0" w:color="auto"/>
        <w:right w:val="none" w:sz="0" w:space="0" w:color="auto"/>
      </w:divBdr>
    </w:div>
    <w:div w:id="211255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footer" Target="footer2.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24" Type="http://schemas.openxmlformats.org/officeDocument/2006/relationships/header" Target="header5.xm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header" Target="header9.xml"/><Relationship Id="rId10" Type="http://schemas.openxmlformats.org/officeDocument/2006/relationships/hyperlink" Target="http://www.allens.com.au/services/accelerate/accelterms.htm" TargetMode="External"/><Relationship Id="rId19" Type="http://schemas.openxmlformats.org/officeDocument/2006/relationships/header" Target="header2.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79619-1546-466C-BD40-139F42C2F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Agreement.dotx</Template>
  <TotalTime>42</TotalTime>
  <Pages>47</Pages>
  <Words>15205</Words>
  <Characters>86672</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title</vt:lpstr>
    </vt:vector>
  </TitlesOfParts>
  <Company>Allens Arthur Robinson</Company>
  <LinksUpToDate>false</LinksUpToDate>
  <CharactersWithSpaces>101674</CharactersWithSpaces>
  <SharedDoc>false</SharedDoc>
  <HLinks>
    <vt:vector size="1134" baseType="variant">
      <vt:variant>
        <vt:i4>4456503</vt:i4>
      </vt:variant>
      <vt:variant>
        <vt:i4>2016</vt:i4>
      </vt:variant>
      <vt:variant>
        <vt:i4>0</vt:i4>
      </vt:variant>
      <vt:variant>
        <vt:i4>5</vt:i4>
      </vt:variant>
      <vt:variant>
        <vt:lpwstr>http://precdrf/prc_ref/aarprc/COM0924.drf</vt:lpwstr>
      </vt:variant>
      <vt:variant>
        <vt:lpwstr/>
      </vt:variant>
      <vt:variant>
        <vt:i4>5111859</vt:i4>
      </vt:variant>
      <vt:variant>
        <vt:i4>2013</vt:i4>
      </vt:variant>
      <vt:variant>
        <vt:i4>0</vt:i4>
      </vt:variant>
      <vt:variant>
        <vt:i4>5</vt:i4>
      </vt:variant>
      <vt:variant>
        <vt:lpwstr>http://precdrf/prc_ref/aarprc/COM0881.drf</vt:lpwstr>
      </vt:variant>
      <vt:variant>
        <vt:lpwstr/>
      </vt:variant>
      <vt:variant>
        <vt:i4>4718689</vt:i4>
      </vt:variant>
      <vt:variant>
        <vt:i4>1995</vt:i4>
      </vt:variant>
      <vt:variant>
        <vt:i4>0</vt:i4>
      </vt:variant>
      <vt:variant>
        <vt:i4>5</vt:i4>
      </vt:variant>
      <vt:variant>
        <vt:lpwstr>http://precdrf/prc_ref/aarprc/COMLIB2.DRF</vt:lpwstr>
      </vt:variant>
      <vt:variant>
        <vt:lpwstr/>
      </vt:variant>
      <vt:variant>
        <vt:i4>4718689</vt:i4>
      </vt:variant>
      <vt:variant>
        <vt:i4>1989</vt:i4>
      </vt:variant>
      <vt:variant>
        <vt:i4>0</vt:i4>
      </vt:variant>
      <vt:variant>
        <vt:i4>5</vt:i4>
      </vt:variant>
      <vt:variant>
        <vt:lpwstr>http://precdrf/prc_ref/aarprc/COMLIB2.drf</vt:lpwstr>
      </vt:variant>
      <vt:variant>
        <vt:lpwstr/>
      </vt:variant>
      <vt:variant>
        <vt:i4>4325435</vt:i4>
      </vt:variant>
      <vt:variant>
        <vt:i4>1905</vt:i4>
      </vt:variant>
      <vt:variant>
        <vt:i4>0</vt:i4>
      </vt:variant>
      <vt:variant>
        <vt:i4>5</vt:i4>
      </vt:variant>
      <vt:variant>
        <vt:lpwstr>http://precdrf/prc_ref/aarprc/COM0948.drf</vt:lpwstr>
      </vt:variant>
      <vt:variant>
        <vt:lpwstr/>
      </vt:variant>
      <vt:variant>
        <vt:i4>6225965</vt:i4>
      </vt:variant>
      <vt:variant>
        <vt:i4>1863</vt:i4>
      </vt:variant>
      <vt:variant>
        <vt:i4>0</vt:i4>
      </vt:variant>
      <vt:variant>
        <vt:i4>5</vt:i4>
      </vt:variant>
      <vt:variant>
        <vt:lpwstr>http://precdrf/prc_ref/aarprc/TRN1754.drf</vt:lpwstr>
      </vt:variant>
      <vt:variant>
        <vt:lpwstr/>
      </vt:variant>
      <vt:variant>
        <vt:i4>4718690</vt:i4>
      </vt:variant>
      <vt:variant>
        <vt:i4>1239</vt:i4>
      </vt:variant>
      <vt:variant>
        <vt:i4>0</vt:i4>
      </vt:variant>
      <vt:variant>
        <vt:i4>5</vt:i4>
      </vt:variant>
      <vt:variant>
        <vt:lpwstr>http://precdrf/prc_ref/aarprc/COMLIB1.drf</vt:lpwstr>
      </vt:variant>
      <vt:variant>
        <vt:lpwstr/>
      </vt:variant>
      <vt:variant>
        <vt:i4>1507383</vt:i4>
      </vt:variant>
      <vt:variant>
        <vt:i4>1220</vt:i4>
      </vt:variant>
      <vt:variant>
        <vt:i4>0</vt:i4>
      </vt:variant>
      <vt:variant>
        <vt:i4>5</vt:i4>
      </vt:variant>
      <vt:variant>
        <vt:lpwstr/>
      </vt:variant>
      <vt:variant>
        <vt:lpwstr>_Toc364775742</vt:lpwstr>
      </vt:variant>
      <vt:variant>
        <vt:i4>1507383</vt:i4>
      </vt:variant>
      <vt:variant>
        <vt:i4>1214</vt:i4>
      </vt:variant>
      <vt:variant>
        <vt:i4>0</vt:i4>
      </vt:variant>
      <vt:variant>
        <vt:i4>5</vt:i4>
      </vt:variant>
      <vt:variant>
        <vt:lpwstr/>
      </vt:variant>
      <vt:variant>
        <vt:lpwstr>_Toc364775741</vt:lpwstr>
      </vt:variant>
      <vt:variant>
        <vt:i4>1507383</vt:i4>
      </vt:variant>
      <vt:variant>
        <vt:i4>1208</vt:i4>
      </vt:variant>
      <vt:variant>
        <vt:i4>0</vt:i4>
      </vt:variant>
      <vt:variant>
        <vt:i4>5</vt:i4>
      </vt:variant>
      <vt:variant>
        <vt:lpwstr/>
      </vt:variant>
      <vt:variant>
        <vt:lpwstr>_Toc364775740</vt:lpwstr>
      </vt:variant>
      <vt:variant>
        <vt:i4>1048631</vt:i4>
      </vt:variant>
      <vt:variant>
        <vt:i4>1202</vt:i4>
      </vt:variant>
      <vt:variant>
        <vt:i4>0</vt:i4>
      </vt:variant>
      <vt:variant>
        <vt:i4>5</vt:i4>
      </vt:variant>
      <vt:variant>
        <vt:lpwstr/>
      </vt:variant>
      <vt:variant>
        <vt:lpwstr>_Toc364775739</vt:lpwstr>
      </vt:variant>
      <vt:variant>
        <vt:i4>1048631</vt:i4>
      </vt:variant>
      <vt:variant>
        <vt:i4>1196</vt:i4>
      </vt:variant>
      <vt:variant>
        <vt:i4>0</vt:i4>
      </vt:variant>
      <vt:variant>
        <vt:i4>5</vt:i4>
      </vt:variant>
      <vt:variant>
        <vt:lpwstr/>
      </vt:variant>
      <vt:variant>
        <vt:lpwstr>_Toc364775738</vt:lpwstr>
      </vt:variant>
      <vt:variant>
        <vt:i4>1048631</vt:i4>
      </vt:variant>
      <vt:variant>
        <vt:i4>1190</vt:i4>
      </vt:variant>
      <vt:variant>
        <vt:i4>0</vt:i4>
      </vt:variant>
      <vt:variant>
        <vt:i4>5</vt:i4>
      </vt:variant>
      <vt:variant>
        <vt:lpwstr/>
      </vt:variant>
      <vt:variant>
        <vt:lpwstr>_Toc364775737</vt:lpwstr>
      </vt:variant>
      <vt:variant>
        <vt:i4>1048631</vt:i4>
      </vt:variant>
      <vt:variant>
        <vt:i4>1184</vt:i4>
      </vt:variant>
      <vt:variant>
        <vt:i4>0</vt:i4>
      </vt:variant>
      <vt:variant>
        <vt:i4>5</vt:i4>
      </vt:variant>
      <vt:variant>
        <vt:lpwstr/>
      </vt:variant>
      <vt:variant>
        <vt:lpwstr>_Toc364775736</vt:lpwstr>
      </vt:variant>
      <vt:variant>
        <vt:i4>1048631</vt:i4>
      </vt:variant>
      <vt:variant>
        <vt:i4>1178</vt:i4>
      </vt:variant>
      <vt:variant>
        <vt:i4>0</vt:i4>
      </vt:variant>
      <vt:variant>
        <vt:i4>5</vt:i4>
      </vt:variant>
      <vt:variant>
        <vt:lpwstr/>
      </vt:variant>
      <vt:variant>
        <vt:lpwstr>_Toc364775735</vt:lpwstr>
      </vt:variant>
      <vt:variant>
        <vt:i4>1048631</vt:i4>
      </vt:variant>
      <vt:variant>
        <vt:i4>1172</vt:i4>
      </vt:variant>
      <vt:variant>
        <vt:i4>0</vt:i4>
      </vt:variant>
      <vt:variant>
        <vt:i4>5</vt:i4>
      </vt:variant>
      <vt:variant>
        <vt:lpwstr/>
      </vt:variant>
      <vt:variant>
        <vt:lpwstr>_Toc364775734</vt:lpwstr>
      </vt:variant>
      <vt:variant>
        <vt:i4>1048631</vt:i4>
      </vt:variant>
      <vt:variant>
        <vt:i4>1166</vt:i4>
      </vt:variant>
      <vt:variant>
        <vt:i4>0</vt:i4>
      </vt:variant>
      <vt:variant>
        <vt:i4>5</vt:i4>
      </vt:variant>
      <vt:variant>
        <vt:lpwstr/>
      </vt:variant>
      <vt:variant>
        <vt:lpwstr>_Toc364775733</vt:lpwstr>
      </vt:variant>
      <vt:variant>
        <vt:i4>1048631</vt:i4>
      </vt:variant>
      <vt:variant>
        <vt:i4>1160</vt:i4>
      </vt:variant>
      <vt:variant>
        <vt:i4>0</vt:i4>
      </vt:variant>
      <vt:variant>
        <vt:i4>5</vt:i4>
      </vt:variant>
      <vt:variant>
        <vt:lpwstr/>
      </vt:variant>
      <vt:variant>
        <vt:lpwstr>_Toc364775732</vt:lpwstr>
      </vt:variant>
      <vt:variant>
        <vt:i4>1048631</vt:i4>
      </vt:variant>
      <vt:variant>
        <vt:i4>1154</vt:i4>
      </vt:variant>
      <vt:variant>
        <vt:i4>0</vt:i4>
      </vt:variant>
      <vt:variant>
        <vt:i4>5</vt:i4>
      </vt:variant>
      <vt:variant>
        <vt:lpwstr/>
      </vt:variant>
      <vt:variant>
        <vt:lpwstr>_Toc364775731</vt:lpwstr>
      </vt:variant>
      <vt:variant>
        <vt:i4>1048631</vt:i4>
      </vt:variant>
      <vt:variant>
        <vt:i4>1148</vt:i4>
      </vt:variant>
      <vt:variant>
        <vt:i4>0</vt:i4>
      </vt:variant>
      <vt:variant>
        <vt:i4>5</vt:i4>
      </vt:variant>
      <vt:variant>
        <vt:lpwstr/>
      </vt:variant>
      <vt:variant>
        <vt:lpwstr>_Toc364775730</vt:lpwstr>
      </vt:variant>
      <vt:variant>
        <vt:i4>1114167</vt:i4>
      </vt:variant>
      <vt:variant>
        <vt:i4>1142</vt:i4>
      </vt:variant>
      <vt:variant>
        <vt:i4>0</vt:i4>
      </vt:variant>
      <vt:variant>
        <vt:i4>5</vt:i4>
      </vt:variant>
      <vt:variant>
        <vt:lpwstr/>
      </vt:variant>
      <vt:variant>
        <vt:lpwstr>_Toc364775729</vt:lpwstr>
      </vt:variant>
      <vt:variant>
        <vt:i4>1114167</vt:i4>
      </vt:variant>
      <vt:variant>
        <vt:i4>1136</vt:i4>
      </vt:variant>
      <vt:variant>
        <vt:i4>0</vt:i4>
      </vt:variant>
      <vt:variant>
        <vt:i4>5</vt:i4>
      </vt:variant>
      <vt:variant>
        <vt:lpwstr/>
      </vt:variant>
      <vt:variant>
        <vt:lpwstr>_Toc364775728</vt:lpwstr>
      </vt:variant>
      <vt:variant>
        <vt:i4>1114167</vt:i4>
      </vt:variant>
      <vt:variant>
        <vt:i4>1130</vt:i4>
      </vt:variant>
      <vt:variant>
        <vt:i4>0</vt:i4>
      </vt:variant>
      <vt:variant>
        <vt:i4>5</vt:i4>
      </vt:variant>
      <vt:variant>
        <vt:lpwstr/>
      </vt:variant>
      <vt:variant>
        <vt:lpwstr>_Toc364775727</vt:lpwstr>
      </vt:variant>
      <vt:variant>
        <vt:i4>1114167</vt:i4>
      </vt:variant>
      <vt:variant>
        <vt:i4>1124</vt:i4>
      </vt:variant>
      <vt:variant>
        <vt:i4>0</vt:i4>
      </vt:variant>
      <vt:variant>
        <vt:i4>5</vt:i4>
      </vt:variant>
      <vt:variant>
        <vt:lpwstr/>
      </vt:variant>
      <vt:variant>
        <vt:lpwstr>_Toc364775726</vt:lpwstr>
      </vt:variant>
      <vt:variant>
        <vt:i4>1114167</vt:i4>
      </vt:variant>
      <vt:variant>
        <vt:i4>1118</vt:i4>
      </vt:variant>
      <vt:variant>
        <vt:i4>0</vt:i4>
      </vt:variant>
      <vt:variant>
        <vt:i4>5</vt:i4>
      </vt:variant>
      <vt:variant>
        <vt:lpwstr/>
      </vt:variant>
      <vt:variant>
        <vt:lpwstr>_Toc364775725</vt:lpwstr>
      </vt:variant>
      <vt:variant>
        <vt:i4>1114167</vt:i4>
      </vt:variant>
      <vt:variant>
        <vt:i4>1112</vt:i4>
      </vt:variant>
      <vt:variant>
        <vt:i4>0</vt:i4>
      </vt:variant>
      <vt:variant>
        <vt:i4>5</vt:i4>
      </vt:variant>
      <vt:variant>
        <vt:lpwstr/>
      </vt:variant>
      <vt:variant>
        <vt:lpwstr>_Toc364775724</vt:lpwstr>
      </vt:variant>
      <vt:variant>
        <vt:i4>1114167</vt:i4>
      </vt:variant>
      <vt:variant>
        <vt:i4>1106</vt:i4>
      </vt:variant>
      <vt:variant>
        <vt:i4>0</vt:i4>
      </vt:variant>
      <vt:variant>
        <vt:i4>5</vt:i4>
      </vt:variant>
      <vt:variant>
        <vt:lpwstr/>
      </vt:variant>
      <vt:variant>
        <vt:lpwstr>_Toc364775723</vt:lpwstr>
      </vt:variant>
      <vt:variant>
        <vt:i4>1114167</vt:i4>
      </vt:variant>
      <vt:variant>
        <vt:i4>1100</vt:i4>
      </vt:variant>
      <vt:variant>
        <vt:i4>0</vt:i4>
      </vt:variant>
      <vt:variant>
        <vt:i4>5</vt:i4>
      </vt:variant>
      <vt:variant>
        <vt:lpwstr/>
      </vt:variant>
      <vt:variant>
        <vt:lpwstr>_Toc364775722</vt:lpwstr>
      </vt:variant>
      <vt:variant>
        <vt:i4>1114167</vt:i4>
      </vt:variant>
      <vt:variant>
        <vt:i4>1094</vt:i4>
      </vt:variant>
      <vt:variant>
        <vt:i4>0</vt:i4>
      </vt:variant>
      <vt:variant>
        <vt:i4>5</vt:i4>
      </vt:variant>
      <vt:variant>
        <vt:lpwstr/>
      </vt:variant>
      <vt:variant>
        <vt:lpwstr>_Toc364775721</vt:lpwstr>
      </vt:variant>
      <vt:variant>
        <vt:i4>1114167</vt:i4>
      </vt:variant>
      <vt:variant>
        <vt:i4>1088</vt:i4>
      </vt:variant>
      <vt:variant>
        <vt:i4>0</vt:i4>
      </vt:variant>
      <vt:variant>
        <vt:i4>5</vt:i4>
      </vt:variant>
      <vt:variant>
        <vt:lpwstr/>
      </vt:variant>
      <vt:variant>
        <vt:lpwstr>_Toc364775720</vt:lpwstr>
      </vt:variant>
      <vt:variant>
        <vt:i4>1179703</vt:i4>
      </vt:variant>
      <vt:variant>
        <vt:i4>1082</vt:i4>
      </vt:variant>
      <vt:variant>
        <vt:i4>0</vt:i4>
      </vt:variant>
      <vt:variant>
        <vt:i4>5</vt:i4>
      </vt:variant>
      <vt:variant>
        <vt:lpwstr/>
      </vt:variant>
      <vt:variant>
        <vt:lpwstr>_Toc364775719</vt:lpwstr>
      </vt:variant>
      <vt:variant>
        <vt:i4>1179703</vt:i4>
      </vt:variant>
      <vt:variant>
        <vt:i4>1076</vt:i4>
      </vt:variant>
      <vt:variant>
        <vt:i4>0</vt:i4>
      </vt:variant>
      <vt:variant>
        <vt:i4>5</vt:i4>
      </vt:variant>
      <vt:variant>
        <vt:lpwstr/>
      </vt:variant>
      <vt:variant>
        <vt:lpwstr>_Toc364775718</vt:lpwstr>
      </vt:variant>
      <vt:variant>
        <vt:i4>1179703</vt:i4>
      </vt:variant>
      <vt:variant>
        <vt:i4>1070</vt:i4>
      </vt:variant>
      <vt:variant>
        <vt:i4>0</vt:i4>
      </vt:variant>
      <vt:variant>
        <vt:i4>5</vt:i4>
      </vt:variant>
      <vt:variant>
        <vt:lpwstr/>
      </vt:variant>
      <vt:variant>
        <vt:lpwstr>_Toc364775717</vt:lpwstr>
      </vt:variant>
      <vt:variant>
        <vt:i4>1179703</vt:i4>
      </vt:variant>
      <vt:variant>
        <vt:i4>1064</vt:i4>
      </vt:variant>
      <vt:variant>
        <vt:i4>0</vt:i4>
      </vt:variant>
      <vt:variant>
        <vt:i4>5</vt:i4>
      </vt:variant>
      <vt:variant>
        <vt:lpwstr/>
      </vt:variant>
      <vt:variant>
        <vt:lpwstr>_Toc364775716</vt:lpwstr>
      </vt:variant>
      <vt:variant>
        <vt:i4>1179703</vt:i4>
      </vt:variant>
      <vt:variant>
        <vt:i4>1058</vt:i4>
      </vt:variant>
      <vt:variant>
        <vt:i4>0</vt:i4>
      </vt:variant>
      <vt:variant>
        <vt:i4>5</vt:i4>
      </vt:variant>
      <vt:variant>
        <vt:lpwstr/>
      </vt:variant>
      <vt:variant>
        <vt:lpwstr>_Toc364775715</vt:lpwstr>
      </vt:variant>
      <vt:variant>
        <vt:i4>1179703</vt:i4>
      </vt:variant>
      <vt:variant>
        <vt:i4>1052</vt:i4>
      </vt:variant>
      <vt:variant>
        <vt:i4>0</vt:i4>
      </vt:variant>
      <vt:variant>
        <vt:i4>5</vt:i4>
      </vt:variant>
      <vt:variant>
        <vt:lpwstr/>
      </vt:variant>
      <vt:variant>
        <vt:lpwstr>_Toc364775714</vt:lpwstr>
      </vt:variant>
      <vt:variant>
        <vt:i4>1179703</vt:i4>
      </vt:variant>
      <vt:variant>
        <vt:i4>1046</vt:i4>
      </vt:variant>
      <vt:variant>
        <vt:i4>0</vt:i4>
      </vt:variant>
      <vt:variant>
        <vt:i4>5</vt:i4>
      </vt:variant>
      <vt:variant>
        <vt:lpwstr/>
      </vt:variant>
      <vt:variant>
        <vt:lpwstr>_Toc364775713</vt:lpwstr>
      </vt:variant>
      <vt:variant>
        <vt:i4>1179703</vt:i4>
      </vt:variant>
      <vt:variant>
        <vt:i4>1040</vt:i4>
      </vt:variant>
      <vt:variant>
        <vt:i4>0</vt:i4>
      </vt:variant>
      <vt:variant>
        <vt:i4>5</vt:i4>
      </vt:variant>
      <vt:variant>
        <vt:lpwstr/>
      </vt:variant>
      <vt:variant>
        <vt:lpwstr>_Toc364775712</vt:lpwstr>
      </vt:variant>
      <vt:variant>
        <vt:i4>1179703</vt:i4>
      </vt:variant>
      <vt:variant>
        <vt:i4>1034</vt:i4>
      </vt:variant>
      <vt:variant>
        <vt:i4>0</vt:i4>
      </vt:variant>
      <vt:variant>
        <vt:i4>5</vt:i4>
      </vt:variant>
      <vt:variant>
        <vt:lpwstr/>
      </vt:variant>
      <vt:variant>
        <vt:lpwstr>_Toc364775711</vt:lpwstr>
      </vt:variant>
      <vt:variant>
        <vt:i4>1179703</vt:i4>
      </vt:variant>
      <vt:variant>
        <vt:i4>1028</vt:i4>
      </vt:variant>
      <vt:variant>
        <vt:i4>0</vt:i4>
      </vt:variant>
      <vt:variant>
        <vt:i4>5</vt:i4>
      </vt:variant>
      <vt:variant>
        <vt:lpwstr/>
      </vt:variant>
      <vt:variant>
        <vt:lpwstr>_Toc364775710</vt:lpwstr>
      </vt:variant>
      <vt:variant>
        <vt:i4>1245239</vt:i4>
      </vt:variant>
      <vt:variant>
        <vt:i4>1022</vt:i4>
      </vt:variant>
      <vt:variant>
        <vt:i4>0</vt:i4>
      </vt:variant>
      <vt:variant>
        <vt:i4>5</vt:i4>
      </vt:variant>
      <vt:variant>
        <vt:lpwstr/>
      </vt:variant>
      <vt:variant>
        <vt:lpwstr>_Toc364775709</vt:lpwstr>
      </vt:variant>
      <vt:variant>
        <vt:i4>1245239</vt:i4>
      </vt:variant>
      <vt:variant>
        <vt:i4>1016</vt:i4>
      </vt:variant>
      <vt:variant>
        <vt:i4>0</vt:i4>
      </vt:variant>
      <vt:variant>
        <vt:i4>5</vt:i4>
      </vt:variant>
      <vt:variant>
        <vt:lpwstr/>
      </vt:variant>
      <vt:variant>
        <vt:lpwstr>_Toc364775708</vt:lpwstr>
      </vt:variant>
      <vt:variant>
        <vt:i4>1245239</vt:i4>
      </vt:variant>
      <vt:variant>
        <vt:i4>1010</vt:i4>
      </vt:variant>
      <vt:variant>
        <vt:i4>0</vt:i4>
      </vt:variant>
      <vt:variant>
        <vt:i4>5</vt:i4>
      </vt:variant>
      <vt:variant>
        <vt:lpwstr/>
      </vt:variant>
      <vt:variant>
        <vt:lpwstr>_Toc364775707</vt:lpwstr>
      </vt:variant>
      <vt:variant>
        <vt:i4>1245239</vt:i4>
      </vt:variant>
      <vt:variant>
        <vt:i4>1004</vt:i4>
      </vt:variant>
      <vt:variant>
        <vt:i4>0</vt:i4>
      </vt:variant>
      <vt:variant>
        <vt:i4>5</vt:i4>
      </vt:variant>
      <vt:variant>
        <vt:lpwstr/>
      </vt:variant>
      <vt:variant>
        <vt:lpwstr>_Toc364775706</vt:lpwstr>
      </vt:variant>
      <vt:variant>
        <vt:i4>1245239</vt:i4>
      </vt:variant>
      <vt:variant>
        <vt:i4>998</vt:i4>
      </vt:variant>
      <vt:variant>
        <vt:i4>0</vt:i4>
      </vt:variant>
      <vt:variant>
        <vt:i4>5</vt:i4>
      </vt:variant>
      <vt:variant>
        <vt:lpwstr/>
      </vt:variant>
      <vt:variant>
        <vt:lpwstr>_Toc364775705</vt:lpwstr>
      </vt:variant>
      <vt:variant>
        <vt:i4>1245239</vt:i4>
      </vt:variant>
      <vt:variant>
        <vt:i4>992</vt:i4>
      </vt:variant>
      <vt:variant>
        <vt:i4>0</vt:i4>
      </vt:variant>
      <vt:variant>
        <vt:i4>5</vt:i4>
      </vt:variant>
      <vt:variant>
        <vt:lpwstr/>
      </vt:variant>
      <vt:variant>
        <vt:lpwstr>_Toc364775704</vt:lpwstr>
      </vt:variant>
      <vt:variant>
        <vt:i4>1245239</vt:i4>
      </vt:variant>
      <vt:variant>
        <vt:i4>986</vt:i4>
      </vt:variant>
      <vt:variant>
        <vt:i4>0</vt:i4>
      </vt:variant>
      <vt:variant>
        <vt:i4>5</vt:i4>
      </vt:variant>
      <vt:variant>
        <vt:lpwstr/>
      </vt:variant>
      <vt:variant>
        <vt:lpwstr>_Toc364775703</vt:lpwstr>
      </vt:variant>
      <vt:variant>
        <vt:i4>1245239</vt:i4>
      </vt:variant>
      <vt:variant>
        <vt:i4>980</vt:i4>
      </vt:variant>
      <vt:variant>
        <vt:i4>0</vt:i4>
      </vt:variant>
      <vt:variant>
        <vt:i4>5</vt:i4>
      </vt:variant>
      <vt:variant>
        <vt:lpwstr/>
      </vt:variant>
      <vt:variant>
        <vt:lpwstr>_Toc364775702</vt:lpwstr>
      </vt:variant>
      <vt:variant>
        <vt:i4>1245239</vt:i4>
      </vt:variant>
      <vt:variant>
        <vt:i4>974</vt:i4>
      </vt:variant>
      <vt:variant>
        <vt:i4>0</vt:i4>
      </vt:variant>
      <vt:variant>
        <vt:i4>5</vt:i4>
      </vt:variant>
      <vt:variant>
        <vt:lpwstr/>
      </vt:variant>
      <vt:variant>
        <vt:lpwstr>_Toc364775701</vt:lpwstr>
      </vt:variant>
      <vt:variant>
        <vt:i4>1245239</vt:i4>
      </vt:variant>
      <vt:variant>
        <vt:i4>968</vt:i4>
      </vt:variant>
      <vt:variant>
        <vt:i4>0</vt:i4>
      </vt:variant>
      <vt:variant>
        <vt:i4>5</vt:i4>
      </vt:variant>
      <vt:variant>
        <vt:lpwstr/>
      </vt:variant>
      <vt:variant>
        <vt:lpwstr>_Toc364775700</vt:lpwstr>
      </vt:variant>
      <vt:variant>
        <vt:i4>1703990</vt:i4>
      </vt:variant>
      <vt:variant>
        <vt:i4>962</vt:i4>
      </vt:variant>
      <vt:variant>
        <vt:i4>0</vt:i4>
      </vt:variant>
      <vt:variant>
        <vt:i4>5</vt:i4>
      </vt:variant>
      <vt:variant>
        <vt:lpwstr/>
      </vt:variant>
      <vt:variant>
        <vt:lpwstr>_Toc364775699</vt:lpwstr>
      </vt:variant>
      <vt:variant>
        <vt:i4>1703990</vt:i4>
      </vt:variant>
      <vt:variant>
        <vt:i4>956</vt:i4>
      </vt:variant>
      <vt:variant>
        <vt:i4>0</vt:i4>
      </vt:variant>
      <vt:variant>
        <vt:i4>5</vt:i4>
      </vt:variant>
      <vt:variant>
        <vt:lpwstr/>
      </vt:variant>
      <vt:variant>
        <vt:lpwstr>_Toc364775698</vt:lpwstr>
      </vt:variant>
      <vt:variant>
        <vt:i4>1703990</vt:i4>
      </vt:variant>
      <vt:variant>
        <vt:i4>950</vt:i4>
      </vt:variant>
      <vt:variant>
        <vt:i4>0</vt:i4>
      </vt:variant>
      <vt:variant>
        <vt:i4>5</vt:i4>
      </vt:variant>
      <vt:variant>
        <vt:lpwstr/>
      </vt:variant>
      <vt:variant>
        <vt:lpwstr>_Toc364775697</vt:lpwstr>
      </vt:variant>
      <vt:variant>
        <vt:i4>1703990</vt:i4>
      </vt:variant>
      <vt:variant>
        <vt:i4>944</vt:i4>
      </vt:variant>
      <vt:variant>
        <vt:i4>0</vt:i4>
      </vt:variant>
      <vt:variant>
        <vt:i4>5</vt:i4>
      </vt:variant>
      <vt:variant>
        <vt:lpwstr/>
      </vt:variant>
      <vt:variant>
        <vt:lpwstr>_Toc364775696</vt:lpwstr>
      </vt:variant>
      <vt:variant>
        <vt:i4>1703990</vt:i4>
      </vt:variant>
      <vt:variant>
        <vt:i4>938</vt:i4>
      </vt:variant>
      <vt:variant>
        <vt:i4>0</vt:i4>
      </vt:variant>
      <vt:variant>
        <vt:i4>5</vt:i4>
      </vt:variant>
      <vt:variant>
        <vt:lpwstr/>
      </vt:variant>
      <vt:variant>
        <vt:lpwstr>_Toc364775695</vt:lpwstr>
      </vt:variant>
      <vt:variant>
        <vt:i4>1703990</vt:i4>
      </vt:variant>
      <vt:variant>
        <vt:i4>932</vt:i4>
      </vt:variant>
      <vt:variant>
        <vt:i4>0</vt:i4>
      </vt:variant>
      <vt:variant>
        <vt:i4>5</vt:i4>
      </vt:variant>
      <vt:variant>
        <vt:lpwstr/>
      </vt:variant>
      <vt:variant>
        <vt:lpwstr>_Toc364775694</vt:lpwstr>
      </vt:variant>
      <vt:variant>
        <vt:i4>1703990</vt:i4>
      </vt:variant>
      <vt:variant>
        <vt:i4>926</vt:i4>
      </vt:variant>
      <vt:variant>
        <vt:i4>0</vt:i4>
      </vt:variant>
      <vt:variant>
        <vt:i4>5</vt:i4>
      </vt:variant>
      <vt:variant>
        <vt:lpwstr/>
      </vt:variant>
      <vt:variant>
        <vt:lpwstr>_Toc364775693</vt:lpwstr>
      </vt:variant>
      <vt:variant>
        <vt:i4>1703990</vt:i4>
      </vt:variant>
      <vt:variant>
        <vt:i4>920</vt:i4>
      </vt:variant>
      <vt:variant>
        <vt:i4>0</vt:i4>
      </vt:variant>
      <vt:variant>
        <vt:i4>5</vt:i4>
      </vt:variant>
      <vt:variant>
        <vt:lpwstr/>
      </vt:variant>
      <vt:variant>
        <vt:lpwstr>_Toc364775692</vt:lpwstr>
      </vt:variant>
      <vt:variant>
        <vt:i4>1703990</vt:i4>
      </vt:variant>
      <vt:variant>
        <vt:i4>914</vt:i4>
      </vt:variant>
      <vt:variant>
        <vt:i4>0</vt:i4>
      </vt:variant>
      <vt:variant>
        <vt:i4>5</vt:i4>
      </vt:variant>
      <vt:variant>
        <vt:lpwstr/>
      </vt:variant>
      <vt:variant>
        <vt:lpwstr>_Toc364775691</vt:lpwstr>
      </vt:variant>
      <vt:variant>
        <vt:i4>1703990</vt:i4>
      </vt:variant>
      <vt:variant>
        <vt:i4>908</vt:i4>
      </vt:variant>
      <vt:variant>
        <vt:i4>0</vt:i4>
      </vt:variant>
      <vt:variant>
        <vt:i4>5</vt:i4>
      </vt:variant>
      <vt:variant>
        <vt:lpwstr/>
      </vt:variant>
      <vt:variant>
        <vt:lpwstr>_Toc364775690</vt:lpwstr>
      </vt:variant>
      <vt:variant>
        <vt:i4>1769526</vt:i4>
      </vt:variant>
      <vt:variant>
        <vt:i4>902</vt:i4>
      </vt:variant>
      <vt:variant>
        <vt:i4>0</vt:i4>
      </vt:variant>
      <vt:variant>
        <vt:i4>5</vt:i4>
      </vt:variant>
      <vt:variant>
        <vt:lpwstr/>
      </vt:variant>
      <vt:variant>
        <vt:lpwstr>_Toc364775689</vt:lpwstr>
      </vt:variant>
      <vt:variant>
        <vt:i4>1769526</vt:i4>
      </vt:variant>
      <vt:variant>
        <vt:i4>896</vt:i4>
      </vt:variant>
      <vt:variant>
        <vt:i4>0</vt:i4>
      </vt:variant>
      <vt:variant>
        <vt:i4>5</vt:i4>
      </vt:variant>
      <vt:variant>
        <vt:lpwstr/>
      </vt:variant>
      <vt:variant>
        <vt:lpwstr>_Toc364775688</vt:lpwstr>
      </vt:variant>
      <vt:variant>
        <vt:i4>1769526</vt:i4>
      </vt:variant>
      <vt:variant>
        <vt:i4>890</vt:i4>
      </vt:variant>
      <vt:variant>
        <vt:i4>0</vt:i4>
      </vt:variant>
      <vt:variant>
        <vt:i4>5</vt:i4>
      </vt:variant>
      <vt:variant>
        <vt:lpwstr/>
      </vt:variant>
      <vt:variant>
        <vt:lpwstr>_Toc364775687</vt:lpwstr>
      </vt:variant>
      <vt:variant>
        <vt:i4>1769526</vt:i4>
      </vt:variant>
      <vt:variant>
        <vt:i4>884</vt:i4>
      </vt:variant>
      <vt:variant>
        <vt:i4>0</vt:i4>
      </vt:variant>
      <vt:variant>
        <vt:i4>5</vt:i4>
      </vt:variant>
      <vt:variant>
        <vt:lpwstr/>
      </vt:variant>
      <vt:variant>
        <vt:lpwstr>_Toc364775686</vt:lpwstr>
      </vt:variant>
      <vt:variant>
        <vt:i4>1769526</vt:i4>
      </vt:variant>
      <vt:variant>
        <vt:i4>878</vt:i4>
      </vt:variant>
      <vt:variant>
        <vt:i4>0</vt:i4>
      </vt:variant>
      <vt:variant>
        <vt:i4>5</vt:i4>
      </vt:variant>
      <vt:variant>
        <vt:lpwstr/>
      </vt:variant>
      <vt:variant>
        <vt:lpwstr>_Toc364775685</vt:lpwstr>
      </vt:variant>
      <vt:variant>
        <vt:i4>1769526</vt:i4>
      </vt:variant>
      <vt:variant>
        <vt:i4>872</vt:i4>
      </vt:variant>
      <vt:variant>
        <vt:i4>0</vt:i4>
      </vt:variant>
      <vt:variant>
        <vt:i4>5</vt:i4>
      </vt:variant>
      <vt:variant>
        <vt:lpwstr/>
      </vt:variant>
      <vt:variant>
        <vt:lpwstr>_Toc364775684</vt:lpwstr>
      </vt:variant>
      <vt:variant>
        <vt:i4>1769526</vt:i4>
      </vt:variant>
      <vt:variant>
        <vt:i4>866</vt:i4>
      </vt:variant>
      <vt:variant>
        <vt:i4>0</vt:i4>
      </vt:variant>
      <vt:variant>
        <vt:i4>5</vt:i4>
      </vt:variant>
      <vt:variant>
        <vt:lpwstr/>
      </vt:variant>
      <vt:variant>
        <vt:lpwstr>_Toc364775683</vt:lpwstr>
      </vt:variant>
      <vt:variant>
        <vt:i4>1769526</vt:i4>
      </vt:variant>
      <vt:variant>
        <vt:i4>860</vt:i4>
      </vt:variant>
      <vt:variant>
        <vt:i4>0</vt:i4>
      </vt:variant>
      <vt:variant>
        <vt:i4>5</vt:i4>
      </vt:variant>
      <vt:variant>
        <vt:lpwstr/>
      </vt:variant>
      <vt:variant>
        <vt:lpwstr>_Toc364775682</vt:lpwstr>
      </vt:variant>
      <vt:variant>
        <vt:i4>1769526</vt:i4>
      </vt:variant>
      <vt:variant>
        <vt:i4>854</vt:i4>
      </vt:variant>
      <vt:variant>
        <vt:i4>0</vt:i4>
      </vt:variant>
      <vt:variant>
        <vt:i4>5</vt:i4>
      </vt:variant>
      <vt:variant>
        <vt:lpwstr/>
      </vt:variant>
      <vt:variant>
        <vt:lpwstr>_Toc364775681</vt:lpwstr>
      </vt:variant>
      <vt:variant>
        <vt:i4>1769526</vt:i4>
      </vt:variant>
      <vt:variant>
        <vt:i4>848</vt:i4>
      </vt:variant>
      <vt:variant>
        <vt:i4>0</vt:i4>
      </vt:variant>
      <vt:variant>
        <vt:i4>5</vt:i4>
      </vt:variant>
      <vt:variant>
        <vt:lpwstr/>
      </vt:variant>
      <vt:variant>
        <vt:lpwstr>_Toc364775680</vt:lpwstr>
      </vt:variant>
      <vt:variant>
        <vt:i4>1310774</vt:i4>
      </vt:variant>
      <vt:variant>
        <vt:i4>842</vt:i4>
      </vt:variant>
      <vt:variant>
        <vt:i4>0</vt:i4>
      </vt:variant>
      <vt:variant>
        <vt:i4>5</vt:i4>
      </vt:variant>
      <vt:variant>
        <vt:lpwstr/>
      </vt:variant>
      <vt:variant>
        <vt:lpwstr>_Toc364775679</vt:lpwstr>
      </vt:variant>
      <vt:variant>
        <vt:i4>1310774</vt:i4>
      </vt:variant>
      <vt:variant>
        <vt:i4>836</vt:i4>
      </vt:variant>
      <vt:variant>
        <vt:i4>0</vt:i4>
      </vt:variant>
      <vt:variant>
        <vt:i4>5</vt:i4>
      </vt:variant>
      <vt:variant>
        <vt:lpwstr/>
      </vt:variant>
      <vt:variant>
        <vt:lpwstr>_Toc364775678</vt:lpwstr>
      </vt:variant>
      <vt:variant>
        <vt:i4>1310774</vt:i4>
      </vt:variant>
      <vt:variant>
        <vt:i4>830</vt:i4>
      </vt:variant>
      <vt:variant>
        <vt:i4>0</vt:i4>
      </vt:variant>
      <vt:variant>
        <vt:i4>5</vt:i4>
      </vt:variant>
      <vt:variant>
        <vt:lpwstr/>
      </vt:variant>
      <vt:variant>
        <vt:lpwstr>_Toc364775677</vt:lpwstr>
      </vt:variant>
      <vt:variant>
        <vt:i4>1310774</vt:i4>
      </vt:variant>
      <vt:variant>
        <vt:i4>824</vt:i4>
      </vt:variant>
      <vt:variant>
        <vt:i4>0</vt:i4>
      </vt:variant>
      <vt:variant>
        <vt:i4>5</vt:i4>
      </vt:variant>
      <vt:variant>
        <vt:lpwstr/>
      </vt:variant>
      <vt:variant>
        <vt:lpwstr>_Toc364775676</vt:lpwstr>
      </vt:variant>
      <vt:variant>
        <vt:i4>1310774</vt:i4>
      </vt:variant>
      <vt:variant>
        <vt:i4>818</vt:i4>
      </vt:variant>
      <vt:variant>
        <vt:i4>0</vt:i4>
      </vt:variant>
      <vt:variant>
        <vt:i4>5</vt:i4>
      </vt:variant>
      <vt:variant>
        <vt:lpwstr/>
      </vt:variant>
      <vt:variant>
        <vt:lpwstr>_Toc364775675</vt:lpwstr>
      </vt:variant>
      <vt:variant>
        <vt:i4>1310774</vt:i4>
      </vt:variant>
      <vt:variant>
        <vt:i4>812</vt:i4>
      </vt:variant>
      <vt:variant>
        <vt:i4>0</vt:i4>
      </vt:variant>
      <vt:variant>
        <vt:i4>5</vt:i4>
      </vt:variant>
      <vt:variant>
        <vt:lpwstr/>
      </vt:variant>
      <vt:variant>
        <vt:lpwstr>_Toc364775674</vt:lpwstr>
      </vt:variant>
      <vt:variant>
        <vt:i4>1310774</vt:i4>
      </vt:variant>
      <vt:variant>
        <vt:i4>806</vt:i4>
      </vt:variant>
      <vt:variant>
        <vt:i4>0</vt:i4>
      </vt:variant>
      <vt:variant>
        <vt:i4>5</vt:i4>
      </vt:variant>
      <vt:variant>
        <vt:lpwstr/>
      </vt:variant>
      <vt:variant>
        <vt:lpwstr>_Toc364775673</vt:lpwstr>
      </vt:variant>
      <vt:variant>
        <vt:i4>1310774</vt:i4>
      </vt:variant>
      <vt:variant>
        <vt:i4>800</vt:i4>
      </vt:variant>
      <vt:variant>
        <vt:i4>0</vt:i4>
      </vt:variant>
      <vt:variant>
        <vt:i4>5</vt:i4>
      </vt:variant>
      <vt:variant>
        <vt:lpwstr/>
      </vt:variant>
      <vt:variant>
        <vt:lpwstr>_Toc364775672</vt:lpwstr>
      </vt:variant>
      <vt:variant>
        <vt:i4>1310774</vt:i4>
      </vt:variant>
      <vt:variant>
        <vt:i4>794</vt:i4>
      </vt:variant>
      <vt:variant>
        <vt:i4>0</vt:i4>
      </vt:variant>
      <vt:variant>
        <vt:i4>5</vt:i4>
      </vt:variant>
      <vt:variant>
        <vt:lpwstr/>
      </vt:variant>
      <vt:variant>
        <vt:lpwstr>_Toc364775671</vt:lpwstr>
      </vt:variant>
      <vt:variant>
        <vt:i4>1310774</vt:i4>
      </vt:variant>
      <vt:variant>
        <vt:i4>788</vt:i4>
      </vt:variant>
      <vt:variant>
        <vt:i4>0</vt:i4>
      </vt:variant>
      <vt:variant>
        <vt:i4>5</vt:i4>
      </vt:variant>
      <vt:variant>
        <vt:lpwstr/>
      </vt:variant>
      <vt:variant>
        <vt:lpwstr>_Toc364775670</vt:lpwstr>
      </vt:variant>
      <vt:variant>
        <vt:i4>1376310</vt:i4>
      </vt:variant>
      <vt:variant>
        <vt:i4>782</vt:i4>
      </vt:variant>
      <vt:variant>
        <vt:i4>0</vt:i4>
      </vt:variant>
      <vt:variant>
        <vt:i4>5</vt:i4>
      </vt:variant>
      <vt:variant>
        <vt:lpwstr/>
      </vt:variant>
      <vt:variant>
        <vt:lpwstr>_Toc364775669</vt:lpwstr>
      </vt:variant>
      <vt:variant>
        <vt:i4>1376310</vt:i4>
      </vt:variant>
      <vt:variant>
        <vt:i4>776</vt:i4>
      </vt:variant>
      <vt:variant>
        <vt:i4>0</vt:i4>
      </vt:variant>
      <vt:variant>
        <vt:i4>5</vt:i4>
      </vt:variant>
      <vt:variant>
        <vt:lpwstr/>
      </vt:variant>
      <vt:variant>
        <vt:lpwstr>_Toc364775668</vt:lpwstr>
      </vt:variant>
      <vt:variant>
        <vt:i4>1376310</vt:i4>
      </vt:variant>
      <vt:variant>
        <vt:i4>770</vt:i4>
      </vt:variant>
      <vt:variant>
        <vt:i4>0</vt:i4>
      </vt:variant>
      <vt:variant>
        <vt:i4>5</vt:i4>
      </vt:variant>
      <vt:variant>
        <vt:lpwstr/>
      </vt:variant>
      <vt:variant>
        <vt:lpwstr>_Toc364775667</vt:lpwstr>
      </vt:variant>
      <vt:variant>
        <vt:i4>1376310</vt:i4>
      </vt:variant>
      <vt:variant>
        <vt:i4>764</vt:i4>
      </vt:variant>
      <vt:variant>
        <vt:i4>0</vt:i4>
      </vt:variant>
      <vt:variant>
        <vt:i4>5</vt:i4>
      </vt:variant>
      <vt:variant>
        <vt:lpwstr/>
      </vt:variant>
      <vt:variant>
        <vt:lpwstr>_Toc364775666</vt:lpwstr>
      </vt:variant>
      <vt:variant>
        <vt:i4>1376310</vt:i4>
      </vt:variant>
      <vt:variant>
        <vt:i4>758</vt:i4>
      </vt:variant>
      <vt:variant>
        <vt:i4>0</vt:i4>
      </vt:variant>
      <vt:variant>
        <vt:i4>5</vt:i4>
      </vt:variant>
      <vt:variant>
        <vt:lpwstr/>
      </vt:variant>
      <vt:variant>
        <vt:lpwstr>_Toc364775665</vt:lpwstr>
      </vt:variant>
      <vt:variant>
        <vt:i4>1376310</vt:i4>
      </vt:variant>
      <vt:variant>
        <vt:i4>752</vt:i4>
      </vt:variant>
      <vt:variant>
        <vt:i4>0</vt:i4>
      </vt:variant>
      <vt:variant>
        <vt:i4>5</vt:i4>
      </vt:variant>
      <vt:variant>
        <vt:lpwstr/>
      </vt:variant>
      <vt:variant>
        <vt:lpwstr>_Toc364775664</vt:lpwstr>
      </vt:variant>
      <vt:variant>
        <vt:i4>1376310</vt:i4>
      </vt:variant>
      <vt:variant>
        <vt:i4>746</vt:i4>
      </vt:variant>
      <vt:variant>
        <vt:i4>0</vt:i4>
      </vt:variant>
      <vt:variant>
        <vt:i4>5</vt:i4>
      </vt:variant>
      <vt:variant>
        <vt:lpwstr/>
      </vt:variant>
      <vt:variant>
        <vt:lpwstr>_Toc364775663</vt:lpwstr>
      </vt:variant>
      <vt:variant>
        <vt:i4>1376310</vt:i4>
      </vt:variant>
      <vt:variant>
        <vt:i4>740</vt:i4>
      </vt:variant>
      <vt:variant>
        <vt:i4>0</vt:i4>
      </vt:variant>
      <vt:variant>
        <vt:i4>5</vt:i4>
      </vt:variant>
      <vt:variant>
        <vt:lpwstr/>
      </vt:variant>
      <vt:variant>
        <vt:lpwstr>_Toc364775662</vt:lpwstr>
      </vt:variant>
      <vt:variant>
        <vt:i4>1376310</vt:i4>
      </vt:variant>
      <vt:variant>
        <vt:i4>734</vt:i4>
      </vt:variant>
      <vt:variant>
        <vt:i4>0</vt:i4>
      </vt:variant>
      <vt:variant>
        <vt:i4>5</vt:i4>
      </vt:variant>
      <vt:variant>
        <vt:lpwstr/>
      </vt:variant>
      <vt:variant>
        <vt:lpwstr>_Toc364775661</vt:lpwstr>
      </vt:variant>
      <vt:variant>
        <vt:i4>1376310</vt:i4>
      </vt:variant>
      <vt:variant>
        <vt:i4>728</vt:i4>
      </vt:variant>
      <vt:variant>
        <vt:i4>0</vt:i4>
      </vt:variant>
      <vt:variant>
        <vt:i4>5</vt:i4>
      </vt:variant>
      <vt:variant>
        <vt:lpwstr/>
      </vt:variant>
      <vt:variant>
        <vt:lpwstr>_Toc364775660</vt:lpwstr>
      </vt:variant>
      <vt:variant>
        <vt:i4>1441846</vt:i4>
      </vt:variant>
      <vt:variant>
        <vt:i4>722</vt:i4>
      </vt:variant>
      <vt:variant>
        <vt:i4>0</vt:i4>
      </vt:variant>
      <vt:variant>
        <vt:i4>5</vt:i4>
      </vt:variant>
      <vt:variant>
        <vt:lpwstr/>
      </vt:variant>
      <vt:variant>
        <vt:lpwstr>_Toc364775659</vt:lpwstr>
      </vt:variant>
      <vt:variant>
        <vt:i4>1441846</vt:i4>
      </vt:variant>
      <vt:variant>
        <vt:i4>716</vt:i4>
      </vt:variant>
      <vt:variant>
        <vt:i4>0</vt:i4>
      </vt:variant>
      <vt:variant>
        <vt:i4>5</vt:i4>
      </vt:variant>
      <vt:variant>
        <vt:lpwstr/>
      </vt:variant>
      <vt:variant>
        <vt:lpwstr>_Toc364775658</vt:lpwstr>
      </vt:variant>
      <vt:variant>
        <vt:i4>1441846</vt:i4>
      </vt:variant>
      <vt:variant>
        <vt:i4>710</vt:i4>
      </vt:variant>
      <vt:variant>
        <vt:i4>0</vt:i4>
      </vt:variant>
      <vt:variant>
        <vt:i4>5</vt:i4>
      </vt:variant>
      <vt:variant>
        <vt:lpwstr/>
      </vt:variant>
      <vt:variant>
        <vt:lpwstr>_Toc364775657</vt:lpwstr>
      </vt:variant>
      <vt:variant>
        <vt:i4>1441846</vt:i4>
      </vt:variant>
      <vt:variant>
        <vt:i4>704</vt:i4>
      </vt:variant>
      <vt:variant>
        <vt:i4>0</vt:i4>
      </vt:variant>
      <vt:variant>
        <vt:i4>5</vt:i4>
      </vt:variant>
      <vt:variant>
        <vt:lpwstr/>
      </vt:variant>
      <vt:variant>
        <vt:lpwstr>_Toc364775656</vt:lpwstr>
      </vt:variant>
      <vt:variant>
        <vt:i4>1441846</vt:i4>
      </vt:variant>
      <vt:variant>
        <vt:i4>698</vt:i4>
      </vt:variant>
      <vt:variant>
        <vt:i4>0</vt:i4>
      </vt:variant>
      <vt:variant>
        <vt:i4>5</vt:i4>
      </vt:variant>
      <vt:variant>
        <vt:lpwstr/>
      </vt:variant>
      <vt:variant>
        <vt:lpwstr>_Toc364775655</vt:lpwstr>
      </vt:variant>
      <vt:variant>
        <vt:i4>1441846</vt:i4>
      </vt:variant>
      <vt:variant>
        <vt:i4>692</vt:i4>
      </vt:variant>
      <vt:variant>
        <vt:i4>0</vt:i4>
      </vt:variant>
      <vt:variant>
        <vt:i4>5</vt:i4>
      </vt:variant>
      <vt:variant>
        <vt:lpwstr/>
      </vt:variant>
      <vt:variant>
        <vt:lpwstr>_Toc364775654</vt:lpwstr>
      </vt:variant>
      <vt:variant>
        <vt:i4>1441846</vt:i4>
      </vt:variant>
      <vt:variant>
        <vt:i4>686</vt:i4>
      </vt:variant>
      <vt:variant>
        <vt:i4>0</vt:i4>
      </vt:variant>
      <vt:variant>
        <vt:i4>5</vt:i4>
      </vt:variant>
      <vt:variant>
        <vt:lpwstr/>
      </vt:variant>
      <vt:variant>
        <vt:lpwstr>_Toc364775653</vt:lpwstr>
      </vt:variant>
      <vt:variant>
        <vt:i4>1441846</vt:i4>
      </vt:variant>
      <vt:variant>
        <vt:i4>680</vt:i4>
      </vt:variant>
      <vt:variant>
        <vt:i4>0</vt:i4>
      </vt:variant>
      <vt:variant>
        <vt:i4>5</vt:i4>
      </vt:variant>
      <vt:variant>
        <vt:lpwstr/>
      </vt:variant>
      <vt:variant>
        <vt:lpwstr>_Toc364775652</vt:lpwstr>
      </vt:variant>
      <vt:variant>
        <vt:i4>1441846</vt:i4>
      </vt:variant>
      <vt:variant>
        <vt:i4>674</vt:i4>
      </vt:variant>
      <vt:variant>
        <vt:i4>0</vt:i4>
      </vt:variant>
      <vt:variant>
        <vt:i4>5</vt:i4>
      </vt:variant>
      <vt:variant>
        <vt:lpwstr/>
      </vt:variant>
      <vt:variant>
        <vt:lpwstr>_Toc364775651</vt:lpwstr>
      </vt:variant>
      <vt:variant>
        <vt:i4>1441846</vt:i4>
      </vt:variant>
      <vt:variant>
        <vt:i4>668</vt:i4>
      </vt:variant>
      <vt:variant>
        <vt:i4>0</vt:i4>
      </vt:variant>
      <vt:variant>
        <vt:i4>5</vt:i4>
      </vt:variant>
      <vt:variant>
        <vt:lpwstr/>
      </vt:variant>
      <vt:variant>
        <vt:lpwstr>_Toc364775650</vt:lpwstr>
      </vt:variant>
      <vt:variant>
        <vt:i4>1507382</vt:i4>
      </vt:variant>
      <vt:variant>
        <vt:i4>662</vt:i4>
      </vt:variant>
      <vt:variant>
        <vt:i4>0</vt:i4>
      </vt:variant>
      <vt:variant>
        <vt:i4>5</vt:i4>
      </vt:variant>
      <vt:variant>
        <vt:lpwstr/>
      </vt:variant>
      <vt:variant>
        <vt:lpwstr>_Toc364775649</vt:lpwstr>
      </vt:variant>
      <vt:variant>
        <vt:i4>1507382</vt:i4>
      </vt:variant>
      <vt:variant>
        <vt:i4>656</vt:i4>
      </vt:variant>
      <vt:variant>
        <vt:i4>0</vt:i4>
      </vt:variant>
      <vt:variant>
        <vt:i4>5</vt:i4>
      </vt:variant>
      <vt:variant>
        <vt:lpwstr/>
      </vt:variant>
      <vt:variant>
        <vt:lpwstr>_Toc364775648</vt:lpwstr>
      </vt:variant>
      <vt:variant>
        <vt:i4>1507382</vt:i4>
      </vt:variant>
      <vt:variant>
        <vt:i4>650</vt:i4>
      </vt:variant>
      <vt:variant>
        <vt:i4>0</vt:i4>
      </vt:variant>
      <vt:variant>
        <vt:i4>5</vt:i4>
      </vt:variant>
      <vt:variant>
        <vt:lpwstr/>
      </vt:variant>
      <vt:variant>
        <vt:lpwstr>_Toc364775647</vt:lpwstr>
      </vt:variant>
      <vt:variant>
        <vt:i4>1507382</vt:i4>
      </vt:variant>
      <vt:variant>
        <vt:i4>644</vt:i4>
      </vt:variant>
      <vt:variant>
        <vt:i4>0</vt:i4>
      </vt:variant>
      <vt:variant>
        <vt:i4>5</vt:i4>
      </vt:variant>
      <vt:variant>
        <vt:lpwstr/>
      </vt:variant>
      <vt:variant>
        <vt:lpwstr>_Toc364775646</vt:lpwstr>
      </vt:variant>
      <vt:variant>
        <vt:i4>1507382</vt:i4>
      </vt:variant>
      <vt:variant>
        <vt:i4>638</vt:i4>
      </vt:variant>
      <vt:variant>
        <vt:i4>0</vt:i4>
      </vt:variant>
      <vt:variant>
        <vt:i4>5</vt:i4>
      </vt:variant>
      <vt:variant>
        <vt:lpwstr/>
      </vt:variant>
      <vt:variant>
        <vt:lpwstr>_Toc364775645</vt:lpwstr>
      </vt:variant>
      <vt:variant>
        <vt:i4>1507382</vt:i4>
      </vt:variant>
      <vt:variant>
        <vt:i4>632</vt:i4>
      </vt:variant>
      <vt:variant>
        <vt:i4>0</vt:i4>
      </vt:variant>
      <vt:variant>
        <vt:i4>5</vt:i4>
      </vt:variant>
      <vt:variant>
        <vt:lpwstr/>
      </vt:variant>
      <vt:variant>
        <vt:lpwstr>_Toc364775644</vt:lpwstr>
      </vt:variant>
      <vt:variant>
        <vt:i4>1507382</vt:i4>
      </vt:variant>
      <vt:variant>
        <vt:i4>626</vt:i4>
      </vt:variant>
      <vt:variant>
        <vt:i4>0</vt:i4>
      </vt:variant>
      <vt:variant>
        <vt:i4>5</vt:i4>
      </vt:variant>
      <vt:variant>
        <vt:lpwstr/>
      </vt:variant>
      <vt:variant>
        <vt:lpwstr>_Toc364775643</vt:lpwstr>
      </vt:variant>
      <vt:variant>
        <vt:i4>1507382</vt:i4>
      </vt:variant>
      <vt:variant>
        <vt:i4>620</vt:i4>
      </vt:variant>
      <vt:variant>
        <vt:i4>0</vt:i4>
      </vt:variant>
      <vt:variant>
        <vt:i4>5</vt:i4>
      </vt:variant>
      <vt:variant>
        <vt:lpwstr/>
      </vt:variant>
      <vt:variant>
        <vt:lpwstr>_Toc364775642</vt:lpwstr>
      </vt:variant>
      <vt:variant>
        <vt:i4>1507382</vt:i4>
      </vt:variant>
      <vt:variant>
        <vt:i4>614</vt:i4>
      </vt:variant>
      <vt:variant>
        <vt:i4>0</vt:i4>
      </vt:variant>
      <vt:variant>
        <vt:i4>5</vt:i4>
      </vt:variant>
      <vt:variant>
        <vt:lpwstr/>
      </vt:variant>
      <vt:variant>
        <vt:lpwstr>_Toc364775641</vt:lpwstr>
      </vt:variant>
      <vt:variant>
        <vt:i4>1507382</vt:i4>
      </vt:variant>
      <vt:variant>
        <vt:i4>608</vt:i4>
      </vt:variant>
      <vt:variant>
        <vt:i4>0</vt:i4>
      </vt:variant>
      <vt:variant>
        <vt:i4>5</vt:i4>
      </vt:variant>
      <vt:variant>
        <vt:lpwstr/>
      </vt:variant>
      <vt:variant>
        <vt:lpwstr>_Toc364775640</vt:lpwstr>
      </vt:variant>
      <vt:variant>
        <vt:i4>1048630</vt:i4>
      </vt:variant>
      <vt:variant>
        <vt:i4>602</vt:i4>
      </vt:variant>
      <vt:variant>
        <vt:i4>0</vt:i4>
      </vt:variant>
      <vt:variant>
        <vt:i4>5</vt:i4>
      </vt:variant>
      <vt:variant>
        <vt:lpwstr/>
      </vt:variant>
      <vt:variant>
        <vt:lpwstr>_Toc364775639</vt:lpwstr>
      </vt:variant>
      <vt:variant>
        <vt:i4>1048630</vt:i4>
      </vt:variant>
      <vt:variant>
        <vt:i4>596</vt:i4>
      </vt:variant>
      <vt:variant>
        <vt:i4>0</vt:i4>
      </vt:variant>
      <vt:variant>
        <vt:i4>5</vt:i4>
      </vt:variant>
      <vt:variant>
        <vt:lpwstr/>
      </vt:variant>
      <vt:variant>
        <vt:lpwstr>_Toc364775638</vt:lpwstr>
      </vt:variant>
      <vt:variant>
        <vt:i4>1048630</vt:i4>
      </vt:variant>
      <vt:variant>
        <vt:i4>590</vt:i4>
      </vt:variant>
      <vt:variant>
        <vt:i4>0</vt:i4>
      </vt:variant>
      <vt:variant>
        <vt:i4>5</vt:i4>
      </vt:variant>
      <vt:variant>
        <vt:lpwstr/>
      </vt:variant>
      <vt:variant>
        <vt:lpwstr>_Toc364775637</vt:lpwstr>
      </vt:variant>
      <vt:variant>
        <vt:i4>1048630</vt:i4>
      </vt:variant>
      <vt:variant>
        <vt:i4>584</vt:i4>
      </vt:variant>
      <vt:variant>
        <vt:i4>0</vt:i4>
      </vt:variant>
      <vt:variant>
        <vt:i4>5</vt:i4>
      </vt:variant>
      <vt:variant>
        <vt:lpwstr/>
      </vt:variant>
      <vt:variant>
        <vt:lpwstr>_Toc364775636</vt:lpwstr>
      </vt:variant>
      <vt:variant>
        <vt:i4>1048630</vt:i4>
      </vt:variant>
      <vt:variant>
        <vt:i4>578</vt:i4>
      </vt:variant>
      <vt:variant>
        <vt:i4>0</vt:i4>
      </vt:variant>
      <vt:variant>
        <vt:i4>5</vt:i4>
      </vt:variant>
      <vt:variant>
        <vt:lpwstr/>
      </vt:variant>
      <vt:variant>
        <vt:lpwstr>_Toc364775635</vt:lpwstr>
      </vt:variant>
      <vt:variant>
        <vt:i4>1048630</vt:i4>
      </vt:variant>
      <vt:variant>
        <vt:i4>572</vt:i4>
      </vt:variant>
      <vt:variant>
        <vt:i4>0</vt:i4>
      </vt:variant>
      <vt:variant>
        <vt:i4>5</vt:i4>
      </vt:variant>
      <vt:variant>
        <vt:lpwstr/>
      </vt:variant>
      <vt:variant>
        <vt:lpwstr>_Toc364775634</vt:lpwstr>
      </vt:variant>
      <vt:variant>
        <vt:i4>1048630</vt:i4>
      </vt:variant>
      <vt:variant>
        <vt:i4>566</vt:i4>
      </vt:variant>
      <vt:variant>
        <vt:i4>0</vt:i4>
      </vt:variant>
      <vt:variant>
        <vt:i4>5</vt:i4>
      </vt:variant>
      <vt:variant>
        <vt:lpwstr/>
      </vt:variant>
      <vt:variant>
        <vt:lpwstr>_Toc364775633</vt:lpwstr>
      </vt:variant>
      <vt:variant>
        <vt:i4>1048630</vt:i4>
      </vt:variant>
      <vt:variant>
        <vt:i4>560</vt:i4>
      </vt:variant>
      <vt:variant>
        <vt:i4>0</vt:i4>
      </vt:variant>
      <vt:variant>
        <vt:i4>5</vt:i4>
      </vt:variant>
      <vt:variant>
        <vt:lpwstr/>
      </vt:variant>
      <vt:variant>
        <vt:lpwstr>_Toc364775632</vt:lpwstr>
      </vt:variant>
      <vt:variant>
        <vt:i4>1048630</vt:i4>
      </vt:variant>
      <vt:variant>
        <vt:i4>554</vt:i4>
      </vt:variant>
      <vt:variant>
        <vt:i4>0</vt:i4>
      </vt:variant>
      <vt:variant>
        <vt:i4>5</vt:i4>
      </vt:variant>
      <vt:variant>
        <vt:lpwstr/>
      </vt:variant>
      <vt:variant>
        <vt:lpwstr>_Toc364775631</vt:lpwstr>
      </vt:variant>
      <vt:variant>
        <vt:i4>1048630</vt:i4>
      </vt:variant>
      <vt:variant>
        <vt:i4>548</vt:i4>
      </vt:variant>
      <vt:variant>
        <vt:i4>0</vt:i4>
      </vt:variant>
      <vt:variant>
        <vt:i4>5</vt:i4>
      </vt:variant>
      <vt:variant>
        <vt:lpwstr/>
      </vt:variant>
      <vt:variant>
        <vt:lpwstr>_Toc364775630</vt:lpwstr>
      </vt:variant>
      <vt:variant>
        <vt:i4>1114166</vt:i4>
      </vt:variant>
      <vt:variant>
        <vt:i4>542</vt:i4>
      </vt:variant>
      <vt:variant>
        <vt:i4>0</vt:i4>
      </vt:variant>
      <vt:variant>
        <vt:i4>5</vt:i4>
      </vt:variant>
      <vt:variant>
        <vt:lpwstr/>
      </vt:variant>
      <vt:variant>
        <vt:lpwstr>_Toc364775629</vt:lpwstr>
      </vt:variant>
      <vt:variant>
        <vt:i4>1114166</vt:i4>
      </vt:variant>
      <vt:variant>
        <vt:i4>536</vt:i4>
      </vt:variant>
      <vt:variant>
        <vt:i4>0</vt:i4>
      </vt:variant>
      <vt:variant>
        <vt:i4>5</vt:i4>
      </vt:variant>
      <vt:variant>
        <vt:lpwstr/>
      </vt:variant>
      <vt:variant>
        <vt:lpwstr>_Toc364775628</vt:lpwstr>
      </vt:variant>
      <vt:variant>
        <vt:i4>1114166</vt:i4>
      </vt:variant>
      <vt:variant>
        <vt:i4>530</vt:i4>
      </vt:variant>
      <vt:variant>
        <vt:i4>0</vt:i4>
      </vt:variant>
      <vt:variant>
        <vt:i4>5</vt:i4>
      </vt:variant>
      <vt:variant>
        <vt:lpwstr/>
      </vt:variant>
      <vt:variant>
        <vt:lpwstr>_Toc364775627</vt:lpwstr>
      </vt:variant>
      <vt:variant>
        <vt:i4>1114166</vt:i4>
      </vt:variant>
      <vt:variant>
        <vt:i4>524</vt:i4>
      </vt:variant>
      <vt:variant>
        <vt:i4>0</vt:i4>
      </vt:variant>
      <vt:variant>
        <vt:i4>5</vt:i4>
      </vt:variant>
      <vt:variant>
        <vt:lpwstr/>
      </vt:variant>
      <vt:variant>
        <vt:lpwstr>_Toc364775626</vt:lpwstr>
      </vt:variant>
      <vt:variant>
        <vt:i4>1114166</vt:i4>
      </vt:variant>
      <vt:variant>
        <vt:i4>518</vt:i4>
      </vt:variant>
      <vt:variant>
        <vt:i4>0</vt:i4>
      </vt:variant>
      <vt:variant>
        <vt:i4>5</vt:i4>
      </vt:variant>
      <vt:variant>
        <vt:lpwstr/>
      </vt:variant>
      <vt:variant>
        <vt:lpwstr>_Toc364775625</vt:lpwstr>
      </vt:variant>
      <vt:variant>
        <vt:i4>1114166</vt:i4>
      </vt:variant>
      <vt:variant>
        <vt:i4>512</vt:i4>
      </vt:variant>
      <vt:variant>
        <vt:i4>0</vt:i4>
      </vt:variant>
      <vt:variant>
        <vt:i4>5</vt:i4>
      </vt:variant>
      <vt:variant>
        <vt:lpwstr/>
      </vt:variant>
      <vt:variant>
        <vt:lpwstr>_Toc364775624</vt:lpwstr>
      </vt:variant>
      <vt:variant>
        <vt:i4>1114166</vt:i4>
      </vt:variant>
      <vt:variant>
        <vt:i4>506</vt:i4>
      </vt:variant>
      <vt:variant>
        <vt:i4>0</vt:i4>
      </vt:variant>
      <vt:variant>
        <vt:i4>5</vt:i4>
      </vt:variant>
      <vt:variant>
        <vt:lpwstr/>
      </vt:variant>
      <vt:variant>
        <vt:lpwstr>_Toc364775623</vt:lpwstr>
      </vt:variant>
      <vt:variant>
        <vt:i4>1114166</vt:i4>
      </vt:variant>
      <vt:variant>
        <vt:i4>500</vt:i4>
      </vt:variant>
      <vt:variant>
        <vt:i4>0</vt:i4>
      </vt:variant>
      <vt:variant>
        <vt:i4>5</vt:i4>
      </vt:variant>
      <vt:variant>
        <vt:lpwstr/>
      </vt:variant>
      <vt:variant>
        <vt:lpwstr>_Toc364775622</vt:lpwstr>
      </vt:variant>
      <vt:variant>
        <vt:i4>1114166</vt:i4>
      </vt:variant>
      <vt:variant>
        <vt:i4>494</vt:i4>
      </vt:variant>
      <vt:variant>
        <vt:i4>0</vt:i4>
      </vt:variant>
      <vt:variant>
        <vt:i4>5</vt:i4>
      </vt:variant>
      <vt:variant>
        <vt:lpwstr/>
      </vt:variant>
      <vt:variant>
        <vt:lpwstr>_Toc364775621</vt:lpwstr>
      </vt:variant>
      <vt:variant>
        <vt:i4>1114166</vt:i4>
      </vt:variant>
      <vt:variant>
        <vt:i4>488</vt:i4>
      </vt:variant>
      <vt:variant>
        <vt:i4>0</vt:i4>
      </vt:variant>
      <vt:variant>
        <vt:i4>5</vt:i4>
      </vt:variant>
      <vt:variant>
        <vt:lpwstr/>
      </vt:variant>
      <vt:variant>
        <vt:lpwstr>_Toc364775620</vt:lpwstr>
      </vt:variant>
      <vt:variant>
        <vt:i4>1179702</vt:i4>
      </vt:variant>
      <vt:variant>
        <vt:i4>482</vt:i4>
      </vt:variant>
      <vt:variant>
        <vt:i4>0</vt:i4>
      </vt:variant>
      <vt:variant>
        <vt:i4>5</vt:i4>
      </vt:variant>
      <vt:variant>
        <vt:lpwstr/>
      </vt:variant>
      <vt:variant>
        <vt:lpwstr>_Toc364775619</vt:lpwstr>
      </vt:variant>
      <vt:variant>
        <vt:i4>1179702</vt:i4>
      </vt:variant>
      <vt:variant>
        <vt:i4>476</vt:i4>
      </vt:variant>
      <vt:variant>
        <vt:i4>0</vt:i4>
      </vt:variant>
      <vt:variant>
        <vt:i4>5</vt:i4>
      </vt:variant>
      <vt:variant>
        <vt:lpwstr/>
      </vt:variant>
      <vt:variant>
        <vt:lpwstr>_Toc364775618</vt:lpwstr>
      </vt:variant>
      <vt:variant>
        <vt:i4>1179702</vt:i4>
      </vt:variant>
      <vt:variant>
        <vt:i4>470</vt:i4>
      </vt:variant>
      <vt:variant>
        <vt:i4>0</vt:i4>
      </vt:variant>
      <vt:variant>
        <vt:i4>5</vt:i4>
      </vt:variant>
      <vt:variant>
        <vt:lpwstr/>
      </vt:variant>
      <vt:variant>
        <vt:lpwstr>_Toc364775617</vt:lpwstr>
      </vt:variant>
      <vt:variant>
        <vt:i4>1179702</vt:i4>
      </vt:variant>
      <vt:variant>
        <vt:i4>464</vt:i4>
      </vt:variant>
      <vt:variant>
        <vt:i4>0</vt:i4>
      </vt:variant>
      <vt:variant>
        <vt:i4>5</vt:i4>
      </vt:variant>
      <vt:variant>
        <vt:lpwstr/>
      </vt:variant>
      <vt:variant>
        <vt:lpwstr>_Toc364775616</vt:lpwstr>
      </vt:variant>
      <vt:variant>
        <vt:i4>1179702</vt:i4>
      </vt:variant>
      <vt:variant>
        <vt:i4>458</vt:i4>
      </vt:variant>
      <vt:variant>
        <vt:i4>0</vt:i4>
      </vt:variant>
      <vt:variant>
        <vt:i4>5</vt:i4>
      </vt:variant>
      <vt:variant>
        <vt:lpwstr/>
      </vt:variant>
      <vt:variant>
        <vt:lpwstr>_Toc364775615</vt:lpwstr>
      </vt:variant>
      <vt:variant>
        <vt:i4>1179702</vt:i4>
      </vt:variant>
      <vt:variant>
        <vt:i4>452</vt:i4>
      </vt:variant>
      <vt:variant>
        <vt:i4>0</vt:i4>
      </vt:variant>
      <vt:variant>
        <vt:i4>5</vt:i4>
      </vt:variant>
      <vt:variant>
        <vt:lpwstr/>
      </vt:variant>
      <vt:variant>
        <vt:lpwstr>_Toc364775614</vt:lpwstr>
      </vt:variant>
      <vt:variant>
        <vt:i4>1179702</vt:i4>
      </vt:variant>
      <vt:variant>
        <vt:i4>446</vt:i4>
      </vt:variant>
      <vt:variant>
        <vt:i4>0</vt:i4>
      </vt:variant>
      <vt:variant>
        <vt:i4>5</vt:i4>
      </vt:variant>
      <vt:variant>
        <vt:lpwstr/>
      </vt:variant>
      <vt:variant>
        <vt:lpwstr>_Toc364775613</vt:lpwstr>
      </vt:variant>
      <vt:variant>
        <vt:i4>1179702</vt:i4>
      </vt:variant>
      <vt:variant>
        <vt:i4>440</vt:i4>
      </vt:variant>
      <vt:variant>
        <vt:i4>0</vt:i4>
      </vt:variant>
      <vt:variant>
        <vt:i4>5</vt:i4>
      </vt:variant>
      <vt:variant>
        <vt:lpwstr/>
      </vt:variant>
      <vt:variant>
        <vt:lpwstr>_Toc364775612</vt:lpwstr>
      </vt:variant>
      <vt:variant>
        <vt:i4>1179702</vt:i4>
      </vt:variant>
      <vt:variant>
        <vt:i4>434</vt:i4>
      </vt:variant>
      <vt:variant>
        <vt:i4>0</vt:i4>
      </vt:variant>
      <vt:variant>
        <vt:i4>5</vt:i4>
      </vt:variant>
      <vt:variant>
        <vt:lpwstr/>
      </vt:variant>
      <vt:variant>
        <vt:lpwstr>_Toc364775611</vt:lpwstr>
      </vt:variant>
      <vt:variant>
        <vt:i4>1179702</vt:i4>
      </vt:variant>
      <vt:variant>
        <vt:i4>428</vt:i4>
      </vt:variant>
      <vt:variant>
        <vt:i4>0</vt:i4>
      </vt:variant>
      <vt:variant>
        <vt:i4>5</vt:i4>
      </vt:variant>
      <vt:variant>
        <vt:lpwstr/>
      </vt:variant>
      <vt:variant>
        <vt:lpwstr>_Toc364775610</vt:lpwstr>
      </vt:variant>
      <vt:variant>
        <vt:i4>1245238</vt:i4>
      </vt:variant>
      <vt:variant>
        <vt:i4>422</vt:i4>
      </vt:variant>
      <vt:variant>
        <vt:i4>0</vt:i4>
      </vt:variant>
      <vt:variant>
        <vt:i4>5</vt:i4>
      </vt:variant>
      <vt:variant>
        <vt:lpwstr/>
      </vt:variant>
      <vt:variant>
        <vt:lpwstr>_Toc364775609</vt:lpwstr>
      </vt:variant>
      <vt:variant>
        <vt:i4>1245238</vt:i4>
      </vt:variant>
      <vt:variant>
        <vt:i4>416</vt:i4>
      </vt:variant>
      <vt:variant>
        <vt:i4>0</vt:i4>
      </vt:variant>
      <vt:variant>
        <vt:i4>5</vt:i4>
      </vt:variant>
      <vt:variant>
        <vt:lpwstr/>
      </vt:variant>
      <vt:variant>
        <vt:lpwstr>_Toc364775608</vt:lpwstr>
      </vt:variant>
      <vt:variant>
        <vt:i4>1245238</vt:i4>
      </vt:variant>
      <vt:variant>
        <vt:i4>410</vt:i4>
      </vt:variant>
      <vt:variant>
        <vt:i4>0</vt:i4>
      </vt:variant>
      <vt:variant>
        <vt:i4>5</vt:i4>
      </vt:variant>
      <vt:variant>
        <vt:lpwstr/>
      </vt:variant>
      <vt:variant>
        <vt:lpwstr>_Toc364775607</vt:lpwstr>
      </vt:variant>
      <vt:variant>
        <vt:i4>1245238</vt:i4>
      </vt:variant>
      <vt:variant>
        <vt:i4>404</vt:i4>
      </vt:variant>
      <vt:variant>
        <vt:i4>0</vt:i4>
      </vt:variant>
      <vt:variant>
        <vt:i4>5</vt:i4>
      </vt:variant>
      <vt:variant>
        <vt:lpwstr/>
      </vt:variant>
      <vt:variant>
        <vt:lpwstr>_Toc364775606</vt:lpwstr>
      </vt:variant>
      <vt:variant>
        <vt:i4>1245238</vt:i4>
      </vt:variant>
      <vt:variant>
        <vt:i4>398</vt:i4>
      </vt:variant>
      <vt:variant>
        <vt:i4>0</vt:i4>
      </vt:variant>
      <vt:variant>
        <vt:i4>5</vt:i4>
      </vt:variant>
      <vt:variant>
        <vt:lpwstr/>
      </vt:variant>
      <vt:variant>
        <vt:lpwstr>_Toc364775605</vt:lpwstr>
      </vt:variant>
      <vt:variant>
        <vt:i4>1245238</vt:i4>
      </vt:variant>
      <vt:variant>
        <vt:i4>392</vt:i4>
      </vt:variant>
      <vt:variant>
        <vt:i4>0</vt:i4>
      </vt:variant>
      <vt:variant>
        <vt:i4>5</vt:i4>
      </vt:variant>
      <vt:variant>
        <vt:lpwstr/>
      </vt:variant>
      <vt:variant>
        <vt:lpwstr>_Toc364775604</vt:lpwstr>
      </vt:variant>
      <vt:variant>
        <vt:i4>1245238</vt:i4>
      </vt:variant>
      <vt:variant>
        <vt:i4>386</vt:i4>
      </vt:variant>
      <vt:variant>
        <vt:i4>0</vt:i4>
      </vt:variant>
      <vt:variant>
        <vt:i4>5</vt:i4>
      </vt:variant>
      <vt:variant>
        <vt:lpwstr/>
      </vt:variant>
      <vt:variant>
        <vt:lpwstr>_Toc364775603</vt:lpwstr>
      </vt:variant>
      <vt:variant>
        <vt:i4>1245238</vt:i4>
      </vt:variant>
      <vt:variant>
        <vt:i4>380</vt:i4>
      </vt:variant>
      <vt:variant>
        <vt:i4>0</vt:i4>
      </vt:variant>
      <vt:variant>
        <vt:i4>5</vt:i4>
      </vt:variant>
      <vt:variant>
        <vt:lpwstr/>
      </vt:variant>
      <vt:variant>
        <vt:lpwstr>_Toc364775602</vt:lpwstr>
      </vt:variant>
      <vt:variant>
        <vt:i4>1245238</vt:i4>
      </vt:variant>
      <vt:variant>
        <vt:i4>374</vt:i4>
      </vt:variant>
      <vt:variant>
        <vt:i4>0</vt:i4>
      </vt:variant>
      <vt:variant>
        <vt:i4>5</vt:i4>
      </vt:variant>
      <vt:variant>
        <vt:lpwstr/>
      </vt:variant>
      <vt:variant>
        <vt:lpwstr>_Toc364775601</vt:lpwstr>
      </vt:variant>
      <vt:variant>
        <vt:i4>1245238</vt:i4>
      </vt:variant>
      <vt:variant>
        <vt:i4>368</vt:i4>
      </vt:variant>
      <vt:variant>
        <vt:i4>0</vt:i4>
      </vt:variant>
      <vt:variant>
        <vt:i4>5</vt:i4>
      </vt:variant>
      <vt:variant>
        <vt:lpwstr/>
      </vt:variant>
      <vt:variant>
        <vt:lpwstr>_Toc364775600</vt:lpwstr>
      </vt:variant>
      <vt:variant>
        <vt:i4>1703989</vt:i4>
      </vt:variant>
      <vt:variant>
        <vt:i4>362</vt:i4>
      </vt:variant>
      <vt:variant>
        <vt:i4>0</vt:i4>
      </vt:variant>
      <vt:variant>
        <vt:i4>5</vt:i4>
      </vt:variant>
      <vt:variant>
        <vt:lpwstr/>
      </vt:variant>
      <vt:variant>
        <vt:lpwstr>_Toc364775599</vt:lpwstr>
      </vt:variant>
      <vt:variant>
        <vt:i4>1703989</vt:i4>
      </vt:variant>
      <vt:variant>
        <vt:i4>356</vt:i4>
      </vt:variant>
      <vt:variant>
        <vt:i4>0</vt:i4>
      </vt:variant>
      <vt:variant>
        <vt:i4>5</vt:i4>
      </vt:variant>
      <vt:variant>
        <vt:lpwstr/>
      </vt:variant>
      <vt:variant>
        <vt:lpwstr>_Toc364775598</vt:lpwstr>
      </vt:variant>
      <vt:variant>
        <vt:i4>1703989</vt:i4>
      </vt:variant>
      <vt:variant>
        <vt:i4>350</vt:i4>
      </vt:variant>
      <vt:variant>
        <vt:i4>0</vt:i4>
      </vt:variant>
      <vt:variant>
        <vt:i4>5</vt:i4>
      </vt:variant>
      <vt:variant>
        <vt:lpwstr/>
      </vt:variant>
      <vt:variant>
        <vt:lpwstr>_Toc364775597</vt:lpwstr>
      </vt:variant>
      <vt:variant>
        <vt:i4>1703989</vt:i4>
      </vt:variant>
      <vt:variant>
        <vt:i4>344</vt:i4>
      </vt:variant>
      <vt:variant>
        <vt:i4>0</vt:i4>
      </vt:variant>
      <vt:variant>
        <vt:i4>5</vt:i4>
      </vt:variant>
      <vt:variant>
        <vt:lpwstr/>
      </vt:variant>
      <vt:variant>
        <vt:lpwstr>_Toc364775596</vt:lpwstr>
      </vt:variant>
      <vt:variant>
        <vt:i4>1703989</vt:i4>
      </vt:variant>
      <vt:variant>
        <vt:i4>338</vt:i4>
      </vt:variant>
      <vt:variant>
        <vt:i4>0</vt:i4>
      </vt:variant>
      <vt:variant>
        <vt:i4>5</vt:i4>
      </vt:variant>
      <vt:variant>
        <vt:lpwstr/>
      </vt:variant>
      <vt:variant>
        <vt:lpwstr>_Toc364775595</vt:lpwstr>
      </vt:variant>
      <vt:variant>
        <vt:i4>1703989</vt:i4>
      </vt:variant>
      <vt:variant>
        <vt:i4>332</vt:i4>
      </vt:variant>
      <vt:variant>
        <vt:i4>0</vt:i4>
      </vt:variant>
      <vt:variant>
        <vt:i4>5</vt:i4>
      </vt:variant>
      <vt:variant>
        <vt:lpwstr/>
      </vt:variant>
      <vt:variant>
        <vt:lpwstr>_Toc364775594</vt:lpwstr>
      </vt:variant>
      <vt:variant>
        <vt:i4>2555961</vt:i4>
      </vt:variant>
      <vt:variant>
        <vt:i4>318</vt:i4>
      </vt:variant>
      <vt:variant>
        <vt:i4>0</vt:i4>
      </vt:variant>
      <vt:variant>
        <vt:i4>5</vt:i4>
      </vt:variant>
      <vt:variant>
        <vt:lpwstr>\\syd6141\42$\AS03\ARBITRATION\RESOURCES\OTHER\NotificationfortheArbitration.oft</vt:lpwstr>
      </vt:variant>
      <vt:variant>
        <vt:lpwstr/>
      </vt:variant>
      <vt:variant>
        <vt:i4>4718689</vt:i4>
      </vt:variant>
      <vt:variant>
        <vt:i4>291</vt:i4>
      </vt:variant>
      <vt:variant>
        <vt:i4>0</vt:i4>
      </vt:variant>
      <vt:variant>
        <vt:i4>5</vt:i4>
      </vt:variant>
      <vt:variant>
        <vt:lpwstr>http://precdrf/prc_ref/aarprc/COMLIB2.DRF</vt:lpwstr>
      </vt:variant>
      <vt:variant>
        <vt:lpwstr/>
      </vt:variant>
      <vt:variant>
        <vt:i4>4718689</vt:i4>
      </vt:variant>
      <vt:variant>
        <vt:i4>288</vt:i4>
      </vt:variant>
      <vt:variant>
        <vt:i4>0</vt:i4>
      </vt:variant>
      <vt:variant>
        <vt:i4>5</vt:i4>
      </vt:variant>
      <vt:variant>
        <vt:lpwstr>http://precdrf/prc_ref/aarprc/COMLIB2.DRF</vt:lpwstr>
      </vt:variant>
      <vt:variant>
        <vt:lpwstr/>
      </vt:variant>
      <vt:variant>
        <vt:i4>4325435</vt:i4>
      </vt:variant>
      <vt:variant>
        <vt:i4>249</vt:i4>
      </vt:variant>
      <vt:variant>
        <vt:i4>0</vt:i4>
      </vt:variant>
      <vt:variant>
        <vt:i4>5</vt:i4>
      </vt:variant>
      <vt:variant>
        <vt:lpwstr>http://precdrf/prc_ref/aarprc/COM0948.drf</vt:lpwstr>
      </vt:variant>
      <vt:variant>
        <vt:lpwstr/>
      </vt:variant>
      <vt:variant>
        <vt:i4>6225965</vt:i4>
      </vt:variant>
      <vt:variant>
        <vt:i4>246</vt:i4>
      </vt:variant>
      <vt:variant>
        <vt:i4>0</vt:i4>
      </vt:variant>
      <vt:variant>
        <vt:i4>5</vt:i4>
      </vt:variant>
      <vt:variant>
        <vt:lpwstr>http://precdrf/prc_ref/aarprc/TRN1754.drf</vt:lpwstr>
      </vt:variant>
      <vt:variant>
        <vt:lpwstr/>
      </vt:variant>
      <vt:variant>
        <vt:i4>6160430</vt:i4>
      </vt:variant>
      <vt:variant>
        <vt:i4>240</vt:i4>
      </vt:variant>
      <vt:variant>
        <vt:i4>0</vt:i4>
      </vt:variant>
      <vt:variant>
        <vt:i4>5</vt:i4>
      </vt:variant>
      <vt:variant>
        <vt:lpwstr>http://precdrf/prc_ref/aarprc/TRN0555.drf</vt:lpwstr>
      </vt:variant>
      <vt:variant>
        <vt:lpwstr/>
      </vt:variant>
      <vt:variant>
        <vt:i4>5832759</vt:i4>
      </vt:variant>
      <vt:variant>
        <vt:i4>237</vt:i4>
      </vt:variant>
      <vt:variant>
        <vt:i4>0</vt:i4>
      </vt:variant>
      <vt:variant>
        <vt:i4>5</vt:i4>
      </vt:variant>
      <vt:variant>
        <vt:lpwstr>http://precdrf/prc_ref/aarprc/OPN4341.drf</vt:lpwstr>
      </vt:variant>
      <vt:variant>
        <vt:lpwstr/>
      </vt:variant>
      <vt:variant>
        <vt:i4>5898278</vt:i4>
      </vt:variant>
      <vt:variant>
        <vt:i4>198</vt:i4>
      </vt:variant>
      <vt:variant>
        <vt:i4>0</vt:i4>
      </vt:variant>
      <vt:variant>
        <vt:i4>5</vt:i4>
      </vt:variant>
      <vt:variant>
        <vt:lpwstr>http://precdrf/prc_ref/aarprc/TRN1800.drf</vt:lpwstr>
      </vt:variant>
      <vt:variant>
        <vt:lpwstr/>
      </vt:variant>
      <vt:variant>
        <vt:i4>6029363</vt:i4>
      </vt:variant>
      <vt:variant>
        <vt:i4>189</vt:i4>
      </vt:variant>
      <vt:variant>
        <vt:i4>0</vt:i4>
      </vt:variant>
      <vt:variant>
        <vt:i4>5</vt:i4>
      </vt:variant>
      <vt:variant>
        <vt:lpwstr>http://precdrf/prc_ref/aarprc/OPN2472.drf</vt:lpwstr>
      </vt:variant>
      <vt:variant>
        <vt:lpwstr/>
      </vt:variant>
      <vt:variant>
        <vt:i4>5111856</vt:i4>
      </vt:variant>
      <vt:variant>
        <vt:i4>186</vt:i4>
      </vt:variant>
      <vt:variant>
        <vt:i4>0</vt:i4>
      </vt:variant>
      <vt:variant>
        <vt:i4>5</vt:i4>
      </vt:variant>
      <vt:variant>
        <vt:lpwstr>http://precdrf/prc_ref/aarprc/COM0882.drf</vt:lpwstr>
      </vt:variant>
      <vt:variant>
        <vt:lpwstr/>
      </vt:variant>
      <vt:variant>
        <vt:i4>6422545</vt:i4>
      </vt:variant>
      <vt:variant>
        <vt:i4>177</vt:i4>
      </vt:variant>
      <vt:variant>
        <vt:i4>0</vt:i4>
      </vt:variant>
      <vt:variant>
        <vt:i4>5</vt:i4>
      </vt:variant>
      <vt:variant>
        <vt:lpwstr>http://precdrf/prc_ref/aarprc/TRN2047A.drf</vt:lpwstr>
      </vt:variant>
      <vt:variant>
        <vt:lpwstr/>
      </vt:variant>
      <vt:variant>
        <vt:i4>5111908</vt:i4>
      </vt:variant>
      <vt:variant>
        <vt:i4>69</vt:i4>
      </vt:variant>
      <vt:variant>
        <vt:i4>0</vt:i4>
      </vt:variant>
      <vt:variant>
        <vt:i4>5</vt:i4>
      </vt:variant>
      <vt:variant>
        <vt:lpwstr>http://precdrf/prc_ref/aarprc/FINLIB1.drf</vt:lpwstr>
      </vt:variant>
      <vt:variant>
        <vt:lpwstr/>
      </vt:variant>
      <vt:variant>
        <vt:i4>327707</vt:i4>
      </vt:variant>
      <vt:variant>
        <vt:i4>51</vt:i4>
      </vt:variant>
      <vt:variant>
        <vt:i4>0</vt:i4>
      </vt:variant>
      <vt:variant>
        <vt:i4>5</vt:i4>
      </vt:variant>
      <vt:variant>
        <vt:lpwstr>http://www.allens.com.au/pubs/ma/foma31jan12.htm</vt:lpwstr>
      </vt:variant>
      <vt:variant>
        <vt:lpwstr/>
      </vt:variant>
      <vt:variant>
        <vt:i4>6094898</vt:i4>
      </vt:variant>
      <vt:variant>
        <vt:i4>48</vt:i4>
      </vt:variant>
      <vt:variant>
        <vt:i4>0</vt:i4>
      </vt:variant>
      <vt:variant>
        <vt:i4>5</vt:i4>
      </vt:variant>
      <vt:variant>
        <vt:lpwstr>http://precdrf/prc_ref/aarprc/OPN7631.drf</vt:lpwstr>
      </vt:variant>
      <vt:variant>
        <vt:lpwstr/>
      </vt:variant>
      <vt:variant>
        <vt:i4>8257655</vt:i4>
      </vt:variant>
      <vt:variant>
        <vt:i4>42</vt:i4>
      </vt:variant>
      <vt:variant>
        <vt:i4>0</vt:i4>
      </vt:variant>
      <vt:variant>
        <vt:i4>5</vt:i4>
      </vt:variant>
      <vt:variant>
        <vt:lpwstr>http://www.allens.com.au/services/pps/index.htm</vt:lpwstr>
      </vt:variant>
      <vt:variant>
        <vt:lpwstr/>
      </vt:variant>
      <vt:variant>
        <vt:i4>6094898</vt:i4>
      </vt:variant>
      <vt:variant>
        <vt:i4>39</vt:i4>
      </vt:variant>
      <vt:variant>
        <vt:i4>0</vt:i4>
      </vt:variant>
      <vt:variant>
        <vt:i4>5</vt:i4>
      </vt:variant>
      <vt:variant>
        <vt:lpwstr>http://precdrf/prc_ref/aarprc/OPN7631.drf</vt:lpwstr>
      </vt:variant>
      <vt:variant>
        <vt:lpwstr/>
      </vt:variant>
      <vt:variant>
        <vt:i4>5111859</vt:i4>
      </vt:variant>
      <vt:variant>
        <vt:i4>30</vt:i4>
      </vt:variant>
      <vt:variant>
        <vt:i4>0</vt:i4>
      </vt:variant>
      <vt:variant>
        <vt:i4>5</vt:i4>
      </vt:variant>
      <vt:variant>
        <vt:lpwstr>http://precdrf/prc_ref/aarprc/COM0881.drf</vt:lpwstr>
      </vt:variant>
      <vt:variant>
        <vt:lpwstr/>
      </vt:variant>
      <vt:variant>
        <vt:i4>3866666</vt:i4>
      </vt:variant>
      <vt:variant>
        <vt:i4>27</vt:i4>
      </vt:variant>
      <vt:variant>
        <vt:i4>0</vt:i4>
      </vt:variant>
      <vt:variant>
        <vt:i4>5</vt:i4>
      </vt:variant>
      <vt:variant>
        <vt:lpwstr>http://search/docsfind/opendoc.drf?Library=AARSER&amp;DocumentID=A0212765165&amp;Mode=View</vt:lpwstr>
      </vt:variant>
      <vt:variant>
        <vt:lpwstr/>
      </vt:variant>
      <vt:variant>
        <vt:i4>4522033</vt:i4>
      </vt:variant>
      <vt:variant>
        <vt:i4>24</vt:i4>
      </vt:variant>
      <vt:variant>
        <vt:i4>0</vt:i4>
      </vt:variant>
      <vt:variant>
        <vt:i4>5</vt:i4>
      </vt:variant>
      <vt:variant>
        <vt:lpwstr>http://precdrf/prc_ref/aarprc/COM0932.drf</vt:lpwstr>
      </vt:variant>
      <vt:variant>
        <vt:lpwstr/>
      </vt:variant>
      <vt:variant>
        <vt:i4>4325435</vt:i4>
      </vt:variant>
      <vt:variant>
        <vt:i4>21</vt:i4>
      </vt:variant>
      <vt:variant>
        <vt:i4>0</vt:i4>
      </vt:variant>
      <vt:variant>
        <vt:i4>5</vt:i4>
      </vt:variant>
      <vt:variant>
        <vt:lpwstr>http://precdrf/prc_ref/aarprc/COM0948.drf</vt:lpwstr>
      </vt:variant>
      <vt:variant>
        <vt:lpwstr/>
      </vt:variant>
      <vt:variant>
        <vt:i4>6225965</vt:i4>
      </vt:variant>
      <vt:variant>
        <vt:i4>18</vt:i4>
      </vt:variant>
      <vt:variant>
        <vt:i4>0</vt:i4>
      </vt:variant>
      <vt:variant>
        <vt:i4>5</vt:i4>
      </vt:variant>
      <vt:variant>
        <vt:lpwstr>http://precdrf/prc_ref/aarprc/TRN1754.drf</vt:lpwstr>
      </vt:variant>
      <vt:variant>
        <vt:lpwstr/>
      </vt:variant>
      <vt:variant>
        <vt:i4>4456503</vt:i4>
      </vt:variant>
      <vt:variant>
        <vt:i4>15</vt:i4>
      </vt:variant>
      <vt:variant>
        <vt:i4>0</vt:i4>
      </vt:variant>
      <vt:variant>
        <vt:i4>5</vt:i4>
      </vt:variant>
      <vt:variant>
        <vt:lpwstr>http://precdrf/prc_ref/aarprc/COM0924.drf</vt:lpwstr>
      </vt:variant>
      <vt:variant>
        <vt:lpwstr/>
      </vt:variant>
      <vt:variant>
        <vt:i4>5111859</vt:i4>
      </vt:variant>
      <vt:variant>
        <vt:i4>12</vt:i4>
      </vt:variant>
      <vt:variant>
        <vt:i4>0</vt:i4>
      </vt:variant>
      <vt:variant>
        <vt:i4>5</vt:i4>
      </vt:variant>
      <vt:variant>
        <vt:lpwstr>http://precdrf/prc_ref/aarprc/COM0881.drf</vt:lpwstr>
      </vt:variant>
      <vt:variant>
        <vt:lpwstr/>
      </vt:variant>
      <vt:variant>
        <vt:i4>4194361</vt:i4>
      </vt:variant>
      <vt:variant>
        <vt:i4>9</vt:i4>
      </vt:variant>
      <vt:variant>
        <vt:i4>0</vt:i4>
      </vt:variant>
      <vt:variant>
        <vt:i4>5</vt:i4>
      </vt:variant>
      <vt:variant>
        <vt:lpwstr>http://precdrf/prc_ref/aarprc/FIN0104.drf</vt:lpwstr>
      </vt:variant>
      <vt:variant>
        <vt:lpwstr/>
      </vt:variant>
      <vt:variant>
        <vt:i4>5046328</vt:i4>
      </vt:variant>
      <vt:variant>
        <vt:i4>6</vt:i4>
      </vt:variant>
      <vt:variant>
        <vt:i4>0</vt:i4>
      </vt:variant>
      <vt:variant>
        <vt:i4>5</vt:i4>
      </vt:variant>
      <vt:variant>
        <vt:lpwstr>http://precdrf/prc_ref/aarprc/TAX0050.drf</vt:lpwstr>
      </vt:variant>
      <vt:variant>
        <vt:lpwstr/>
      </vt:variant>
      <vt:variant>
        <vt:i4>6422619</vt:i4>
      </vt:variant>
      <vt:variant>
        <vt:i4>3</vt:i4>
      </vt:variant>
      <vt:variant>
        <vt:i4>0</vt:i4>
      </vt:variant>
      <vt:variant>
        <vt:i4>5</vt:i4>
      </vt:variant>
      <vt:variant>
        <vt:lpwstr>http://precdrf/prc_ref/policies/PLY002.drf</vt:lpwstr>
      </vt:variant>
      <vt:variant>
        <vt:lpwstr/>
      </vt:variant>
      <vt:variant>
        <vt:i4>3801163</vt:i4>
      </vt:variant>
      <vt:variant>
        <vt:i4>0</vt:i4>
      </vt:variant>
      <vt:variant>
        <vt:i4>0</vt:i4>
      </vt:variant>
      <vt:variant>
        <vt:i4>5</vt:i4>
      </vt:variant>
      <vt:variant>
        <vt:lpwstr>\\syd649\precdrf$\prc_ref\AARSER\KMContacts.drf</vt:lpwstr>
      </vt:variant>
      <vt:variant>
        <vt:lpwstr/>
      </vt:variant>
      <vt:variant>
        <vt:i4>6357047</vt:i4>
      </vt:variant>
      <vt:variant>
        <vt:i4>-1</vt:i4>
      </vt:variant>
      <vt:variant>
        <vt:i4>2167</vt:i4>
      </vt:variant>
      <vt:variant>
        <vt:i4>1</vt:i4>
      </vt:variant>
      <vt:variant>
        <vt:lpwstr>F:\Data\Templates\AARTemplates\WIP\AllensLogos\Color\Allens_Logo_Pos_rgb 40mm.jpg</vt:lpwstr>
      </vt:variant>
      <vt:variant>
        <vt:lpwstr/>
      </vt:variant>
      <vt:variant>
        <vt:i4>6488116</vt:i4>
      </vt:variant>
      <vt:variant>
        <vt:i4>-1</vt:i4>
      </vt:variant>
      <vt:variant>
        <vt:i4>2179</vt:i4>
      </vt:variant>
      <vt:variant>
        <vt:i4>1</vt:i4>
      </vt:variant>
      <vt:variant>
        <vt:lpwstr>F:\Data\Templates\AARTemplates\WIP\AllensLogos\Color\Allens_Logo_Pos_rgb 63mm.jpg</vt:lpwstr>
      </vt:variant>
      <vt:variant>
        <vt:lpwstr/>
      </vt:variant>
      <vt:variant>
        <vt:i4>6357047</vt:i4>
      </vt:variant>
      <vt:variant>
        <vt:i4>-1</vt:i4>
      </vt:variant>
      <vt:variant>
        <vt:i4>2181</vt:i4>
      </vt:variant>
      <vt:variant>
        <vt:i4>1</vt:i4>
      </vt:variant>
      <vt:variant>
        <vt:lpwstr>F:\Data\Templates\AARTemplates\WIP\AllensLogos\Color\Allens_Logo_Pos_rgb 40mm.jpg</vt:lpwstr>
      </vt:variant>
      <vt:variant>
        <vt:lpwstr/>
      </vt:variant>
      <vt:variant>
        <vt:i4>6357047</vt:i4>
      </vt:variant>
      <vt:variant>
        <vt:i4>-1</vt:i4>
      </vt:variant>
      <vt:variant>
        <vt:i4>2182</vt:i4>
      </vt:variant>
      <vt:variant>
        <vt:i4>1</vt:i4>
      </vt:variant>
      <vt:variant>
        <vt:lpwstr>F:\Data\Templates\AARTemplates\WIP\AllensLogos\Color\Allens_Logo_Pos_rgb 40mm.jpg</vt:lpwstr>
      </vt:variant>
      <vt:variant>
        <vt:lpwstr/>
      </vt:variant>
      <vt:variant>
        <vt:i4>1507391</vt:i4>
      </vt:variant>
      <vt:variant>
        <vt:i4>-1</vt:i4>
      </vt:variant>
      <vt:variant>
        <vt:i4>2183</vt:i4>
      </vt:variant>
      <vt:variant>
        <vt:i4>1</vt:i4>
      </vt:variant>
      <vt:variant>
        <vt:lpwstr>\\sydfps\apps\Data\Templates\AARTemplates\WIP\AllensLogos\Color\Allens_Logo_Pos_rgb 40mm.jpg</vt:lpwstr>
      </vt:variant>
      <vt:variant>
        <vt:lpwstr/>
      </vt:variant>
      <vt:variant>
        <vt:i4>1507391</vt:i4>
      </vt:variant>
      <vt:variant>
        <vt:i4>-1</vt:i4>
      </vt:variant>
      <vt:variant>
        <vt:i4>2184</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prec</dc:creator>
  <cp:keywords/>
  <dc:description/>
  <cp:lastModifiedBy>Allens</cp:lastModifiedBy>
  <cp:revision>9</cp:revision>
  <cp:lastPrinted>2015-04-18T08:01:00Z</cp:lastPrinted>
  <dcterms:created xsi:type="dcterms:W3CDTF">2015-05-21T05:42:00Z</dcterms:created>
  <dcterms:modified xsi:type="dcterms:W3CDTF">2015-05-22T01:40:00Z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A0132858264v3 000000 </vt:lpwstr>
  </property>
  <property fmtid="{D5CDD505-2E9C-101B-9397-08002B2CF9AE}" pid="3" name="DOCSDocNumber">
    <vt:lpwstr>32858264</vt:lpwstr>
  </property>
  <property fmtid="{D5CDD505-2E9C-101B-9397-08002B2CF9AE}" pid="4" name="DOCSDocumentID">
    <vt:lpwstr>A0132858264</vt:lpwstr>
  </property>
  <property fmtid="{D5CDD505-2E9C-101B-9397-08002B2CF9AE}" pid="5" name="DOCSDocName">
    <vt:lpwstr>MASTER - A-Suite Accelerate Shareholders Agreement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ID">
    <vt:lpwstr>Agreement</vt:lpwstr>
  </property>
  <property fmtid="{D5CDD505-2E9C-101B-9397-08002B2CF9AE}" pid="13" name="DOCSDocTypeDsc">
    <vt:lpwstr>DOCSDocTypeDsc</vt:lpwstr>
  </property>
  <property fmtid="{D5CDD505-2E9C-101B-9397-08002B2CF9AE}" pid="14" name="DOCSCreationDate">
    <vt:lpwstr>27/04/2015 8:22:38 AM</vt:lpwstr>
  </property>
  <property fmtid="{D5CDD505-2E9C-101B-9397-08002B2CF9AE}" pid="15" name="DOCSLastEditDate">
    <vt:lpwstr>21/05/2015 4:24:50 PM</vt:lpwstr>
  </property>
  <property fmtid="{D5CDD505-2E9C-101B-9397-08002B2CF9AE}" pid="16" name="DOCSClientID">
    <vt:lpwstr/>
  </property>
  <property fmtid="{D5CDD505-2E9C-101B-9397-08002B2CF9AE}" pid="17" name="DOCSClientName">
    <vt:lpwstr>TBA</vt:lpwstr>
  </property>
  <property fmtid="{D5CDD505-2E9C-101B-9397-08002B2CF9AE}" pid="18" name="DOCSPrecedentID">
    <vt:lpwstr/>
  </property>
  <property fmtid="{D5CDD505-2E9C-101B-9397-08002B2CF9AE}" pid="19" name="DOCSProjectName">
    <vt:lpwstr/>
  </property>
  <property fmtid="{D5CDD505-2E9C-101B-9397-08002B2CF9AE}" pid="20" name="DOCSVersionNumber">
    <vt:lpwstr>3</vt:lpwstr>
  </property>
</Properties>
</file>