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80"/>
      </w:pPr>
    </w:p>
    <w:p>
      <w:pPr>
        <w:spacing w:after="160"/>
        <w:jc w:val="left"/>
      </w:pPr>
      <w:r>
        <w:rPr>
          <w:rFonts w:ascii="Calibri" w:hAnsi="Calibri" w:eastAsia="Microsoft YaHei"/>
          <w:b/>
          <w:color w:val="246BFD"/>
          <w:sz w:val="20"/>
        </w:rPr>
        <w:t>AI 辅助研发 · 技术交付</w:t>
      </w:r>
    </w:p>
    <w:p>
      <w:pPr>
        <w:spacing w:after="160"/>
      </w:pPr>
      <w:r>
        <w:rPr>
          <w:rFonts w:ascii="Calibri" w:hAnsi="Calibri" w:eastAsia="Microsoft YaHei"/>
          <w:b/>
          <w:color w:val="0B2545"/>
          <w:sz w:val="56"/>
        </w:rPr>
        <w:t>方案设计文档</w:t>
      </w:r>
    </w:p>
    <w:p>
      <w:pPr>
        <w:spacing w:after="600"/>
      </w:pPr>
      <w:r>
        <w:rPr>
          <w:rFonts w:ascii="Calibri" w:hAnsi="Calibri" w:eastAsia="Microsoft YaHei"/>
          <w:color w:val="667085"/>
          <w:sz w:val="26"/>
        </w:rPr>
        <w:t>双进程模拟、实时监视与历史追溯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20"/>
              </w:rPr>
              <w:t>A1厂站电力测点实时监控工具</w:t>
            </w:r>
          </w:p>
        </w:tc>
      </w:tr>
      <w:tr>
        <w:tc>
          <w:tcPr>
            <w:tcW w:type="dxa" w:w="18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文档编号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20"/>
              </w:rPr>
              <w:t>DES-A1-001</w:t>
            </w:r>
          </w:p>
        </w:tc>
      </w:tr>
      <w:tr>
        <w:tc>
          <w:tcPr>
            <w:tcW w:type="dxa" w:w="18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20"/>
              </w:rPr>
              <w:t>V1.0</w:t>
            </w:r>
          </w:p>
        </w:tc>
      </w:tr>
      <w:tr>
        <w:tc>
          <w:tcPr>
            <w:tcW w:type="dxa" w:w="18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日期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20"/>
              </w:rPr>
              <w:t>2026-08-21</w:t>
            </w:r>
          </w:p>
        </w:tc>
      </w:tr>
    </w:tbl>
    <w:p>
      <w:pPr>
        <w:spacing w:after="11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2"/>
              </w:rPr>
              <w:t>监控范围：A1 · YX00-YX99（100点）· YC01-YC20（20点）</w:t>
            </w:r>
          </w:p>
        </w:tc>
      </w:tr>
    </w:tbl>
    <w:p>
      <w:r>
        <w:br w:type="page"/>
      </w:r>
    </w:p>
    <w:p>
      <w:pPr>
        <w:pStyle w:val="Heading1"/>
      </w:pPr>
      <w:r>
        <w:t>1. 设计概述</w:t>
      </w:r>
    </w:p>
    <w:p>
      <w:r>
        <w:t>系统采用本地双进程架构。数据模拟器持有测点状态并对外提供REST接口；监视程序独立轮询、缓存和持久化数据，同时向浏览器提供统一入口。前端使用原生HTML/CSS/JavaScript和Canvas，运行时不依赖网络资源。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关键设计决策：标准库优先、进程解耦、完整快照原子替换、SQLite滚动历史、本机回环地址、真实质量码位图。</w:t>
            </w:r>
          </w:p>
        </w:tc>
      </w:tr>
    </w:tbl>
    <w:p>
      <w:pPr>
        <w:spacing w:after="0"/>
      </w:pPr>
    </w:p>
    <w:p>
      <w:pPr>
        <w:pStyle w:val="Heading1"/>
      </w:pPr>
      <w:r>
        <w:t>2. 系统架构与数据流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06445"/>
            <wp:docPr id="1" name="Picture 1" descr="图1  双进程系统架构、数据输出与人工置数输入方向" title="图1  双进程系统架构、数据输出与人工置数输入方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架构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06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图1  双进程系统架构、数据输出与人工置数输入方向</w:t>
      </w:r>
    </w:p>
    <w:p>
      <w:pPr>
        <w:pStyle w:val="Heading2"/>
      </w:pPr>
      <w:r>
        <w:t>2.1 主数据流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模拟器周期线程更新实时值，HTTP接口输出120点完整公开快照。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监视端每1秒拉取快照，先批量写入SQLite，再在锁内替换缓存。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浏览器从监视端读取分页数据和历史数据，不直接访问模拟器。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人工置数从浏览器输入，经监视端转发到模拟器；响应后立即重新采集。</w:t>
      </w:r>
    </w:p>
    <w:p>
      <w:r>
        <w:br w:type="page"/>
      </w:r>
    </w:p>
    <w:p>
      <w:pPr>
        <w:pStyle w:val="Heading1"/>
      </w:pPr>
      <w:r>
        <w:t>3. 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960"/>
        <w:gridCol w:w="3312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职责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关键技术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common.py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质量码、时间、JSON响应和统一错误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IEC 104位图、ISO 8601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simulator_app.py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120点状态、周期更新、置数接口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RLock、monotonic、ThreadingHTTPServer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monitor_app.py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轮询缓存、分页接口、转发和静态资源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urllib、后台线程、断线重试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storage.py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历史批量写入、查询、过期清理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SQLite WAL、联合索引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web/index.html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界面语义结构与操作入口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原生HTML、dialog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web/app.js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刷新、分页、置数和Canvas曲线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Fetch API、HiDPI Canvas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tests/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单元、周期、性能和EXE黑盒验收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unittest、并发请求</w:t>
            </w:r>
          </w:p>
        </w:tc>
      </w:tr>
    </w:tbl>
    <w:p>
      <w:pPr>
        <w:spacing w:after="0"/>
      </w:pPr>
    </w:p>
    <w:p>
      <w:pPr>
        <w:pStyle w:val="Heading2"/>
      </w:pPr>
      <w:r>
        <w:t>3.1 核心类与函数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232"/>
        <w:gridCol w:w="1944"/>
        <w:gridCol w:w="3096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对象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入参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出参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PointSimulator.tick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单调时间（可选）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更新摘要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执行到期YC/YX更新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set_manual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point_id, value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PointSnapshot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类型、量程校验并设置SB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clear_manual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point_id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PointSnapshot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解除置数并恢复0x00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MonitorState.refresh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无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采集数量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拉取、写库、替换缓存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list_points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type, keyword, page, size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分页对象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过滤后计算页数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HistoryStore.insert_snapshots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点集合、采集时间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写入数量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单事务批量写入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HistoryStore.query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point_id, minutes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历史数组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按点和窗口升序返回</w:t>
            </w:r>
          </w:p>
        </w:tc>
      </w:tr>
    </w:tbl>
    <w:p>
      <w:pPr>
        <w:spacing w:after="0"/>
      </w:pPr>
    </w:p>
    <w:p>
      <w:pPr>
        <w:pStyle w:val="Heading1"/>
      </w:pPr>
      <w:r>
        <w:t>4. REST接口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2952"/>
        <w:gridCol w:w="1872"/>
        <w:gridCol w:w="3096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服务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方法与路径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输入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输出/行为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模拟器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GET /health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无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进程与厂站状态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模拟器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GET /api/v1/points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无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120点完整快照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模拟器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GET /api/v1/points/{id}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点号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单点快照或404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模拟器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PUT .../{id}/manual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{value}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置数后点快照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模拟器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DELETE .../{id}/manual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点号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解除后点快照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监视端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GET /api/v1/points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type/page/pageSize/keyword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items、pagination、summary、status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监视端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POST /api/v1/refresh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无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立即采集数量与时间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监视端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GET .../{id}/history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minutes=1|5|10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6"/>
              </w:rPr>
              <w:t>按时间升序的历史点</w:t>
            </w:r>
          </w:p>
        </w:tc>
      </w:tr>
    </w:tbl>
    <w:p>
      <w:pPr>
        <w:spacing w:after="0"/>
      </w:pPr>
    </w:p>
    <w:p>
      <w:pPr>
        <w:pStyle w:val="Heading2"/>
      </w:pPr>
      <w:r>
        <w:t>4.1 PointSnapshot JSON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{</w:t>
              <w:br/>
              <w:t xml:space="preserve">  "identifier":"A1.YC01", "stationId":"A1", "pointId":"YC01",</w:t>
              <w:br/>
              <w:t xml:space="preserve">  "pointType":"YC", "value":223.65, "unit":"kV",</w:t>
              <w:br/>
              <w:t xml:space="preserve">  "qualityCode":0, "qualityFlags":[], "qualityText":"正常",</w:t>
              <w:br/>
              <w:t xml:space="preserve">  "refreshedAt":"2026-08-21T10:28:19+08:00", "manualOverride":false</w:t>
              <w:br/>
              <w:t>}</w:t>
            </w:r>
          </w:p>
        </w:tc>
      </w:tr>
    </w:tbl>
    <w:p>
      <w:r>
        <w:br w:type="page"/>
      </w:r>
    </w:p>
    <w:p>
      <w:pPr>
        <w:pStyle w:val="Heading1"/>
      </w:pPr>
      <w:r>
        <w:t>5. 数据模拟设计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4608"/>
        <w:gridCol w:w="2808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规则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算法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边界保证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遥测1秒变化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在点量程内执行随机游走并保留两位小数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舍入后不变时按最小分辨率推进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遥信10秒变化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从非置数YX随机选择1点并取反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一次且仅一次变化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人工置数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置manualOverride并保持值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周期线程跳过该点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解除置数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清除manualOverride并恢复0x00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下一周期继续随机变化</w:t>
            </w:r>
          </w:p>
        </w:tc>
      </w:tr>
    </w:tbl>
    <w:p>
      <w:pPr>
        <w:spacing w:after="0"/>
      </w:pPr>
    </w:p>
    <w:p>
      <w:pPr>
        <w:pStyle w:val="Heading2"/>
      </w:pPr>
      <w:r>
        <w:t>5.1 质量码位定义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1440"/>
        <w:gridCol w:w="3888"/>
        <w:gridCol w:w="2880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位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十六进制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本项目使用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OV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0x01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Overflow，遥测溢出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预留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BL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0x10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Blocked，闭锁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预留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SB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0x20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Substituted，人工替代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人工置数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NT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0x40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Not topical，非当前值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预留/断线语义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IV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0x80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Invalid，无效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预留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无位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0x00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GOOD，质量正常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默认</w:t>
            </w:r>
          </w:p>
        </w:tc>
      </w:tr>
    </w:tbl>
    <w:p>
      <w:pPr>
        <w:spacing w:after="0"/>
      </w:pPr>
    </w:p>
    <w:p>
      <w:pPr>
        <w:pStyle w:val="Heading1"/>
      </w:pPr>
      <w:r>
        <w:t>6. 存储设计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1728"/>
        <w:gridCol w:w="5616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约束/用途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INTEGER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自增主键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point_id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TEXT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测点编号，查询键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point_type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TEXT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YX或YC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value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REAL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YX存0/1，YC存工程值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quality_code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INTEGER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保存当时质量位图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refreshed_at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TEXT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模拟器业务时间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collected_at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REAL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采集端Epoch时间，用于清理</w:t>
            </w:r>
          </w:p>
        </w:tc>
      </w:tr>
    </w:tbl>
    <w:p>
      <w:pPr>
        <w:spacing w:after="0"/>
      </w:pPr>
    </w:p>
    <w:p>
      <w:r>
        <w:t>索引：idx_history_point_time(point_id, refreshed_at)；idx_history_collected(collected_at)。保留期600秒，监视端每30秒执行一次清理。</w:t>
      </w:r>
    </w:p>
    <w:p>
      <w:pPr>
        <w:pStyle w:val="Heading1"/>
      </w:pPr>
      <w:r>
        <w:t>7. 并发、异常与部署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模拟器状态和监视端缓存分别使用RLock，读取返回副本。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SQLite每操作独立连接并使用WAL，连接在finally中关闭。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模拟器连接失败不会清空缓存；页面通过status区分在线与陈旧。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PyInstaller分别生成数据模拟器.exe和测点监视工具.exe，Web资源内嵌。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一键启动脚本顺序启动模拟器、监视端并打开127.0.0.1:9010。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7"/>
      </w:rPr>
      <w:t xml:space="preserve">内部技术交付  · 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>电力测点实时监控工具  ·  2026-08-21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667085"/>
        <w:sz w:val="17"/>
      </w:rPr>
      <w:t>电力测点实时监控工具  |  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822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设计文档</dc:title>
  <dc:subject>A1厂站测点实时监控考试交付</dc:subject>
  <dc:creator>电力测点实时监控工具项目组</dc:creator>
  <cp:keywords>A1,YX,YC,IEC 60870-5-104,实时监控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