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76" w:lineRule="auto"/>
        <w:ind w:firstLine="0"/>
        <w:jc w:val="left"/>
      </w:pPr>
      <w:r>
        <w:rPr>
          <w:b/>
          <w:sz w:val="32"/>
        </w:rPr>
        <w:t>CONTRATO DE PRESTAÇÃO DE SERVIÇOS DE ANÁLISE DE DADOS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Partes</w:t>
      </w:r>
    </w:p>
    <w:p>
      <w:pPr>
        <w:spacing w:line="336" w:lineRule="auto" w:after="200"/>
        <w:ind w:firstLine="0"/>
        <w:jc w:val="left"/>
      </w:pPr>
      <w:r>
        <w:rPr>
          <w:b/>
        </w:rPr>
        <w:t>Vetor Analytics S.A.</w:t>
      </w:r>
      <w:r>
        <w:rPr>
          <w:b w:val="0"/>
        </w:rPr>
        <w:t>, CNPJ 33.104.679/0001-42, Rua Cardeal Arcoverde, 2365, sala 41, Pinheiros, São Paulo/SP ("Vetor").</w:t>
      </w:r>
    </w:p>
    <w:p>
      <w:pPr>
        <w:spacing w:line="336" w:lineRule="auto" w:after="200"/>
        <w:ind w:firstLine="0"/>
        <w:jc w:val="left"/>
      </w:pPr>
      <w:r>
        <w:rPr>
          <w:b/>
        </w:rPr>
        <w:t>Meridiano Alimentos S.A.</w:t>
      </w:r>
      <w:r>
        <w:rPr>
          <w:b w:val="0"/>
        </w:rPr>
        <w:t>, CNPJ 09.447.216/0001-35, Av. Eng. Luís Carlos Berrini, 550, 8º andar, São Paulo/SP ("Meridiano").</w:t>
      </w:r>
    </w:p>
    <w:p>
      <w:pPr>
        <w:spacing w:line="336" w:lineRule="auto" w:after="200"/>
        <w:ind w:firstLine="0"/>
        <w:jc w:val="left"/>
      </w:pPr>
      <w:r>
        <w:rPr>
          <w:b/>
        </w:rPr>
        <w:t>Data:</w:t>
      </w:r>
      <w:r>
        <w:rPr>
          <w:b w:val="0"/>
        </w:rPr>
        <w:t xml:space="preserve"> 2 de setembro de 2026.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1. O que a Vetor faz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1.1. A Vetor presta serviços de análise de comportamento de consumo e enriquecimento de base de clientes, entregando à Meridiano segmentações, escores de propensão e recomendações de campanha.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1.2. O escopo detalhado, as fontes de dados e a metodologia estão no Anexo A — Especificação Técnica, que faz parte deste contrato.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2. Como funciona na prática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2.1. A Meridiano disponibiliza à Vetor, por integração automatizada, os dados de sua base de clientes e de seu programa de fidelidade.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2.2. A Vetor processa esses dados e devolve à Meridiano os resultados descritos no Anexo A, em periodicidade mensal.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2.3. A Meridiano é responsável pela licitude da coleta dos dados que disponibiliza.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3. Proteção de dados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3.1. Para fins da Lei nº 13.709/2018, a Meridiano é a controladora dos dados pessoais e a Vetor atua exclusivamente como operadora, tratando os dados conforme as instruções da Meridiano.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3.2. A Vetor não utilizará os dados pessoais recebidos para finalidade diversa da execução deste contrato.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3.3. A Vetor adotará medidas de segurança compatíveis com o estado da técnica e comunicará à Meridiano qualquer incidente de segurança em até 2 (dois) dias úteis.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3.4. A Vetor manterá registro das operações de tratamento que realizar.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4. Resultados e propriedade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4.1. Os relatórios, segmentações e escores entregues à Meridiano são de titularidade da Meridiano.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4.2. Os métodos, algoritmos, modelos estatísticos e quaisquer aprimoramentos deles decorrentes são e permanecem de titularidade da Vetor.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4.3. As Partes reconhecem que a operação dos serviços gera dados derivados, agregados e insumos de modelagem, cuja titularidade seguirá a natureza do respectivo elemento.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5. Preço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5.1. R$ 22.000,00 (vinte e dois mil reais) por mês, com nota fiscal emitida no primeiro dia útil de cada mês.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5.2. Reajuste anual pelo IPCA.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6. Prazo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6.1. 12 (doze) meses, renováveis por igual período mediante acordo escrito.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6.2. Qualquer das Partes pode rescindir sem causa mediante aviso de 60 (sessenta) dias.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7. Confidencialidade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7.1. As Partes manterão sigilo sobre as informações trocadas, por 3 (três) anos após o término.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8. Responsabilidade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8.1. A responsabilidade de cada Parte limita-se aos danos diretos comprovados, até o valor equivalente a 6 (seis) mensalidades.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9. Geral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9.1. Alterações somente por escrito.</w:t>
      </w:r>
    </w:p>
    <w:p>
      <w:pPr>
        <w:spacing w:line="336" w:lineRule="auto" w:after="200"/>
        <w:ind w:left="340" w:firstLine="0"/>
        <w:jc w:val="left"/>
      </w:pPr>
      <w:r>
        <w:rPr>
          <w:b w:val="0"/>
        </w:rPr>
        <w:t>9.2. Foro de São Paulo/SP.</w:t>
      </w:r>
    </w:p>
    <w:p>
      <w:pPr>
        <w:spacing w:line="336" w:lineRule="auto" w:after="200"/>
        <w:ind w:firstLine="0"/>
        <w:jc w:val="left"/>
      </w:pPr>
      <w:r>
        <w:rPr>
          <w:b w:val="0"/>
        </w:rPr>
        <w:t>São Paulo, 2 de setembro de 2026.</w:t>
      </w:r>
    </w:p>
    <w:p>
      <w:pPr>
        <w:spacing w:before="480" w:after="0"/>
        <w:ind w:firstLine="0"/>
        <w:jc w:val="center"/>
      </w:pPr>
      <w:r>
        <w:rPr>
          <w:sz w:val="20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Vetor Analytics S.A.</w:t>
      </w:r>
      <w:r>
        <w:rPr>
          <w:b w:val="0"/>
        </w:rPr>
        <w:t xml:space="preserve"> — </w:t>
      </w:r>
      <w:r>
        <w:rPr>
          <w:b/>
        </w:rPr>
        <w:t>Meridiano Alimentos S.A.</w:t>
      </w:r>
    </w:p>
    <w:sectPr w:rsidR="00FC693F" w:rsidRPr="0006063C" w:rsidSect="00034616">
      <w:footerReference w:type="default" r:id="rId9"/>
      <w:pgSz w:w="12240" w:h="15840"/>
      <w:pgMar w:top="1247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200"/>
      <w:jc w:val="left"/>
    </w:pPr>
    <w:rPr>
      <w:rFonts w:ascii="Segoe UI" w:hAnsi="Segoe UI" w:cs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