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both"/>
        <w:rPr/>
      </w:pPr>
      <w:r>
        <w:rPr/>
        <w:drawing>
          <wp:anchor behindDoc="0" distT="0" distB="0" distL="0" distR="0" simplePos="0" locked="0" layoutInCell="0" allowOverlap="1" relativeHeight="2">
            <wp:simplePos x="0" y="0"/>
            <wp:positionH relativeFrom="column">
              <wp:posOffset>1840865</wp:posOffset>
            </wp:positionH>
            <wp:positionV relativeFrom="paragraph">
              <wp:posOffset>635</wp:posOffset>
            </wp:positionV>
            <wp:extent cx="3657600" cy="1760220"/>
            <wp:effectExtent l="0" t="0" r="0" b="0"/>
            <wp:wrapSquare wrapText="largest"/>
            <wp:docPr id="1" name="Immagin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1" descr="" title=""/>
                    <pic:cNvPicPr>
                      <a:picLocks noChangeAspect="1" noChangeArrowheads="1"/>
                    </pic:cNvPicPr>
                  </pic:nvPicPr>
                  <pic:blipFill>
                    <a:blip r:embed="rId2"/>
                    <a:stretch>
                      <a:fillRect/>
                    </a:stretch>
                  </pic:blipFill>
                  <pic:spPr bwMode="auto">
                    <a:xfrm>
                      <a:off x="0" y="0"/>
                      <a:ext cx="3657600" cy="1760220"/>
                    </a:xfrm>
                    <a:prstGeom prst="rect">
                      <a:avLst/>
                    </a:prstGeom>
                  </pic:spPr>
                </pic:pic>
              </a:graphicData>
            </a:graphic>
          </wp:anchor>
        </w:drawing>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Title"/>
        <w:bidi w:val="0"/>
        <w:rPr/>
      </w:pPr>
      <w:r>
        <w:rPr/>
        <w:t>Applicazione WEB APP  per la pre-adesione tramite sistema telematico alla LNI Messina</w:t>
      </w:r>
    </w:p>
    <w:p>
      <w:pPr>
        <w:pStyle w:val="BodyText"/>
        <w:bidi w:val="0"/>
        <w:rPr/>
      </w:pPr>
      <w:r>
        <w:rPr/>
        <w:t>ver</w:t>
      </w:r>
      <w:r>
        <w:rPr/>
        <w:t>2</w:t>
      </w:r>
      <w:r>
        <w:rPr/>
        <w:t xml:space="preserve">.0 MVP </w:t>
      </w:r>
    </w:p>
    <w:p>
      <w:pPr>
        <w:pStyle w:val="BodyText"/>
        <w:bidi w:val="0"/>
        <w:jc w:val="start"/>
        <w:rPr/>
      </w:pPr>
      <w:r>
        <w:rPr/>
      </w:r>
    </w:p>
    <w:p>
      <w:pPr>
        <w:pStyle w:val="Subtitle"/>
        <w:bidi w:val="0"/>
        <w:jc w:val="start"/>
        <w:rPr/>
      </w:pPr>
      <w:r>
        <w:rPr/>
        <w:t>Flusso operativo di funzionamento.</w:t>
      </w:r>
    </w:p>
    <w:p>
      <w:pPr>
        <w:pStyle w:val="BodyText"/>
        <w:bidi w:val="0"/>
        <w:jc w:val="both"/>
        <w:rPr/>
      </w:pPr>
      <w:r>
        <w:rPr>
          <w:b w:val="false"/>
          <w:bCs w:val="false"/>
          <w:color w:val="000000"/>
        </w:rPr>
        <w:t xml:space="preserve">L'utente può accedere al </w:t>
      </w:r>
      <w:r>
        <w:rPr>
          <w:b w:val="false"/>
          <w:bCs w:val="false"/>
          <w:i/>
          <w:color w:val="000000"/>
        </w:rPr>
        <w:t>form</w:t>
      </w:r>
      <w:r>
        <w:rPr>
          <w:b w:val="false"/>
          <w:bCs w:val="false"/>
          <w:color w:val="000000"/>
        </w:rPr>
        <w:t xml:space="preserve"> di registrazione tramite un </w:t>
      </w:r>
      <w:r>
        <w:rPr>
          <w:b/>
          <w:bCs w:val="false"/>
          <w:color w:val="000000"/>
        </w:rPr>
        <w:t>link pubblico</w:t>
      </w:r>
      <w:r>
        <w:rPr>
          <w:b w:val="false"/>
          <w:bCs w:val="false"/>
          <w:color w:val="000000"/>
        </w:rPr>
        <w:t xml:space="preserve"> veicolato,  mediante </w:t>
      </w:r>
      <w:r>
        <w:rPr>
          <w:b/>
          <w:bCs w:val="false"/>
          <w:color w:val="000000"/>
        </w:rPr>
        <w:t>QR Code</w:t>
      </w:r>
      <w:r>
        <w:rPr>
          <w:b w:val="false"/>
          <w:bCs w:val="false"/>
          <w:color w:val="000000"/>
        </w:rPr>
        <w:t xml:space="preserve">I dati richiesti per la registrazione sono: </w:t>
      </w:r>
      <w:r>
        <w:rPr>
          <w:b/>
          <w:bCs w:val="false"/>
          <w:color w:val="000000"/>
        </w:rPr>
        <w:t>Nome, Cognome, numero di telefono</w:t>
      </w:r>
      <w:r>
        <w:rPr>
          <w:b w:val="false"/>
          <w:bCs w:val="false"/>
          <w:color w:val="000000"/>
        </w:rPr>
        <w:t xml:space="preserve"> </w:t>
      </w:r>
      <w:r>
        <w:rPr>
          <w:b w:val="false"/>
          <w:bCs w:val="false"/>
          <w:color w:val="000000"/>
        </w:rPr>
        <w:t>(</w:t>
      </w:r>
      <w:r>
        <w:rPr>
          <w:b w:val="false"/>
          <w:bCs w:val="false"/>
          <w:color w:val="000000"/>
        </w:rPr>
        <w:t xml:space="preserve">non </w:t>
      </w:r>
      <w:r>
        <w:rPr>
          <w:b w:val="false"/>
          <w:bCs w:val="false"/>
          <w:color w:val="000000"/>
        </w:rPr>
        <w:t xml:space="preserve">è </w:t>
      </w:r>
      <w:r>
        <w:rPr>
          <w:b w:val="false"/>
          <w:bCs w:val="false"/>
          <w:color w:val="000000"/>
        </w:rPr>
        <w:t>possibile eseguire più registrazioni con lo stesso numero di telefono</w:t>
      </w:r>
      <w:r>
        <w:rPr>
          <w:b w:val="false"/>
          <w:bCs w:val="false"/>
          <w:color w:val="000000"/>
        </w:rPr>
        <w:t>).</w:t>
      </w:r>
    </w:p>
    <w:p>
      <w:pPr>
        <w:pStyle w:val="BodyText"/>
        <w:jc w:val="both"/>
        <w:rPr/>
      </w:pPr>
      <w:r>
        <w:rPr/>
        <w:t xml:space="preserve">Dopo la registrazione verrà rilasciato un </w:t>
      </w:r>
      <w:r>
        <w:rPr>
          <w:b/>
          <w:bCs/>
        </w:rPr>
        <w:t>codice univoco (TOKEN)</w:t>
      </w:r>
      <w:r>
        <w:rPr/>
        <w:t xml:space="preserve"> associato ad un </w:t>
      </w:r>
      <w:r>
        <w:rPr>
          <w:b/>
          <w:bCs/>
        </w:rPr>
        <w:t>QR CODE</w:t>
      </w:r>
      <w:r>
        <w:rPr/>
        <w:t xml:space="preserve"> utile per le eventuali fasi di verifica da parte dell’organizzazione della sezione della LNI Messina.</w:t>
      </w:r>
    </w:p>
    <w:p>
      <w:pPr>
        <w:pStyle w:val="BodyText"/>
        <w:jc w:val="both"/>
        <w:rPr/>
      </w:pPr>
      <w:r>
        <w:rPr/>
        <w:t xml:space="preserve">La validità della pre-registrazione è fissata </w:t>
      </w:r>
      <w:r>
        <w:rPr>
          <w:b/>
          <w:bCs/>
        </w:rPr>
        <w:t xml:space="preserve">a </w:t>
      </w:r>
      <w:r>
        <w:rPr>
          <w:b/>
          <w:bCs/>
        </w:rPr>
        <w:t>massimo 90 giorni</w:t>
      </w:r>
      <w:r>
        <w:rPr/>
        <w:t>.</w:t>
      </w:r>
      <w:r>
        <w:rPr/>
        <w:t xml:space="preserve"> Trascorso tale periodo, e in assenza di formalizzazione dell'adesione, si procederà alla cancellazione dei dati raccolti ai fini della richiesta di pre-iscrizione. Saranno conservati e gestiti esclusivamente i contatti che hanno rilasciato il </w:t>
      </w:r>
      <w:r>
        <w:rPr>
          <w:b/>
        </w:rPr>
        <w:t>consenso esplicito</w:t>
      </w:r>
      <w:r>
        <w:rPr/>
        <w:t xml:space="preserve"> per l'invio di comunicazioni promozionali della Sezione. Si ribadisce che i dati raccolti non verranno in alcun caso ceduti a terzi.</w:t>
      </w:r>
    </w:p>
    <w:p>
      <w:pPr>
        <w:pStyle w:val="BodyText"/>
        <w:jc w:val="both"/>
        <w:rPr/>
      </w:pPr>
      <w:r>
        <w:rPr/>
        <w:t xml:space="preserve">Le autorizzazioni all'accesso e alla consultazione del </w:t>
      </w:r>
      <w:r>
        <w:rPr>
          <w:b/>
        </w:rPr>
        <w:t>database completo</w:t>
      </w:r>
      <w:r>
        <w:rPr/>
        <w:t xml:space="preserve"> </w:t>
        <w:tab/>
      </w:r>
      <w:r>
        <w:rPr/>
        <w:t>saranno</w:t>
      </w:r>
      <w:r>
        <w:rPr/>
        <w:t xml:space="preserve"> </w:t>
      </w:r>
      <w:r>
        <w:rPr>
          <w:b/>
        </w:rPr>
        <w:t xml:space="preserve">limitate </w:t>
      </w:r>
      <w:r>
        <w:rPr>
          <w:b/>
        </w:rPr>
        <w:t>ai</w:t>
      </w:r>
      <w:r>
        <w:rPr>
          <w:b/>
        </w:rPr>
        <w:t xml:space="preserve"> componenti della Direzione</w:t>
      </w:r>
      <w:r>
        <w:rPr/>
        <w:t xml:space="preserve"> della Sezione di Messina della Lega Navale Italiana </w:t>
      </w:r>
      <w:r>
        <w:rPr>
          <w:b/>
          <w:bCs/>
        </w:rPr>
        <w:t>ed ai gestori dei servizi socio ricreativi della sede.</w:t>
      </w:r>
    </w:p>
    <w:p>
      <w:pPr>
        <w:pStyle w:val="BodyText"/>
        <w:jc w:val="both"/>
        <w:rPr/>
      </w:pPr>
      <w:r>
        <w:rPr/>
        <w:t>Gli operatori che di</w:t>
      </w:r>
      <w:r>
        <w:rPr/>
        <w:t xml:space="preserve"> volta in volta eseguir</w:t>
      </w:r>
      <w:r>
        <w:rPr/>
        <w:t xml:space="preserve">anno </w:t>
      </w:r>
      <w:r>
        <w:rPr/>
        <w:t xml:space="preserve">le operazioni di </w:t>
      </w:r>
      <w:r>
        <w:rPr>
          <w:i/>
        </w:rPr>
        <w:t>check-in</w:t>
      </w:r>
      <w:r>
        <w:rPr/>
        <w:t xml:space="preserve"> tramite l'applicativo web potr</w:t>
      </w:r>
      <w:r>
        <w:rPr/>
        <w:t>anno</w:t>
      </w:r>
      <w:r>
        <w:rPr/>
        <w:t xml:space="preserve">,  </w:t>
      </w:r>
      <w:r>
        <w:rPr>
          <w:b/>
        </w:rPr>
        <w:t>visualizzare solo i dati strettamente necessari</w:t>
      </w:r>
      <w:r>
        <w:rPr/>
        <w:t xml:space="preserve"> (Nome, Cognome, Codice) per la puntuale verifica dell'avvenuta pre-iscrizione, in conformità con il </w:t>
      </w:r>
      <w:r>
        <w:rPr>
          <w:b/>
        </w:rPr>
        <w:t>Principio del Minimo Privilegio</w:t>
      </w:r>
      <w:r>
        <w:rPr/>
        <w:t>.</w:t>
      </w:r>
    </w:p>
    <w:p>
      <w:pPr>
        <w:pStyle w:val="BodyText"/>
        <w:bidi w:val="0"/>
        <w:jc w:val="start"/>
        <w:rPr>
          <w:b w:val="false"/>
          <w:bCs w:val="false"/>
          <w:color w:val="000000"/>
        </w:rPr>
      </w:pPr>
      <w:r>
        <w:rPr>
          <w:b w:val="false"/>
          <w:bCs w:val="false"/>
          <w:color w:val="000000"/>
        </w:rPr>
      </w:r>
    </w:p>
    <w:p>
      <w:pPr>
        <w:pStyle w:val="BodyText"/>
        <w:bidi w:val="0"/>
        <w:jc w:val="both"/>
        <w:rPr>
          <w:b w:val="false"/>
          <w:bCs w:val="false"/>
          <w:color w:val="000000"/>
        </w:rPr>
      </w:pPr>
      <w:r>
        <w:rPr>
          <w:b w:val="false"/>
          <w:bCs w:val="false"/>
          <w:color w:val="000000"/>
        </w:rPr>
      </w:r>
    </w:p>
    <w:p>
      <w:pPr>
        <w:pStyle w:val="BodyText"/>
        <w:bidi w:val="0"/>
        <w:jc w:val="start"/>
        <w:rPr>
          <w:b/>
          <w:bCs/>
          <w:color w:val="C9211E"/>
        </w:rPr>
      </w:pPr>
      <w:r>
        <w:rPr/>
      </w:r>
    </w:p>
    <w:p>
      <w:pPr>
        <w:pStyle w:val="BodyText"/>
        <w:bidi w:val="0"/>
        <w:jc w:val="start"/>
        <w:rPr>
          <w:b/>
          <w:bCs/>
          <w:color w:val="C9211E"/>
        </w:rPr>
      </w:pPr>
      <w:r>
        <w:rPr/>
      </w:r>
    </w:p>
    <w:p>
      <w:pPr>
        <w:pStyle w:val="BodyText"/>
        <w:bidi w:val="0"/>
        <w:jc w:val="start"/>
        <w:rPr/>
      </w:pPr>
      <w:r>
        <w:rPr>
          <w:b/>
          <w:bCs/>
          <w:color w:val="C9211E"/>
        </w:rPr>
        <w:t xml:space="preserve">Registrazione </w:t>
      </w:r>
      <w:r>
        <w:rPr>
          <w:b/>
          <w:bCs/>
          <w:color w:val="C9211E"/>
        </w:rPr>
        <w:t>Untente</w:t>
      </w:r>
    </w:p>
    <w:p>
      <w:pPr>
        <w:pStyle w:val="BodyText"/>
        <w:numPr>
          <w:ilvl w:val="0"/>
          <w:numId w:val="1"/>
        </w:numPr>
        <w:bidi w:val="0"/>
        <w:jc w:val="both"/>
        <w:rPr/>
      </w:pPr>
      <w:r>
        <w:rPr>
          <w:b/>
        </w:rPr>
        <w:t>Registrazione Utente (Frontend):</w:t>
      </w:r>
      <w:r>
        <w:rPr/>
        <w:t xml:space="preserve"> L'aspirante socio compila il modulo web inserendo nome, cognome,  e numero di telefono, accettando l'</w:t>
      </w:r>
      <w:r>
        <w:rPr>
          <w:b/>
        </w:rPr>
        <w:t xml:space="preserve">Informativa sul Trattamento dei Dati Personali </w:t>
      </w:r>
      <w:r>
        <w:rPr>
          <w:b/>
        </w:rPr>
        <w:t xml:space="preserve">secondo </w:t>
      </w:r>
      <w:r>
        <w:rPr>
          <w:b/>
        </w:rPr>
        <w:t xml:space="preserve">GDPR </w:t>
      </w:r>
      <w:r>
        <w:rPr>
          <w:b/>
        </w:rPr>
        <w:t>(OBBLIGATORIO)</w:t>
      </w:r>
      <w:r>
        <w:rPr>
          <w:b/>
        </w:rPr>
        <w:t>, ed il consenso all’utilizzo della mail a fini di comunicazioni promozionali della sezione (</w:t>
      </w:r>
      <w:r>
        <w:rPr>
          <w:b/>
        </w:rPr>
        <w:t>FACOLTATIVO</w:t>
      </w:r>
      <w:r>
        <w:rPr>
          <w:b/>
        </w:rPr>
        <w:t xml:space="preserve"> )</w:t>
      </w:r>
    </w:p>
    <w:p>
      <w:pPr>
        <w:pStyle w:val="BodyText"/>
        <w:numPr>
          <w:ilvl w:val="0"/>
          <w:numId w:val="1"/>
        </w:numPr>
        <w:bidi w:val="0"/>
        <w:jc w:val="both"/>
        <w:rPr/>
      </w:pPr>
      <w:r>
        <w:rPr>
          <w:b/>
        </w:rPr>
        <w:t>Salvataggio :</w:t>
      </w:r>
      <w:r>
        <w:rPr/>
        <w:t xml:space="preserve"> Il sistema </w:t>
      </w:r>
      <w:r>
        <w:rPr/>
        <w:t xml:space="preserve">verifica se il numero è già registrato, ed in caso negativo registra l’utente rilasciando immediatamente un token di registrazione con </w:t>
      </w:r>
      <w:r>
        <w:rPr>
          <w:b/>
          <w:bCs/>
        </w:rPr>
        <w:t>QR CODE</w:t>
      </w:r>
      <w:r>
        <w:rPr/>
        <w:t>, l’utente viene così registrato nello stato di pre-adesione.</w:t>
      </w:r>
    </w:p>
    <w:p>
      <w:pPr>
        <w:pStyle w:val="BodyText"/>
        <w:bidi w:val="0"/>
        <w:jc w:val="both"/>
        <w:rPr>
          <w:b/>
          <w:bCs/>
          <w:color w:val="C9211E"/>
          <w:sz w:val="30"/>
          <w:szCs w:val="30"/>
        </w:rPr>
      </w:pPr>
      <w:r>
        <w:rPr>
          <w:b/>
          <w:bCs/>
          <w:color w:val="C9211E"/>
          <w:sz w:val="30"/>
          <w:szCs w:val="30"/>
        </w:rPr>
        <w:t>https://registrazionesoci.vercel.app/</w:t>
      </w:r>
    </w:p>
    <w:p>
      <w:pPr>
        <w:pStyle w:val="BodyText"/>
        <w:bidi w:val="0"/>
        <w:jc w:val="start"/>
        <w:rPr/>
      </w:pPr>
      <w:r>
        <w:rPr/>
      </w:r>
    </w:p>
    <w:p>
      <w:pPr>
        <w:pStyle w:val="BodyText"/>
        <w:numPr>
          <w:ilvl w:val="0"/>
          <w:numId w:val="0"/>
        </w:numPr>
        <w:bidi w:val="0"/>
        <w:ind w:hanging="0" w:start="720"/>
        <w:jc w:val="star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3048000" cy="3048000"/>
            <wp:effectExtent l="0" t="0" r="0" b="0"/>
            <wp:wrapSquare wrapText="largest"/>
            <wp:docPr id="2" name="Immagin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6" descr="" title=""/>
                    <pic:cNvPicPr>
                      <a:picLocks noChangeAspect="1" noChangeArrowheads="1"/>
                    </pic:cNvPicPr>
                  </pic:nvPicPr>
                  <pic:blipFill>
                    <a:blip r:embed="rId3"/>
                    <a:stretch>
                      <a:fillRect/>
                    </a:stretch>
                  </pic:blipFill>
                  <pic:spPr bwMode="auto">
                    <a:xfrm>
                      <a:off x="0" y="0"/>
                      <a:ext cx="3048000" cy="3048000"/>
                    </a:xfrm>
                    <a:prstGeom prst="rect">
                      <a:avLst/>
                    </a:prstGeom>
                  </pic:spPr>
                </pic:pic>
              </a:graphicData>
            </a:graphic>
          </wp:anchor>
        </w:drawing>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1"/>
        </w:numPr>
        <w:bidi w:val="0"/>
        <w:jc w:val="start"/>
        <w:rPr/>
      </w:pPr>
      <w:r>
        <w:rPr>
          <w:b/>
          <w:color w:val="C9211E"/>
        </w:rPr>
        <w:t xml:space="preserve">Verifica QR Code </w:t>
      </w:r>
      <w:r>
        <w:rPr>
          <w:b/>
          <w:color w:val="C9211E"/>
        </w:rPr>
        <w:t>utente.</w:t>
      </w:r>
    </w:p>
    <w:p>
      <w:pPr>
        <w:pStyle w:val="BodyText"/>
        <w:numPr>
          <w:ilvl w:val="0"/>
          <w:numId w:val="0"/>
        </w:numPr>
        <w:bidi w:val="0"/>
        <w:ind w:hanging="0" w:start="720"/>
        <w:jc w:val="both"/>
        <w:rPr/>
      </w:pPr>
      <w:r>
        <w:rPr/>
        <w:t xml:space="preserve">Il personale della sede LNI Messina, ed il personale della gestione delle attività socio ricreative può verificare tramite applicativo l’avvenuta registrazione dell’aspirante socio tramite scan del QR Code assegnato. E’ possibile inserire a sistema anche tutti i soci attivi ed assegnare loro un QR </w:t>
      </w:r>
      <w:r>
        <w:rPr/>
        <w:t xml:space="preserve">Code, </w:t>
      </w:r>
      <w:r>
        <w:rPr/>
        <w:t>tramite il quale verificare eventualmente l’accesso anche per loro ai servizi socio ricreativi.</w:t>
      </w:r>
    </w:p>
    <w:p>
      <w:pPr>
        <w:pStyle w:val="Heading4"/>
        <w:numPr>
          <w:ilvl w:val="0"/>
          <w:numId w:val="0"/>
        </w:numPr>
        <w:ind w:hanging="0" w:start="1800"/>
        <w:rPr/>
      </w:pPr>
      <w:r>
        <w:rPr/>
        <w:t>Scanner Check-in (</w:t>
      </w:r>
      <w:r>
        <w:rPr>
          <w:rStyle w:val="Testosorgente"/>
        </w:rPr>
        <w:t>/checkin</w:t>
      </w:r>
      <w:r>
        <w:rPr/>
        <w:t xml:space="preserve">) – </w:t>
      </w:r>
      <w:r>
        <w:rPr>
          <w:i/>
        </w:rPr>
        <w:t>Accesso rapido (senza login)</w:t>
      </w:r>
    </w:p>
    <w:p>
      <w:pPr>
        <w:pStyle w:val="BodyText"/>
        <w:numPr>
          <w:ilvl w:val="0"/>
          <w:numId w:val="0"/>
        </w:numPr>
        <w:bidi w:val="0"/>
        <w:ind w:hanging="0" w:start="2160"/>
        <w:jc w:val="both"/>
        <w:rPr>
          <w:b/>
          <w:bCs/>
          <w:color w:val="C9211E"/>
          <w:sz w:val="30"/>
          <w:szCs w:val="30"/>
        </w:rPr>
      </w:pPr>
      <w:r>
        <w:rPr>
          <w:b/>
          <w:bCs/>
          <w:color w:val="C9211E"/>
          <w:sz w:val="30"/>
          <w:szCs w:val="30"/>
        </w:rPr>
        <w:t>https://registrazionesoci.vercel.app/</w:t>
      </w:r>
      <w:r>
        <w:rPr>
          <w:b/>
          <w:bCs/>
          <w:color w:val="C9211E"/>
          <w:sz w:val="30"/>
          <w:szCs w:val="30"/>
        </w:rPr>
        <w:t>checkin</w:t>
      </w:r>
    </w:p>
    <w:p>
      <w:pPr>
        <w:pStyle w:val="BodyText"/>
        <w:numPr>
          <w:ilvl w:val="0"/>
          <w:numId w:val="0"/>
        </w:numPr>
        <w:bidi w:val="0"/>
        <w:ind w:hanging="0" w:start="720"/>
        <w:jc w:val="both"/>
        <w:rPr/>
      </w:pPr>
      <w:r>
        <w:rPr/>
      </w:r>
    </w:p>
    <w:p>
      <w:pPr>
        <w:pStyle w:val="BodyText"/>
        <w:bidi w:val="0"/>
        <w:jc w:val="both"/>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3048000" cy="3048000"/>
            <wp:effectExtent l="0" t="0" r="0" b="0"/>
            <wp:wrapSquare wrapText="largest"/>
            <wp:docPr id="3" name="Immagin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3" descr="" title=""/>
                    <pic:cNvPicPr>
                      <a:picLocks noChangeAspect="1" noChangeArrowheads="1"/>
                    </pic:cNvPicPr>
                  </pic:nvPicPr>
                  <pic:blipFill>
                    <a:blip r:embed="rId4"/>
                    <a:stretch>
                      <a:fillRect/>
                    </a:stretch>
                  </pic:blipFill>
                  <pic:spPr bwMode="auto">
                    <a:xfrm>
                      <a:off x="0" y="0"/>
                      <a:ext cx="3048000" cy="3048000"/>
                    </a:xfrm>
                    <a:prstGeom prst="rect">
                      <a:avLst/>
                    </a:prstGeom>
                  </pic:spPr>
                </pic:pic>
              </a:graphicData>
            </a:graphic>
          </wp:anchor>
        </w:drawing>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b/>
          <w:bCs/>
          <w:i/>
          <w:color w:val="FF0000"/>
          <w:sz w:val="36"/>
          <w:szCs w:val="36"/>
        </w:rPr>
        <w:t>Pannello Operatore</w:t>
      </w:r>
    </w:p>
    <w:p>
      <w:pPr>
        <w:pStyle w:val="BodyText"/>
        <w:numPr>
          <w:ilvl w:val="0"/>
          <w:numId w:val="0"/>
        </w:numPr>
        <w:bidi w:val="0"/>
        <w:ind w:hanging="0" w:start="720"/>
        <w:jc w:val="start"/>
        <w:rPr>
          <w:b/>
          <w:bCs/>
          <w:sz w:val="36"/>
          <w:szCs w:val="36"/>
        </w:rPr>
      </w:pPr>
      <w:hyperlink r:id="rId6">
        <w:r>
          <w:rPr>
            <w:rStyle w:val="Hyperlink"/>
            <w:b/>
            <w:bCs/>
            <w:i/>
            <w:color w:val="FF0000"/>
            <w:sz w:val="36"/>
            <w:szCs w:val="36"/>
          </w:rPr>
          <w:t>https://registrazionesoci.vercel.app/operator</w:t>
        </w:r>
      </w:hyperlink>
    </w:p>
    <w:p>
      <w:pPr>
        <w:pStyle w:val="BodyText"/>
        <w:rPr/>
      </w:pPr>
      <w:r>
        <w:rPr/>
        <w:t>Area riservata al personale per la gestione e il monitoraggio degli accessi in tempo reale.</w:t>
      </w:r>
    </w:p>
    <w:p>
      <w:pPr>
        <w:pStyle w:val="Heading3"/>
        <w:rPr/>
      </w:pPr>
      <w:r>
        <w:rPr/>
        <w:t xml:space="preserve">🔒 </w:t>
      </w:r>
      <w:r>
        <w:rPr/>
        <w:t>Sicurezza</w:t>
      </w:r>
    </w:p>
    <w:p>
      <w:pPr>
        <w:pStyle w:val="BodyText"/>
        <w:numPr>
          <w:ilvl w:val="0"/>
          <w:numId w:val="3"/>
        </w:numPr>
        <w:tabs>
          <w:tab w:val="clear" w:pos="709"/>
          <w:tab w:val="left" w:pos="0" w:leader="none"/>
        </w:tabs>
        <w:ind w:hanging="283" w:start="709"/>
        <w:rPr/>
      </w:pPr>
      <w:r>
        <w:rPr>
          <w:b/>
        </w:rPr>
        <w:t>Login:</w:t>
      </w:r>
      <w:r>
        <w:rPr/>
        <w:t xml:space="preserve"> Utente: </w:t>
      </w:r>
      <w:r>
        <w:rPr>
          <w:rStyle w:val="Testosorgente"/>
        </w:rPr>
        <w:t>operatore</w:t>
      </w:r>
      <w:r>
        <w:rPr/>
        <w:t xml:space="preserve"> | </w:t>
      </w:r>
      <w:r>
        <w:rPr>
          <w:b/>
          <w:bCs/>
        </w:rPr>
        <w:t>Password:</w:t>
      </w:r>
      <w:r>
        <w:rPr/>
        <w:t xml:space="preserve"> </w:t>
      </w:r>
      <w:r>
        <w:rPr>
          <w:rStyle w:val="Testosorgente"/>
        </w:rPr>
        <w:t>verifica1!</w:t>
      </w:r>
    </w:p>
    <w:p>
      <w:pPr>
        <w:pStyle w:val="BodyText"/>
        <w:numPr>
          <w:ilvl w:val="0"/>
          <w:numId w:val="3"/>
        </w:numPr>
        <w:tabs>
          <w:tab w:val="clear" w:pos="709"/>
          <w:tab w:val="left" w:pos="0" w:leader="none"/>
        </w:tabs>
        <w:ind w:hanging="283" w:start="709"/>
        <w:rPr/>
      </w:pPr>
      <w:r>
        <w:rPr>
          <w:b/>
        </w:rPr>
        <w:t>Protezione:</w:t>
      </w:r>
      <w:r>
        <w:rPr/>
        <w:t xml:space="preserve"> </w:t>
      </w:r>
      <w:r>
        <w:rPr>
          <w:rStyle w:val="Testosorgente"/>
        </w:rPr>
        <w:t>OperatorGuard</w:t>
      </w:r>
      <w:r>
        <w:rPr/>
        <w:t xml:space="preserve"> lato server e </w:t>
      </w:r>
      <w:r>
        <w:rPr>
          <w:b/>
        </w:rPr>
        <w:t>Rate Limiting anti-brute-force</w:t>
      </w:r>
      <w:r>
        <w:rPr/>
        <w:t>.</w:t>
      </w:r>
    </w:p>
    <w:p>
      <w:pPr>
        <w:pStyle w:val="Lineaorizzontale"/>
        <w:rPr/>
      </w:pPr>
      <w:r>
        <w:rPr/>
      </w:r>
    </w:p>
    <w:p>
      <w:pPr>
        <w:pStyle w:val="Heading3"/>
        <w:rPr/>
      </w:pPr>
      <w:r>
        <w:rPr/>
        <w:t xml:space="preserve">🛠️ </w:t>
      </w:r>
      <w:r>
        <w:rPr/>
        <w:t>Funzionalità Principali</w:t>
      </w:r>
    </w:p>
    <w:p>
      <w:pPr>
        <w:pStyle w:val="Heading4"/>
        <w:rPr/>
      </w:pPr>
      <w:r>
        <w:rPr/>
        <w:t>1. Scanner Check-in (</w:t>
      </w:r>
      <w:r>
        <w:rPr>
          <w:rStyle w:val="Testosorgente"/>
        </w:rPr>
        <w:t>/checkin</w:t>
      </w:r>
      <w:r>
        <w:rPr/>
        <w:t xml:space="preserve">) – </w:t>
      </w:r>
      <w:r>
        <w:rPr>
          <w:i/>
        </w:rPr>
        <w:t>Accesso rapido (senza login)</w:t>
      </w:r>
    </w:p>
    <w:p>
      <w:pPr>
        <w:pStyle w:val="BodyText"/>
        <w:numPr>
          <w:ilvl w:val="0"/>
          <w:numId w:val="4"/>
        </w:numPr>
        <w:tabs>
          <w:tab w:val="clear" w:pos="709"/>
          <w:tab w:val="left" w:pos="0" w:leader="none"/>
        </w:tabs>
        <w:ind w:hanging="283" w:start="709"/>
        <w:rPr/>
      </w:pPr>
      <w:r>
        <w:rPr>
          <w:b/>
        </w:rPr>
        <w:t>Input:</w:t>
      </w:r>
      <w:r>
        <w:rPr/>
        <w:t xml:space="preserve"> Scansione </w:t>
      </w:r>
      <w:r>
        <w:rPr>
          <w:b/>
        </w:rPr>
        <w:t>Codice QR</w:t>
      </w:r>
      <w:r>
        <w:rPr/>
        <w:t xml:space="preserve"> o ricerca manuale (</w:t>
      </w:r>
      <w:r>
        <w:rPr>
          <w:i/>
        </w:rPr>
        <w:t>Nome/Cognome/Telefono</w:t>
      </w:r>
      <w:r>
        <w:rPr/>
        <w:t>).</w:t>
      </w:r>
    </w:p>
    <w:p>
      <w:pPr>
        <w:pStyle w:val="BodyText"/>
        <w:numPr>
          <w:ilvl w:val="0"/>
          <w:numId w:val="4"/>
        </w:numPr>
        <w:tabs>
          <w:tab w:val="clear" w:pos="709"/>
          <w:tab w:val="left" w:pos="0" w:leader="none"/>
        </w:tabs>
        <w:ind w:hanging="283" w:start="709"/>
        <w:rPr/>
      </w:pPr>
      <w:r>
        <w:rPr>
          <w:b/>
        </w:rPr>
        <w:t>Logica:</w:t>
      </w:r>
      <w:r>
        <w:rPr/>
        <w:t xml:space="preserve"> Verifica lo stato su Supabase (</w:t>
      </w:r>
      <w:r>
        <w:rPr>
          <w:i/>
        </w:rPr>
        <w:t>Attivo/Scaduto/Revocato</w:t>
      </w:r>
      <w:r>
        <w:rPr/>
        <w:t>).</w:t>
      </w:r>
    </w:p>
    <w:p>
      <w:pPr>
        <w:pStyle w:val="BodyText"/>
        <w:numPr>
          <w:ilvl w:val="0"/>
          <w:numId w:val="4"/>
        </w:numPr>
        <w:tabs>
          <w:tab w:val="clear" w:pos="709"/>
          <w:tab w:val="left" w:pos="0" w:leader="none"/>
        </w:tabs>
        <w:ind w:hanging="283" w:start="709"/>
        <w:rPr/>
      </w:pPr>
      <w:r>
        <w:rPr>
          <w:b/>
        </w:rPr>
        <w:t>Log di sistema:</w:t>
      </w:r>
      <w:r>
        <w:rPr/>
        <w:t xml:space="preserve"> Registra l'ingresso con timestamp ed esito deterministico:</w:t>
      </w:r>
    </w:p>
    <w:p>
      <w:pPr>
        <w:pStyle w:val="BodyText"/>
        <w:numPr>
          <w:ilvl w:val="1"/>
          <w:numId w:val="4"/>
        </w:numPr>
        <w:tabs>
          <w:tab w:val="clear" w:pos="709"/>
          <w:tab w:val="left" w:pos="0" w:leader="none"/>
        </w:tabs>
        <w:ind w:hanging="283" w:start="1418"/>
        <w:rPr/>
      </w:pPr>
      <w:r>
        <w:rPr>
          <w:rStyle w:val="Testosorgente"/>
        </w:rPr>
        <w:t>SUCCESS</w:t>
      </w:r>
      <w:r>
        <w:rPr/>
        <w:t xml:space="preserve"> (Consentito) | </w:t>
      </w:r>
      <w:r>
        <w:rPr>
          <w:rStyle w:val="Testosorgente"/>
        </w:rPr>
        <w:t>EXPIRED</w:t>
      </w:r>
      <w:r>
        <w:rPr/>
        <w:t xml:space="preserve"> (&gt;90gg) | </w:t>
      </w:r>
      <w:r>
        <w:rPr>
          <w:rStyle w:val="Testosorgente"/>
        </w:rPr>
        <w:t>REVOKED</w:t>
      </w:r>
      <w:r>
        <w:rPr/>
        <w:t xml:space="preserve"> (Revocato) | </w:t>
      </w:r>
      <w:r>
        <w:rPr>
          <w:rStyle w:val="Testosorgente"/>
        </w:rPr>
        <w:t>NOT_FOUND</w:t>
      </w:r>
      <w:r>
        <w:rPr/>
        <w:t xml:space="preserve"> (Non censito).</w:t>
      </w:r>
    </w:p>
    <w:p>
      <w:pPr>
        <w:pStyle w:val="Heading4"/>
        <w:rPr/>
      </w:pPr>
      <w:r>
        <w:rPr/>
        <w:t>2. Registro Accessi (</w:t>
      </w:r>
      <w:r>
        <w:rPr>
          <w:rStyle w:val="Testosorgente"/>
        </w:rPr>
        <w:t>/operator/accessi</w:t>
      </w:r>
      <w:r>
        <w:rPr/>
        <w:t xml:space="preserve">) – </w:t>
      </w:r>
      <w:r>
        <w:rPr>
          <w:i/>
        </w:rPr>
        <w:t>Protetto da OperatorGuard</w:t>
      </w:r>
    </w:p>
    <w:p>
      <w:pPr>
        <w:pStyle w:val="BodyText"/>
        <w:numPr>
          <w:ilvl w:val="0"/>
          <w:numId w:val="5"/>
        </w:numPr>
        <w:tabs>
          <w:tab w:val="clear" w:pos="709"/>
          <w:tab w:val="left" w:pos="0" w:leader="none"/>
        </w:tabs>
        <w:ind w:hanging="283" w:start="709"/>
        <w:rPr/>
      </w:pPr>
      <w:r>
        <w:rPr>
          <w:b/>
        </w:rPr>
        <w:t>Funzioni:</w:t>
      </w:r>
      <w:r>
        <w:rPr/>
        <w:t xml:space="preserve"> Elenco cronologico degli ingressi con filtri temporali rapidi (</w:t>
      </w:r>
      <w:r>
        <w:rPr>
          <w:b/>
        </w:rPr>
        <w:t>4h / 6h / 12h / 24h</w:t>
      </w:r>
      <w:r>
        <w:rPr/>
        <w:t>).</w:t>
      </w:r>
    </w:p>
    <w:p>
      <w:pPr>
        <w:pStyle w:val="BodyText"/>
        <w:numPr>
          <w:ilvl w:val="0"/>
          <w:numId w:val="5"/>
        </w:numPr>
        <w:tabs>
          <w:tab w:val="clear" w:pos="709"/>
          <w:tab w:val="left" w:pos="0" w:leader="none"/>
        </w:tabs>
        <w:ind w:hanging="283" w:start="709"/>
        <w:rPr/>
      </w:pPr>
      <w:r>
        <w:rPr>
          <w:b/>
        </w:rPr>
        <w:t>Interfaccia:</w:t>
      </w:r>
      <w:r>
        <w:rPr/>
        <w:t xml:space="preserve"> Contatore totale, pulsante di aggiornamento rapido e badge visivi:</w:t>
      </w:r>
    </w:p>
    <w:p>
      <w:pPr>
        <w:pStyle w:val="BodyText"/>
        <w:numPr>
          <w:ilvl w:val="1"/>
          <w:numId w:val="5"/>
        </w:numPr>
        <w:tabs>
          <w:tab w:val="clear" w:pos="709"/>
          <w:tab w:val="left" w:pos="0" w:leader="none"/>
        </w:tabs>
        <w:ind w:hanging="283" w:start="1418"/>
        <w:rPr/>
      </w:pPr>
      <w:r>
        <w:rPr/>
        <w:t xml:space="preserve">✅ </w:t>
      </w:r>
      <w:r>
        <w:rPr>
          <w:rStyle w:val="Testosorgente"/>
        </w:rPr>
        <w:t>SUCCESS</w:t>
      </w:r>
      <w:r>
        <w:rPr/>
        <w:t xml:space="preserve"> | ⏳ </w:t>
      </w:r>
      <w:r>
        <w:rPr>
          <w:rStyle w:val="Testosorgente"/>
        </w:rPr>
        <w:t>EXPIRED</w:t>
      </w:r>
      <w:r>
        <w:rPr/>
        <w:t xml:space="preserve"> | ❌ </w:t>
      </w:r>
      <w:r>
        <w:rPr>
          <w:rStyle w:val="Testosorgente"/>
        </w:rPr>
        <w:t>REVOKED</w:t>
      </w:r>
      <w:r>
        <w:rPr/>
        <w:t xml:space="preserve"> / </w:t>
      </w:r>
      <w:r>
        <w:rPr>
          <w:rStyle w:val="Testosorgente"/>
        </w:rPr>
        <w:t>NOT_FOUND</w:t>
      </w:r>
    </w:p>
    <w:p>
      <w:pPr>
        <w:pStyle w:val="Heading4"/>
        <w:rPr>
          <w:i/>
        </w:rPr>
      </w:pPr>
      <w:r>
        <w:rPr/>
      </w:r>
    </w:p>
    <w:p>
      <w:pPr>
        <w:pStyle w:val="BodyText"/>
        <w:numPr>
          <w:ilvl w:val="0"/>
          <w:numId w:val="0"/>
        </w:numPr>
        <w:bidi w:val="0"/>
        <w:ind w:hanging="0" w:start="720"/>
        <w:jc w:val="start"/>
        <w:rPr>
          <w:rFonts w:ascii="ui-sans-serif;system-ui;apple-system;BlinkMacSystemFont;Segoe UI;sans-serif" w:hAnsi="ui-sans-serif;system-ui;apple-system;BlinkMacSystemFont;Segoe UI;sans-serif"/>
          <w:b w:val="false"/>
          <w:bCs/>
          <w:i w:val="false"/>
          <w:i/>
          <w:caps w:val="false"/>
          <w:smallCaps w:val="false"/>
          <w:spacing w:val="0"/>
          <w:sz w:val="21"/>
          <w:szCs w:val="36"/>
        </w:rPr>
      </w:pPr>
      <w:r>
        <w:rPr>
          <w:color w:val="auto"/>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i/>
          <w:i/>
          <w:color w:val="C9211E"/>
          <w:sz w:val="36"/>
          <w:szCs w:val="36"/>
        </w:rPr>
      </w:pPr>
      <w:r>
        <w:rPr/>
      </w:r>
    </w:p>
    <w:p>
      <w:pPr>
        <w:pStyle w:val="BodyText"/>
        <w:bidi w:val="0"/>
        <w:jc w:val="start"/>
        <w:rPr>
          <w:b/>
          <w:bCs/>
          <w:i/>
          <w:i/>
          <w:color w:val="C9211E"/>
          <w:sz w:val="36"/>
          <w:szCs w:val="36"/>
        </w:rPr>
      </w:pPr>
      <w:r>
        <w:rPr/>
      </w:r>
    </w:p>
    <w:p>
      <w:pPr>
        <w:pStyle w:val="BodyText"/>
        <w:bidi w:val="0"/>
        <w:jc w:val="start"/>
        <w:rPr>
          <w:b/>
          <w:bCs/>
          <w:i/>
          <w:i/>
          <w:color w:val="C9211E"/>
          <w:sz w:val="36"/>
          <w:szCs w:val="36"/>
        </w:rPr>
      </w:pPr>
      <w:r>
        <w:rPr/>
      </w:r>
    </w:p>
    <w:p>
      <w:pPr>
        <w:pStyle w:val="BodyText"/>
        <w:bidi w:val="0"/>
        <w:jc w:val="start"/>
        <w:rPr>
          <w:b/>
          <w:bCs/>
          <w:i/>
          <w:i/>
          <w:color w:val="C9211E"/>
          <w:sz w:val="36"/>
          <w:szCs w:val="36"/>
        </w:rPr>
      </w:pPr>
      <w:r>
        <w:rPr/>
      </w:r>
    </w:p>
    <w:p>
      <w:pPr>
        <w:pStyle w:val="BodyText"/>
        <w:bidi w:val="0"/>
        <w:jc w:val="start"/>
        <w:rPr>
          <w:b/>
          <w:bCs/>
          <w:i/>
          <w:i/>
          <w:color w:val="C9211E"/>
          <w:sz w:val="36"/>
          <w:szCs w:val="36"/>
        </w:rPr>
      </w:pPr>
      <w:r>
        <w:rPr/>
      </w:r>
    </w:p>
    <w:p>
      <w:pPr>
        <w:pStyle w:val="BodyText"/>
        <w:bidi w:val="0"/>
        <w:jc w:val="start"/>
        <w:rPr>
          <w:b/>
          <w:bCs/>
          <w:i/>
          <w:i/>
          <w:color w:val="C9211E"/>
          <w:sz w:val="36"/>
          <w:szCs w:val="36"/>
        </w:rPr>
      </w:pPr>
      <w:r>
        <w:rPr/>
      </w:r>
    </w:p>
    <w:p>
      <w:pPr>
        <w:pStyle w:val="BodyText"/>
        <w:bidi w:val="0"/>
        <w:jc w:val="start"/>
        <w:rPr>
          <w:b/>
          <w:bCs/>
          <w:i/>
          <w:i/>
          <w:color w:val="C9211E"/>
          <w:sz w:val="36"/>
          <w:szCs w:val="36"/>
        </w:rPr>
      </w:pPr>
      <w:r>
        <w:rPr/>
      </w:r>
    </w:p>
    <w:p>
      <w:pPr>
        <w:pStyle w:val="BodyText"/>
        <w:bidi w:val="0"/>
        <w:jc w:val="start"/>
        <w:rPr>
          <w:b/>
          <w:bCs/>
          <w:i/>
          <w:i/>
          <w:color w:val="C9211E"/>
          <w:sz w:val="36"/>
          <w:szCs w:val="36"/>
        </w:rPr>
      </w:pPr>
      <w:r>
        <w:rPr/>
      </w:r>
    </w:p>
    <w:p>
      <w:pPr>
        <w:pStyle w:val="BodyText"/>
        <w:numPr>
          <w:ilvl w:val="0"/>
          <w:numId w:val="0"/>
        </w:numPr>
        <w:bidi w:val="0"/>
        <w:ind w:hanging="0" w:start="2520"/>
        <w:jc w:val="start"/>
        <w:rPr/>
      </w:pPr>
      <w:r>
        <w:rPr>
          <w:b/>
          <w:bCs/>
          <w:i/>
          <w:color w:val="C9211E"/>
          <w:sz w:val="36"/>
          <w:szCs w:val="36"/>
        </w:rPr>
        <w:t>P</w:t>
      </w:r>
      <w:r>
        <w:rPr>
          <w:b/>
          <w:bCs/>
          <w:i/>
          <w:color w:val="C9211E"/>
          <w:sz w:val="36"/>
          <w:szCs w:val="36"/>
        </w:rPr>
        <w:t>annello amministrazione.</w:t>
      </w:r>
    </w:p>
    <w:p>
      <w:pPr>
        <w:pStyle w:val="BodyText"/>
        <w:bidi w:val="0"/>
        <w:jc w:val="start"/>
        <w:rPr/>
      </w:pPr>
      <w:r>
        <w:rPr>
          <w:b/>
          <w:bCs/>
          <w:i/>
          <w:color w:val="C9211E"/>
          <w:sz w:val="36"/>
          <w:szCs w:val="36"/>
        </w:rPr>
        <w:tab/>
        <w:tab/>
      </w:r>
      <w:hyperlink r:id="rId8">
        <w:r>
          <w:rPr>
            <w:rStyle w:val="Hyperlink"/>
            <w:b/>
            <w:bCs/>
            <w:i/>
            <w:color w:val="C9211E"/>
            <w:sz w:val="36"/>
            <w:szCs w:val="36"/>
          </w:rPr>
          <w:t>https://registrazionesoci.vercel.app/login</w:t>
        </w:r>
      </w:hyperlink>
    </w:p>
    <w:p>
      <w:pPr>
        <w:pStyle w:val="BodyText"/>
        <w:bidi w:val="0"/>
        <w:jc w:val="start"/>
        <w:rPr>
          <w:b w:val="false"/>
          <w:bCs w:val="false"/>
          <w:i w:val="false"/>
          <w:i w:val="false"/>
          <w:iCs w:val="false"/>
          <w:color w:val="auto"/>
          <w:sz w:val="32"/>
          <w:szCs w:val="32"/>
        </w:rPr>
      </w:pPr>
      <w:r>
        <w:rPr>
          <w:b w:val="false"/>
          <w:bCs w:val="false"/>
          <w:i w:val="false"/>
          <w:iCs w:val="false"/>
          <w:color w:val="auto"/>
          <w:sz w:val="32"/>
          <w:szCs w:val="32"/>
        </w:rPr>
        <w:t xml:space="preserve">Il Pannello Amministrazione è l'area riservata agli admin </w:t>
      </w:r>
      <w:r>
        <w:rPr>
          <w:b w:val="false"/>
          <w:bCs w:val="false"/>
          <w:i w:val="false"/>
          <w:iCs w:val="false"/>
          <w:color w:val="auto"/>
          <w:sz w:val="32"/>
          <w:szCs w:val="32"/>
        </w:rPr>
        <w:t xml:space="preserve">designati dalla </w:t>
      </w:r>
      <w:r>
        <w:rPr>
          <w:b w:val="false"/>
          <w:bCs w:val="false"/>
          <w:i w:val="false"/>
          <w:iCs w:val="false"/>
          <w:color w:val="auto"/>
          <w:sz w:val="32"/>
          <w:szCs w:val="32"/>
        </w:rPr>
        <w:t>LNI Messina.</w:t>
      </w:r>
    </w:p>
    <w:p>
      <w:pPr>
        <w:pStyle w:val="BodyText"/>
        <w:bidi w:val="0"/>
        <w:jc w:val="start"/>
        <w:rPr>
          <w:b w:val="false"/>
          <w:bCs w:val="false"/>
          <w:i w:val="false"/>
          <w:i w:val="false"/>
          <w:iCs w:val="false"/>
          <w:color w:val="auto"/>
          <w:sz w:val="32"/>
          <w:szCs w:val="32"/>
        </w:rPr>
      </w:pPr>
      <w:r>
        <w:rPr>
          <w:b/>
          <w:bCs/>
          <w:i w:val="false"/>
          <w:iCs w:val="false"/>
          <w:color w:val="auto"/>
          <w:sz w:val="32"/>
          <w:szCs w:val="32"/>
        </w:rPr>
        <w:t>Dashboard (/admin)</w:t>
      </w:r>
      <w:r>
        <w:rPr>
          <w:b w:val="false"/>
          <w:bCs w:val="false"/>
          <w:i w:val="false"/>
          <w:iCs w:val="false"/>
          <w:color w:val="auto"/>
          <w:sz w:val="32"/>
          <w:szCs w:val="32"/>
        </w:rPr>
        <w:t xml:space="preserve"> — 5 card statistiche in tempo reale (utenti totali, soci attivi, aspiranti soci, QR attivi, check-in odierni) con link rapidi alle sezioni. Per admin_full: toggle per attivare/disattivare il report settimanale email (inviato ogni lunedì).</w:t>
      </w:r>
    </w:p>
    <w:p>
      <w:pPr>
        <w:pStyle w:val="BodyText"/>
        <w:bidi w:val="0"/>
        <w:jc w:val="start"/>
        <w:rPr>
          <w:b w:val="false"/>
          <w:bCs w:val="false"/>
          <w:i w:val="false"/>
          <w:i w:val="false"/>
          <w:iCs w:val="false"/>
          <w:color w:val="auto"/>
          <w:sz w:val="32"/>
          <w:szCs w:val="32"/>
        </w:rPr>
      </w:pPr>
      <w:r>
        <w:rPr>
          <w:b/>
          <w:bCs/>
          <w:i w:val="false"/>
          <w:iCs w:val="false"/>
          <w:color w:val="auto"/>
          <w:sz w:val="32"/>
          <w:szCs w:val="32"/>
        </w:rPr>
        <w:t xml:space="preserve">Gestione Utenti (/admin/users) </w:t>
      </w:r>
      <w:r>
        <w:rPr>
          <w:b w:val="false"/>
          <w:bCs w:val="false"/>
          <w:i w:val="false"/>
          <w:iCs w:val="false"/>
          <w:color w:val="auto"/>
          <w:sz w:val="32"/>
          <w:szCs w:val="32"/>
        </w:rPr>
        <w:t>— CRUD completo su soci e pre-aderenti: creazione, modifica, eliminazione; campi: Nome, Cognome, Email (opzionale), Telefono, Tipo; ricerca testuale + filtri "Tutti / Soci Attivi / Pre-Aderenti"; controllo duplicati telefono lato API.</w:t>
      </w:r>
    </w:p>
    <w:p>
      <w:pPr>
        <w:pStyle w:val="BodyText"/>
        <w:bidi w:val="0"/>
        <w:jc w:val="start"/>
        <w:rPr>
          <w:b w:val="false"/>
          <w:bCs w:val="false"/>
          <w:i w:val="false"/>
          <w:i w:val="false"/>
          <w:iCs w:val="false"/>
          <w:color w:val="auto"/>
          <w:sz w:val="32"/>
          <w:szCs w:val="32"/>
        </w:rPr>
      </w:pPr>
      <w:r>
        <w:rPr>
          <w:b/>
          <w:bCs/>
          <w:i w:val="false"/>
          <w:iCs w:val="false"/>
          <w:color w:val="auto"/>
          <w:sz w:val="32"/>
          <w:szCs w:val="32"/>
        </w:rPr>
        <w:t xml:space="preserve">Visualizza Ingressi (/admin/checkins) </w:t>
      </w:r>
      <w:r>
        <w:rPr>
          <w:b w:val="false"/>
          <w:bCs w:val="false"/>
          <w:i w:val="false"/>
          <w:iCs w:val="false"/>
          <w:color w:val="auto"/>
          <w:sz w:val="32"/>
          <w:szCs w:val="32"/>
        </w:rPr>
        <w:t>— Storico check-in con selettore data, riepilogo giornaliero (totale, riusciti, non riusciti) + conteggio mensile, tabella dettagliata con ora, nome, email, esito (SUCCESS/EXPIRED/NOT_FOUND), dispositivo.</w:t>
      </w:r>
    </w:p>
    <w:p>
      <w:pPr>
        <w:pStyle w:val="BodyText"/>
        <w:bidi w:val="0"/>
        <w:jc w:val="start"/>
        <w:rPr/>
      </w:pPr>
      <w:r>
        <w:rPr>
          <w:b w:val="false"/>
          <w:bCs w:val="false"/>
          <w:i w:val="false"/>
          <w:iCs w:val="false"/>
          <w:color w:val="auto"/>
          <w:sz w:val="32"/>
          <w:szCs w:val="32"/>
        </w:rPr>
      </w:r>
    </w:p>
    <w:p>
      <w:pPr>
        <w:pStyle w:val="BodyText"/>
        <w:bidi w:val="0"/>
        <w:jc w:val="start"/>
        <w:rPr>
          <w:b w:val="false"/>
          <w:bCs w:val="false"/>
          <w:i w:val="false"/>
          <w:i w:val="false"/>
          <w:iCs w:val="false"/>
          <w:color w:val="auto"/>
        </w:rPr>
      </w:pPr>
      <w:r>
        <w:rPr>
          <w:b w:val="false"/>
          <w:bCs w:val="false"/>
          <w:i w:val="false"/>
          <w:iCs w:val="false"/>
          <w:color w:val="auto"/>
          <w:sz w:val="36"/>
          <w:szCs w:val="36"/>
        </w:rPr>
        <w:t>credenziali</w:t>
      </w:r>
    </w:p>
    <w:p>
      <w:pPr>
        <w:pStyle w:val="BodyText"/>
        <w:bidi w:val="0"/>
        <w:jc w:val="start"/>
        <w:rPr/>
      </w:pPr>
      <w:r>
        <w:rPr>
          <w:b/>
          <w:bCs/>
          <w:i w:val="false"/>
          <w:iCs w:val="false"/>
          <w:color w:val="FF0000"/>
          <w:sz w:val="36"/>
          <w:szCs w:val="36"/>
        </w:rPr>
        <w:t xml:space="preserve">User: </w:t>
      </w:r>
      <w:hyperlink r:id="rId10">
        <w:r>
          <w:rPr>
            <w:rStyle w:val="Hyperlink"/>
            <w:b/>
            <w:bCs/>
            <w:i w:val="false"/>
            <w:iCs w:val="false"/>
            <w:color w:val="FF0000"/>
            <w:sz w:val="36"/>
            <w:szCs w:val="36"/>
          </w:rPr>
          <w:t>leganavaleitalianamessina@gmail.com</w:t>
        </w:r>
      </w:hyperlink>
    </w:p>
    <w:p>
      <w:pPr>
        <w:pStyle w:val="BodyText"/>
        <w:bidi w:val="0"/>
        <w:jc w:val="start"/>
        <w:rPr>
          <w:b/>
          <w:bCs/>
          <w:i w:val="false"/>
          <w:i w:val="false"/>
          <w:iCs w:val="false"/>
          <w:color w:val="auto"/>
        </w:rPr>
      </w:pPr>
      <w:r>
        <w:rPr>
          <w:b/>
          <w:bCs/>
          <w:i w:val="false"/>
          <w:iCs w:val="false"/>
          <w:color w:val="FF0000"/>
          <w:sz w:val="36"/>
          <w:szCs w:val="36"/>
        </w:rPr>
        <w:t>PWD</w:t>
      </w:r>
      <w:r>
        <w:rPr>
          <w:b/>
          <w:bCs/>
          <w:i w:val="false"/>
          <w:iCs w:val="false"/>
          <w:color w:val="auto"/>
          <w:sz w:val="36"/>
          <w:szCs w:val="36"/>
        </w:rPr>
        <w:t>: SuperSuper10!</w:t>
      </w:r>
    </w:p>
    <w:p>
      <w:pPr>
        <w:pStyle w:val="BodyText"/>
        <w:bidi w:val="0"/>
        <w:jc w:val="start"/>
        <w:rPr>
          <w:sz w:val="36"/>
          <w:szCs w:val="36"/>
        </w:rPr>
      </w:pPr>
      <w:r>
        <w:rPr>
          <w:b w:val="false"/>
          <w:bCs w:val="false"/>
          <w:i w:val="false"/>
          <w:iCs w:val="false"/>
          <w:color w:val="auto"/>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662930" cy="4594225"/>
            <wp:effectExtent l="0" t="0" r="0" b="0"/>
            <wp:wrapSquare wrapText="largest"/>
            <wp:docPr id="4" name="Immagin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descr="" title=""/>
                    <pic:cNvPicPr>
                      <a:picLocks noChangeAspect="1" noChangeArrowheads="1"/>
                    </pic:cNvPicPr>
                  </pic:nvPicPr>
                  <pic:blipFill>
                    <a:blip r:embed="rId11"/>
                    <a:stretch>
                      <a:fillRect/>
                    </a:stretch>
                  </pic:blipFill>
                  <pic:spPr bwMode="auto">
                    <a:xfrm>
                      <a:off x="0" y="0"/>
                      <a:ext cx="5662930" cy="4594225"/>
                    </a:xfrm>
                    <a:prstGeom prst="rect">
                      <a:avLst/>
                    </a:prstGeom>
                  </pic:spPr>
                </pic:pic>
              </a:graphicData>
            </a:graphic>
          </wp:anchor>
        </w:drawing>
      </w:r>
    </w:p>
    <w:p>
      <w:pPr>
        <w:pStyle w:val="BodyText"/>
        <w:bidi w:val="0"/>
        <w:spacing w:before="0" w:after="140"/>
        <w:jc w:val="start"/>
        <w:rPr>
          <w:b/>
          <w:bCs/>
          <w:color w:val="C9211E"/>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roman"/>
    <w:pitch w:val="variable"/>
  </w:font>
  <w:font w:name="ui-sans-serif">
    <w:altName w:val="system-ui"/>
    <w:charset w:val="00" w:characterSet="windows-125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pStyle w:val="Heading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it-IT"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it-IT" w:eastAsia="zh-CN" w:bidi="hi-IN"/>
    </w:rPr>
  </w:style>
  <w:style w:type="paragraph" w:styleId="Heading1">
    <w:name w:val="Heading 1"/>
    <w:basedOn w:val="Titolo"/>
    <w:next w:val="BodyText"/>
    <w:qFormat/>
    <w:pPr>
      <w:spacing w:before="240" w:after="120"/>
      <w:outlineLvl w:val="0"/>
    </w:pPr>
    <w:rPr>
      <w:rFonts w:ascii="Liberation Serif" w:hAnsi="Liberation Serif" w:eastAsia="NSimSun" w:cs="Lucida Sans"/>
      <w:b/>
      <w:bCs/>
      <w:sz w:val="48"/>
      <w:szCs w:val="48"/>
    </w:rPr>
  </w:style>
  <w:style w:type="paragraph" w:styleId="Heading3">
    <w:name w:val="Heading 3"/>
    <w:basedOn w:val="Titolo"/>
    <w:next w:val="BodyText"/>
    <w:qFormat/>
    <w:pPr>
      <w:spacing w:before="140" w:after="120"/>
      <w:outlineLvl w:val="2"/>
    </w:pPr>
    <w:rPr>
      <w:rFonts w:ascii="Liberation Serif" w:hAnsi="Liberation Serif" w:eastAsia="NSimSun" w:cs="Lucida Sans"/>
      <w:b/>
      <w:bCs/>
      <w:sz w:val="28"/>
      <w:szCs w:val="28"/>
    </w:rPr>
  </w:style>
  <w:style w:type="paragraph" w:styleId="Heading4">
    <w:name w:val="Heading 4"/>
    <w:basedOn w:val="Titolo"/>
    <w:next w:val="BodyText"/>
    <w:qFormat/>
    <w:pPr>
      <w:spacing w:before="120" w:after="120"/>
      <w:outlineLvl w:val="3"/>
    </w:pPr>
    <w:rPr>
      <w:rFonts w:ascii="Liberation Serif" w:hAnsi="Liberation Serif" w:eastAsia="NSimSun" w:cs="Lucida Sans"/>
      <w:b/>
      <w:bCs/>
      <w:sz w:val="24"/>
      <w:szCs w:val="24"/>
    </w:rPr>
  </w:style>
  <w:style w:type="character" w:styleId="Punti">
    <w:name w:val="Punti"/>
    <w:qFormat/>
    <w:rPr>
      <w:rFonts w:ascii="OpenSymbol" w:hAnsi="OpenSymbol" w:eastAsia="OpenSymbol" w:cs="OpenSymbol"/>
    </w:rPr>
  </w:style>
  <w:style w:type="character" w:styleId="InternetLink">
    <w:name w:val="Internet Link"/>
    <w:qFormat/>
    <w:rPr>
      <w:color w:val="000080"/>
      <w:u w:val="single"/>
    </w:rPr>
  </w:style>
  <w:style w:type="character" w:styleId="Testosorgente">
    <w:name w:val="Testo sorgente"/>
    <w:qFormat/>
    <w:rPr>
      <w:rFonts w:ascii="Liberation Mono" w:hAnsi="Liberation Mono" w:eastAsia="NSimSun" w:cs="Liberation Mono"/>
    </w:rPr>
  </w:style>
  <w:style w:type="character" w:styleId="Caratteridinumerazione">
    <w:name w:val="Caratteri di numerazione"/>
    <w:qFormat/>
    <w:rPr/>
  </w:style>
  <w:style w:type="character" w:styleId="Strong">
    <w:name w:val="Strong"/>
    <w:qFormat/>
    <w:rPr>
      <w:b/>
      <w:bCs/>
    </w:rPr>
  </w:style>
  <w:style w:type="character" w:styleId="FollowedHyperlink">
    <w:name w:val="FollowedHyperlink"/>
    <w:rPr>
      <w:color w:val="800000"/>
      <w:u w:val="single"/>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Hyperlink">
    <w:name w:val="Hyperlink"/>
    <w:rPr>
      <w:color w:val="000080"/>
      <w:u w:val="single"/>
    </w:rPr>
  </w:style>
  <w:style w:type="paragraph" w:styleId="Titolo">
    <w:name w:val="Tito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ice">
    <w:name w:val="Indice"/>
    <w:basedOn w:val="Normal"/>
    <w:qFormat/>
    <w:pPr>
      <w:suppressLineNumbers/>
    </w:pPr>
    <w:rPr>
      <w:rFonts w:cs="Lucida Sans"/>
    </w:rPr>
  </w:style>
  <w:style w:type="paragraph" w:styleId="Title">
    <w:name w:val="Title"/>
    <w:basedOn w:val="Titolo"/>
    <w:next w:val="BodyText"/>
    <w:qFormat/>
    <w:pPr>
      <w:jc w:val="center"/>
    </w:pPr>
    <w:rPr>
      <w:b/>
      <w:bCs/>
      <w:sz w:val="56"/>
      <w:szCs w:val="56"/>
    </w:rPr>
  </w:style>
  <w:style w:type="paragraph" w:styleId="Subtitle">
    <w:name w:val="Subtitle"/>
    <w:basedOn w:val="Titolo"/>
    <w:next w:val="BodyText"/>
    <w:qFormat/>
    <w:pPr>
      <w:spacing w:before="60" w:after="120"/>
      <w:jc w:val="center"/>
    </w:pPr>
    <w:rPr>
      <w:sz w:val="36"/>
      <w:szCs w:val="36"/>
    </w:rPr>
  </w:style>
  <w:style w:type="paragraph" w:styleId="Lineaorizzontale">
    <w:name w:val="Linea orizzontal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registrazionesoci.vercel.app/operator" TargetMode="External"/><Relationship Id="rId6" Type="http://schemas.openxmlformats.org/officeDocument/2006/relationships/hyperlink" Target="" TargetMode="External"/><Relationship Id="rId7" Type="http://schemas.openxmlformats.org/officeDocument/2006/relationships/hyperlink" Target="https://registrazionesoci.vercel.app/login" TargetMode="External"/><Relationship Id="rId8" Type="http://schemas.openxmlformats.org/officeDocument/2006/relationships/hyperlink" Target="" TargetMode="External"/><Relationship Id="rId9" Type="http://schemas.openxmlformats.org/officeDocument/2006/relationships/hyperlink" Target="mailto:leganavaleitalianamessina@gmail.com" TargetMode="External"/><Relationship Id="rId10" Type="http://schemas.openxmlformats.org/officeDocument/2006/relationships/hyperlink" Target="" TargetMode="External"/><Relationship Id="rId11" Type="http://schemas.openxmlformats.org/officeDocument/2006/relationships/image" Target="media/image4.png"/><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668</TotalTime>
  <Application>LibreOffice/24.2.4.2$Windows_X86_64 LibreOffice_project/51a6219feb6075d9a4c46691dcfe0cd9c4fff3c2</Application>
  <AppVersion>15.0000</AppVersion>
  <Pages>6</Pages>
  <Words>622</Words>
  <Characters>4049</Characters>
  <CharactersWithSpaces>4632</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2025-12-08T21:55:41Z</dcterms:created>
  <dc:creator/>
  <dc:description/>
  <dc:language>it-IT</dc:language>
  <cp:lastModifiedBy/>
  <cp:lastPrinted>2025-12-12T14:46:06Z</cp:lastPrinted>
  <dcterms:modified xsi:type="dcterms:W3CDTF">2026-05-16T06:38:13Z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file>