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Helvetica" w:cs="Helvetica" w:hAnsi="Helvetica" w:eastAsia="Helvetica"/>
          <w:sz w:val="34"/>
          <w:szCs w:val="34"/>
        </w:rPr>
      </w:pPr>
      <w:r>
        <w:rPr>
          <w:rFonts w:ascii="Helvetica" w:hAnsi="Helvetica"/>
          <w:b w:val="1"/>
          <w:bCs w:val="1"/>
          <w:sz w:val="34"/>
          <w:szCs w:val="34"/>
          <w:rtl w:val="0"/>
          <w:lang w:val="en-US"/>
        </w:rPr>
        <w:t>A Case for PADMD: How We Stop Chasing Files and Start Running an NX Program</w:t>
      </w:r>
    </w:p>
    <w:p>
      <w:pPr>
        <w:pStyle w:val="Body A"/>
        <w:rPr>
          <w:rFonts w:ascii="Helvetica" w:cs="Helvetica" w:hAnsi="Helvetica" w:eastAsia="Helvetica"/>
        </w:rPr>
      </w:pP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OIG Findings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The September 2025 OIG audit made one thing clear: NX accountability is broken nationally. The OIG reported that VHA could not account for 75,500 items valued at $210.9M, about 537,000 items (33%) were in the wrong place, and 62,500 items may not even have been needed. Facilities stretched inventories out as long as 20 months, and from FY22</w:t>
      </w:r>
      <w:r>
        <w:rPr>
          <w:rFonts w:ascii="Helvetica" w:hAnsi="Helvetica" w:hint="default"/>
          <w:rtl w:val="0"/>
          <w:lang w:val="en-US"/>
        </w:rPr>
        <w:t>–</w:t>
      </w:r>
      <w:r>
        <w:rPr>
          <w:rFonts w:ascii="Helvetica" w:hAnsi="Helvetica"/>
          <w:rtl w:val="0"/>
          <w:lang w:val="en-US"/>
        </w:rPr>
        <w:t>24, 76,800 items worth $262M were reported missing or damaged, with 915 Reports of Survey (ROS) worth $31.2M left unfinished. Oversight broke down from VA to VISN to the facility level.</w:t>
      </w:r>
      <w:r>
        <w:rPr>
          <w:rFonts w:ascii="Helvetica" w:cs="Helvetica" w:hAnsi="Helvetica" w:eastAsia="Helvetica"/>
        </w:rPr>
        <w:br w:type="textWrapping"/>
        <w:br w:type="textWrapping"/>
      </w:r>
      <w:r>
        <w:rPr>
          <w:rFonts w:ascii="Helvetica" w:hAnsi="Helvetica"/>
          <w:rtl w:val="0"/>
          <w:lang w:val="en-US"/>
        </w:rPr>
        <w:t>Pittsburgh is emblematic of those findings. We deal with the same flaws daily: ROS buried in emails, turn-ins loosely tracked, disposition logged in spreadsheets, and inventories captured inconsistently. Compliance hinges on inbox traffic and memory, not structure.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PADMD Framework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That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why I am proposing we take the Equipment Life Cycle Management framework and actually use it effectively. I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ve reframed it as PADMD </w:t>
      </w:r>
      <w:r>
        <w:rPr>
          <w:rFonts w:ascii="Helvetica" w:hAnsi="Helvetica" w:hint="default"/>
          <w:rtl w:val="0"/>
          <w:lang w:val="en-US"/>
        </w:rPr>
        <w:t xml:space="preserve">— </w:t>
      </w:r>
      <w:r>
        <w:rPr>
          <w:rFonts w:ascii="Helvetica" w:hAnsi="Helvetica"/>
          <w:rtl w:val="0"/>
          <w:lang w:val="en-US"/>
        </w:rPr>
        <w:t xml:space="preserve">Planning, Acquisition, Deployment, Maintenance, Disposition </w:t>
      </w:r>
      <w:r>
        <w:rPr>
          <w:rFonts w:ascii="Helvetica" w:hAnsi="Helvetica" w:hint="default"/>
          <w:rtl w:val="0"/>
          <w:lang w:val="en-US"/>
        </w:rPr>
        <w:t xml:space="preserve">— </w:t>
      </w:r>
      <w:r>
        <w:rPr>
          <w:rFonts w:ascii="Helvetica" w:hAnsi="Helvetica"/>
          <w:rtl w:val="0"/>
          <w:lang w:val="en-US"/>
        </w:rPr>
        <w:t>because it makes the lifecycle clear, and because it works.</w:t>
      </w:r>
      <w:r>
        <w:rPr>
          <w:rFonts w:ascii="Helvetica" w:cs="Helvetica" w:hAnsi="Helvetica" w:eastAsia="Helvetica"/>
        </w:rPr>
        <w:br w:type="textWrapping"/>
        <w:br w:type="textWrapping"/>
      </w:r>
      <w:r>
        <w:rPr>
          <w:rFonts w:ascii="Helvetica" w:hAnsi="Helvetica"/>
          <w:rtl w:val="0"/>
          <w:lang w:val="en-US"/>
        </w:rPr>
        <w:t>The principle is simple: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i w:val="1"/>
          <w:iCs w:val="1"/>
          <w:sz w:val="26"/>
          <w:szCs w:val="26"/>
          <w:rtl w:val="0"/>
          <w:lang w:val="en-US"/>
        </w:rPr>
        <w:t xml:space="preserve">Control the information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>→</w:t>
      </w:r>
      <w:r>
        <w:rPr>
          <w:rFonts w:ascii="Helvetica" w:hAnsi="Helvetica"/>
          <w:i w:val="1"/>
          <w:iCs w:val="1"/>
          <w:sz w:val="26"/>
          <w:szCs w:val="26"/>
          <w:rtl w:val="0"/>
          <w:lang w:val="en-US"/>
        </w:rPr>
        <w:t xml:space="preserve"> Control the inventory </w:t>
      </w:r>
      <w:r>
        <w:rPr>
          <w:rFonts w:ascii="Arial Unicode MS" w:hAnsi="Arial Unicode MS" w:hint="default"/>
          <w:sz w:val="26"/>
          <w:szCs w:val="26"/>
          <w:rtl w:val="0"/>
          <w:lang w:val="en-US"/>
        </w:rPr>
        <w:t>→</w:t>
      </w:r>
      <w:r>
        <w:rPr>
          <w:rFonts w:ascii="Helvetica" w:hAnsi="Helvetica"/>
          <w:i w:val="1"/>
          <w:iCs w:val="1"/>
          <w:sz w:val="26"/>
          <w:szCs w:val="26"/>
          <w:rtl w:val="0"/>
          <w:lang w:val="en-US"/>
        </w:rPr>
        <w:t xml:space="preserve"> Control compliance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Moving Beyond the Jacket File Tabs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The old model of compliance relied on the jacket file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fr-FR"/>
        </w:rPr>
        <w:t xml:space="preserve">s tab structure </w:t>
      </w:r>
      <w:r>
        <w:rPr>
          <w:rFonts w:ascii="Helvetica" w:hAnsi="Helvetica" w:hint="default"/>
          <w:rtl w:val="0"/>
          <w:lang w:val="en-US"/>
        </w:rPr>
        <w:t xml:space="preserve">— </w:t>
      </w:r>
      <w:r>
        <w:rPr>
          <w:rFonts w:ascii="Helvetica" w:hAnsi="Helvetica"/>
          <w:rtl w:val="0"/>
          <w:lang w:val="en-US"/>
        </w:rPr>
        <w:t>Tab A (CO delegation), Tab B (delegate), Tab C (training), Tab D (inventories), Tab E (meeting notes). We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ve already digitized several of these in SharePoint forms and lists, but the tab notion itself is outdated.</w:t>
      </w:r>
      <w:r>
        <w:rPr>
          <w:rFonts w:ascii="Helvetica" w:cs="Helvetica" w:hAnsi="Helvetica" w:eastAsia="Helvetica"/>
          <w:lang w:val="en-US"/>
        </w:rPr>
        <w:br w:type="textWrapping"/>
        <w:br w:type="textWrapping"/>
      </w:r>
      <w:r>
        <w:rPr>
          <w:rFonts w:ascii="Helvetica" w:hAnsi="Helvetica"/>
          <w:rtl w:val="0"/>
          <w:lang w:val="en-US"/>
        </w:rPr>
        <w:t>The stronger, leaner architecture is to organize everything into the five PADMD buckets:</w:t>
      </w:r>
      <w:r>
        <w:rPr>
          <w:rFonts w:ascii="Helvetica" w:cs="Helvetica" w:hAnsi="Helvetica" w:eastAsia="Helvetica"/>
          <w:lang w:val="en-US"/>
        </w:rPr>
        <w:br w:type="textWrapping"/>
      </w:r>
      <w:r>
        <w:rPr>
          <w:rFonts w:ascii="Helvetica" w:hAnsi="Helvetica"/>
          <w:rtl w:val="0"/>
          <w:lang w:val="en-US"/>
        </w:rPr>
        <w:t>- Planning</w:t>
      </w:r>
      <w:r>
        <w:rPr>
          <w:rFonts w:ascii="Helvetica" w:cs="Helvetica" w:hAnsi="Helvetica" w:eastAsia="Helvetica"/>
          <w:lang w:val="en-US"/>
        </w:rPr>
        <w:br w:type="textWrapping"/>
      </w:r>
      <w:r>
        <w:rPr>
          <w:rFonts w:ascii="Helvetica" w:hAnsi="Helvetica"/>
          <w:rtl w:val="0"/>
          <w:lang w:val="it-IT"/>
        </w:rPr>
        <w:t>- Acquisition</w:t>
      </w:r>
      <w:r>
        <w:rPr>
          <w:rFonts w:ascii="Helvetica" w:cs="Helvetica" w:hAnsi="Helvetica" w:eastAsia="Helvetica"/>
          <w:lang w:val="en-US"/>
        </w:rPr>
        <w:br w:type="textWrapping"/>
      </w:r>
      <w:r>
        <w:rPr>
          <w:rFonts w:ascii="Helvetica" w:hAnsi="Helvetica"/>
          <w:rtl w:val="0"/>
          <w:lang w:val="en-US"/>
        </w:rPr>
        <w:t>- Deployment</w:t>
      </w:r>
      <w:r>
        <w:rPr>
          <w:rFonts w:ascii="Helvetica" w:cs="Helvetica" w:hAnsi="Helvetica" w:eastAsia="Helvetica"/>
          <w:lang w:val="en-US"/>
        </w:rPr>
        <w:br w:type="textWrapping"/>
      </w:r>
      <w:r>
        <w:rPr>
          <w:rFonts w:ascii="Helvetica" w:hAnsi="Helvetica"/>
          <w:rtl w:val="0"/>
          <w:lang w:val="fr-FR"/>
        </w:rPr>
        <w:t>- Maintenance</w:t>
      </w:r>
      <w:r>
        <w:rPr>
          <w:rFonts w:ascii="Helvetica" w:cs="Helvetica" w:hAnsi="Helvetica" w:eastAsia="Helvetica"/>
          <w:lang w:val="en-US"/>
        </w:rPr>
        <w:br w:type="textWrapping"/>
      </w:r>
      <w:r>
        <w:rPr>
          <w:rFonts w:ascii="Helvetica" w:hAnsi="Helvetica"/>
          <w:rtl w:val="0"/>
          <w:lang w:val="fr-FR"/>
        </w:rPr>
        <w:t>- Disposition (DS)</w:t>
      </w:r>
      <w:r>
        <w:rPr>
          <w:rFonts w:ascii="Helvetica" w:cs="Helvetica" w:hAnsi="Helvetica" w:eastAsia="Helvetica"/>
          <w:lang w:val="en-US"/>
        </w:rPr>
        <w:br w:type="textWrapping"/>
        <w:br w:type="textWrapping"/>
      </w:r>
      <w:r>
        <w:rPr>
          <w:rFonts w:ascii="Helvetica" w:hAnsi="Helvetica"/>
          <w:rtl w:val="0"/>
          <w:lang w:val="en-US"/>
        </w:rPr>
        <w:t xml:space="preserve">Every document, workflow, and data point belongs in one of these buckets.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n-US"/>
        </w:rPr>
        <w:t xml:space="preserve">This </w:t>
      </w:r>
      <w:r>
        <w:rPr>
          <w:rFonts w:ascii="Helvetica" w:hAnsi="Helvetica" w:hint="default"/>
          <w:rtl w:val="0"/>
          <w:lang w:val="en-US"/>
        </w:rPr>
        <w:t>‘</w:t>
      </w:r>
      <w:r>
        <w:rPr>
          <w:rFonts w:ascii="Helvetica" w:hAnsi="Helvetica"/>
          <w:rtl w:val="0"/>
          <w:lang w:val="en-US"/>
        </w:rPr>
        <w:t>bucket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>is where Pittsburgh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Planning records are/ this </w:t>
      </w:r>
      <w:r>
        <w:rPr>
          <w:rFonts w:ascii="Helvetica" w:hAnsi="Helvetica" w:hint="default"/>
          <w:rtl w:val="0"/>
          <w:lang w:val="en-US"/>
        </w:rPr>
        <w:t>‘</w:t>
      </w:r>
      <w:r>
        <w:rPr>
          <w:rFonts w:ascii="Helvetica" w:hAnsi="Helvetica"/>
          <w:rtl w:val="0"/>
          <w:lang w:val="en-US"/>
        </w:rPr>
        <w:t>bucket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>is where Pittsburgh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Acquisition records are/ this </w:t>
      </w:r>
      <w:r>
        <w:rPr>
          <w:rFonts w:ascii="Helvetica" w:hAnsi="Helvetica" w:hint="default"/>
          <w:rtl w:val="0"/>
          <w:lang w:val="en-US"/>
        </w:rPr>
        <w:t>‘</w:t>
      </w:r>
      <w:r>
        <w:rPr>
          <w:rFonts w:ascii="Helvetica" w:hAnsi="Helvetica"/>
          <w:rtl w:val="0"/>
          <w:lang w:val="en-US"/>
        </w:rPr>
        <w:t>bucket is where Pittsburgh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Deployment records are</w:t>
      </w:r>
      <w:r>
        <w:rPr>
          <w:rFonts w:ascii="Helvetica" w:hAnsi="Helvetica" w:hint="default"/>
          <w:rtl w:val="0"/>
          <w:lang w:val="en-US"/>
        </w:rPr>
        <w:t>…</w:t>
      </w:r>
      <w:r>
        <w:rPr>
          <w:rFonts w:ascii="Helvetica" w:hAnsi="Helvetica"/>
          <w:rtl w:val="0"/>
          <w:lang w:val="en-US"/>
        </w:rPr>
        <w:t xml:space="preserve">etc. Each file will consist of Metadata (EIL, SL, CO, etc.). This metadata allows us to view the information in any format we need </w:t>
      </w:r>
      <w:r>
        <w:rPr>
          <w:rFonts w:ascii="Helvetica" w:hAnsi="Helvetica" w:hint="default"/>
          <w:rtl w:val="0"/>
          <w:lang w:val="en-US"/>
        </w:rPr>
        <w:t xml:space="preserve">— </w:t>
      </w:r>
      <w:r>
        <w:rPr>
          <w:rFonts w:ascii="Helvetica" w:hAnsi="Helvetica"/>
          <w:rtl w:val="0"/>
          <w:lang w:val="en-US"/>
        </w:rPr>
        <w:t>by lifecycle stage, by jacket file tab, by compliance requirement, or by EIL (or PO, or tracking number, or SEPG ID or</w:t>
      </w:r>
      <w:r>
        <w:rPr>
          <w:rFonts w:ascii="Helvetica" w:hAnsi="Helvetica" w:hint="default"/>
          <w:rtl w:val="0"/>
          <w:lang w:val="en-US"/>
        </w:rPr>
        <w:t>…</w:t>
      </w:r>
      <w:r>
        <w:rPr>
          <w:rFonts w:ascii="Helvetica" w:hAnsi="Helvetica"/>
          <w:rtl w:val="0"/>
          <w:lang w:val="en-US"/>
        </w:rPr>
        <w:t>). We can even purge and archive lists to Excel, still searchable in the document library, and deleting them from the active list to keep operations lean without losing history.</w:t>
      </w:r>
      <w:r>
        <w:rPr>
          <w:rFonts w:ascii="Helvetica" w:cs="Helvetica" w:hAnsi="Helvetica" w:eastAsia="Helvetica"/>
          <w:lang w:val="en-US"/>
        </w:rPr>
        <w:br w:type="textWrapping"/>
        <w:br w:type="textWrapping"/>
      </w:r>
      <w:r>
        <w:rPr>
          <w:rFonts w:ascii="Helvetica" w:hAnsi="Helvetica"/>
          <w:rtl w:val="0"/>
          <w:lang w:val="en-US"/>
        </w:rPr>
        <w:t xml:space="preserve">This structure makes the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Helvetica" w:hAnsi="Helvetica"/>
          <w:rtl w:val="0"/>
          <w:lang w:val="en-US"/>
        </w:rPr>
        <w:t>jacket file look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  <w:lang w:val="en-US"/>
        </w:rPr>
        <w:t>just one of many possible views, powered by metadata. The result is a system that is scalable, auditable, and flexible.</w:t>
      </w:r>
    </w:p>
    <w:p>
      <w:pPr>
        <w:pStyle w:val="Body A"/>
        <w:rPr>
          <w:rFonts w:ascii="Helvetica" w:cs="Helvetica" w:hAnsi="Helvetica" w:eastAsia="Helvetica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What We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’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re Already Doing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This isn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t theoretical. Pittsburgh has several pieces of PADMD already live: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Jacket File (Tabs A</w:t>
      </w:r>
      <w:r>
        <w:rPr>
          <w:rFonts w:ascii="Helvetica" w:hAnsi="Helvetica" w:hint="default"/>
          <w:rtl w:val="0"/>
          <w:lang w:val="en-US"/>
        </w:rPr>
        <w:t>–</w:t>
      </w:r>
      <w:r>
        <w:rPr>
          <w:rFonts w:ascii="Helvetica" w:hAnsi="Helvetica"/>
          <w:rtl w:val="0"/>
          <w:lang w:val="en-US"/>
        </w:rPr>
        <w:t>C): Active SharePoint form/list captures Custodial Official and Delegate training (Tab C), and holds Delegation of Authority docs (Tabs A and B). Tabs A/B are one-time unless an EIL or personnel change occurs, and the list holds all three tabs in one record.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Jacket File (Tab D </w:t>
      </w:r>
      <w:r>
        <w:rPr>
          <w:rFonts w:ascii="Helvetica" w:hAnsi="Helvetica" w:hint="default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 xml:space="preserve">Inventories): A </w:t>
      </w:r>
      <w:r>
        <w:rPr>
          <w:rFonts w:ascii="Helvetica" w:hAnsi="Helvetica" w:hint="default"/>
          <w:rtl w:val="0"/>
          <w:lang w:val="en-US"/>
        </w:rPr>
        <w:t>‘</w:t>
      </w:r>
      <w:r>
        <w:rPr>
          <w:rFonts w:ascii="Helvetica" w:hAnsi="Helvetica"/>
          <w:rtl w:val="0"/>
          <w:lang w:val="en-US"/>
        </w:rPr>
        <w:t>Record Inventory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 xml:space="preserve">form/list is live. IMS use either the form directly or a mirrored spreadsheet template. Every result is logged, with the signed inventory report attached on intake. This gives a full digital record of Tab D. It functions now as a supervisor tool, but is ready to automate training due dates and push inventory results outward </w:t>
      </w:r>
      <w:r>
        <w:rPr>
          <w:rFonts w:ascii="Helvetica" w:hAnsi="Helvetica" w:hint="default"/>
          <w:rtl w:val="0"/>
          <w:lang w:val="en-US"/>
        </w:rPr>
        <w:t xml:space="preserve">— </w:t>
      </w:r>
      <w:r>
        <w:rPr>
          <w:rFonts w:ascii="Helvetica" w:hAnsi="Helvetica"/>
          <w:rtl w:val="0"/>
          <w:lang w:val="en-US"/>
        </w:rPr>
        <w:t>something we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ve never done before.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Disposition Log: Already running in SharePoint, logging every warehouse intake and categorizing items as Unicor, Scrap, Excess, or Transfer. While the Excess Portal isn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t live yet, the log itself is functional and producing reports.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EE Request Tracker (1.0 </w:t>
      </w:r>
      <w:r>
        <w:rPr>
          <w:rFonts w:ascii="Arial Unicode MS" w:hAnsi="Arial Unicode MS" w:hint="default"/>
          <w:rtl w:val="0"/>
          <w:lang w:val="en-US"/>
        </w:rPr>
        <w:t>→</w:t>
      </w:r>
      <w:r>
        <w:rPr>
          <w:rFonts w:ascii="Helvetica" w:hAnsi="Helvetica"/>
          <w:rtl w:val="0"/>
          <w:lang w:val="en-US"/>
        </w:rPr>
        <w:t xml:space="preserve"> 2.0): Version 1.0 resolved email disputes, tagging delays, and poor recordkeeping. Version 2.0 is being built to strengthen OIT-EIL approvals and provide better MH/IMS interfaces.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MH Receiving Flow: Built to improve daily operations, functioning successfully at UD campus, it has since been cited nationally as a best practice for implant process improvement.</w:t>
      </w:r>
    </w:p>
    <w:p>
      <w:pPr>
        <w:pStyle w:val="Body A"/>
        <w:rPr>
          <w:rFonts w:ascii="Helvetica" w:cs="Helvetica" w:hAnsi="Helvetica" w:eastAsia="Helvetica"/>
        </w:rPr>
      </w:pPr>
    </w:p>
    <w:p>
      <w:pPr>
        <w:pStyle w:val="Body A"/>
        <w:rPr>
          <w:rFonts w:ascii="Helvetica" w:cs="Helvetica" w:hAnsi="Helvetica" w:eastAsia="Helvetica"/>
        </w:rPr>
      </w:pPr>
    </w:p>
    <w:p>
      <w:pPr>
        <w:pStyle w:val="Body A"/>
        <w:rPr>
          <w:rFonts w:ascii="Helvetica" w:cs="Helvetica" w:hAnsi="Helvetica" w:eastAsia="Helvetica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What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’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 Left to Do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The foundation is here, but the build must be finished: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Finish the SharePoint overlay: Complete DS-1 (Turn-In Submission), D-4 (MH delivery checklist), and D-5 (VistA print-line capture)</w:t>
      </w:r>
      <w:r>
        <w:rPr>
          <w:rFonts w:ascii="Helvetica" w:hAnsi="Helvetica"/>
          <w:rtl w:val="0"/>
          <w:lang w:val="en-US"/>
        </w:rPr>
        <w:t xml:space="preserve"> from the PADMD_Flowchart_Key.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Codify custody transfer: Automate the MH driver checklist so we can finally prove chain-of-custody.</w:t>
      </w:r>
      <w:r>
        <w:rPr>
          <w:rFonts w:ascii="Helvetica" w:hAnsi="Helvetica"/>
          <w:rtl w:val="0"/>
          <w:lang w:val="en-US"/>
        </w:rPr>
        <w:t xml:space="preserve"> This area of operation has been provably broken for years. All it takes is there GFE.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Harden intake points: Move 0751s, ROS, work orders, and bills of health for excess into structured intake, eliminating email as the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Helvetica" w:hAnsi="Helvetica"/>
          <w:rtl w:val="0"/>
          <w:lang w:val="en-US"/>
        </w:rPr>
        <w:t>system of record.</w:t>
      </w:r>
      <w:r>
        <w:rPr>
          <w:rFonts w:ascii="Helvetica" w:hAnsi="Helvetica" w:hint="default"/>
          <w:rtl w:val="0"/>
          <w:lang w:val="en-US"/>
        </w:rPr>
        <w:t>”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Automate dashboards &amp; notifications: Training due dates, inventory cycles, ROS deadlines </w:t>
      </w:r>
      <w:r>
        <w:rPr>
          <w:rFonts w:ascii="Helvetica" w:hAnsi="Helvetica" w:hint="default"/>
          <w:rtl w:val="0"/>
          <w:lang w:val="en-US"/>
        </w:rPr>
        <w:t xml:space="preserve">— </w:t>
      </w:r>
      <w:r>
        <w:rPr>
          <w:rFonts w:ascii="Helvetica" w:hAnsi="Helvetica"/>
          <w:rtl w:val="0"/>
          <w:lang w:val="en-US"/>
        </w:rPr>
        <w:t>surfaced automatically instead of hidden in inboxes or spreadsheets.</w:t>
      </w:r>
    </w:p>
    <w:p>
      <w:pPr>
        <w:pStyle w:val="Body A"/>
        <w:rPr>
          <w:rFonts w:ascii="Helvetica" w:cs="Helvetica" w:hAnsi="Helvetica" w:eastAsia="Helvetica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Why This Will Work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Our </w:t>
      </w:r>
      <w:r>
        <w:rPr>
          <w:rFonts w:ascii="Helvetica" w:hAnsi="Helvetica"/>
          <w:rtl w:val="0"/>
          <w:lang w:val="en-US"/>
        </w:rPr>
        <w:t>Customers</w:t>
      </w:r>
      <w:r>
        <w:rPr>
          <w:rFonts w:ascii="Helvetica" w:hAnsi="Helvetica"/>
          <w:rtl w:val="0"/>
          <w:lang w:val="en-US"/>
        </w:rPr>
        <w:t xml:space="preserve">, the clinics </w:t>
      </w:r>
      <w:r>
        <w:rPr>
          <w:rFonts w:ascii="Helvetica" w:hAnsi="Helvetica"/>
          <w:rtl w:val="0"/>
          <w:lang w:val="en-US"/>
        </w:rPr>
        <w:t>and shops</w:t>
      </w:r>
      <w:r>
        <w:rPr>
          <w:rFonts w:ascii="Helvetica" w:hAnsi="Helvetica"/>
          <w:rtl w:val="0"/>
          <w:lang w:val="en-US"/>
        </w:rPr>
        <w:t xml:space="preserve"> and offices,</w:t>
      </w:r>
      <w:r>
        <w:rPr>
          <w:rFonts w:ascii="Helvetica" w:hAnsi="Helvetica"/>
          <w:rtl w:val="0"/>
          <w:lang w:val="en-US"/>
        </w:rPr>
        <w:t xml:space="preserve"> are professionals too. They don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t want to lose paperwork any more than we do. Submitting 0751s, ROS, work orders, or bills of health through structured intake isn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t an unreasonable burden </w:t>
      </w:r>
      <w:r>
        <w:rPr>
          <w:rFonts w:ascii="Helvetica" w:hAnsi="Helvetica" w:hint="default"/>
          <w:rtl w:val="0"/>
          <w:lang w:val="en-US"/>
        </w:rPr>
        <w:t xml:space="preserve">— </w:t>
      </w:r>
      <w:r>
        <w:rPr>
          <w:rFonts w:ascii="Helvetica" w:hAnsi="Helvetica"/>
          <w:rtl w:val="0"/>
          <w:lang w:val="en-US"/>
        </w:rPr>
        <w:t>it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the natural way. These records always belonged with asset management. We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re simply making it easy for them to flow to us.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PADMD provides the structure. SharePoint provides the tool. Metadata provides the flexibility. With this model:</w:t>
      </w:r>
    </w:p>
    <w:p>
      <w:pPr>
        <w:pStyle w:val="Body A"/>
        <w:numPr>
          <w:ilvl w:val="0"/>
          <w:numId w:val="4"/>
        </w:numPr>
        <w:spacing w:after="60" w:line="288" w:lineRule="auto"/>
        <w:rPr>
          <w:lang w:val="en-US"/>
        </w:rPr>
      </w:pPr>
      <w:r>
        <w:rPr>
          <w:rFonts w:ascii="Helvetica" w:hAnsi="Helvetica"/>
          <w:rtl w:val="0"/>
          <w:lang w:val="en-US"/>
        </w:rPr>
        <w:t>Every intake point is a form or dropbox, trackable, indexable, archivable, searchable</w:t>
      </w:r>
      <w:r>
        <w:rPr>
          <w:rFonts w:ascii="Helvetica" w:hAnsi="Helvetica" w:hint="default"/>
          <w:rtl w:val="0"/>
          <w:lang w:val="en-US"/>
        </w:rPr>
        <w:t xml:space="preserve">— </w:t>
      </w:r>
      <w:r>
        <w:rPr>
          <w:rFonts w:ascii="Helvetica" w:hAnsi="Helvetica"/>
          <w:rtl w:val="0"/>
          <w:lang w:val="en-US"/>
        </w:rPr>
        <w:t>not an email.</w:t>
      </w:r>
    </w:p>
    <w:p>
      <w:pPr>
        <w:pStyle w:val="Body A"/>
        <w:numPr>
          <w:ilvl w:val="0"/>
          <w:numId w:val="4"/>
        </w:numPr>
        <w:spacing w:after="60" w:line="288" w:lineRule="auto"/>
        <w:rPr>
          <w:lang w:val="en-US"/>
        </w:rPr>
      </w:pPr>
      <w:r>
        <w:rPr>
          <w:rFonts w:ascii="Helvetica" w:hAnsi="Helvetica"/>
          <w:rtl w:val="0"/>
          <w:lang w:val="en-US"/>
        </w:rPr>
        <w:t>Every transfer is logged, not assumed.</w:t>
      </w:r>
    </w:p>
    <w:p>
      <w:pPr>
        <w:pStyle w:val="Body A"/>
        <w:numPr>
          <w:ilvl w:val="0"/>
          <w:numId w:val="4"/>
        </w:numPr>
        <w:spacing w:after="60" w:line="288" w:lineRule="auto"/>
        <w:rPr>
          <w:lang w:val="en-US"/>
        </w:rPr>
      </w:pPr>
      <w:r>
        <w:rPr>
          <w:rFonts w:ascii="Helvetica" w:hAnsi="Helvetica"/>
          <w:rtl w:val="0"/>
          <w:lang w:val="en-US"/>
        </w:rPr>
        <w:t>Every compliance requirement is tied to a lifecycle checkpoint, not buried in a nest of network driver folders.</w:t>
      </w:r>
    </w:p>
    <w:p>
      <w:pPr>
        <w:pStyle w:val="Body A"/>
        <w:spacing w:after="60" w:line="288" w:lineRule="auto"/>
      </w:pPr>
      <w:r>
        <w:rPr>
          <w:rFonts w:ascii="Helvetica" w:hAnsi="Helvetica"/>
          <w:rtl w:val="0"/>
          <w:lang w:val="en-US"/>
        </w:rPr>
        <w:t>This isn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t just about Pittsburgh. If we complete the build here, we can demonstrate it VISN-wide and show OIG that NX accountability doesn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t have to be an endless cycle of missing files and unfinished surveys.</w:t>
      </w:r>
      <w:r>
        <w:rPr>
          <w:rFonts w:ascii="Helvetica" w:cs="Helvetica" w:hAnsi="Helvetica" w:eastAsia="Helvetica"/>
        </w:rPr>
        <w:br w:type="textWrapping"/>
        <w:br w:type="textWrapping"/>
      </w:r>
      <w:r>
        <w:rPr>
          <w:rFonts w:ascii="Helvetica" w:hAnsi="Helvetica"/>
          <w:rtl w:val="0"/>
          <w:lang w:val="en-US"/>
        </w:rPr>
        <w:t>We can stop chasing files. We can stop chasing our tails.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We can start running an NX program.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53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