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Section IX – Bottom Line</w:t>
      </w:r>
    </w:p>
    <w:p>
      <w:r>
        <w:t>Date: September 05, 2025</w:t>
      </w:r>
    </w:p>
    <w:p>
      <w:r>
        <w:t>Prepared by: James Wilkinson</w:t>
      </w:r>
    </w:p>
    <w:p>
      <w:r>
        <w:t>Role: NX/PPM Supervisor – Pittsburgh VA</w:t>
      </w:r>
    </w:p>
    <w:p>
      <w:r>
        <w:t>————————————————————————————————————————</w:t>
      </w:r>
    </w:p>
    <w:p>
      <w:r>
        <w:t>The NX information flow model is built to eliminate uncertainty, enforce compliance, and restore confidence in equipment accountability at the Pittsburgh VA. It is not a software project or a filing exercise — it is a structural system that ties every physical action to an information record.</w:t>
      </w:r>
    </w:p>
    <w:p>
      <w:pPr>
        <w:pStyle w:val="Heading1"/>
      </w:pPr>
      <w:r>
        <w:t>Key Takeaways</w:t>
      </w:r>
    </w:p>
    <w:p>
      <w:pPr>
        <w:pStyle w:val="ListBullet"/>
      </w:pPr>
      <w:r>
        <w:t>PADMD (Planning, Acquisition, Deployment, Maintenance, Disposition) is the backbone. Every action produces a data record tied to compliance.</w:t>
      </w:r>
    </w:p>
    <w:p>
      <w:pPr>
        <w:pStyle w:val="ListBullet"/>
      </w:pPr>
      <w:r>
        <w:t>Material Handling is integrated at custody points, ensuring custody changes are logged.</w:t>
      </w:r>
    </w:p>
    <w:p>
      <w:pPr>
        <w:pStyle w:val="ListBullet"/>
      </w:pPr>
      <w:r>
        <w:t>IMS maintain data integrity and execute inventories with zero exceptions.</w:t>
      </w:r>
    </w:p>
    <w:p>
      <w:pPr>
        <w:pStyle w:val="ListBullet"/>
      </w:pPr>
      <w:r>
        <w:t>Custodial Officers initiate all changes via controlled intake — no silent moves.</w:t>
      </w:r>
    </w:p>
    <w:p>
      <w:pPr>
        <w:pStyle w:val="ListBullet"/>
      </w:pPr>
      <w:r>
        <w:t>Shops provide Bills of Health for reusable or excess equipment; NX does not chase compliance inputs.</w:t>
      </w:r>
    </w:p>
    <w:p>
      <w:pPr>
        <w:pStyle w:val="ListBullet"/>
      </w:pPr>
      <w:r>
        <w:t>Dashboards are proof-of-concept windows. The real control is the enforced data flow.</w:t>
      </w:r>
    </w:p>
    <w:p>
      <w:pPr>
        <w:pStyle w:val="Heading1"/>
      </w:pPr>
      <w:r>
        <w:t>What This Means for Pittsburgh VA</w:t>
      </w:r>
    </w:p>
    <w:p>
      <w:r>
        <w:t>OIG and QCR findings are resolved by design, not by patchwork. Leadership retains visibility through dashboards and reports, while NX retains control of the process. Compliance is not a burden added on top of operations — it is the natural output of how we operate.</w:t>
      </w:r>
    </w:p>
    <w:p>
      <w:pPr>
        <w:pStyle w:val="Heading1"/>
      </w:pPr>
      <w:r>
        <w:t>Closing Statement</w:t>
      </w:r>
    </w:p>
    <w:p>
      <w:r>
        <w:t>We control the information → We control the inventory → We satisfy compliance. That is the standard, and it is now the operating model for NX in Pittsburgh.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