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1B" w:rsidRPr="00CE3696" w:rsidRDefault="00915408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CE3696">
        <w:rPr>
          <w:rFonts w:ascii="Monotype Corsiva" w:hAnsi="Monotype Corsiva" w:cs="Times New Roman"/>
          <w:b/>
          <w:sz w:val="28"/>
          <w:szCs w:val="28"/>
        </w:rPr>
        <w:t xml:space="preserve">Образовательная программа </w:t>
      </w:r>
      <w:r w:rsidR="0048041B" w:rsidRPr="00CE3696">
        <w:rPr>
          <w:rFonts w:ascii="Monotype Corsiva" w:hAnsi="Monotype Corsiva"/>
          <w:b/>
          <w:sz w:val="28"/>
          <w:szCs w:val="28"/>
        </w:rPr>
        <w:t xml:space="preserve">бакалавриата по направлению </w:t>
      </w:r>
    </w:p>
    <w:p w:rsidR="0048041B" w:rsidRPr="00CE3696" w:rsidRDefault="0048041B" w:rsidP="0048041B">
      <w:pPr>
        <w:spacing w:after="0" w:line="240" w:lineRule="auto"/>
        <w:jc w:val="center"/>
        <w:rPr>
          <w:rFonts w:ascii="Monotype Corsiva" w:hAnsi="Monotype Corsiva"/>
          <w:b/>
          <w:sz w:val="24"/>
          <w:szCs w:val="24"/>
        </w:rPr>
      </w:pPr>
      <w:r w:rsidRPr="00CE3696">
        <w:rPr>
          <w:rFonts w:ascii="Monotype Corsiva" w:hAnsi="Monotype Corsiva"/>
          <w:b/>
          <w:sz w:val="28"/>
          <w:szCs w:val="28"/>
        </w:rPr>
        <w:t>38.03.02 «Менеджмент»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209"/>
      </w:tblGrid>
      <w:tr w:rsidR="004F7EA8" w:rsidRPr="00316FAE" w:rsidTr="0087071B">
        <w:trPr>
          <w:trHeight w:val="5161"/>
        </w:trPr>
        <w:tc>
          <w:tcPr>
            <w:tcW w:w="5500" w:type="dxa"/>
          </w:tcPr>
          <w:p w:rsidR="0048041B" w:rsidRPr="000B75BF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Уровень подготовки:</w:t>
            </w:r>
          </w:p>
          <w:p w:rsidR="008F5301" w:rsidRPr="00655724" w:rsidRDefault="008F5301" w:rsidP="00655724">
            <w:r w:rsidRPr="00655724">
              <w:t>Бакалавриат</w:t>
            </w:r>
          </w:p>
          <w:p w:rsidR="000B75BF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48041B" w:rsidRPr="000B75BF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Структурное подразделение:</w:t>
            </w:r>
          </w:p>
          <w:p w:rsidR="008F5301" w:rsidRPr="00316FAE" w:rsidRDefault="0048041B" w:rsidP="00655724">
            <w:r>
              <w:t>Факультет управления</w:t>
            </w:r>
          </w:p>
          <w:p w:rsidR="000B75BF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76012C" w:rsidRPr="000B75BF" w:rsidRDefault="0076012C" w:rsidP="008F5301">
            <w:pPr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Язык обучения:</w:t>
            </w:r>
          </w:p>
          <w:p w:rsidR="0076012C" w:rsidRDefault="0076012C" w:rsidP="00655724">
            <w:r w:rsidRPr="00316FAE">
              <w:t>Русский</w:t>
            </w:r>
          </w:p>
          <w:p w:rsidR="000B75BF" w:rsidRDefault="000B75BF" w:rsidP="008F5301">
            <w:pPr>
              <w:rPr>
                <w:rFonts w:cs="Times New Roman"/>
                <w:sz w:val="26"/>
                <w:szCs w:val="26"/>
              </w:rPr>
            </w:pPr>
          </w:p>
          <w:p w:rsidR="000B75BF" w:rsidRDefault="000B75BF" w:rsidP="008F5301">
            <w:pPr>
              <w:rPr>
                <w:rFonts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Default="00316FAE" w:rsidP="00316FAE">
            <w:pPr>
              <w:tabs>
                <w:tab w:val="left" w:pos="4200"/>
              </w:tabs>
              <w:rPr>
                <w:rFonts w:cs="Times New Roman"/>
                <w:b/>
                <w:i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Требования к поступающим:</w:t>
            </w:r>
          </w:p>
          <w:p w:rsidR="0087071B" w:rsidRPr="0087071B" w:rsidRDefault="0087071B" w:rsidP="0087071B">
            <w:pPr>
              <w:tabs>
                <w:tab w:val="left" w:pos="4200"/>
              </w:tabs>
              <w:rPr>
                <w:szCs w:val="20"/>
              </w:rPr>
            </w:pPr>
            <w:r w:rsidRPr="005336B9">
              <w:rPr>
                <w:szCs w:val="20"/>
              </w:rPr>
              <w:t>-</w:t>
            </w:r>
            <w:r w:rsidRPr="00206D7B">
              <w:rPr>
                <w:sz w:val="24"/>
                <w:szCs w:val="24"/>
              </w:rPr>
              <w:t xml:space="preserve"> </w:t>
            </w:r>
            <w:r w:rsidRPr="0087071B">
              <w:rPr>
                <w:szCs w:val="20"/>
              </w:rPr>
              <w:t>Документ  о среднем полном образовании;</w:t>
            </w:r>
          </w:p>
          <w:p w:rsidR="0087071B" w:rsidRDefault="0087071B" w:rsidP="0087071B">
            <w:pPr>
              <w:tabs>
                <w:tab w:val="left" w:pos="4200"/>
              </w:tabs>
              <w:rPr>
                <w:szCs w:val="20"/>
              </w:rPr>
            </w:pPr>
            <w:r w:rsidRPr="0087071B">
              <w:rPr>
                <w:szCs w:val="20"/>
              </w:rPr>
              <w:t>- Внутренние вступительные испытания</w:t>
            </w:r>
            <w:r w:rsidRPr="0087071B">
              <w:rPr>
                <w:color w:val="222222"/>
                <w:szCs w:val="20"/>
                <w:shd w:val="clear" w:color="auto" w:fill="FFFFFF"/>
              </w:rPr>
              <w:t xml:space="preserve"> для поступающий по контракту</w:t>
            </w:r>
            <w:r w:rsidRPr="0087071B">
              <w:rPr>
                <w:szCs w:val="20"/>
              </w:rPr>
              <w:t xml:space="preserve"> / минимальные баллы:</w:t>
            </w:r>
          </w:p>
          <w:p w:rsidR="0087071B" w:rsidRPr="0087071B" w:rsidRDefault="0087071B" w:rsidP="0087071B">
            <w:pPr>
              <w:tabs>
                <w:tab w:val="left" w:pos="4200"/>
              </w:tabs>
              <w:rPr>
                <w:szCs w:val="20"/>
              </w:rPr>
            </w:pPr>
          </w:p>
          <w:p w:rsidR="0087071B" w:rsidRPr="0087071B" w:rsidRDefault="0087071B" w:rsidP="0087071B">
            <w:pPr>
              <w:tabs>
                <w:tab w:val="left" w:pos="4200"/>
              </w:tabs>
              <w:rPr>
                <w:rStyle w:val="ab"/>
                <w:b w:val="0"/>
                <w:color w:val="222222"/>
                <w:szCs w:val="20"/>
                <w:shd w:val="clear" w:color="auto" w:fill="FFFFFF"/>
              </w:rPr>
            </w:pPr>
            <w:r w:rsidRPr="0087071B">
              <w:rPr>
                <w:iCs/>
                <w:color w:val="222222"/>
                <w:szCs w:val="20"/>
                <w:shd w:val="clear" w:color="auto" w:fill="FFFFFF"/>
              </w:rPr>
              <w:t>русский язык /60</w:t>
            </w:r>
            <w:r w:rsidRPr="0087071B">
              <w:rPr>
                <w:color w:val="222222"/>
                <w:szCs w:val="20"/>
              </w:rPr>
              <w:br/>
            </w:r>
            <w:r w:rsidRPr="0087071B">
              <w:rPr>
                <w:rStyle w:val="ab"/>
                <w:b w:val="0"/>
                <w:color w:val="222222"/>
                <w:szCs w:val="20"/>
                <w:shd w:val="clear" w:color="auto" w:fill="FFFFFF"/>
              </w:rPr>
              <w:t>математика / 50</w:t>
            </w:r>
          </w:p>
          <w:p w:rsidR="0076012C" w:rsidRPr="00316FAE" w:rsidRDefault="0076012C" w:rsidP="003B1707">
            <w:pPr>
              <w:tabs>
                <w:tab w:val="left" w:pos="4200"/>
              </w:tabs>
              <w:ind w:left="147" w:hanging="147"/>
            </w:pPr>
          </w:p>
        </w:tc>
        <w:tc>
          <w:tcPr>
            <w:tcW w:w="5209" w:type="dxa"/>
          </w:tcPr>
          <w:p w:rsidR="008F5301" w:rsidRDefault="008F5301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Руководитель образовательной программы</w:t>
            </w:r>
            <w:r w:rsidR="00316FAE"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p w:rsidR="003B1707" w:rsidRPr="00655724" w:rsidRDefault="003B1707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tbl>
            <w:tblPr>
              <w:tblStyle w:val="a3"/>
              <w:tblW w:w="44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6"/>
              <w:gridCol w:w="2407"/>
            </w:tblGrid>
            <w:tr w:rsidR="008F5301" w:rsidRPr="00A277B5" w:rsidTr="00A277B5">
              <w:tc>
                <w:tcPr>
                  <w:tcW w:w="1560" w:type="dxa"/>
                </w:tcPr>
                <w:p w:rsidR="008F5301" w:rsidRPr="00316FAE" w:rsidRDefault="00F06139" w:rsidP="00655724">
                  <w:r w:rsidRPr="000F6973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59351" cy="1533525"/>
                        <wp:effectExtent l="19050" t="0" r="2699" b="0"/>
                        <wp:docPr id="17" name="Рисунок 17" descr="ФОТО_Новицка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ФОТО_Новицка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3426" cy="15521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3" w:type="dxa"/>
                </w:tcPr>
                <w:p w:rsidR="00655724" w:rsidRPr="007F5789" w:rsidRDefault="00A277B5" w:rsidP="007F5789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F5789"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Новицкая Александра Игоревна</w:t>
                  </w:r>
                </w:p>
                <w:p w:rsidR="008F5301" w:rsidRDefault="00A277B5" w:rsidP="00655724">
                  <w:r w:rsidRPr="008F2DDD">
                    <w:t xml:space="preserve">к.э.н., доцент кафедры «Теории и технологий в менеджменте» </w:t>
                  </w:r>
                </w:p>
                <w:p w:rsidR="00655724" w:rsidRPr="008F2DDD" w:rsidRDefault="00655724" w:rsidP="00655724"/>
                <w:p w:rsidR="00A277B5" w:rsidRPr="008F2DDD" w:rsidRDefault="00A277B5" w:rsidP="00655724">
                  <w:pPr>
                    <w:rPr>
                      <w:lang w:val="en-US"/>
                    </w:rPr>
                  </w:pPr>
                  <w:r w:rsidRPr="00655724">
                    <w:rPr>
                      <w:rFonts w:ascii="Monotype Corsiva" w:hAnsi="Monotype Corsiva"/>
                      <w:lang w:val="en-US"/>
                    </w:rPr>
                    <w:t xml:space="preserve">E-mail : </w:t>
                  </w:r>
                  <w:r w:rsidRPr="008F2DDD">
                    <w:rPr>
                      <w:lang w:val="en-US"/>
                    </w:rPr>
                    <w:t>ch.alexsandra@mail.ru</w:t>
                  </w:r>
                </w:p>
                <w:p w:rsidR="00A277B5" w:rsidRPr="0087071B" w:rsidRDefault="00655724" w:rsidP="00655724">
                  <w:r>
                    <w:rPr>
                      <w:rFonts w:ascii="Monotype Corsiva" w:hAnsi="Monotype Corsiva"/>
                    </w:rPr>
                    <w:t>Т</w:t>
                  </w:r>
                  <w:r w:rsidR="008F2DDD" w:rsidRPr="00655724">
                    <w:rPr>
                      <w:rFonts w:ascii="Monotype Corsiva" w:hAnsi="Monotype Corsiva"/>
                    </w:rPr>
                    <w:t xml:space="preserve">елефон </w:t>
                  </w:r>
                  <w:r>
                    <w:rPr>
                      <w:rFonts w:ascii="Monotype Corsiva" w:hAnsi="Monotype Corsiva"/>
                    </w:rPr>
                    <w:t xml:space="preserve">: </w:t>
                  </w:r>
                  <w:r w:rsidR="008F2DDD" w:rsidRPr="008F2DDD">
                    <w:rPr>
                      <w:color w:val="333333"/>
                      <w:shd w:val="clear" w:color="auto" w:fill="FFFFFF"/>
                    </w:rPr>
                    <w:t>+</w:t>
                  </w:r>
                  <w:r w:rsidR="008F2DDD">
                    <w:rPr>
                      <w:color w:val="333333"/>
                      <w:shd w:val="clear" w:color="auto" w:fill="FFFFFF"/>
                    </w:rPr>
                    <w:t>7</w:t>
                  </w:r>
                  <w:r w:rsidR="008F2DDD" w:rsidRPr="008F2DDD">
                    <w:rPr>
                      <w:color w:val="333333"/>
                      <w:shd w:val="clear" w:color="auto" w:fill="FFFFFF"/>
                    </w:rPr>
                    <w:t xml:space="preserve"> (863)</w:t>
                  </w:r>
                  <w:r w:rsidR="008F2DDD">
                    <w:rPr>
                      <w:color w:val="333333"/>
                      <w:shd w:val="clear" w:color="auto" w:fill="FFFFFF"/>
                    </w:rPr>
                    <w:t>2750409</w:t>
                  </w:r>
                </w:p>
              </w:tc>
            </w:tr>
          </w:tbl>
          <w:p w:rsidR="00BB5B2A" w:rsidRPr="0087071B" w:rsidRDefault="00BB5B2A" w:rsidP="00655724"/>
          <w:p w:rsidR="0087071B" w:rsidRDefault="0087071B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493898" w:rsidRPr="00655724" w:rsidRDefault="00493898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Преимущества 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обучения на 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программ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>е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p w:rsidR="00FD0ABC" w:rsidRDefault="00FD0ABC" w:rsidP="00A0117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>Междисциплинарная подготовка и групповая работа студентов;</w:t>
            </w:r>
          </w:p>
          <w:p w:rsidR="00FD0ABC" w:rsidRDefault="00FD0ABC" w:rsidP="0087071B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>Сотрудничество с ведущими российскими и международными ВУЗами;</w:t>
            </w:r>
          </w:p>
          <w:p w:rsidR="00FD0ABC" w:rsidRDefault="00FD0ABC" w:rsidP="00A0117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>Возможность получения стипендий и грантов российских и иностранных фондов;</w:t>
            </w:r>
          </w:p>
          <w:p w:rsidR="00FD0ABC" w:rsidRPr="00493898" w:rsidRDefault="00FD0ABC" w:rsidP="0087071B">
            <w:pPr>
              <w:pStyle w:val="a4"/>
              <w:ind w:left="0"/>
              <w:jc w:val="both"/>
            </w:pPr>
          </w:p>
        </w:tc>
      </w:tr>
      <w:tr w:rsidR="0087071B" w:rsidRPr="00316FAE" w:rsidTr="0087071B">
        <w:trPr>
          <w:trHeight w:val="457"/>
        </w:trPr>
        <w:tc>
          <w:tcPr>
            <w:tcW w:w="5500" w:type="dxa"/>
            <w:vAlign w:val="center"/>
          </w:tcPr>
          <w:p w:rsidR="0087071B" w:rsidRPr="00316FAE" w:rsidRDefault="0087071B" w:rsidP="0087071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Учебная деятельность</w:t>
            </w:r>
          </w:p>
        </w:tc>
        <w:tc>
          <w:tcPr>
            <w:tcW w:w="5209" w:type="dxa"/>
            <w:vAlign w:val="center"/>
          </w:tcPr>
          <w:p w:rsidR="0087071B" w:rsidRPr="00316FAE" w:rsidRDefault="0087071B" w:rsidP="0087071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Научная</w:t>
            </w:r>
            <w:r>
              <w:rPr>
                <w:rFonts w:ascii="Monotype Corsiva" w:hAnsi="Monotype Corsiva" w:cs="Times New Roman"/>
                <w:b/>
                <w:sz w:val="28"/>
                <w:szCs w:val="28"/>
              </w:rPr>
              <w:t xml:space="preserve"> </w:t>
            </w: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деятельность</w:t>
            </w:r>
          </w:p>
        </w:tc>
      </w:tr>
      <w:tr w:rsidR="004F7EA8" w:rsidRPr="00316FAE" w:rsidTr="0087071B">
        <w:tc>
          <w:tcPr>
            <w:tcW w:w="5500" w:type="dxa"/>
            <w:vAlign w:val="center"/>
          </w:tcPr>
          <w:p w:rsidR="00181384" w:rsidRPr="00E30509" w:rsidRDefault="00181384" w:rsidP="00181384">
            <w:pPr>
              <w:rPr>
                <w:rFonts w:ascii="Monotype Corsiva" w:hAnsi="Monotype Corsiva" w:cs="Times New Roman"/>
                <w:b/>
                <w:sz w:val="28"/>
                <w:szCs w:val="26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6"/>
              </w:rPr>
              <w:t>Обязательные дисциплины:</w:t>
            </w:r>
          </w:p>
          <w:p w:rsidR="00E30509" w:rsidRDefault="00493898" w:rsidP="00655724">
            <w:r>
              <w:t>-</w:t>
            </w:r>
            <w:r w:rsidR="00E30509">
              <w:t xml:space="preserve"> Теория и практика управления;</w:t>
            </w:r>
          </w:p>
          <w:p w:rsidR="00493898" w:rsidRDefault="00493898" w:rsidP="00655724">
            <w:r>
              <w:t>-</w:t>
            </w:r>
            <w:r w:rsidR="00E30509">
              <w:t xml:space="preserve"> Предпринимательство и стратегия бизнеса;</w:t>
            </w:r>
          </w:p>
          <w:p w:rsidR="00493898" w:rsidRDefault="00493898" w:rsidP="00655724">
            <w:r>
              <w:t>-</w:t>
            </w:r>
            <w:r w:rsidR="00E30509">
              <w:t xml:space="preserve"> Организационное поведение и кадровый менеджмент;</w:t>
            </w:r>
          </w:p>
          <w:p w:rsidR="00464A1C" w:rsidRDefault="00464A1C" w:rsidP="00655724">
            <w:r>
              <w:t>-</w:t>
            </w:r>
            <w:r w:rsidR="00E30509">
              <w:t xml:space="preserve"> Оценка бизнес и антикризисное управление;</w:t>
            </w:r>
          </w:p>
          <w:p w:rsidR="00E30509" w:rsidRDefault="00E30509" w:rsidP="00655724">
            <w:r>
              <w:t>- Маркетинг;</w:t>
            </w:r>
          </w:p>
          <w:p w:rsidR="00E30509" w:rsidRDefault="00E30509" w:rsidP="00655724">
            <w:r>
              <w:t>- Производственный менеджмент; управление качеством;</w:t>
            </w:r>
          </w:p>
          <w:p w:rsidR="00E30509" w:rsidRDefault="00E30509" w:rsidP="00655724">
            <w:r>
              <w:t>- Информационные технологии в менеджменте;</w:t>
            </w:r>
          </w:p>
          <w:p w:rsidR="00E30509" w:rsidRDefault="00E30509" w:rsidP="00655724">
            <w:r>
              <w:t>- Финансовый менеджмент;</w:t>
            </w:r>
          </w:p>
          <w:p w:rsidR="007F5789" w:rsidRDefault="007F5789" w:rsidP="00655724">
            <w:r>
              <w:t>- Стратегический менеджмент;</w:t>
            </w:r>
          </w:p>
          <w:p w:rsidR="007F5789" w:rsidRDefault="007F5789" w:rsidP="00655724">
            <w:r>
              <w:t>- Правовое и государственное регулирование бизнеса;</w:t>
            </w:r>
          </w:p>
          <w:p w:rsidR="007F5789" w:rsidRDefault="007F5789" w:rsidP="00655724">
            <w:r>
              <w:t>- Проектный менеджмент;</w:t>
            </w:r>
          </w:p>
          <w:p w:rsidR="007F5789" w:rsidRDefault="007F5789" w:rsidP="00655724">
            <w:r>
              <w:t>- Бухгалтерский учет и анализ;</w:t>
            </w:r>
          </w:p>
          <w:p w:rsidR="00E30509" w:rsidRDefault="00E30509" w:rsidP="00655724">
            <w:r>
              <w:t>- Учебная и производственные практики</w:t>
            </w:r>
          </w:p>
          <w:p w:rsidR="00181384" w:rsidRPr="00E30509" w:rsidRDefault="00464A1C" w:rsidP="00181384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Элективные дисциплины</w:t>
            </w:r>
            <w:r w:rsidR="00181384"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:</w:t>
            </w:r>
          </w:p>
          <w:p w:rsidR="00493898" w:rsidRDefault="00493898" w:rsidP="00655724">
            <w:r>
              <w:t>-</w:t>
            </w:r>
            <w:r w:rsidR="00E30509">
              <w:t xml:space="preserve"> Корпоративное управление;</w:t>
            </w:r>
          </w:p>
          <w:p w:rsidR="00493898" w:rsidRDefault="00493898" w:rsidP="00655724">
            <w:r>
              <w:t>-</w:t>
            </w:r>
            <w:r w:rsidR="00E30509">
              <w:t xml:space="preserve"> Налоговый менеджмент;</w:t>
            </w:r>
          </w:p>
          <w:p w:rsidR="00493898" w:rsidRDefault="00493898" w:rsidP="00655724">
            <w:r>
              <w:t>-</w:t>
            </w:r>
            <w:r w:rsidR="00A277B5">
              <w:t xml:space="preserve"> Инвестиционный менеджмент;</w:t>
            </w:r>
          </w:p>
          <w:p w:rsidR="00BB5B2A" w:rsidRDefault="00493898" w:rsidP="00655724">
            <w:r>
              <w:t>-</w:t>
            </w:r>
            <w:r w:rsidR="00A277B5">
              <w:t xml:space="preserve"> Маркетинговые исследования;</w:t>
            </w:r>
          </w:p>
          <w:p w:rsidR="007F5789" w:rsidRPr="00BB5B2A" w:rsidRDefault="007F5789" w:rsidP="00655724">
            <w:r>
              <w:t>- Государственное и муниципальное управление;</w:t>
            </w:r>
          </w:p>
          <w:p w:rsidR="00181384" w:rsidRPr="00BB5B2A" w:rsidRDefault="00A277B5" w:rsidP="00655724">
            <w:r>
              <w:t>- Страхование</w:t>
            </w:r>
          </w:p>
        </w:tc>
        <w:tc>
          <w:tcPr>
            <w:tcW w:w="5209" w:type="dxa"/>
          </w:tcPr>
          <w:p w:rsidR="00181384" w:rsidRPr="00655724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655724">
              <w:rPr>
                <w:rFonts w:ascii="Monotype Corsiva" w:hAnsi="Monotype Corsiva" w:cs="Times New Roman"/>
                <w:b/>
                <w:sz w:val="26"/>
                <w:szCs w:val="26"/>
              </w:rPr>
              <w:t>Проекты:</w:t>
            </w:r>
          </w:p>
          <w:p w:rsidR="00493898" w:rsidRPr="00791E55" w:rsidRDefault="00493898" w:rsidP="00791E55">
            <w:pPr>
              <w:rPr>
                <w:rFonts w:cs="Times New Roman"/>
                <w:szCs w:val="20"/>
              </w:rPr>
            </w:pPr>
            <w:r w:rsidRPr="00791E55">
              <w:rPr>
                <w:rFonts w:cs="Times New Roman"/>
                <w:szCs w:val="20"/>
              </w:rPr>
              <w:t>-</w:t>
            </w:r>
            <w:r w:rsidR="00D14FB0">
              <w:rPr>
                <w:rFonts w:cs="Times New Roman"/>
                <w:szCs w:val="20"/>
              </w:rPr>
              <w:t>М</w:t>
            </w:r>
            <w:r w:rsidR="00791E55" w:rsidRPr="00791E55">
              <w:rPr>
                <w:rFonts w:cs="Times New Roman"/>
                <w:szCs w:val="20"/>
              </w:rPr>
              <w:t xml:space="preserve">енеджмент в здравоохранении в совместно с </w:t>
            </w:r>
            <w:r w:rsidR="00791E55" w:rsidRPr="00791E55">
              <w:rPr>
                <w:rFonts w:cs="Times New Roman"/>
                <w:szCs w:val="20"/>
                <w:lang w:val="en-US"/>
              </w:rPr>
              <w:t>Fulbright</w:t>
            </w:r>
            <w:r w:rsidR="00791E55" w:rsidRPr="00791E55">
              <w:rPr>
                <w:rFonts w:cs="Times New Roman"/>
                <w:szCs w:val="20"/>
              </w:rPr>
              <w:t xml:space="preserve">, </w:t>
            </w:r>
            <w:r w:rsidR="00791E55" w:rsidRPr="00791E55">
              <w:rPr>
                <w:rFonts w:cs="Times New Roman"/>
                <w:szCs w:val="20"/>
                <w:lang w:val="en-US"/>
              </w:rPr>
              <w:t>SaintMaryoftheWoodsCollege</w:t>
            </w:r>
            <w:r w:rsidR="00791E55" w:rsidRPr="00791E55">
              <w:rPr>
                <w:rFonts w:cs="Times New Roman"/>
                <w:szCs w:val="20"/>
              </w:rPr>
              <w:t xml:space="preserve">, </w:t>
            </w:r>
            <w:r w:rsidR="00791E55" w:rsidRPr="00791E55">
              <w:rPr>
                <w:rFonts w:cs="Times New Roman"/>
                <w:szCs w:val="20"/>
                <w:lang w:val="en-US"/>
              </w:rPr>
              <w:t>USA</w:t>
            </w:r>
            <w:r w:rsidR="00791E55">
              <w:rPr>
                <w:rFonts w:cs="Times New Roman"/>
                <w:szCs w:val="20"/>
              </w:rPr>
              <w:t>;</w:t>
            </w:r>
          </w:p>
          <w:p w:rsidR="00493898" w:rsidRPr="00791E55" w:rsidRDefault="00493898" w:rsidP="00791E55">
            <w:pPr>
              <w:rPr>
                <w:rFonts w:cs="Times New Roman"/>
                <w:szCs w:val="20"/>
              </w:rPr>
            </w:pPr>
            <w:r w:rsidRPr="00791E55">
              <w:rPr>
                <w:rFonts w:cs="Times New Roman"/>
                <w:szCs w:val="20"/>
              </w:rPr>
              <w:t>-</w:t>
            </w:r>
            <w:r w:rsidR="00D14FB0">
              <w:rPr>
                <w:rFonts w:cs="Times New Roman"/>
                <w:szCs w:val="20"/>
              </w:rPr>
              <w:t>Р</w:t>
            </w:r>
            <w:r w:rsidR="00791E55" w:rsidRPr="00791E55">
              <w:rPr>
                <w:rFonts w:cs="Times New Roman"/>
                <w:szCs w:val="20"/>
              </w:rPr>
              <w:t>азработка стратегий развития для ведущих бизнес-компаний региона и города (Роствертол, Юг-Руси, ГПЗ-10, ПАО «ДонАвтоВокзал», ПАО «Ростелеком», ЗАО «ЮгТехМонтаж,» Сбербанк, Рогосстрах и др.)</w:t>
            </w:r>
            <w:r w:rsidR="00791E55">
              <w:rPr>
                <w:rFonts w:cs="Times New Roman"/>
                <w:szCs w:val="20"/>
              </w:rPr>
              <w:t>;</w:t>
            </w:r>
          </w:p>
          <w:p w:rsidR="00791E55" w:rsidRDefault="00791E55" w:rsidP="00791E55">
            <w:pPr>
              <w:rPr>
                <w:rFonts w:cs="Times New Roman"/>
                <w:color w:val="333333"/>
                <w:szCs w:val="20"/>
                <w:shd w:val="clear" w:color="auto" w:fill="FFFFFF"/>
              </w:rPr>
            </w:pPr>
            <w:r w:rsidRPr="00791E55">
              <w:rPr>
                <w:rFonts w:cs="Times New Roman"/>
                <w:b/>
                <w:szCs w:val="20"/>
              </w:rPr>
              <w:t xml:space="preserve">- </w:t>
            </w:r>
            <w:r w:rsidR="00D14FB0">
              <w:rPr>
                <w:rFonts w:cs="Times New Roman"/>
                <w:color w:val="333333"/>
                <w:szCs w:val="20"/>
                <w:shd w:val="clear" w:color="auto" w:fill="FFFFFF"/>
              </w:rPr>
              <w:t>С</w:t>
            </w:r>
            <w:r>
              <w:rPr>
                <w:rFonts w:cs="Times New Roman"/>
                <w:color w:val="333333"/>
                <w:szCs w:val="20"/>
                <w:shd w:val="clear" w:color="auto" w:fill="FFFFFF"/>
              </w:rPr>
              <w:t>оздание бизнес-проекта</w:t>
            </w:r>
            <w:r w:rsidRPr="00791E55">
              <w:rPr>
                <w:rFonts w:cs="Times New Roman"/>
                <w:color w:val="333333"/>
                <w:szCs w:val="20"/>
                <w:shd w:val="clear" w:color="auto" w:fill="FFFFFF"/>
              </w:rPr>
              <w:t xml:space="preserve"> Международного Черноморского интеллектуального центра сетевой интеграции ЮФУ</w:t>
            </w:r>
          </w:p>
          <w:p w:rsidR="00D14FB0" w:rsidRPr="00791E55" w:rsidRDefault="00D14FB0" w:rsidP="00791E55">
            <w:pPr>
              <w:rPr>
                <w:rFonts w:cs="Times New Roman"/>
                <w:b/>
                <w:szCs w:val="20"/>
              </w:rPr>
            </w:pPr>
          </w:p>
          <w:p w:rsidR="00181384" w:rsidRPr="00655724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655724">
              <w:rPr>
                <w:rFonts w:ascii="Monotype Corsiva" w:hAnsi="Monotype Corsiva" w:cs="Times New Roman"/>
                <w:b/>
                <w:sz w:val="26"/>
                <w:szCs w:val="26"/>
              </w:rPr>
              <w:t>Лаборатории:</w:t>
            </w:r>
          </w:p>
          <w:p w:rsidR="00493898" w:rsidRDefault="00493898" w:rsidP="00242ADD">
            <w:r>
              <w:t>-</w:t>
            </w:r>
            <w:r w:rsidR="00242ADD">
              <w:t xml:space="preserve"> Комплексный центр обучения в сфере энергоэффективности;</w:t>
            </w:r>
          </w:p>
          <w:p w:rsidR="00493898" w:rsidRDefault="00493898" w:rsidP="00242ADD">
            <w:r>
              <w:t>-</w:t>
            </w:r>
            <w:r w:rsidR="00242ADD">
              <w:t xml:space="preserve"> Молодежный бизнес-инкубатор;</w:t>
            </w:r>
          </w:p>
          <w:p w:rsidR="00493898" w:rsidRDefault="00493898" w:rsidP="00242ADD">
            <w:r>
              <w:t>-</w:t>
            </w:r>
            <w:r w:rsidR="00242ADD">
              <w:t xml:space="preserve"> Научная междисциплинарная лаборатория экономико-управленческих и правовых исследований;</w:t>
            </w:r>
          </w:p>
          <w:p w:rsidR="00493898" w:rsidRDefault="00493898" w:rsidP="00242ADD">
            <w:r>
              <w:t>-</w:t>
            </w:r>
            <w:r w:rsidR="00242ADD">
              <w:t xml:space="preserve"> НОЦ «Инновационные технологии управления»;</w:t>
            </w:r>
          </w:p>
          <w:p w:rsidR="00493898" w:rsidRPr="00316FAE" w:rsidRDefault="00493898" w:rsidP="00242ADD">
            <w:r>
              <w:t>-</w:t>
            </w:r>
            <w:r w:rsidR="00242ADD">
              <w:t xml:space="preserve"> НОЦ «Интеллектуально-аналитические технологии в экономике и менеджменте инноваций»</w:t>
            </w:r>
          </w:p>
        </w:tc>
      </w:tr>
      <w:tr w:rsidR="00A222EC" w:rsidRPr="00316FAE" w:rsidTr="0087071B">
        <w:tc>
          <w:tcPr>
            <w:tcW w:w="10709" w:type="dxa"/>
            <w:gridSpan w:val="2"/>
            <w:vAlign w:val="center"/>
          </w:tcPr>
          <w:p w:rsidR="00A222EC" w:rsidRPr="00C44FD6" w:rsidRDefault="004F7EA8" w:rsidP="00C44FD6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Ведущие п</w:t>
            </w:r>
            <w:r w:rsidR="00A222EC"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6"/>
              <w:gridCol w:w="1856"/>
              <w:gridCol w:w="1716"/>
              <w:gridCol w:w="1773"/>
              <w:gridCol w:w="1810"/>
              <w:gridCol w:w="1532"/>
            </w:tblGrid>
            <w:tr w:rsidR="00655724" w:rsidTr="0087071B">
              <w:tc>
                <w:tcPr>
                  <w:tcW w:w="1656" w:type="dxa"/>
                </w:tcPr>
                <w:p w:rsidR="00A222EC" w:rsidRDefault="00655724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90600" cy="1337998"/>
                        <wp:effectExtent l="19050" t="0" r="0" b="0"/>
                        <wp:docPr id="18" name="Рисунок 18" descr="Картинки по запросу анопченко татьяна юрьевн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Картинки по запросу анопченко татьяна юрьевн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861" cy="13599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655724" w:rsidRDefault="00655724" w:rsidP="00181384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 xml:space="preserve">Анопченко Татьяна </w:t>
                  </w:r>
                </w:p>
                <w:p w:rsidR="00A222EC" w:rsidRPr="00655724" w:rsidRDefault="00655724" w:rsidP="00181384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Юрьевна</w:t>
                  </w: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Default="007F5789" w:rsidP="0018138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Д.э.н., </w:t>
                  </w:r>
                </w:p>
                <w:p w:rsidR="00A222EC" w:rsidRPr="00655724" w:rsidRDefault="004F7EA8" w:rsidP="0018138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</w:tcPr>
                <w:p w:rsidR="00A222EC" w:rsidRDefault="00655724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23925" cy="1387869"/>
                        <wp:effectExtent l="19050" t="0" r="9525" b="0"/>
                        <wp:docPr id="19" name="Рисунок 19" descr="Чернышев Михаил Анатольеви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Чернышев Михаил Анатольеви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5909" cy="13908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Pr="00655724" w:rsidRDefault="00655724" w:rsidP="00A222EC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Чернышев Михаил Анатольевич</w:t>
                  </w:r>
                  <w:r w:rsidR="004F7EA8"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Default="007F5789" w:rsidP="0065572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Д.э.н., </w:t>
                  </w:r>
                </w:p>
                <w:p w:rsidR="004F7EA8" w:rsidRPr="00A222EC" w:rsidRDefault="00655724" w:rsidP="00655724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профессор </w:t>
                  </w:r>
                </w:p>
              </w:tc>
              <w:tc>
                <w:tcPr>
                  <w:tcW w:w="1634" w:type="dxa"/>
                </w:tcPr>
                <w:p w:rsidR="00A222EC" w:rsidRPr="004F7EA8" w:rsidRDefault="00655724" w:rsidP="004F7EA8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93321" cy="1390650"/>
                        <wp:effectExtent l="19050" t="0" r="0" b="0"/>
                        <wp:docPr id="20" name="Рисунок 20" descr="Кетова Н.П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Кетова Н.П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8480" cy="13978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1" w:type="dxa"/>
                </w:tcPr>
                <w:p w:rsidR="004F7EA8" w:rsidRPr="00655724" w:rsidRDefault="00655724" w:rsidP="00A222EC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Кетова Наталья Петровна</w:t>
                  </w:r>
                  <w:r w:rsidR="004F7EA8"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4F7EA8" w:rsidRPr="00655724" w:rsidRDefault="007F5789" w:rsidP="00655724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Д.э.н., </w:t>
                  </w:r>
                  <w:r w:rsidR="00655724"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профессор  </w:t>
                  </w:r>
                </w:p>
              </w:tc>
            </w:tr>
          </w:tbl>
          <w:p w:rsidR="00A222EC" w:rsidRDefault="00A222EC" w:rsidP="00181384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C015C5" w:rsidRDefault="00C015C5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015C5">
        <w:rPr>
          <w:rFonts w:cs="Times New Roman"/>
          <w:b/>
          <w:sz w:val="24"/>
          <w:szCs w:val="24"/>
        </w:rPr>
        <w:lastRenderedPageBreak/>
        <w:t xml:space="preserve">Структура учебного плана бакалавриата по направлению </w:t>
      </w:r>
    </w:p>
    <w:p w:rsidR="00C015C5" w:rsidRDefault="00C015C5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015C5">
        <w:rPr>
          <w:rFonts w:cs="Times New Roman"/>
          <w:b/>
          <w:sz w:val="24"/>
          <w:szCs w:val="24"/>
        </w:rPr>
        <w:t xml:space="preserve">38.03.02 «Менеджмент» </w:t>
      </w:r>
    </w:p>
    <w:p w:rsidR="00181384" w:rsidRPr="00C015C5" w:rsidRDefault="00C015C5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015C5">
        <w:rPr>
          <w:rFonts w:cs="Times New Roman"/>
          <w:b/>
          <w:sz w:val="24"/>
          <w:szCs w:val="24"/>
        </w:rPr>
        <w:t>2018-2022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471"/>
        <w:gridCol w:w="234"/>
        <w:gridCol w:w="237"/>
        <w:gridCol w:w="471"/>
        <w:gridCol w:w="472"/>
        <w:gridCol w:w="471"/>
        <w:gridCol w:w="471"/>
        <w:gridCol w:w="472"/>
        <w:gridCol w:w="471"/>
        <w:gridCol w:w="471"/>
        <w:gridCol w:w="472"/>
        <w:gridCol w:w="471"/>
        <w:gridCol w:w="471"/>
        <w:gridCol w:w="471"/>
        <w:gridCol w:w="472"/>
        <w:gridCol w:w="471"/>
        <w:gridCol w:w="471"/>
        <w:gridCol w:w="472"/>
        <w:gridCol w:w="471"/>
        <w:gridCol w:w="471"/>
        <w:gridCol w:w="472"/>
        <w:gridCol w:w="471"/>
        <w:gridCol w:w="471"/>
        <w:gridCol w:w="471"/>
        <w:gridCol w:w="472"/>
        <w:gridCol w:w="471"/>
        <w:gridCol w:w="471"/>
        <w:gridCol w:w="472"/>
        <w:gridCol w:w="471"/>
        <w:gridCol w:w="471"/>
        <w:gridCol w:w="472"/>
      </w:tblGrid>
      <w:tr w:rsidR="00807653" w:rsidRPr="00C015C5" w:rsidTr="00D54616">
        <w:tc>
          <w:tcPr>
            <w:tcW w:w="1129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Курс/</w:t>
            </w:r>
          </w:p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семестр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ЗЕТ</w:t>
            </w:r>
          </w:p>
        </w:tc>
        <w:tc>
          <w:tcPr>
            <w:tcW w:w="14139" w:type="dxa"/>
            <w:gridSpan w:val="31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Модули и зачетные единицы</w:t>
            </w:r>
          </w:p>
        </w:tc>
      </w:tr>
      <w:tr w:rsidR="00D54616" w:rsidRPr="00C015C5" w:rsidTr="00D54616">
        <w:tc>
          <w:tcPr>
            <w:tcW w:w="1129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29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30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</w:t>
            </w:r>
          </w:p>
          <w:p w:rsidR="00807653" w:rsidRPr="00FD0ABC" w:rsidRDefault="00807653" w:rsidP="00C015C5">
            <w:pPr>
              <w:tabs>
                <w:tab w:val="left" w:pos="6000"/>
              </w:tabs>
              <w:jc w:val="right"/>
              <w:rPr>
                <w:rFonts w:cs="Times New Roman"/>
                <w:i/>
                <w:sz w:val="16"/>
                <w:szCs w:val="16"/>
              </w:rPr>
            </w:pPr>
            <w:r w:rsidRPr="00FD0ABC">
              <w:rPr>
                <w:rFonts w:cs="Times New Roman"/>
                <w:i/>
                <w:sz w:val="16"/>
                <w:szCs w:val="16"/>
                <w:lang w:val="en-US"/>
              </w:rPr>
              <w:t xml:space="preserve">1 </w:t>
            </w:r>
            <w:r w:rsidRPr="00FD0ABC">
              <w:rPr>
                <w:rFonts w:cs="Times New Roman"/>
                <w:i/>
                <w:sz w:val="16"/>
                <w:szCs w:val="16"/>
              </w:rPr>
              <w:t>осень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Pr="00C015C5" w:rsidRDefault="00807653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5184" w:type="dxa"/>
            <w:gridSpan w:val="12"/>
            <w:shd w:val="clear" w:color="auto" w:fill="8EAADB" w:themeFill="accent5" w:themeFillTint="99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Общенаучный</w:t>
            </w:r>
          </w:p>
        </w:tc>
        <w:tc>
          <w:tcPr>
            <w:tcW w:w="1414" w:type="dxa"/>
            <w:gridSpan w:val="3"/>
            <w:shd w:val="clear" w:color="auto" w:fill="FFFF00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Экономический</w:t>
            </w:r>
          </w:p>
        </w:tc>
        <w:tc>
          <w:tcPr>
            <w:tcW w:w="7069" w:type="dxa"/>
            <w:gridSpan w:val="15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FF9900"/>
          </w:tcPr>
          <w:p w:rsidR="00807653" w:rsidRPr="00D54616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pacing w:val="-20"/>
                <w:sz w:val="16"/>
                <w:szCs w:val="16"/>
              </w:rPr>
            </w:pPr>
            <w:r w:rsidRPr="00D54616">
              <w:rPr>
                <w:rFonts w:cs="Times New Roman"/>
                <w:spacing w:val="-20"/>
                <w:sz w:val="16"/>
                <w:szCs w:val="16"/>
              </w:rPr>
              <w:t>МПД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 весна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241" w:type="dxa"/>
            <w:gridSpan w:val="10"/>
            <w:shd w:val="clear" w:color="auto" w:fill="8EAADB" w:themeFill="accent5" w:themeFillTint="99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Общенаучный</w:t>
            </w:r>
          </w:p>
        </w:tc>
        <w:tc>
          <w:tcPr>
            <w:tcW w:w="1414" w:type="dxa"/>
            <w:gridSpan w:val="3"/>
            <w:shd w:val="clear" w:color="auto" w:fill="FFFF00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Экономический</w:t>
            </w:r>
          </w:p>
        </w:tc>
        <w:tc>
          <w:tcPr>
            <w:tcW w:w="5184" w:type="dxa"/>
            <w:gridSpan w:val="11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943" w:type="dxa"/>
            <w:gridSpan w:val="2"/>
            <w:shd w:val="clear" w:color="auto" w:fill="FF9900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2357" w:type="dxa"/>
            <w:gridSpan w:val="5"/>
            <w:tcBorders>
              <w:right w:val="single" w:sz="18" w:space="0" w:color="auto"/>
            </w:tcBorders>
            <w:shd w:val="clear" w:color="auto" w:fill="FFCC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II</w:t>
            </w: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 осень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713" w:type="dxa"/>
            <w:gridSpan w:val="11"/>
            <w:shd w:val="clear" w:color="auto" w:fill="8EAADB" w:themeFill="accent5" w:themeFillTint="99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Общенаучный</w:t>
            </w:r>
          </w:p>
        </w:tc>
        <w:tc>
          <w:tcPr>
            <w:tcW w:w="942" w:type="dxa"/>
            <w:gridSpan w:val="2"/>
            <w:shd w:val="clear" w:color="auto" w:fill="D9E2F3" w:themeFill="accent5" w:themeFillTint="33"/>
          </w:tcPr>
          <w:p w:rsidR="00807653" w:rsidRPr="00807653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pacing w:val="-6"/>
                <w:sz w:val="16"/>
                <w:szCs w:val="16"/>
              </w:rPr>
            </w:pPr>
            <w:r w:rsidRPr="00807653">
              <w:rPr>
                <w:rFonts w:cs="Times New Roman"/>
                <w:spacing w:val="-6"/>
                <w:sz w:val="16"/>
                <w:szCs w:val="16"/>
              </w:rPr>
              <w:t>Экономико-правовой</w:t>
            </w:r>
          </w:p>
        </w:tc>
        <w:tc>
          <w:tcPr>
            <w:tcW w:w="6127" w:type="dxa"/>
            <w:gridSpan w:val="13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2357" w:type="dxa"/>
            <w:gridSpan w:val="5"/>
            <w:tcBorders>
              <w:right w:val="single" w:sz="18" w:space="0" w:color="auto"/>
            </w:tcBorders>
            <w:shd w:val="clear" w:color="auto" w:fill="FFCC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 весна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1413" w:type="dxa"/>
            <w:gridSpan w:val="4"/>
            <w:shd w:val="clear" w:color="auto" w:fill="8EAADB" w:themeFill="accent5" w:themeFillTint="99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Общенаучный</w:t>
            </w:r>
          </w:p>
        </w:tc>
        <w:tc>
          <w:tcPr>
            <w:tcW w:w="3300" w:type="dxa"/>
            <w:gridSpan w:val="7"/>
            <w:shd w:val="clear" w:color="auto" w:fill="D9E2F3" w:themeFill="accent5" w:themeFillTint="33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Экономико-правовой</w:t>
            </w:r>
          </w:p>
        </w:tc>
        <w:tc>
          <w:tcPr>
            <w:tcW w:w="6598" w:type="dxa"/>
            <w:gridSpan w:val="14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1414" w:type="dxa"/>
            <w:gridSpan w:val="3"/>
            <w:shd w:val="clear" w:color="auto" w:fill="FF9900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1414" w:type="dxa"/>
            <w:gridSpan w:val="3"/>
            <w:tcBorders>
              <w:right w:val="single" w:sz="18" w:space="0" w:color="auto"/>
            </w:tcBorders>
            <w:shd w:val="clear" w:color="auto" w:fill="0066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III</w:t>
            </w: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5 осень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942" w:type="dxa"/>
            <w:gridSpan w:val="3"/>
            <w:shd w:val="clear" w:color="auto" w:fill="8EAADB" w:themeFill="accent5" w:themeFillTint="99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Общенаучный</w:t>
            </w:r>
          </w:p>
        </w:tc>
        <w:tc>
          <w:tcPr>
            <w:tcW w:w="4242" w:type="dxa"/>
            <w:gridSpan w:val="9"/>
            <w:shd w:val="clear" w:color="auto" w:fill="D9E2F3" w:themeFill="accent5" w:themeFillTint="33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Экономико-правовой</w:t>
            </w:r>
          </w:p>
        </w:tc>
        <w:tc>
          <w:tcPr>
            <w:tcW w:w="8955" w:type="dxa"/>
            <w:gridSpan w:val="19"/>
            <w:tcBorders>
              <w:right w:val="single" w:sz="18" w:space="0" w:color="auto"/>
            </w:tcBorders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 весна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8954" w:type="dxa"/>
            <w:gridSpan w:val="20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2357" w:type="dxa"/>
            <w:gridSpan w:val="5"/>
            <w:shd w:val="clear" w:color="auto" w:fill="FFCC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4" w:type="dxa"/>
            <w:gridSpan w:val="3"/>
            <w:shd w:val="clear" w:color="auto" w:fill="FF9900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1414" w:type="dxa"/>
            <w:gridSpan w:val="3"/>
            <w:tcBorders>
              <w:right w:val="single" w:sz="18" w:space="0" w:color="auto"/>
            </w:tcBorders>
            <w:shd w:val="clear" w:color="auto" w:fill="0066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807653" w:rsidRPr="00C015C5" w:rsidTr="00D54616">
        <w:tc>
          <w:tcPr>
            <w:tcW w:w="112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807653" w:rsidRDefault="00807653" w:rsidP="00807653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IV</w:t>
            </w:r>
          </w:p>
          <w:p w:rsidR="00807653" w:rsidRPr="00C015C5" w:rsidRDefault="00807653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7 осень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07653" w:rsidRDefault="00807653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9426" w:type="dxa"/>
            <w:gridSpan w:val="21"/>
            <w:shd w:val="clear" w:color="auto" w:fill="00CC66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4713" w:type="dxa"/>
            <w:gridSpan w:val="10"/>
            <w:tcBorders>
              <w:right w:val="single" w:sz="18" w:space="0" w:color="auto"/>
            </w:tcBorders>
            <w:shd w:val="clear" w:color="auto" w:fill="FFCCFF"/>
          </w:tcPr>
          <w:p w:rsidR="00807653" w:rsidRPr="00C015C5" w:rsidRDefault="00807653" w:rsidP="00807653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137645" w:rsidRPr="00C015C5" w:rsidTr="00D54616">
        <w:tc>
          <w:tcPr>
            <w:tcW w:w="1129" w:type="dxa"/>
            <w:tcBorders>
              <w:left w:val="single" w:sz="18" w:space="0" w:color="auto"/>
              <w:bottom w:val="single" w:sz="4" w:space="0" w:color="auto"/>
              <w:tr2bl w:val="single" w:sz="4" w:space="0" w:color="auto"/>
            </w:tcBorders>
            <w:shd w:val="clear" w:color="auto" w:fill="FFFFCC"/>
          </w:tcPr>
          <w:p w:rsidR="00137645" w:rsidRDefault="00137645" w:rsidP="00807653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137645" w:rsidRPr="00C015C5" w:rsidRDefault="00137645" w:rsidP="00807653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 весна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645" w:rsidRDefault="00137645" w:rsidP="00807653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713" w:type="dxa"/>
            <w:gridSpan w:val="11"/>
            <w:tcBorders>
              <w:bottom w:val="single" w:sz="4" w:space="0" w:color="auto"/>
            </w:tcBorders>
            <w:shd w:val="clear" w:color="auto" w:fill="00CC66"/>
          </w:tcPr>
          <w:p w:rsidR="00137645" w:rsidRPr="00C015C5" w:rsidRDefault="00137645" w:rsidP="00D54616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Управленческий</w:t>
            </w:r>
          </w:p>
        </w:tc>
        <w:tc>
          <w:tcPr>
            <w:tcW w:w="2356" w:type="dxa"/>
            <w:gridSpan w:val="5"/>
            <w:tcBorders>
              <w:bottom w:val="single" w:sz="4" w:space="0" w:color="auto"/>
            </w:tcBorders>
            <w:shd w:val="clear" w:color="auto" w:fill="FFCCFF"/>
          </w:tcPr>
          <w:p w:rsidR="00137645" w:rsidRPr="00C015C5" w:rsidRDefault="00137645" w:rsidP="00D54616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2828" w:type="dxa"/>
            <w:gridSpan w:val="6"/>
            <w:tcBorders>
              <w:bottom w:val="single" w:sz="4" w:space="0" w:color="auto"/>
            </w:tcBorders>
            <w:shd w:val="clear" w:color="auto" w:fill="0066FF"/>
          </w:tcPr>
          <w:p w:rsidR="00137645" w:rsidRPr="00C015C5" w:rsidRDefault="00137645" w:rsidP="00D54616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  <w:tc>
          <w:tcPr>
            <w:tcW w:w="4242" w:type="dxa"/>
            <w:gridSpan w:val="9"/>
            <w:tcBorders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137645" w:rsidRPr="00C015C5" w:rsidRDefault="00137645" w:rsidP="00D54616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Итоговая аттестация</w:t>
            </w:r>
          </w:p>
        </w:tc>
      </w:tr>
      <w:tr w:rsidR="00D54616" w:rsidRPr="00C015C5" w:rsidTr="00D54616">
        <w:tc>
          <w:tcPr>
            <w:tcW w:w="1129" w:type="dxa"/>
            <w:tcBorders>
              <w:left w:val="single" w:sz="18" w:space="0" w:color="auto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3" w:type="dxa"/>
            <w:gridSpan w:val="10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Модуль проектной деятельности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single" w:sz="18" w:space="0" w:color="auto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  <w:tr w:rsidR="00D54616" w:rsidRPr="00C015C5" w:rsidTr="00D54616">
        <w:tc>
          <w:tcPr>
            <w:tcW w:w="112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ЗЕТ</w:t>
            </w:r>
          </w:p>
        </w:tc>
        <w:tc>
          <w:tcPr>
            <w:tcW w:w="2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3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Зачетные единицы</w:t>
            </w: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D54616" w:rsidRPr="00C015C5" w:rsidRDefault="00D54616" w:rsidP="00314C7A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</w:tbl>
    <w:p w:rsidR="00C015C5" w:rsidRDefault="00C015C5">
      <w:pPr>
        <w:tabs>
          <w:tab w:val="left" w:pos="6000"/>
        </w:tabs>
        <w:rPr>
          <w:rFonts w:cs="Times New Roman"/>
          <w:sz w:val="24"/>
          <w:szCs w:val="24"/>
        </w:rPr>
      </w:pPr>
    </w:p>
    <w:p w:rsidR="00C015C5" w:rsidRDefault="00C015C5">
      <w:pPr>
        <w:tabs>
          <w:tab w:val="left" w:pos="6000"/>
        </w:tabs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7972"/>
        <w:gridCol w:w="3822"/>
      </w:tblGrid>
      <w:tr w:rsidR="00C015C5" w:rsidTr="0087071B">
        <w:tc>
          <w:tcPr>
            <w:tcW w:w="2948" w:type="dxa"/>
          </w:tcPr>
          <w:p w:rsidR="00C015C5" w:rsidRPr="007F5789" w:rsidRDefault="00C015C5" w:rsidP="000D12F3">
            <w:pPr>
              <w:jc w:val="center"/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К</w:t>
            </w:r>
            <w:r w:rsidR="007F5789"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омпетенции выпускника программы</w:t>
            </w:r>
          </w:p>
          <w:p w:rsidR="00C015C5" w:rsidRDefault="00C015C5" w:rsidP="00314C7A">
            <w:pPr>
              <w:tabs>
                <w:tab w:val="left" w:pos="6000"/>
              </w:tabs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  <w:p w:rsidR="000D12F3" w:rsidRPr="000D12F3" w:rsidRDefault="0087071B" w:rsidP="0087071B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Р</w:t>
            </w:r>
            <w:r w:rsidR="000D12F3">
              <w:rPr>
                <w:rFonts w:cs="Times New Roman"/>
                <w:szCs w:val="20"/>
              </w:rPr>
              <w:t>азработк</w:t>
            </w:r>
            <w:r>
              <w:rPr>
                <w:rFonts w:cs="Times New Roman"/>
                <w:szCs w:val="20"/>
              </w:rPr>
              <w:t>а</w:t>
            </w:r>
            <w:r w:rsidR="000D12F3">
              <w:rPr>
                <w:rFonts w:cs="Times New Roman"/>
                <w:szCs w:val="20"/>
              </w:rPr>
              <w:t xml:space="preserve"> стратегии развития организаций различных форм собственности и видов деятельности </w:t>
            </w:r>
          </w:p>
        </w:tc>
        <w:tc>
          <w:tcPr>
            <w:tcW w:w="7972" w:type="dxa"/>
          </w:tcPr>
          <w:p w:rsidR="00C015C5" w:rsidRPr="007F5789" w:rsidRDefault="007F5789" w:rsidP="00140DB3">
            <w:pPr>
              <w:tabs>
                <w:tab w:val="left" w:pos="6000"/>
              </w:tabs>
              <w:jc w:val="center"/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Практики и стажировки</w:t>
            </w:r>
          </w:p>
          <w:p w:rsidR="00C015C5" w:rsidRDefault="00E75BFC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973804" cy="252484"/>
                  <wp:effectExtent l="0" t="0" r="0" b="0"/>
                  <wp:docPr id="21" name="Рисунок 2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023" cy="26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516927" cy="251915"/>
                  <wp:effectExtent l="0" t="0" r="0" b="0"/>
                  <wp:docPr id="23" name="Рисунок 23" descr="roststlm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roststlm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323" cy="26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864770" cy="299720"/>
                  <wp:effectExtent l="0" t="0" r="0" b="5080"/>
                  <wp:docPr id="25" name="Рисунок 2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370" cy="3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07827" cy="238760"/>
                  <wp:effectExtent l="0" t="0" r="0" b="8890"/>
                  <wp:docPr id="27" name="Рисунок 27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99" cy="24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BFC" w:rsidRDefault="00E75BFC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303020" cy="409433"/>
                  <wp:effectExtent l="0" t="0" r="0" b="0"/>
                  <wp:docPr id="22" name="Рисунок 22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353" cy="41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541780" cy="313898"/>
                  <wp:effectExtent l="0" t="0" r="1270" b="0"/>
                  <wp:docPr id="24" name="Рисунок 24" descr="rosvert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osvert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287" cy="31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142128" cy="238258"/>
                  <wp:effectExtent l="0" t="0" r="1270" b="9525"/>
                  <wp:docPr id="26" name="Рисунок 2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695" cy="24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555969" cy="320675"/>
                  <wp:effectExtent l="0" t="0" r="6350" b="3175"/>
                  <wp:docPr id="29" name="Рисунок 29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92" cy="325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35122" cy="415925"/>
                  <wp:effectExtent l="0" t="0" r="3175" b="3175"/>
                  <wp:docPr id="30" name="Рисунок 30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68" cy="4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405720" cy="497840"/>
                  <wp:effectExtent l="0" t="0" r="4445" b="0"/>
                  <wp:docPr id="31" name="Рисунок 3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43" cy="503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DB3">
              <w:rPr>
                <w:noProof/>
                <w:lang w:eastAsia="zh-CN"/>
              </w:rPr>
              <w:drawing>
                <wp:inline distT="0" distB="0" distL="0" distR="0">
                  <wp:extent cx="1153160" cy="368489"/>
                  <wp:effectExtent l="0" t="0" r="8890" b="0"/>
                  <wp:docPr id="39" name="Рисунок 3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19" cy="37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118870" cy="327546"/>
                  <wp:effectExtent l="0" t="0" r="5080" b="0"/>
                  <wp:docPr id="32" name="Рисунок 32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445" cy="33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82890" cy="436245"/>
                  <wp:effectExtent l="0" t="0" r="0" b="1905"/>
                  <wp:docPr id="33" name="Рисунок 33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05" cy="44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678675" cy="429895"/>
                  <wp:effectExtent l="0" t="0" r="0" b="8255"/>
                  <wp:docPr id="34" name="Рисунок 34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954" cy="433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118870" cy="518160"/>
                  <wp:effectExtent l="0" t="0" r="5080" b="0"/>
                  <wp:docPr id="35" name="Рисунок 35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310" cy="52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32824" cy="436245"/>
                  <wp:effectExtent l="0" t="0" r="5715" b="1905"/>
                  <wp:docPr id="36" name="Рисунок 36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406" cy="44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89685" cy="313899"/>
                  <wp:effectExtent l="0" t="0" r="5715" b="0"/>
                  <wp:docPr id="37" name="Рисунок 3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00" cy="31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832485" cy="477285"/>
                  <wp:effectExtent l="0" t="0" r="5715" b="0"/>
                  <wp:docPr id="38" name="Рисунок 38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399" cy="488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DB3">
              <w:rPr>
                <w:noProof/>
                <w:lang w:eastAsia="zh-CN"/>
              </w:rPr>
              <w:drawing>
                <wp:inline distT="0" distB="0" distL="0" distR="0">
                  <wp:extent cx="1289277" cy="217757"/>
                  <wp:effectExtent l="0" t="0" r="0" b="0"/>
                  <wp:docPr id="40" name="Рисунок 40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440" cy="24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:rsidR="009E7006" w:rsidRPr="007F5789" w:rsidRDefault="00C015C5" w:rsidP="000D12F3">
            <w:pPr>
              <w:jc w:val="center"/>
              <w:rPr>
                <w:rFonts w:ascii="Monotype Corsiva" w:hAnsi="Monotype Corsiva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Профессиональные п</w:t>
            </w:r>
            <w:r w:rsidR="007F5789"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ерспективы молодых специалистов</w:t>
            </w:r>
          </w:p>
          <w:p w:rsidR="009E7006" w:rsidRDefault="009E7006" w:rsidP="009E7006">
            <w:pPr>
              <w:jc w:val="both"/>
              <w:rPr>
                <w:sz w:val="24"/>
                <w:szCs w:val="24"/>
              </w:rPr>
            </w:pPr>
          </w:p>
          <w:p w:rsidR="009E7006" w:rsidRPr="000D12F3" w:rsidRDefault="009E7006" w:rsidP="009E7006">
            <w:pPr>
              <w:jc w:val="both"/>
              <w:rPr>
                <w:szCs w:val="20"/>
              </w:rPr>
            </w:pPr>
            <w:r w:rsidRPr="000D12F3">
              <w:rPr>
                <w:szCs w:val="20"/>
              </w:rPr>
              <w:t>выпускники программы могут работать в качестве специалистов аппарата управления и руководителей среднего уровня в российских и зарубежных компаниях: в департаментах стратегического развития;  в проектных офисах; в службах клиентской поддержки, взаимодействия с партнерами; в линейных подразделениях компании; в службе развития персонала, логистики, маркетинга, отделах стратегиче</w:t>
            </w:r>
            <w:r w:rsidR="00A01172">
              <w:rPr>
                <w:szCs w:val="20"/>
              </w:rPr>
              <w:t>ского анализа и аудита и других</w:t>
            </w:r>
          </w:p>
          <w:p w:rsidR="00C015C5" w:rsidRDefault="00C015C5" w:rsidP="00314C7A">
            <w:pPr>
              <w:tabs>
                <w:tab w:val="left" w:pos="6000"/>
              </w:tabs>
              <w:rPr>
                <w:rFonts w:cs="Times New Roman"/>
                <w:sz w:val="24"/>
                <w:szCs w:val="24"/>
              </w:rPr>
            </w:pPr>
          </w:p>
          <w:p w:rsidR="00C015C5" w:rsidRDefault="00C015C5" w:rsidP="009E7006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5C5" w:rsidRPr="00915408" w:rsidRDefault="00C015C5">
      <w:pPr>
        <w:tabs>
          <w:tab w:val="left" w:pos="6000"/>
        </w:tabs>
        <w:rPr>
          <w:rFonts w:cs="Times New Roman"/>
          <w:sz w:val="24"/>
          <w:szCs w:val="24"/>
        </w:rPr>
      </w:pPr>
    </w:p>
    <w:sectPr w:rsidR="00C015C5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1D" w:rsidRDefault="00BB0C1D" w:rsidP="00BB5B2A">
      <w:pPr>
        <w:spacing w:after="0" w:line="240" w:lineRule="auto"/>
      </w:pPr>
      <w:r>
        <w:separator/>
      </w:r>
    </w:p>
  </w:endnote>
  <w:endnote w:type="continuationSeparator" w:id="0">
    <w:p w:rsidR="00BB0C1D" w:rsidRDefault="00BB0C1D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1D" w:rsidRDefault="00BB0C1D" w:rsidP="00BB5B2A">
      <w:pPr>
        <w:spacing w:after="0" w:line="240" w:lineRule="auto"/>
      </w:pPr>
      <w:r>
        <w:separator/>
      </w:r>
    </w:p>
  </w:footnote>
  <w:footnote w:type="continuationSeparator" w:id="0">
    <w:p w:rsidR="00BB0C1D" w:rsidRDefault="00BB0C1D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60B7D"/>
    <w:rsid w:val="00071556"/>
    <w:rsid w:val="000B75BF"/>
    <w:rsid w:val="000D12F3"/>
    <w:rsid w:val="00137645"/>
    <w:rsid w:val="00140DB3"/>
    <w:rsid w:val="00181384"/>
    <w:rsid w:val="001F2123"/>
    <w:rsid w:val="002344E1"/>
    <w:rsid w:val="00242ADD"/>
    <w:rsid w:val="002A5C85"/>
    <w:rsid w:val="00316FAE"/>
    <w:rsid w:val="003906ED"/>
    <w:rsid w:val="003B1707"/>
    <w:rsid w:val="003C1F8D"/>
    <w:rsid w:val="00464A1C"/>
    <w:rsid w:val="0048041B"/>
    <w:rsid w:val="00493898"/>
    <w:rsid w:val="004B12E2"/>
    <w:rsid w:val="004C0CBD"/>
    <w:rsid w:val="004F7EA8"/>
    <w:rsid w:val="0051404F"/>
    <w:rsid w:val="00517AD8"/>
    <w:rsid w:val="00655724"/>
    <w:rsid w:val="0076012C"/>
    <w:rsid w:val="00791E55"/>
    <w:rsid w:val="007A617E"/>
    <w:rsid w:val="007F5789"/>
    <w:rsid w:val="00807653"/>
    <w:rsid w:val="0087071B"/>
    <w:rsid w:val="008F2DDD"/>
    <w:rsid w:val="008F5301"/>
    <w:rsid w:val="00915408"/>
    <w:rsid w:val="009767E3"/>
    <w:rsid w:val="009E7006"/>
    <w:rsid w:val="00A01172"/>
    <w:rsid w:val="00A222EC"/>
    <w:rsid w:val="00A277B5"/>
    <w:rsid w:val="00AD294A"/>
    <w:rsid w:val="00AF191A"/>
    <w:rsid w:val="00B95774"/>
    <w:rsid w:val="00BB0C1D"/>
    <w:rsid w:val="00BB5B2A"/>
    <w:rsid w:val="00BD6E8F"/>
    <w:rsid w:val="00BE67F5"/>
    <w:rsid w:val="00BF019C"/>
    <w:rsid w:val="00C015C5"/>
    <w:rsid w:val="00C44FD6"/>
    <w:rsid w:val="00CE3696"/>
    <w:rsid w:val="00D14FB0"/>
    <w:rsid w:val="00D54616"/>
    <w:rsid w:val="00E26ABD"/>
    <w:rsid w:val="00E30509"/>
    <w:rsid w:val="00E75BFC"/>
    <w:rsid w:val="00EA504C"/>
    <w:rsid w:val="00F06139"/>
    <w:rsid w:val="00F477FF"/>
    <w:rsid w:val="00F6092C"/>
    <w:rsid w:val="00FD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06E97-01F3-440B-8783-667B2E2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  <w:style w:type="character" w:styleId="ab">
    <w:name w:val="Strong"/>
    <w:basedOn w:val="a0"/>
    <w:uiPriority w:val="22"/>
    <w:qFormat/>
    <w:rsid w:val="00870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23</cp:revision>
  <cp:lastPrinted>2017-11-08T11:58:00Z</cp:lastPrinted>
  <dcterms:created xsi:type="dcterms:W3CDTF">2017-11-08T10:12:00Z</dcterms:created>
  <dcterms:modified xsi:type="dcterms:W3CDTF">2018-02-28T12:59:00Z</dcterms:modified>
</cp:coreProperties>
</file>