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85" w:rsidRPr="00283AA2" w:rsidRDefault="00B41485" w:rsidP="00B41485">
      <w:pPr>
        <w:jc w:val="center"/>
        <w:rPr>
          <w:rFonts w:cs="Times New Roman"/>
          <w:b/>
          <w:sz w:val="22"/>
        </w:rPr>
      </w:pPr>
      <w:r w:rsidRPr="00283AA2">
        <w:rPr>
          <w:rFonts w:cs="Times New Roman"/>
          <w:b/>
          <w:sz w:val="22"/>
        </w:rPr>
        <w:t>Образовательная программа  «Сервис, туризм и гостиничное дело»</w:t>
      </w:r>
    </w:p>
    <w:p w:rsidR="00B41485" w:rsidRPr="00283AA2" w:rsidRDefault="00B41485" w:rsidP="00B41485">
      <w:pPr>
        <w:spacing w:after="0" w:line="240" w:lineRule="auto"/>
        <w:jc w:val="center"/>
        <w:rPr>
          <w:rFonts w:cs="Times New Roman"/>
          <w:b/>
          <w:sz w:val="22"/>
        </w:rPr>
      </w:pPr>
      <w:r w:rsidRPr="00283AA2">
        <w:rPr>
          <w:rFonts w:cs="Times New Roman"/>
          <w:b/>
          <w:sz w:val="22"/>
        </w:rPr>
        <w:t>по направлению 43.03.02 «Туризм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7"/>
        <w:gridCol w:w="5180"/>
      </w:tblGrid>
      <w:tr w:rsidR="00F53915" w:rsidRPr="00283AA2" w:rsidTr="00283AA2">
        <w:trPr>
          <w:trHeight w:val="5161"/>
          <w:jc w:val="center"/>
        </w:trPr>
        <w:tc>
          <w:tcPr>
            <w:tcW w:w="6277" w:type="dxa"/>
          </w:tcPr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b/>
                <w:i/>
                <w:sz w:val="22"/>
              </w:rPr>
              <w:t>Уровень подготовки:</w:t>
            </w:r>
            <w:r w:rsidR="00283AA2">
              <w:rPr>
                <w:rFonts w:cs="Times New Roman"/>
                <w:b/>
                <w:i/>
                <w:sz w:val="22"/>
              </w:rPr>
              <w:t xml:space="preserve"> </w:t>
            </w:r>
            <w:r w:rsidRPr="00283AA2">
              <w:rPr>
                <w:rFonts w:cs="Times New Roman"/>
                <w:sz w:val="22"/>
              </w:rPr>
              <w:t>Бакалавриат</w:t>
            </w:r>
          </w:p>
          <w:p w:rsidR="00F53915" w:rsidRPr="00283AA2" w:rsidRDefault="00F53915" w:rsidP="00396FAA">
            <w:pPr>
              <w:rPr>
                <w:rFonts w:cs="Times New Roman"/>
                <w:i/>
                <w:sz w:val="22"/>
              </w:rPr>
            </w:pPr>
          </w:p>
          <w:p w:rsidR="00F53915" w:rsidRPr="00283AA2" w:rsidRDefault="00F53915" w:rsidP="00396FAA">
            <w:pPr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i/>
                <w:sz w:val="22"/>
              </w:rPr>
              <w:t>Структурное подразделение:</w:t>
            </w: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Высшая школа бизнеса</w:t>
            </w:r>
          </w:p>
          <w:p w:rsidR="00F53915" w:rsidRPr="00283AA2" w:rsidRDefault="00F53915" w:rsidP="00396FAA">
            <w:pPr>
              <w:rPr>
                <w:rFonts w:cs="Times New Roman"/>
                <w:i/>
                <w:sz w:val="22"/>
              </w:rPr>
            </w:pP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b/>
                <w:i/>
                <w:sz w:val="22"/>
              </w:rPr>
              <w:t>Язык обучения:</w:t>
            </w:r>
            <w:r w:rsidR="00283AA2">
              <w:rPr>
                <w:rFonts w:cs="Times New Roman"/>
                <w:b/>
                <w:i/>
                <w:sz w:val="22"/>
              </w:rPr>
              <w:t xml:space="preserve"> </w:t>
            </w:r>
            <w:r w:rsidRPr="00283AA2">
              <w:rPr>
                <w:rFonts w:cs="Times New Roman"/>
                <w:sz w:val="22"/>
              </w:rPr>
              <w:t>Русский</w:t>
            </w: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</w:p>
          <w:p w:rsidR="00F53915" w:rsidRPr="00283AA2" w:rsidRDefault="00F53915" w:rsidP="00396FAA">
            <w:pPr>
              <w:tabs>
                <w:tab w:val="left" w:pos="4200"/>
              </w:tabs>
              <w:rPr>
                <w:rFonts w:cs="Times New Roman"/>
                <w:b/>
                <w:i/>
                <w:sz w:val="22"/>
              </w:rPr>
            </w:pPr>
            <w:r w:rsidRPr="00283AA2">
              <w:rPr>
                <w:rFonts w:cs="Times New Roman"/>
                <w:b/>
                <w:i/>
                <w:sz w:val="22"/>
              </w:rPr>
              <w:t>Требования к поступающим:</w:t>
            </w:r>
          </w:p>
          <w:p w:rsidR="00283AA2" w:rsidRPr="00283AA2" w:rsidRDefault="00283AA2" w:rsidP="00283AA2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- Документ  о среднем полном образовании;</w:t>
            </w:r>
          </w:p>
          <w:p w:rsidR="00283AA2" w:rsidRPr="00283AA2" w:rsidRDefault="00283AA2" w:rsidP="00283AA2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- Внутренние вступительные испытания</w:t>
            </w:r>
            <w:r w:rsidRPr="00283AA2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для </w:t>
            </w:r>
            <w:r w:rsidRPr="00283AA2">
              <w:rPr>
                <w:rFonts w:cs="Times New Roman"/>
                <w:sz w:val="22"/>
                <w:shd w:val="clear" w:color="auto" w:fill="FFFFFF"/>
              </w:rPr>
              <w:t>поступающий по контракту</w:t>
            </w:r>
            <w:r w:rsidRPr="00283AA2">
              <w:rPr>
                <w:rFonts w:cs="Times New Roman"/>
                <w:sz w:val="22"/>
              </w:rPr>
              <w:t xml:space="preserve"> / минимальные баллы:</w:t>
            </w:r>
          </w:p>
          <w:p w:rsidR="00283AA2" w:rsidRPr="00283AA2" w:rsidRDefault="00283AA2" w:rsidP="00283AA2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</w:p>
          <w:p w:rsidR="00F53915" w:rsidRPr="00222E0E" w:rsidRDefault="00222E0E" w:rsidP="00222E0E">
            <w:pPr>
              <w:rPr>
                <w:rFonts w:cs="Times New Roman"/>
                <w:sz w:val="22"/>
              </w:rPr>
            </w:pPr>
            <w:bookmarkStart w:id="0" w:name="_GoBack"/>
            <w:bookmarkEnd w:id="0"/>
            <w:r w:rsidRPr="00222E0E">
              <w:rPr>
                <w:rFonts w:cs="Times New Roman"/>
                <w:color w:val="222222"/>
                <w:sz w:val="22"/>
                <w:shd w:val="clear" w:color="auto" w:fill="FFFFFF"/>
              </w:rPr>
              <w:t>русский язык - 50</w:t>
            </w:r>
            <w:r w:rsidRPr="00222E0E">
              <w:rPr>
                <w:rFonts w:cs="Times New Roman"/>
                <w:color w:val="222222"/>
                <w:sz w:val="22"/>
              </w:rPr>
              <w:br/>
            </w:r>
            <w:r w:rsidRPr="00222E0E">
              <w:rPr>
                <w:rStyle w:val="ad"/>
                <w:rFonts w:cs="Times New Roman"/>
                <w:b w:val="0"/>
                <w:color w:val="222222"/>
                <w:sz w:val="22"/>
                <w:shd w:val="clear" w:color="auto" w:fill="FFFFFF"/>
              </w:rPr>
              <w:t xml:space="preserve">история </w:t>
            </w:r>
            <w:r w:rsidRPr="00222E0E">
              <w:rPr>
                <w:rStyle w:val="ad"/>
                <w:rFonts w:cs="Times New Roman"/>
                <w:b w:val="0"/>
                <w:color w:val="222222"/>
                <w:sz w:val="22"/>
                <w:shd w:val="clear" w:color="auto" w:fill="FFFFFF"/>
              </w:rPr>
              <w:t>/</w:t>
            </w:r>
            <w:r w:rsidRPr="00222E0E">
              <w:rPr>
                <w:rStyle w:val="ad"/>
                <w:rFonts w:cs="Times New Roman"/>
                <w:b w:val="0"/>
                <w:color w:val="222222"/>
                <w:sz w:val="22"/>
                <w:shd w:val="clear" w:color="auto" w:fill="FFFFFF"/>
              </w:rPr>
              <w:t>60</w:t>
            </w:r>
          </w:p>
        </w:tc>
        <w:tc>
          <w:tcPr>
            <w:tcW w:w="5180" w:type="dxa"/>
          </w:tcPr>
          <w:p w:rsidR="00F53915" w:rsidRPr="00283AA2" w:rsidRDefault="00F53915" w:rsidP="00396FAA">
            <w:pPr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Руководитель образовательной программы:</w:t>
            </w:r>
          </w:p>
          <w:tbl>
            <w:tblPr>
              <w:tblStyle w:val="a3"/>
              <w:tblW w:w="48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83"/>
              <w:gridCol w:w="2471"/>
            </w:tblGrid>
            <w:tr w:rsidR="00F53915" w:rsidRPr="00222E0E" w:rsidTr="00283AA2">
              <w:tc>
                <w:tcPr>
                  <w:tcW w:w="2383" w:type="dxa"/>
                </w:tcPr>
                <w:p w:rsidR="00F53915" w:rsidRPr="00283AA2" w:rsidRDefault="00F53915" w:rsidP="00396FAA">
                  <w:pPr>
                    <w:rPr>
                      <w:rFonts w:cs="Times New Roman"/>
                      <w:sz w:val="22"/>
                    </w:rPr>
                  </w:pPr>
                  <w:r w:rsidRPr="00283AA2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-55245</wp:posOffset>
                        </wp:positionH>
                        <wp:positionV relativeFrom="paragraph">
                          <wp:posOffset>123825</wp:posOffset>
                        </wp:positionV>
                        <wp:extent cx="1356995" cy="1353185"/>
                        <wp:effectExtent l="19050" t="0" r="0" b="0"/>
                        <wp:wrapTight wrapText="bothSides">
                          <wp:wrapPolygon edited="0">
                            <wp:start x="-303" y="0"/>
                            <wp:lineTo x="-303" y="21286"/>
                            <wp:lineTo x="21529" y="21286"/>
                            <wp:lineTo x="21529" y="0"/>
                            <wp:lineTo x="-303" y="0"/>
                          </wp:wrapPolygon>
                        </wp:wrapTight>
                        <wp:docPr id="43" name="Рисунок 2" descr="C:\Documents and Settings\Преподаватель\Рабочий стол\аннотация ООП\Гречко Михаил Викторови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Преподаватель\Рабочий стол\аннотация ООП\Гречко Михаил Викторович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6995" cy="1353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71" w:type="dxa"/>
                </w:tcPr>
                <w:p w:rsidR="00283AA2" w:rsidRDefault="00F53915" w:rsidP="00396FAA">
                  <w:pPr>
                    <w:jc w:val="both"/>
                    <w:rPr>
                      <w:rFonts w:cs="Times New Roman"/>
                      <w:b/>
                      <w:sz w:val="22"/>
                    </w:rPr>
                  </w:pPr>
                  <w:r w:rsidRPr="00283AA2">
                    <w:rPr>
                      <w:rFonts w:cs="Times New Roman"/>
                      <w:b/>
                      <w:sz w:val="22"/>
                    </w:rPr>
                    <w:t xml:space="preserve">Гречко </w:t>
                  </w:r>
                </w:p>
                <w:p w:rsidR="00F53915" w:rsidRPr="00283AA2" w:rsidRDefault="00F53915" w:rsidP="00396FAA">
                  <w:pPr>
                    <w:jc w:val="both"/>
                    <w:rPr>
                      <w:rFonts w:cs="Times New Roman"/>
                      <w:b/>
                      <w:sz w:val="22"/>
                    </w:rPr>
                  </w:pPr>
                  <w:r w:rsidRPr="00283AA2">
                    <w:rPr>
                      <w:rFonts w:cs="Times New Roman"/>
                      <w:b/>
                      <w:sz w:val="22"/>
                    </w:rPr>
                    <w:t>Михаил Викторович</w:t>
                  </w:r>
                </w:p>
                <w:p w:rsidR="00F53915" w:rsidRPr="00283AA2" w:rsidRDefault="00F53915" w:rsidP="00396FAA">
                  <w:pPr>
                    <w:rPr>
                      <w:rFonts w:cs="Times New Roman"/>
                      <w:sz w:val="22"/>
                    </w:rPr>
                  </w:pPr>
                  <w:r w:rsidRPr="00283AA2">
                    <w:rPr>
                      <w:rFonts w:cs="Times New Roman"/>
                      <w:sz w:val="22"/>
                    </w:rPr>
                    <w:t xml:space="preserve">к.э.н., доцент </w:t>
                  </w:r>
                  <w:r w:rsidR="003F09CD" w:rsidRPr="00283AA2">
                    <w:rPr>
                      <w:rFonts w:cs="Times New Roman"/>
                      <w:sz w:val="22"/>
                    </w:rPr>
                    <w:t>Высшей школы бизнеса</w:t>
                  </w:r>
                  <w:r w:rsidRPr="00283AA2">
                    <w:rPr>
                      <w:rFonts w:cs="Times New Roman"/>
                      <w:sz w:val="22"/>
                    </w:rPr>
                    <w:t xml:space="preserve"> </w:t>
                  </w:r>
                </w:p>
                <w:p w:rsidR="00F53915" w:rsidRPr="00283AA2" w:rsidRDefault="00F53915" w:rsidP="00396FAA">
                  <w:pPr>
                    <w:rPr>
                      <w:rFonts w:cs="Times New Roman"/>
                      <w:sz w:val="22"/>
                    </w:rPr>
                  </w:pPr>
                </w:p>
                <w:p w:rsidR="00F53915" w:rsidRPr="00283AA2" w:rsidRDefault="00F53915" w:rsidP="00396FAA">
                  <w:pPr>
                    <w:rPr>
                      <w:rFonts w:cs="Times New Roman"/>
                      <w:sz w:val="22"/>
                      <w:lang w:val="en-US"/>
                    </w:rPr>
                  </w:pPr>
                  <w:r w:rsidRPr="00283AA2">
                    <w:rPr>
                      <w:rFonts w:cs="Times New Roman"/>
                      <w:sz w:val="22"/>
                      <w:lang w:val="en-US"/>
                    </w:rPr>
                    <w:t>E-mail : femip@mail.ru</w:t>
                  </w:r>
                </w:p>
                <w:p w:rsidR="00F53915" w:rsidRPr="00283AA2" w:rsidRDefault="00F53915" w:rsidP="00396FAA">
                  <w:pPr>
                    <w:rPr>
                      <w:rFonts w:cs="Times New Roman"/>
                      <w:sz w:val="22"/>
                      <w:lang w:val="en-US"/>
                    </w:rPr>
                  </w:pPr>
                  <w:r w:rsidRPr="00283AA2">
                    <w:rPr>
                      <w:rFonts w:cs="Times New Roman"/>
                      <w:sz w:val="22"/>
                    </w:rPr>
                    <w:t>Телефон</w:t>
                  </w:r>
                  <w:r w:rsidRPr="00283AA2">
                    <w:rPr>
                      <w:rFonts w:cs="Times New Roman"/>
                      <w:sz w:val="22"/>
                      <w:lang w:val="en-US"/>
                    </w:rPr>
                    <w:t xml:space="preserve"> : </w:t>
                  </w:r>
                  <w:r w:rsidRPr="00283AA2">
                    <w:rPr>
                      <w:rFonts w:cs="Times New Roman"/>
                      <w:color w:val="333333"/>
                      <w:sz w:val="22"/>
                      <w:shd w:val="clear" w:color="auto" w:fill="FFFFFF"/>
                      <w:lang w:val="en-US"/>
                    </w:rPr>
                    <w:t>+7 (863)2184043</w:t>
                  </w:r>
                </w:p>
              </w:tc>
            </w:tr>
          </w:tbl>
          <w:p w:rsidR="00F53915" w:rsidRPr="00283AA2" w:rsidRDefault="00F53915" w:rsidP="00396FAA">
            <w:pPr>
              <w:rPr>
                <w:rFonts w:cs="Times New Roman"/>
                <w:sz w:val="22"/>
                <w:lang w:val="en-US"/>
              </w:rPr>
            </w:pPr>
          </w:p>
          <w:p w:rsidR="00F53915" w:rsidRPr="00283AA2" w:rsidRDefault="00F53915" w:rsidP="00396FAA">
            <w:pPr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Преимущества обучения на программе:</w:t>
            </w:r>
          </w:p>
          <w:p w:rsidR="00283AA2" w:rsidRPr="00283AA2" w:rsidRDefault="00283AA2" w:rsidP="00283AA2">
            <w:pPr>
              <w:pStyle w:val="a4"/>
              <w:numPr>
                <w:ilvl w:val="0"/>
                <w:numId w:val="3"/>
              </w:numPr>
              <w:tabs>
                <w:tab w:val="left" w:pos="565"/>
              </w:tabs>
              <w:spacing w:after="160" w:line="259" w:lineRule="auto"/>
              <w:ind w:left="0" w:firstLine="0"/>
              <w:jc w:val="both"/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Междисциплинарная подготовка и групповая работа студентов;</w:t>
            </w:r>
          </w:p>
          <w:p w:rsidR="00283AA2" w:rsidRPr="00283AA2" w:rsidRDefault="00283AA2" w:rsidP="00283AA2">
            <w:pPr>
              <w:pStyle w:val="a4"/>
              <w:numPr>
                <w:ilvl w:val="0"/>
                <w:numId w:val="4"/>
              </w:numPr>
              <w:tabs>
                <w:tab w:val="left" w:pos="565"/>
              </w:tabs>
              <w:spacing w:after="160" w:line="259" w:lineRule="auto"/>
              <w:ind w:left="34" w:firstLine="0"/>
              <w:jc w:val="both"/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Ориентированность на практические вызовы сервисной индустрии,</w:t>
            </w:r>
          </w:p>
          <w:p w:rsidR="002D5D69" w:rsidRPr="00283AA2" w:rsidRDefault="00283AA2" w:rsidP="00283AA2">
            <w:pPr>
              <w:pStyle w:val="a4"/>
              <w:ind w:left="34"/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Привлечение к реализации программы руководителей и ведущих специалистов предприятий сервисной отрасли Южного федерального </w:t>
            </w:r>
          </w:p>
        </w:tc>
      </w:tr>
      <w:tr w:rsidR="00283AA2" w:rsidRPr="00283AA2" w:rsidTr="00283AA2">
        <w:trPr>
          <w:trHeight w:val="683"/>
          <w:jc w:val="center"/>
        </w:trPr>
        <w:tc>
          <w:tcPr>
            <w:tcW w:w="6277" w:type="dxa"/>
            <w:vAlign w:val="center"/>
          </w:tcPr>
          <w:p w:rsidR="00283AA2" w:rsidRPr="00283AA2" w:rsidRDefault="00283AA2" w:rsidP="00396FAA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Учебная деятельность</w:t>
            </w:r>
          </w:p>
        </w:tc>
        <w:tc>
          <w:tcPr>
            <w:tcW w:w="5180" w:type="dxa"/>
            <w:vAlign w:val="center"/>
          </w:tcPr>
          <w:p w:rsidR="00283AA2" w:rsidRPr="00283AA2" w:rsidRDefault="00283AA2" w:rsidP="00283AA2">
            <w:pPr>
              <w:jc w:val="center"/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Научная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283AA2">
              <w:rPr>
                <w:rFonts w:cs="Times New Roman"/>
                <w:b/>
                <w:sz w:val="22"/>
              </w:rPr>
              <w:t>деятельность</w:t>
            </w:r>
          </w:p>
        </w:tc>
      </w:tr>
      <w:tr w:rsidR="00F53915" w:rsidRPr="00283AA2" w:rsidTr="00283AA2">
        <w:trPr>
          <w:jc w:val="center"/>
        </w:trPr>
        <w:tc>
          <w:tcPr>
            <w:tcW w:w="6277" w:type="dxa"/>
            <w:vAlign w:val="center"/>
          </w:tcPr>
          <w:p w:rsidR="00AE1DB8" w:rsidRPr="00283AA2" w:rsidRDefault="00AE1DB8" w:rsidP="00AE1DB8">
            <w:pPr>
              <w:rPr>
                <w:rFonts w:cs="Times New Roman"/>
                <w:b/>
                <w:i/>
                <w:sz w:val="22"/>
              </w:rPr>
            </w:pPr>
            <w:r w:rsidRPr="00283AA2">
              <w:rPr>
                <w:rFonts w:cs="Times New Roman"/>
                <w:b/>
                <w:i/>
                <w:sz w:val="22"/>
              </w:rPr>
              <w:t>Обязательные дисциплины: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Организация туроператорской и турагентской деятельности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Туристско-рекреационное проектирование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История и методология туризмоведения</w:t>
            </w:r>
          </w:p>
          <w:p w:rsidR="00103561" w:rsidRPr="00283AA2" w:rsidRDefault="00103561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Учебная и производственная практики</w:t>
            </w:r>
          </w:p>
          <w:p w:rsidR="00AE1DB8" w:rsidRPr="00283AA2" w:rsidRDefault="00AE1DB8" w:rsidP="00AE1DB8">
            <w:pPr>
              <w:rPr>
                <w:rFonts w:cs="Times New Roman"/>
                <w:b/>
                <w:i/>
                <w:sz w:val="22"/>
              </w:rPr>
            </w:pPr>
            <w:r w:rsidRPr="00283AA2">
              <w:rPr>
                <w:rFonts w:cs="Times New Roman"/>
                <w:b/>
                <w:i/>
                <w:sz w:val="22"/>
              </w:rPr>
              <w:t>Специальные дисциплины: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Технологии разработки туристского продукта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Технологии и организация услуг питания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Гостиничное хозяйство международных туристских дестинаций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Организация экскурсионной деятельности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Транспортное обеспечение в туризме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Маркетинг в туризме и сервисе</w:t>
            </w:r>
          </w:p>
          <w:p w:rsidR="00AE1DB8" w:rsidRPr="00283AA2" w:rsidRDefault="00AE1DB8" w:rsidP="00AE1DB8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 Менеджмент в туризме и сервисе</w:t>
            </w: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</w:p>
        </w:tc>
        <w:tc>
          <w:tcPr>
            <w:tcW w:w="5180" w:type="dxa"/>
          </w:tcPr>
          <w:p w:rsidR="00F53915" w:rsidRPr="00283AA2" w:rsidRDefault="00F53915" w:rsidP="00396FAA">
            <w:pPr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Проекты:</w:t>
            </w:r>
          </w:p>
          <w:p w:rsidR="00F53915" w:rsidRPr="00283AA2" w:rsidRDefault="00F53915" w:rsidP="00396FAA">
            <w:pPr>
              <w:jc w:val="both"/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 xml:space="preserve">Междисциплинарные проектные индивидуальные или групповые работы на 1,2 и 3 курсах. </w:t>
            </w:r>
          </w:p>
          <w:p w:rsidR="00F53915" w:rsidRPr="00283AA2" w:rsidRDefault="00F53915" w:rsidP="00396FAA">
            <w:pPr>
              <w:jc w:val="both"/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Защита проектов в рамках недель академической мобильности;</w:t>
            </w: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Исследовательская работа в рамках студенческих научных обществ «Студенты в туристском бизнесе», «Туристское братство».</w:t>
            </w:r>
          </w:p>
          <w:p w:rsidR="00F53915" w:rsidRPr="00283AA2" w:rsidRDefault="00F53915" w:rsidP="00396FAA">
            <w:pPr>
              <w:rPr>
                <w:rFonts w:cs="Times New Roman"/>
                <w:b/>
                <w:sz w:val="22"/>
              </w:rPr>
            </w:pP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</w:p>
          <w:p w:rsidR="00F53915" w:rsidRPr="00283AA2" w:rsidRDefault="00F53915" w:rsidP="00396FAA">
            <w:pPr>
              <w:rPr>
                <w:rFonts w:cs="Times New Roman"/>
                <w:sz w:val="22"/>
              </w:rPr>
            </w:pPr>
          </w:p>
        </w:tc>
      </w:tr>
      <w:tr w:rsidR="00283AA2" w:rsidRPr="00283AA2" w:rsidTr="00C51BA7">
        <w:trPr>
          <w:jc w:val="center"/>
        </w:trPr>
        <w:tc>
          <w:tcPr>
            <w:tcW w:w="11457" w:type="dxa"/>
            <w:gridSpan w:val="2"/>
            <w:vAlign w:val="center"/>
          </w:tcPr>
          <w:p w:rsidR="00283AA2" w:rsidRPr="00283AA2" w:rsidRDefault="00283AA2" w:rsidP="00283AA2">
            <w:pPr>
              <w:jc w:val="center"/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Ведущие преподаватели:</w:t>
            </w:r>
          </w:p>
          <w:p w:rsidR="00283AA2" w:rsidRPr="00283AA2" w:rsidRDefault="00283AA2" w:rsidP="00396FAA">
            <w:pPr>
              <w:rPr>
                <w:rFonts w:cs="Times New Roman"/>
                <w:b/>
                <w:sz w:val="22"/>
              </w:rPr>
            </w:pPr>
          </w:p>
        </w:tc>
      </w:tr>
      <w:tr w:rsidR="00283AA2" w:rsidRPr="00283AA2" w:rsidTr="0077510A">
        <w:trPr>
          <w:jc w:val="center"/>
        </w:trPr>
        <w:tc>
          <w:tcPr>
            <w:tcW w:w="11457" w:type="dxa"/>
            <w:gridSpan w:val="2"/>
            <w:vAlign w:val="center"/>
          </w:tcPr>
          <w:tbl>
            <w:tblPr>
              <w:tblStyle w:val="a3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1638"/>
              <w:gridCol w:w="1964"/>
              <w:gridCol w:w="1673"/>
              <w:gridCol w:w="1956"/>
              <w:gridCol w:w="1768"/>
            </w:tblGrid>
            <w:tr w:rsidR="00283AA2" w:rsidRPr="00283AA2" w:rsidTr="00876F88">
              <w:trPr>
                <w:trHeight w:val="1971"/>
              </w:trPr>
              <w:tc>
                <w:tcPr>
                  <w:tcW w:w="1896" w:type="dxa"/>
                </w:tcPr>
                <w:p w:rsidR="00283AA2" w:rsidRPr="00283AA2" w:rsidRDefault="00283AA2" w:rsidP="00876F88">
                  <w:pPr>
                    <w:rPr>
                      <w:rFonts w:cs="Times New Roman"/>
                      <w:sz w:val="22"/>
                    </w:rPr>
                  </w:pPr>
                  <w:r w:rsidRPr="00283AA2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033153" cy="1252973"/>
                        <wp:effectExtent l="19050" t="0" r="0" b="0"/>
                        <wp:docPr id="4" name="Рисунок 20" descr="H:\Фотографии Ромы\Фото для сайта ВШБ_2017\Ивлиева Ольга Васильевна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:\Фотографии Ромы\Фото для сайта ВШБ_2017\Ивлиева Ольга Васильевна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606" cy="12595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74" w:type="dxa"/>
                </w:tcPr>
                <w:p w:rsidR="00283AA2" w:rsidRPr="00283AA2" w:rsidRDefault="00283AA2" w:rsidP="00876F88">
                  <w:pPr>
                    <w:rPr>
                      <w:rFonts w:cs="Times New Roman"/>
                      <w:sz w:val="22"/>
                    </w:rPr>
                  </w:pPr>
                  <w:r w:rsidRPr="00283AA2">
                    <w:rPr>
                      <w:rFonts w:cs="Times New Roman"/>
                      <w:b/>
                      <w:sz w:val="22"/>
                    </w:rPr>
                    <w:t>Ивлиева Ольга Васильевна, д.г.н., профессор</w:t>
                  </w:r>
                </w:p>
              </w:tc>
              <w:tc>
                <w:tcPr>
                  <w:tcW w:w="1896" w:type="dxa"/>
                </w:tcPr>
                <w:p w:rsidR="00283AA2" w:rsidRPr="00283AA2" w:rsidRDefault="00283AA2" w:rsidP="00876F88">
                  <w:pPr>
                    <w:rPr>
                      <w:rFonts w:cs="Times New Roman"/>
                      <w:sz w:val="22"/>
                    </w:rPr>
                  </w:pPr>
                  <w:r w:rsidRPr="00283AA2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090947" cy="1258784"/>
                        <wp:effectExtent l="19050" t="0" r="0" b="0"/>
                        <wp:docPr id="5" name="Рисунок 32" descr="H:\Фотографии Ромы\Фото для сайта ВШБ_2017\Фото_сайт_22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:\Фотографии Ромы\Фото для сайта ВШБ_2017\Фото_сайт_22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1911" cy="1271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" w:type="dxa"/>
                </w:tcPr>
                <w:p w:rsidR="00283AA2" w:rsidRPr="00283AA2" w:rsidRDefault="00283AA2" w:rsidP="00876F88">
                  <w:pPr>
                    <w:rPr>
                      <w:rFonts w:cs="Times New Roman"/>
                      <w:sz w:val="22"/>
                    </w:rPr>
                  </w:pPr>
                  <w:r w:rsidRPr="00283AA2">
                    <w:rPr>
                      <w:rFonts w:cs="Times New Roman"/>
                      <w:b/>
                      <w:sz w:val="22"/>
                    </w:rPr>
                    <w:t>Сухов Роман Игоревич, к.г.н., доцент</w:t>
                  </w:r>
                </w:p>
              </w:tc>
              <w:tc>
                <w:tcPr>
                  <w:tcW w:w="1866" w:type="dxa"/>
                </w:tcPr>
                <w:p w:rsidR="00283AA2" w:rsidRPr="00283AA2" w:rsidRDefault="00283AA2" w:rsidP="00876F88">
                  <w:pPr>
                    <w:rPr>
                      <w:rFonts w:cs="Times New Roman"/>
                      <w:sz w:val="22"/>
                    </w:rPr>
                  </w:pPr>
                  <w:r w:rsidRPr="00283AA2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085030" cy="1330036"/>
                        <wp:effectExtent l="19050" t="0" r="820" b="0"/>
                        <wp:docPr id="7" name="Рисунок 19" descr="H:\Фотографии Ромы\Фото для сайта ВШБ_2017\Горяйнов Сергей Геннадьевич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:\Фотографии Ромы\Фото для сайта ВШБ_2017\Горяйнов Сергей Геннадьевич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819" cy="13371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5" w:type="dxa"/>
                </w:tcPr>
                <w:p w:rsidR="00283AA2" w:rsidRPr="00283AA2" w:rsidRDefault="00283AA2" w:rsidP="00876F88">
                  <w:pPr>
                    <w:tabs>
                      <w:tab w:val="left" w:pos="1590"/>
                    </w:tabs>
                    <w:rPr>
                      <w:rFonts w:cs="Times New Roman"/>
                      <w:sz w:val="22"/>
                    </w:rPr>
                  </w:pPr>
                  <w:r w:rsidRPr="00283AA2">
                    <w:rPr>
                      <w:rFonts w:cs="Times New Roman"/>
                      <w:b/>
                      <w:sz w:val="22"/>
                    </w:rPr>
                    <w:t>Горяйнов Сергей Геннадьевич, к.и.н., доцент</w:t>
                  </w:r>
                </w:p>
              </w:tc>
            </w:tr>
          </w:tbl>
          <w:p w:rsidR="00283AA2" w:rsidRPr="00283AA2" w:rsidRDefault="00283AA2" w:rsidP="00396FAA">
            <w:pPr>
              <w:rPr>
                <w:rFonts w:cs="Times New Roman"/>
                <w:b/>
                <w:sz w:val="22"/>
              </w:rPr>
            </w:pPr>
          </w:p>
        </w:tc>
      </w:tr>
    </w:tbl>
    <w:p w:rsidR="00BF66B5" w:rsidRPr="00283AA2" w:rsidRDefault="00BF66B5">
      <w:pPr>
        <w:rPr>
          <w:rFonts w:cs="Times New Roman"/>
          <w:b/>
          <w:sz w:val="22"/>
        </w:rPr>
        <w:sectPr w:rsidR="00BF66B5" w:rsidRPr="00283AA2" w:rsidSect="00F53915">
          <w:pgSz w:w="11906" w:h="16838"/>
          <w:pgMar w:top="567" w:right="244" w:bottom="425" w:left="284" w:header="709" w:footer="709" w:gutter="0"/>
          <w:cols w:space="708"/>
          <w:docGrid w:linePitch="360"/>
        </w:sectPr>
      </w:pPr>
    </w:p>
    <w:p w:rsidR="00F53915" w:rsidRPr="00283AA2" w:rsidRDefault="00F53915">
      <w:pPr>
        <w:rPr>
          <w:rFonts w:cs="Times New Roman"/>
          <w:b/>
          <w:sz w:val="22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7655"/>
        <w:gridCol w:w="3822"/>
      </w:tblGrid>
      <w:tr w:rsidR="000A0042" w:rsidRPr="00283AA2" w:rsidTr="00396FAA">
        <w:tc>
          <w:tcPr>
            <w:tcW w:w="3265" w:type="dxa"/>
          </w:tcPr>
          <w:p w:rsidR="000A0042" w:rsidRPr="00283AA2" w:rsidRDefault="000A0042" w:rsidP="00396FAA">
            <w:pPr>
              <w:jc w:val="center"/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Компетенции выпускника программы</w:t>
            </w:r>
          </w:p>
          <w:p w:rsidR="000A0042" w:rsidRPr="00283AA2" w:rsidRDefault="000A0042" w:rsidP="00396FAA">
            <w:pPr>
              <w:tabs>
                <w:tab w:val="left" w:pos="6000"/>
              </w:tabs>
              <w:rPr>
                <w:rFonts w:cs="Times New Roman"/>
                <w:noProof/>
                <w:sz w:val="22"/>
                <w:lang w:eastAsia="ru-RU"/>
              </w:rPr>
            </w:pPr>
          </w:p>
          <w:p w:rsidR="00E36295" w:rsidRPr="00283AA2" w:rsidRDefault="00E36295" w:rsidP="00886CFF">
            <w:pPr>
              <w:pStyle w:val="s1"/>
              <w:spacing w:before="0" w:beforeAutospacing="0" w:after="0" w:afterAutospacing="0"/>
              <w:rPr>
                <w:rFonts w:eastAsiaTheme="minorHAnsi"/>
                <w:sz w:val="22"/>
                <w:szCs w:val="22"/>
                <w:lang w:eastAsia="en-US"/>
              </w:rPr>
            </w:pPr>
            <w:r w:rsidRPr="00283AA2">
              <w:rPr>
                <w:rFonts w:eastAsiaTheme="minorHAnsi"/>
                <w:sz w:val="22"/>
                <w:szCs w:val="22"/>
                <w:lang w:eastAsia="en-US"/>
              </w:rPr>
              <w:t>способность организовывать работу исполнителей, принимать решение в организации туристской деятельности, в том числе с учетом социальной политики государства;</w:t>
            </w:r>
          </w:p>
          <w:p w:rsidR="00E36295" w:rsidRPr="00283AA2" w:rsidRDefault="00E36295" w:rsidP="00886CFF">
            <w:pPr>
              <w:pStyle w:val="s1"/>
              <w:spacing w:before="0" w:beforeAutospacing="0" w:after="0" w:afterAutospacing="0"/>
              <w:rPr>
                <w:rFonts w:eastAsiaTheme="minorHAnsi"/>
                <w:sz w:val="22"/>
                <w:szCs w:val="22"/>
                <w:lang w:eastAsia="en-US"/>
              </w:rPr>
            </w:pPr>
            <w:r w:rsidRPr="00283AA2">
              <w:rPr>
                <w:rFonts w:eastAsiaTheme="minorHAnsi"/>
                <w:sz w:val="22"/>
                <w:szCs w:val="22"/>
                <w:lang w:eastAsia="en-US"/>
              </w:rPr>
              <w:t>способностью использовать методы мониторинга рынка туристских услуг;</w:t>
            </w:r>
          </w:p>
          <w:p w:rsidR="00E36295" w:rsidRPr="00283AA2" w:rsidRDefault="00E36295" w:rsidP="00886CFF">
            <w:pPr>
              <w:pStyle w:val="s1"/>
              <w:spacing w:before="0" w:beforeAutospacing="0" w:after="0" w:afterAutospacing="0"/>
              <w:rPr>
                <w:rFonts w:eastAsiaTheme="minorHAnsi"/>
                <w:sz w:val="22"/>
                <w:szCs w:val="22"/>
                <w:lang w:eastAsia="en-US"/>
              </w:rPr>
            </w:pPr>
            <w:r w:rsidRPr="00283AA2">
              <w:rPr>
                <w:rFonts w:eastAsiaTheme="minorHAnsi"/>
                <w:sz w:val="22"/>
                <w:szCs w:val="22"/>
                <w:lang w:eastAsia="en-US"/>
              </w:rPr>
              <w:t>готовностью к разработке туристского продукта на основе современных технологий;</w:t>
            </w:r>
          </w:p>
          <w:p w:rsidR="000A0042" w:rsidRPr="00283AA2" w:rsidRDefault="000A0042" w:rsidP="00283AA2">
            <w:pPr>
              <w:pStyle w:val="s1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7655" w:type="dxa"/>
          </w:tcPr>
          <w:p w:rsidR="000A0042" w:rsidRPr="00283AA2" w:rsidRDefault="000A0042" w:rsidP="00396FAA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Практики и стажировки</w:t>
            </w:r>
          </w:p>
          <w:p w:rsidR="000A0042" w:rsidRPr="00283AA2" w:rsidRDefault="000A0042" w:rsidP="00396FAA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</w:p>
          <w:p w:rsidR="00066530" w:rsidRPr="00283AA2" w:rsidRDefault="00066530" w:rsidP="00066530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926275" cy="926275"/>
                  <wp:effectExtent l="19050" t="0" r="7175" b="0"/>
                  <wp:docPr id="116" name="Рисунок 36" descr="http://www.reestr35.ru/img/products/big/72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reestr35.ru/img/products/big/72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257" cy="926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AA2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295769" cy="545109"/>
                  <wp:effectExtent l="19050" t="0" r="0" b="0"/>
                  <wp:docPr id="117" name="Рисунок 18" descr="http://sa-nbn.ru/files/partner_to/cor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-nbn.ru/files/partner_to/cor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827" cy="548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AA2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889635" cy="665414"/>
                  <wp:effectExtent l="19050" t="0" r="5715" b="0"/>
                  <wp:docPr id="118" name="Рисунок 21" descr="http://chudesa23.ru/upload/iblock/c77/c773976ec14e200392e99b671fa506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hudesa23.ru/upload/iblock/c77/c773976ec14e200392e99b671fa506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825" cy="66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530" w:rsidRPr="00283AA2" w:rsidRDefault="00066530" w:rsidP="00066530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</w:p>
          <w:p w:rsidR="00066530" w:rsidRPr="00283AA2" w:rsidRDefault="00066530" w:rsidP="00066530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354860" cy="529220"/>
                  <wp:effectExtent l="19050" t="0" r="0" b="0"/>
                  <wp:docPr id="119" name="Рисунок 42" descr="http://to-world-travel.ru/img/2015/042107/2805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-world-travel.ru/img/2015/042107/2805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6" cy="532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AA2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108987" cy="665019"/>
                  <wp:effectExtent l="19050" t="0" r="0" b="0"/>
                  <wp:docPr id="120" name="Рисунок 45" descr="http://www.cord.irnd.ru/jpg/c4eeed20efebe0e7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cord.irnd.ru/jpg/c4eeed20efebe0e7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884" cy="665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530" w:rsidRPr="00283AA2" w:rsidRDefault="00066530" w:rsidP="00066530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831273" cy="831273"/>
                  <wp:effectExtent l="19050" t="0" r="6927" b="0"/>
                  <wp:docPr id="121" name="Рисунок 103" descr="&amp;Rcy;&amp;iecy;&amp;scy;&amp;tcy;&amp;ocy;&amp;rcy;&amp;acy;&amp;ncy; &amp;Bcy;&amp;iecy;&amp;lcy;&amp;lcy;&amp;ucy;&amp;chcy;&amp;chcy;&amp;icy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3" descr="&amp;Rcy;&amp;iecy;&amp;scy;&amp;tcy;&amp;ocy;&amp;rcy;&amp;acy;&amp;ncy; &amp;Bcy;&amp;iecy;&amp;lcy;&amp;lcy;&amp;ucy;&amp;chcy;&amp;chcy;&amp;icy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699" cy="830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AA2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1716695" cy="830042"/>
                  <wp:effectExtent l="19050" t="0" r="0" b="0"/>
                  <wp:docPr id="122" name="Рисунок 30" descr="http://vipservicespb.ru/i/vip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vipservicespb.ru/i/vip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211" cy="830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AA2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174591" cy="781976"/>
                  <wp:effectExtent l="19050" t="0" r="6509" b="0"/>
                  <wp:docPr id="123" name="Рисунок 59" descr="http://s8.stepo.ru/963a3-wm/ef/110580364d0ac9a2715fe873b006f1fd-topcrop-481x3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s8.stepo.ru/963a3-wm/ef/110580364d0ac9a2715fe873b006f1fd-topcrop-481x3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225" cy="782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530" w:rsidRPr="00283AA2" w:rsidRDefault="00B206C3" w:rsidP="00066530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pict>
                <v:shape id="_x0000_i1026" type="#_x0000_t75" alt="https://static.tildacdn.com/tild3736-3336-4465-b334-393963656564/_AAAA.jpg" style="width:24pt;height:24pt"/>
              </w:pict>
            </w:r>
            <w:r w:rsidR="00066530" w:rsidRPr="00283AA2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2043968" cy="653143"/>
                  <wp:effectExtent l="19050" t="0" r="0" b="0"/>
                  <wp:docPr id="127" name="Рисунок 3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151" cy="66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6530" w:rsidRPr="00283AA2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2028774" cy="493787"/>
                  <wp:effectExtent l="19050" t="0" r="0" b="0"/>
                  <wp:docPr id="128" name="Рисунок 37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961" cy="510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42" w:rsidRPr="00283AA2" w:rsidRDefault="000A0042" w:rsidP="001512C9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822" w:type="dxa"/>
          </w:tcPr>
          <w:p w:rsidR="000A0042" w:rsidRPr="00283AA2" w:rsidRDefault="000A0042" w:rsidP="00396FAA">
            <w:pPr>
              <w:jc w:val="center"/>
              <w:rPr>
                <w:rFonts w:cs="Times New Roman"/>
                <w:b/>
                <w:sz w:val="22"/>
              </w:rPr>
            </w:pPr>
            <w:r w:rsidRPr="00283AA2">
              <w:rPr>
                <w:rFonts w:cs="Times New Roman"/>
                <w:b/>
                <w:sz w:val="22"/>
              </w:rPr>
              <w:t>Профессиональные перспективы молодых специалистов</w:t>
            </w:r>
          </w:p>
          <w:p w:rsidR="000A0042" w:rsidRPr="00283AA2" w:rsidRDefault="000A0042" w:rsidP="00396FAA">
            <w:pPr>
              <w:jc w:val="both"/>
              <w:rPr>
                <w:rFonts w:cs="Times New Roman"/>
                <w:sz w:val="22"/>
              </w:rPr>
            </w:pPr>
          </w:p>
          <w:p w:rsidR="000A0042" w:rsidRPr="00283AA2" w:rsidRDefault="000A0042" w:rsidP="00396FAA">
            <w:pPr>
              <w:jc w:val="both"/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sz w:val="22"/>
              </w:rPr>
              <w:t>выпускники программы могут работать в качестве специалистов аппарата управления и руководителей среднего звена в российских и зарубежных компаниях и организациях</w:t>
            </w:r>
            <w:r w:rsidR="0088164A" w:rsidRPr="00283AA2">
              <w:rPr>
                <w:rFonts w:cs="Times New Roman"/>
                <w:sz w:val="22"/>
              </w:rPr>
              <w:t>:</w:t>
            </w:r>
            <w:r w:rsidRPr="00283AA2">
              <w:rPr>
                <w:rFonts w:cs="Times New Roman"/>
                <w:sz w:val="22"/>
              </w:rPr>
              <w:t xml:space="preserve"> в консалтинговых компаниях, </w:t>
            </w:r>
            <w:r w:rsidR="005D399D" w:rsidRPr="00283AA2">
              <w:rPr>
                <w:rFonts w:cs="Times New Roman"/>
                <w:sz w:val="22"/>
              </w:rPr>
              <w:t xml:space="preserve"> </w:t>
            </w:r>
            <w:r w:rsidRPr="00283AA2">
              <w:rPr>
                <w:rFonts w:cs="Times New Roman"/>
                <w:sz w:val="22"/>
              </w:rPr>
              <w:t>турагентских и туроператорских предприятиях, тренинговых и обучающих компаниях, управляющи компаниях</w:t>
            </w:r>
            <w:r w:rsidR="0088164A" w:rsidRPr="00283AA2">
              <w:rPr>
                <w:rFonts w:cs="Times New Roman"/>
                <w:sz w:val="22"/>
              </w:rPr>
              <w:t>, администрации</w:t>
            </w:r>
            <w:r w:rsidR="005D399D" w:rsidRPr="00283AA2">
              <w:rPr>
                <w:rFonts w:cs="Times New Roman"/>
                <w:sz w:val="22"/>
              </w:rPr>
              <w:t xml:space="preserve"> </w:t>
            </w:r>
            <w:r w:rsidRPr="00283AA2">
              <w:rPr>
                <w:rFonts w:cs="Times New Roman"/>
                <w:sz w:val="22"/>
              </w:rPr>
              <w:t>и др.</w:t>
            </w:r>
          </w:p>
          <w:p w:rsidR="000A0042" w:rsidRPr="00283AA2" w:rsidRDefault="000A0042" w:rsidP="00396FAA">
            <w:pPr>
              <w:tabs>
                <w:tab w:val="left" w:pos="6000"/>
              </w:tabs>
              <w:rPr>
                <w:rFonts w:cs="Times New Roman"/>
                <w:sz w:val="22"/>
              </w:rPr>
            </w:pPr>
          </w:p>
          <w:p w:rsidR="000A0042" w:rsidRPr="00283AA2" w:rsidRDefault="000A0042" w:rsidP="00396FAA">
            <w:pPr>
              <w:rPr>
                <w:rFonts w:cs="Times New Roman"/>
                <w:sz w:val="22"/>
              </w:rPr>
            </w:pPr>
            <w:r w:rsidRPr="00283AA2">
              <w:rPr>
                <w:rFonts w:cs="Times New Roman"/>
                <w:noProof/>
                <w:vanish/>
                <w:sz w:val="22"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60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6DA" w:rsidRPr="00283AA2" w:rsidRDefault="000F56DA" w:rsidP="00283AA2">
      <w:pPr>
        <w:tabs>
          <w:tab w:val="left" w:pos="6000"/>
        </w:tabs>
        <w:rPr>
          <w:rFonts w:cs="Times New Roman"/>
          <w:sz w:val="22"/>
        </w:rPr>
      </w:pPr>
    </w:p>
    <w:sectPr w:rsidR="000F56DA" w:rsidRPr="00283AA2" w:rsidSect="00B26FBC">
      <w:pgSz w:w="16838" w:h="11906" w:orient="landscape"/>
      <w:pgMar w:top="284" w:right="567" w:bottom="244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6C3" w:rsidRDefault="00B206C3" w:rsidP="00BB5B2A">
      <w:pPr>
        <w:spacing w:after="0" w:line="240" w:lineRule="auto"/>
      </w:pPr>
      <w:r>
        <w:separator/>
      </w:r>
    </w:p>
  </w:endnote>
  <w:endnote w:type="continuationSeparator" w:id="0">
    <w:p w:rsidR="00B206C3" w:rsidRDefault="00B206C3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6C3" w:rsidRDefault="00B206C3" w:rsidP="00BB5B2A">
      <w:pPr>
        <w:spacing w:after="0" w:line="240" w:lineRule="auto"/>
      </w:pPr>
      <w:r>
        <w:separator/>
      </w:r>
    </w:p>
  </w:footnote>
  <w:footnote w:type="continuationSeparator" w:id="0">
    <w:p w:rsidR="00B206C3" w:rsidRDefault="00B206C3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BB"/>
      </v:shape>
    </w:pict>
  </w:numPicBullet>
  <w:abstractNum w:abstractNumId="0" w15:restartNumberingAfterBreak="0">
    <w:nsid w:val="273A28E4"/>
    <w:multiLevelType w:val="hybridMultilevel"/>
    <w:tmpl w:val="B784FC0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C76CBC"/>
    <w:multiLevelType w:val="hybridMultilevel"/>
    <w:tmpl w:val="7250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2221F"/>
    <w:rsid w:val="00026648"/>
    <w:rsid w:val="00026859"/>
    <w:rsid w:val="0003425E"/>
    <w:rsid w:val="000444C6"/>
    <w:rsid w:val="00044FE4"/>
    <w:rsid w:val="00060B7D"/>
    <w:rsid w:val="00065A8D"/>
    <w:rsid w:val="00066530"/>
    <w:rsid w:val="00071556"/>
    <w:rsid w:val="000836E5"/>
    <w:rsid w:val="00084485"/>
    <w:rsid w:val="00096BEB"/>
    <w:rsid w:val="000A0042"/>
    <w:rsid w:val="000B75BF"/>
    <w:rsid w:val="000C7348"/>
    <w:rsid w:val="000D12F3"/>
    <w:rsid w:val="000E5BF5"/>
    <w:rsid w:val="000F56DA"/>
    <w:rsid w:val="00103561"/>
    <w:rsid w:val="00137645"/>
    <w:rsid w:val="00140DB3"/>
    <w:rsid w:val="00142DB3"/>
    <w:rsid w:val="001512C9"/>
    <w:rsid w:val="0017794B"/>
    <w:rsid w:val="00181384"/>
    <w:rsid w:val="001849B8"/>
    <w:rsid w:val="001B3BED"/>
    <w:rsid w:val="001B7D59"/>
    <w:rsid w:val="001E0597"/>
    <w:rsid w:val="001E1163"/>
    <w:rsid w:val="001E547F"/>
    <w:rsid w:val="001E5924"/>
    <w:rsid w:val="001F2123"/>
    <w:rsid w:val="00210317"/>
    <w:rsid w:val="00211EFB"/>
    <w:rsid w:val="00214538"/>
    <w:rsid w:val="00222E0E"/>
    <w:rsid w:val="00227400"/>
    <w:rsid w:val="00242ADD"/>
    <w:rsid w:val="002634F4"/>
    <w:rsid w:val="0027153D"/>
    <w:rsid w:val="00282C5F"/>
    <w:rsid w:val="00283AA2"/>
    <w:rsid w:val="00293345"/>
    <w:rsid w:val="002A5C85"/>
    <w:rsid w:val="002B6942"/>
    <w:rsid w:val="002D5D69"/>
    <w:rsid w:val="002F0A48"/>
    <w:rsid w:val="002F2008"/>
    <w:rsid w:val="00316FAE"/>
    <w:rsid w:val="00355F92"/>
    <w:rsid w:val="0037752D"/>
    <w:rsid w:val="003906ED"/>
    <w:rsid w:val="003934DA"/>
    <w:rsid w:val="00397639"/>
    <w:rsid w:val="003A2D5B"/>
    <w:rsid w:val="003A5B17"/>
    <w:rsid w:val="003C1B0A"/>
    <w:rsid w:val="003C1F8D"/>
    <w:rsid w:val="003C6E90"/>
    <w:rsid w:val="003C70C5"/>
    <w:rsid w:val="003D7E91"/>
    <w:rsid w:val="003E12E4"/>
    <w:rsid w:val="003F09CD"/>
    <w:rsid w:val="003F3D25"/>
    <w:rsid w:val="0040004A"/>
    <w:rsid w:val="00435E7F"/>
    <w:rsid w:val="00462CA3"/>
    <w:rsid w:val="00464A1C"/>
    <w:rsid w:val="0048041B"/>
    <w:rsid w:val="00493898"/>
    <w:rsid w:val="004A3E07"/>
    <w:rsid w:val="004B12E2"/>
    <w:rsid w:val="004C0CBD"/>
    <w:rsid w:val="004C0DF8"/>
    <w:rsid w:val="004D178F"/>
    <w:rsid w:val="004F7EA8"/>
    <w:rsid w:val="00502548"/>
    <w:rsid w:val="0050765A"/>
    <w:rsid w:val="005140EF"/>
    <w:rsid w:val="00517AD8"/>
    <w:rsid w:val="005B09EB"/>
    <w:rsid w:val="005B1AA2"/>
    <w:rsid w:val="005D1352"/>
    <w:rsid w:val="005D399D"/>
    <w:rsid w:val="005E3473"/>
    <w:rsid w:val="005F0B55"/>
    <w:rsid w:val="00602D93"/>
    <w:rsid w:val="00607D83"/>
    <w:rsid w:val="00635A89"/>
    <w:rsid w:val="00655724"/>
    <w:rsid w:val="006A3C63"/>
    <w:rsid w:val="006A4FDD"/>
    <w:rsid w:val="006A7A26"/>
    <w:rsid w:val="006B058C"/>
    <w:rsid w:val="006B61FD"/>
    <w:rsid w:val="006C25B4"/>
    <w:rsid w:val="006C74E4"/>
    <w:rsid w:val="006F56B4"/>
    <w:rsid w:val="007267D3"/>
    <w:rsid w:val="00743F74"/>
    <w:rsid w:val="0076012C"/>
    <w:rsid w:val="007814D3"/>
    <w:rsid w:val="00791E55"/>
    <w:rsid w:val="00793B09"/>
    <w:rsid w:val="007D2D33"/>
    <w:rsid w:val="007D3989"/>
    <w:rsid w:val="007D49A5"/>
    <w:rsid w:val="007F0141"/>
    <w:rsid w:val="007F5789"/>
    <w:rsid w:val="007F5977"/>
    <w:rsid w:val="00807653"/>
    <w:rsid w:val="00811B4B"/>
    <w:rsid w:val="00827F4A"/>
    <w:rsid w:val="00850CB3"/>
    <w:rsid w:val="00863EDD"/>
    <w:rsid w:val="0088164A"/>
    <w:rsid w:val="00886CFF"/>
    <w:rsid w:val="00894BD8"/>
    <w:rsid w:val="00896D8D"/>
    <w:rsid w:val="008A7D3F"/>
    <w:rsid w:val="008C1BD5"/>
    <w:rsid w:val="008C5F2A"/>
    <w:rsid w:val="008E5CC0"/>
    <w:rsid w:val="008F2DDD"/>
    <w:rsid w:val="008F5301"/>
    <w:rsid w:val="00915408"/>
    <w:rsid w:val="0095017B"/>
    <w:rsid w:val="009767E3"/>
    <w:rsid w:val="00995810"/>
    <w:rsid w:val="009A5455"/>
    <w:rsid w:val="009E295F"/>
    <w:rsid w:val="009E7006"/>
    <w:rsid w:val="009F6EFC"/>
    <w:rsid w:val="009F76FA"/>
    <w:rsid w:val="00A01172"/>
    <w:rsid w:val="00A222EC"/>
    <w:rsid w:val="00A277B5"/>
    <w:rsid w:val="00A37176"/>
    <w:rsid w:val="00A56AD3"/>
    <w:rsid w:val="00AA09EE"/>
    <w:rsid w:val="00AB0186"/>
    <w:rsid w:val="00AB3C07"/>
    <w:rsid w:val="00AD22D0"/>
    <w:rsid w:val="00AD294A"/>
    <w:rsid w:val="00AE1DB8"/>
    <w:rsid w:val="00AF191A"/>
    <w:rsid w:val="00B206C3"/>
    <w:rsid w:val="00B26FBC"/>
    <w:rsid w:val="00B41485"/>
    <w:rsid w:val="00B95774"/>
    <w:rsid w:val="00BB5B2A"/>
    <w:rsid w:val="00BC07A0"/>
    <w:rsid w:val="00BD6E8F"/>
    <w:rsid w:val="00BE67F5"/>
    <w:rsid w:val="00BF4359"/>
    <w:rsid w:val="00BF66B5"/>
    <w:rsid w:val="00C015C5"/>
    <w:rsid w:val="00C05BFA"/>
    <w:rsid w:val="00C44FD6"/>
    <w:rsid w:val="00C51E62"/>
    <w:rsid w:val="00C5252E"/>
    <w:rsid w:val="00C86ED1"/>
    <w:rsid w:val="00C939E8"/>
    <w:rsid w:val="00C97C38"/>
    <w:rsid w:val="00CE3696"/>
    <w:rsid w:val="00CF4AF1"/>
    <w:rsid w:val="00D01279"/>
    <w:rsid w:val="00D14FB0"/>
    <w:rsid w:val="00D427D5"/>
    <w:rsid w:val="00D477BB"/>
    <w:rsid w:val="00D5133E"/>
    <w:rsid w:val="00D54616"/>
    <w:rsid w:val="00D743A2"/>
    <w:rsid w:val="00D860D0"/>
    <w:rsid w:val="00DC499E"/>
    <w:rsid w:val="00DE4CF1"/>
    <w:rsid w:val="00DE58DB"/>
    <w:rsid w:val="00DE645B"/>
    <w:rsid w:val="00DF21BE"/>
    <w:rsid w:val="00E160B3"/>
    <w:rsid w:val="00E30509"/>
    <w:rsid w:val="00E36295"/>
    <w:rsid w:val="00E50B2B"/>
    <w:rsid w:val="00E51BD9"/>
    <w:rsid w:val="00E51F5B"/>
    <w:rsid w:val="00E640B9"/>
    <w:rsid w:val="00E75BFC"/>
    <w:rsid w:val="00E77149"/>
    <w:rsid w:val="00E96BB2"/>
    <w:rsid w:val="00EA4127"/>
    <w:rsid w:val="00EA504C"/>
    <w:rsid w:val="00EA7C91"/>
    <w:rsid w:val="00F06139"/>
    <w:rsid w:val="00F327FC"/>
    <w:rsid w:val="00F47599"/>
    <w:rsid w:val="00F477FF"/>
    <w:rsid w:val="00F53915"/>
    <w:rsid w:val="00F6092C"/>
    <w:rsid w:val="00F82C62"/>
    <w:rsid w:val="00F91BFB"/>
    <w:rsid w:val="00F93FFE"/>
    <w:rsid w:val="00F9638B"/>
    <w:rsid w:val="00FC06E7"/>
    <w:rsid w:val="00FD0ABC"/>
    <w:rsid w:val="00FF0C03"/>
    <w:rsid w:val="00FF5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B007"/>
  <w15:docId w15:val="{9A6CF84E-0990-4B70-B030-1218334E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24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C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15C5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55F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F0B55"/>
    <w:rPr>
      <w:color w:val="0000FF"/>
      <w:u w:val="single"/>
    </w:rPr>
  </w:style>
  <w:style w:type="paragraph" w:customStyle="1" w:styleId="s1">
    <w:name w:val="s_1"/>
    <w:basedOn w:val="a"/>
    <w:rsid w:val="00E362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E36295"/>
  </w:style>
  <w:style w:type="character" w:styleId="ad">
    <w:name w:val="Strong"/>
    <w:basedOn w:val="a0"/>
    <w:uiPriority w:val="22"/>
    <w:qFormat/>
    <w:rsid w:val="00283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8</cp:revision>
  <cp:lastPrinted>2017-11-08T11:58:00Z</cp:lastPrinted>
  <dcterms:created xsi:type="dcterms:W3CDTF">2017-12-01T14:48:00Z</dcterms:created>
  <dcterms:modified xsi:type="dcterms:W3CDTF">2018-02-27T10:05:00Z</dcterms:modified>
</cp:coreProperties>
</file>