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EE" w:rsidRPr="00F6092C" w:rsidRDefault="006D31EE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/>
          <w:b/>
          <w:sz w:val="28"/>
          <w:szCs w:val="28"/>
        </w:rPr>
      </w:pPr>
      <w:r w:rsidRPr="00915408">
        <w:rPr>
          <w:rFonts w:ascii="Times New Roman" w:hAnsi="Times New Roman"/>
          <w:b/>
          <w:sz w:val="28"/>
          <w:szCs w:val="28"/>
        </w:rPr>
        <w:t>Обр</w:t>
      </w:r>
      <w:r>
        <w:rPr>
          <w:rFonts w:ascii="Times New Roman" w:hAnsi="Times New Roman"/>
          <w:b/>
          <w:sz w:val="28"/>
          <w:szCs w:val="28"/>
        </w:rPr>
        <w:t>азовательная программа 37.05.02 «Психология служебной деятельности</w:t>
      </w:r>
      <w:r w:rsidRPr="00915408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10744" w:type="dxa"/>
        <w:tblInd w:w="137" w:type="dxa"/>
        <w:tblLook w:val="00A0" w:firstRow="1" w:lastRow="0" w:firstColumn="1" w:lastColumn="0" w:noHBand="0" w:noVBand="0"/>
      </w:tblPr>
      <w:tblGrid>
        <w:gridCol w:w="4744"/>
        <w:gridCol w:w="6000"/>
      </w:tblGrid>
      <w:tr w:rsidR="006D31EE" w:rsidRPr="00DC0896" w:rsidTr="00BD708C">
        <w:trPr>
          <w:trHeight w:val="5060"/>
        </w:trPr>
        <w:tc>
          <w:tcPr>
            <w:tcW w:w="4744" w:type="dxa"/>
          </w:tcPr>
          <w:p w:rsidR="006D31EE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0B2">
              <w:rPr>
                <w:rFonts w:ascii="Times New Roman" w:hAnsi="Times New Roman"/>
                <w:i/>
                <w:sz w:val="24"/>
                <w:szCs w:val="24"/>
              </w:rPr>
              <w:t>Уровень подготовки:</w:t>
            </w:r>
            <w:r w:rsidRPr="005330B2">
              <w:rPr>
                <w:rFonts w:ascii="Times New Roman" w:hAnsi="Times New Roman"/>
                <w:sz w:val="24"/>
                <w:szCs w:val="24"/>
              </w:rPr>
              <w:t xml:space="preserve"> Специалитет</w:t>
            </w: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0B2">
              <w:rPr>
                <w:rFonts w:ascii="Times New Roman" w:hAnsi="Times New Roman"/>
                <w:i/>
                <w:sz w:val="24"/>
                <w:szCs w:val="24"/>
              </w:rPr>
              <w:t>Структурное подразделение:</w:t>
            </w: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0B2">
              <w:rPr>
                <w:rFonts w:ascii="Times New Roman" w:hAnsi="Times New Roman"/>
                <w:sz w:val="24"/>
                <w:szCs w:val="24"/>
              </w:rPr>
              <w:t>Академия психологии и педагогики</w:t>
            </w: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330B2">
              <w:rPr>
                <w:rFonts w:ascii="Times New Roman" w:hAnsi="Times New Roman"/>
                <w:i/>
                <w:sz w:val="24"/>
                <w:szCs w:val="24"/>
              </w:rPr>
              <w:t xml:space="preserve">Язык обучения: </w:t>
            </w:r>
            <w:r w:rsidRPr="005330B2">
              <w:rPr>
                <w:rFonts w:ascii="Times New Roman" w:hAnsi="Times New Roman"/>
                <w:sz w:val="24"/>
                <w:szCs w:val="24"/>
              </w:rPr>
              <w:t xml:space="preserve">Русский </w:t>
            </w:r>
          </w:p>
          <w:p w:rsidR="006D31EE" w:rsidRPr="005330B2" w:rsidRDefault="006D31EE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D31EE" w:rsidRPr="005330B2" w:rsidRDefault="006D31EE" w:rsidP="00DC0896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5330B2">
              <w:rPr>
                <w:rFonts w:ascii="Times New Roman" w:hAnsi="Times New Roman"/>
                <w:i/>
                <w:sz w:val="24"/>
                <w:szCs w:val="24"/>
              </w:rPr>
              <w:t>Требования к поступающим:</w:t>
            </w:r>
          </w:p>
          <w:p w:rsidR="00CE7500" w:rsidRDefault="006D31EE" w:rsidP="00CE7500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5330B2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CE7500">
              <w:rPr>
                <w:rFonts w:ascii="Times New Roman" w:hAnsi="Times New Roman"/>
                <w:sz w:val="24"/>
                <w:szCs w:val="24"/>
              </w:rPr>
              <w:t xml:space="preserve"> Документ  о среднем полном образовании;</w:t>
            </w:r>
          </w:p>
          <w:p w:rsidR="00CE7500" w:rsidRDefault="00CE7500" w:rsidP="00CE7500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6D31EE" w:rsidRPr="00DC0896" w:rsidRDefault="00CE7500" w:rsidP="00D47568">
            <w:pPr>
              <w:tabs>
                <w:tab w:val="left" w:pos="420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01A66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 w:rsidR="00D47568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501A66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 50</w:t>
            </w:r>
            <w:r w:rsidRPr="00501A66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CE7500">
              <w:rPr>
                <w:rStyle w:val="aa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биология </w:t>
            </w:r>
            <w:r w:rsidR="00D47568">
              <w:rPr>
                <w:rStyle w:val="aa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CE7500">
              <w:rPr>
                <w:rStyle w:val="aa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60</w:t>
            </w:r>
          </w:p>
        </w:tc>
        <w:tc>
          <w:tcPr>
            <w:tcW w:w="6000" w:type="dxa"/>
          </w:tcPr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DC0896">
              <w:rPr>
                <w:rFonts w:ascii="Times New Roman" w:hAnsi="Times New Roman"/>
                <w:i/>
                <w:sz w:val="26"/>
                <w:szCs w:val="26"/>
              </w:rPr>
              <w:t>Руководитель образовательной программы:</w:t>
            </w:r>
          </w:p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616"/>
              <w:gridCol w:w="2521"/>
            </w:tblGrid>
            <w:tr w:rsidR="006D31EE" w:rsidRPr="00BD708C" w:rsidTr="00DC0896">
              <w:trPr>
                <w:trHeight w:val="1215"/>
              </w:trPr>
              <w:tc>
                <w:tcPr>
                  <w:tcW w:w="1738" w:type="dxa"/>
                </w:tcPr>
                <w:p w:rsidR="006D31EE" w:rsidRPr="00BD708C" w:rsidRDefault="00CE7500" w:rsidP="00BD708C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24000" cy="2035015"/>
                        <wp:effectExtent l="0" t="0" r="0" b="0"/>
                        <wp:docPr id="1" name="Рисунок 11" descr="https://sfedu.ru/files/upload/per_photo/180x240/c/7/per_id_550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sfedu.ru/files/upload/per_photo/180x240/c/7/per_id_550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5706" cy="20372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21" w:type="dxa"/>
                </w:tcPr>
                <w:p w:rsidR="003B6B1F" w:rsidRDefault="003B6B1F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BD708C" w:rsidRDefault="00CE7500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>Шипитько Олеся Юрьевна</w:t>
                  </w:r>
                </w:p>
                <w:p w:rsidR="003B6B1F" w:rsidRPr="00CE7500" w:rsidRDefault="003B6B1F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  <w:p w:rsidR="00CE7500" w:rsidRPr="003B6B1F" w:rsidRDefault="00142CC3" w:rsidP="00CE7500">
                  <w:pPr>
                    <w:ind w:left="50"/>
                    <w:rPr>
                      <w:rFonts w:ascii="Arial" w:hAnsi="Arial" w:cs="Arial"/>
                      <w:color w:val="000000" w:themeColor="text1"/>
                    </w:rPr>
                  </w:pPr>
                  <w:hyperlink r:id="rId9" w:history="1">
                    <w:r w:rsidR="00CE7500" w:rsidRPr="003B6B1F">
                      <w:rPr>
                        <w:rStyle w:val="a9"/>
                        <w:rFonts w:ascii="Arial" w:hAnsi="Arial" w:cs="Arial"/>
                        <w:color w:val="000000" w:themeColor="text1"/>
                      </w:rPr>
                      <w:t>oshipitko@sfedu.ru</w:t>
                    </w:r>
                  </w:hyperlink>
                </w:p>
                <w:p w:rsidR="00CE7500" w:rsidRPr="003B6B1F" w:rsidRDefault="00CE7500" w:rsidP="003B6B1F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r w:rsidRPr="003B6B1F">
                    <w:rPr>
                      <w:rStyle w:val="apple-converted-space"/>
                      <w:rFonts w:ascii="Arial" w:hAnsi="Arial" w:cs="Arial"/>
                      <w:color w:val="000000" w:themeColor="text1"/>
                    </w:rPr>
                    <w:t> </w:t>
                  </w:r>
                  <w:hyperlink r:id="rId10" w:history="1">
                    <w:r w:rsidR="003B6B1F" w:rsidRPr="003B6B1F">
                      <w:rPr>
                        <w:rStyle w:val="a9"/>
                        <w:rFonts w:ascii="Arial" w:hAnsi="Arial" w:cs="Arial"/>
                        <w:color w:val="000000" w:themeColor="text1"/>
                      </w:rPr>
                      <w:t>lavnes@mail.ru</w:t>
                    </w:r>
                  </w:hyperlink>
                </w:p>
                <w:p w:rsidR="00BD708C" w:rsidRPr="00CE7500" w:rsidRDefault="00BD708C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</w:tr>
          </w:tbl>
          <w:p w:rsidR="006D31EE" w:rsidRPr="00B362C3" w:rsidRDefault="006D31EE" w:rsidP="00B362C3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362C3">
              <w:rPr>
                <w:rFonts w:ascii="Times New Roman" w:hAnsi="Times New Roman"/>
                <w:i/>
                <w:sz w:val="24"/>
                <w:szCs w:val="24"/>
              </w:rPr>
              <w:t>Преимущества обучения на программе:</w:t>
            </w:r>
          </w:p>
          <w:p w:rsidR="00CE7500" w:rsidRDefault="00CE7500" w:rsidP="00BD708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6D31EE" w:rsidRPr="0023734E" w:rsidRDefault="006D31EE" w:rsidP="00BD708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734E">
              <w:rPr>
                <w:rFonts w:ascii="Times New Roman" w:hAnsi="Times New Roman"/>
              </w:rPr>
              <w:t xml:space="preserve">Образовательная программа специльности 37.05.02 – «Психология служебной деятельности» разработана на основе уникального внутреннего стандарта Высшего образования ЮФУ. </w:t>
            </w:r>
          </w:p>
        </w:tc>
      </w:tr>
      <w:tr w:rsidR="00CE7500" w:rsidRPr="00DC0896" w:rsidTr="008F1EDD">
        <w:trPr>
          <w:trHeight w:val="683"/>
        </w:trPr>
        <w:tc>
          <w:tcPr>
            <w:tcW w:w="4744" w:type="dxa"/>
            <w:vAlign w:val="center"/>
          </w:tcPr>
          <w:p w:rsidR="00CE7500" w:rsidRPr="00DC0896" w:rsidRDefault="00CE7500" w:rsidP="00DC089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C0896">
              <w:rPr>
                <w:rFonts w:ascii="Times New Roman" w:hAnsi="Times New Roman"/>
                <w:sz w:val="26"/>
                <w:szCs w:val="26"/>
              </w:rPr>
              <w:t>Учебная деятельность</w:t>
            </w:r>
          </w:p>
        </w:tc>
        <w:tc>
          <w:tcPr>
            <w:tcW w:w="6000" w:type="dxa"/>
            <w:vAlign w:val="center"/>
          </w:tcPr>
          <w:p w:rsidR="00CE7500" w:rsidRPr="00DC0896" w:rsidRDefault="00CE7500" w:rsidP="00CE750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C0896">
              <w:rPr>
                <w:rFonts w:ascii="Times New Roman" w:hAnsi="Times New Roman"/>
                <w:sz w:val="26"/>
                <w:szCs w:val="26"/>
              </w:rPr>
              <w:t>Научная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C0896">
              <w:rPr>
                <w:rFonts w:ascii="Times New Roman" w:hAnsi="Times New Roman"/>
                <w:sz w:val="26"/>
                <w:szCs w:val="26"/>
              </w:rPr>
              <w:t>деятельность</w:t>
            </w:r>
          </w:p>
        </w:tc>
      </w:tr>
      <w:tr w:rsidR="006D31EE" w:rsidRPr="00DC0896" w:rsidTr="00BD708C">
        <w:tc>
          <w:tcPr>
            <w:tcW w:w="4744" w:type="dxa"/>
            <w:vAlign w:val="center"/>
          </w:tcPr>
          <w:p w:rsidR="006D31EE" w:rsidRPr="00BD708C" w:rsidRDefault="006D31EE" w:rsidP="00DC089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BD708C">
              <w:rPr>
                <w:rFonts w:ascii="Times New Roman" w:hAnsi="Times New Roman"/>
                <w:b/>
              </w:rPr>
              <w:t>Обязательные дисциплины: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Основы ювенальной юстиции.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Основы Бизнес-консультирования.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 Психология конфликта.</w:t>
            </w:r>
          </w:p>
          <w:p w:rsidR="006D31EE" w:rsidRPr="00DC0896" w:rsidRDefault="006D31EE" w:rsidP="0068672B">
            <w:pPr>
              <w:tabs>
                <w:tab w:val="left" w:pos="44"/>
              </w:tabs>
              <w:spacing w:after="0" w:line="240" w:lineRule="auto"/>
              <w:ind w:right="517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Речевое воздействие и речевая манипуляция.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Психология личности и психологический практикум.</w:t>
            </w:r>
          </w:p>
          <w:p w:rsidR="006D31EE" w:rsidRPr="00BD708C" w:rsidRDefault="006D31EE" w:rsidP="0068672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D708C">
              <w:rPr>
                <w:rFonts w:ascii="Times New Roman" w:hAnsi="Times New Roman"/>
                <w:b/>
              </w:rPr>
              <w:t>Факультативные дисциплины: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Эффективность совместной деятельности в организации.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Коучинг-технологии.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Доверие и идентичность в организации.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Психологические проблемы виктимологии.</w:t>
            </w:r>
          </w:p>
          <w:p w:rsidR="006D31EE" w:rsidRPr="00DC0896" w:rsidRDefault="006D31EE" w:rsidP="0068672B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Методические основы психофизиологического исследования с применением полиграфа.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000" w:type="dxa"/>
          </w:tcPr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Проекты: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Формирование правового сознания и правовой культуры специалиста-п</w:t>
            </w:r>
            <w:r>
              <w:rPr>
                <w:rFonts w:ascii="Times New Roman" w:hAnsi="Times New Roman"/>
              </w:rPr>
              <w:t>сихолога служебной деятельности (Мещерякова А.В.).</w:t>
            </w:r>
          </w:p>
          <w:p w:rsidR="006D31EE" w:rsidRPr="00DC0896" w:rsidRDefault="006D31EE" w:rsidP="00BD708C">
            <w:pPr>
              <w:tabs>
                <w:tab w:val="left" w:pos="4325"/>
              </w:tabs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</w:t>
            </w:r>
            <w:r>
              <w:rPr>
                <w:rFonts w:ascii="Times New Roman" w:hAnsi="Times New Roman"/>
              </w:rPr>
              <w:t>олог-практик в ситуациях вызова (Правдина Л.Р.).</w:t>
            </w:r>
          </w:p>
          <w:p w:rsidR="006D31EE" w:rsidRPr="00DC0896" w:rsidRDefault="006D31EE" w:rsidP="00BD708C">
            <w:pPr>
              <w:tabs>
                <w:tab w:val="left" w:pos="108"/>
              </w:tabs>
              <w:spacing w:after="0" w:line="240" w:lineRule="auto"/>
              <w:ind w:right="-77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Психологические основы профессиональ</w:t>
            </w:r>
            <w:r>
              <w:rPr>
                <w:rFonts w:ascii="Times New Roman" w:hAnsi="Times New Roman"/>
              </w:rPr>
              <w:t>ной деятельности военнослужащих (Сарелайнен А.И.).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Акмеологические</w:t>
            </w:r>
            <w:r>
              <w:rPr>
                <w:rFonts w:ascii="Times New Roman" w:hAnsi="Times New Roman"/>
              </w:rPr>
              <w:t xml:space="preserve"> аспекты служебной деятельности (Шипитько О.Ю.).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Социально-психологические фа</w:t>
            </w:r>
            <w:r>
              <w:rPr>
                <w:rFonts w:ascii="Times New Roman" w:hAnsi="Times New Roman"/>
              </w:rPr>
              <w:t>кторы формирования малой группы (Сидоренков А.В.).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Лаборатории: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Психологические аспекты управления и обеспечения эффективности профессиональной деятельности сотрудников и структурных подразделений в организациях и на предприятиях.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  <w:r w:rsidRPr="00DC0896">
              <w:rPr>
                <w:rFonts w:ascii="Times New Roman" w:hAnsi="Times New Roman"/>
              </w:rPr>
              <w:t>- Психологическое сопровождение служебной деятельности сотрудников правоохранительных органов и силовых структур.</w:t>
            </w:r>
          </w:p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D31EE" w:rsidRPr="00DC0896" w:rsidTr="00BD708C">
        <w:tc>
          <w:tcPr>
            <w:tcW w:w="10744" w:type="dxa"/>
            <w:gridSpan w:val="2"/>
            <w:vAlign w:val="center"/>
          </w:tcPr>
          <w:p w:rsidR="006D31EE" w:rsidRPr="007F5449" w:rsidRDefault="006D31EE" w:rsidP="00CE75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F5449">
              <w:rPr>
                <w:rFonts w:ascii="Times New Roman" w:hAnsi="Times New Roman"/>
                <w:b/>
              </w:rPr>
              <w:t>Ведущие преподаватели</w:t>
            </w:r>
            <w:r w:rsidRPr="007F5449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291"/>
              <w:gridCol w:w="3260"/>
              <w:gridCol w:w="283"/>
              <w:gridCol w:w="2835"/>
              <w:gridCol w:w="284"/>
              <w:gridCol w:w="3402"/>
            </w:tblGrid>
            <w:tr w:rsidR="006D31EE" w:rsidRPr="00DC0896" w:rsidTr="007F5449">
              <w:tc>
                <w:tcPr>
                  <w:tcW w:w="291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260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Сидоренков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Андрей Владимирович,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доктор психол. наук, профессор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кафедры психологии управления и юридической психологии.</w:t>
                  </w:r>
                </w:p>
              </w:tc>
              <w:tc>
                <w:tcPr>
                  <w:tcW w:w="283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835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C0896">
                    <w:rPr>
                      <w:rFonts w:ascii="Times New Roman" w:hAnsi="Times New Roman"/>
                    </w:rPr>
                    <w:t>Мещерякова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C0896">
                    <w:rPr>
                      <w:rFonts w:ascii="Times New Roman" w:hAnsi="Times New Roman"/>
                    </w:rPr>
                    <w:t>Алла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C0896">
                    <w:rPr>
                      <w:rFonts w:ascii="Times New Roman" w:hAnsi="Times New Roman"/>
                    </w:rPr>
                    <w:t>Викторовна,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C0896">
                    <w:rPr>
                      <w:rFonts w:ascii="Times New Roman" w:hAnsi="Times New Roman"/>
                    </w:rPr>
                    <w:t>кандидат юрид. наук, доцент кафедры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DC0896">
                    <w:rPr>
                      <w:rFonts w:ascii="Times New Roman" w:hAnsi="Times New Roman"/>
                    </w:rPr>
                    <w:t>психологии управления и юридической психологии, полковник полиции.</w:t>
                  </w:r>
                </w:p>
              </w:tc>
              <w:tc>
                <w:tcPr>
                  <w:tcW w:w="284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402" w:type="dxa"/>
                </w:tcPr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Шипитько Олеся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Юрьевна, кандидат психол. наук,</w:t>
                  </w:r>
                </w:p>
                <w:p w:rsidR="006D31EE" w:rsidRPr="00DC0896" w:rsidRDefault="006D31EE" w:rsidP="00DC089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доцент кафедры</w:t>
                  </w:r>
                </w:p>
                <w:p w:rsidR="006D31EE" w:rsidRPr="00DC0896" w:rsidRDefault="006D31EE" w:rsidP="00DC0896">
                  <w:pPr>
                    <w:tabs>
                      <w:tab w:val="left" w:pos="1590"/>
                    </w:tabs>
                    <w:spacing w:after="0" w:line="240" w:lineRule="auto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C0896">
                    <w:rPr>
                      <w:rFonts w:ascii="Times New Roman" w:hAnsi="Times New Roman"/>
                      <w:sz w:val="24"/>
                      <w:szCs w:val="24"/>
                    </w:rPr>
                    <w:t>психологии управления и юридической психологии.</w:t>
                  </w:r>
                  <w:r w:rsidRPr="00DC0896">
                    <w:rPr>
                      <w:rFonts w:ascii="Times New Roman" w:hAnsi="Times New Roman"/>
                      <w:sz w:val="26"/>
                      <w:szCs w:val="26"/>
                    </w:rPr>
                    <w:tab/>
                  </w:r>
                </w:p>
              </w:tc>
            </w:tr>
          </w:tbl>
          <w:p w:rsidR="006D31EE" w:rsidRPr="00DC0896" w:rsidRDefault="006D31EE" w:rsidP="00DC089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D31EE" w:rsidRPr="00B362C3" w:rsidRDefault="006D31EE" w:rsidP="00791468">
      <w:pPr>
        <w:tabs>
          <w:tab w:val="left" w:pos="6000"/>
        </w:tabs>
        <w:rPr>
          <w:rFonts w:ascii="Times New Roman" w:hAnsi="Times New Roman"/>
          <w:noProof/>
          <w:sz w:val="24"/>
          <w:szCs w:val="24"/>
          <w:lang w:eastAsia="ru-RU"/>
        </w:rPr>
      </w:pPr>
    </w:p>
    <w:p w:rsidR="006D31EE" w:rsidRPr="00B362C3" w:rsidRDefault="006D31EE" w:rsidP="00791468">
      <w:pPr>
        <w:tabs>
          <w:tab w:val="left" w:pos="6000"/>
        </w:tabs>
        <w:rPr>
          <w:rFonts w:ascii="Times New Roman" w:hAnsi="Times New Roman"/>
          <w:noProof/>
          <w:sz w:val="24"/>
          <w:szCs w:val="24"/>
          <w:lang w:eastAsia="ru-RU"/>
        </w:rPr>
        <w:sectPr w:rsidR="006D31EE" w:rsidRPr="00B362C3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6D31EE" w:rsidRPr="005D10A1" w:rsidRDefault="006D31EE" w:rsidP="00493898">
      <w:pPr>
        <w:tabs>
          <w:tab w:val="left" w:pos="6000"/>
        </w:tabs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Примерная с</w:t>
      </w:r>
      <w:r w:rsidRPr="000F0C56">
        <w:rPr>
          <w:rFonts w:ascii="Times New Roman" w:hAnsi="Times New Roman"/>
          <w:b/>
          <w:noProof/>
          <w:sz w:val="24"/>
          <w:szCs w:val="24"/>
          <w:lang w:eastAsia="ru-RU"/>
        </w:rPr>
        <w:t>труктура учебного плана специалитета 37.05.0</w:t>
      </w:r>
      <w:r w:rsidRPr="005D10A1">
        <w:rPr>
          <w:rFonts w:ascii="Times New Roman" w:hAnsi="Times New Roman"/>
          <w:b/>
          <w:noProof/>
          <w:sz w:val="24"/>
          <w:szCs w:val="24"/>
          <w:lang w:eastAsia="ru-RU"/>
        </w:rPr>
        <w:t>2</w:t>
      </w:r>
      <w:r w:rsidRPr="000F0C56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t>П</w:t>
      </w:r>
      <w:r w:rsidRPr="000F0C56">
        <w:rPr>
          <w:rFonts w:ascii="Times New Roman" w:hAnsi="Times New Roman"/>
          <w:b/>
          <w:noProof/>
          <w:sz w:val="24"/>
          <w:szCs w:val="24"/>
          <w:lang w:eastAsia="ru-RU"/>
        </w:rPr>
        <w:t>сихология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служебной деятельнсоти (2018-2023 гг.)</w:t>
      </w:r>
    </w:p>
    <w:p w:rsidR="006D31EE" w:rsidRPr="005D10A1" w:rsidRDefault="00D47568" w:rsidP="00493898">
      <w:pPr>
        <w:tabs>
          <w:tab w:val="left" w:pos="6000"/>
        </w:tabs>
        <w:jc w:val="center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ru-RU"/>
        </w:rPr>
        <w:pict>
          <v:shape id="_x0000_i1026" type="#_x0000_t75" style="width:813.75pt;height:379.25pt">
            <v:imagedata r:id="rId11" o:title="" cropbottom="2905f" cropright="2492f"/>
          </v:shape>
        </w:pict>
      </w:r>
    </w:p>
    <w:tbl>
      <w:tblPr>
        <w:tblW w:w="0" w:type="auto"/>
        <w:tblInd w:w="846" w:type="dxa"/>
        <w:tblLook w:val="00A0" w:firstRow="1" w:lastRow="0" w:firstColumn="1" w:lastColumn="0" w:noHBand="0" w:noVBand="0"/>
      </w:tblPr>
      <w:tblGrid>
        <w:gridCol w:w="4819"/>
        <w:gridCol w:w="5103"/>
        <w:gridCol w:w="4820"/>
      </w:tblGrid>
      <w:tr w:rsidR="006D31EE" w:rsidRPr="00DC0896" w:rsidTr="00DC0896">
        <w:tc>
          <w:tcPr>
            <w:tcW w:w="4819" w:type="dxa"/>
          </w:tcPr>
          <w:p w:rsidR="006D31EE" w:rsidRPr="00BD708C" w:rsidRDefault="006D31EE" w:rsidP="006848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b/>
                <w:sz w:val="24"/>
                <w:szCs w:val="24"/>
              </w:rPr>
              <w:t>Компетенции выпускника программы</w:t>
            </w:r>
            <w:r w:rsidRPr="00BD708C">
              <w:rPr>
                <w:rFonts w:ascii="Times New Roman" w:hAnsi="Times New Roman"/>
                <w:sz w:val="24"/>
                <w:szCs w:val="24"/>
              </w:rPr>
              <w:t>: Способность осуществлять психологическое</w:t>
            </w:r>
            <w:r w:rsidRPr="00BD708C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обеспечение служебной деятельности личного состава в экстремальных условиях (ПК-1); Способность осуществлять консультирование в области интерперсональных отношений, профориентации, планирования карьеры, профессионального и личностного роста (ПК-17) и другие ПК, ОПК и УК. 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708C">
              <w:rPr>
                <w:rFonts w:ascii="Times New Roman" w:hAnsi="Times New Roman"/>
                <w:b/>
                <w:sz w:val="24"/>
                <w:szCs w:val="24"/>
              </w:rPr>
              <w:t>Практики и стажировки:</w:t>
            </w:r>
          </w:p>
          <w:p w:rsidR="006D31EE" w:rsidRPr="00BD708C" w:rsidRDefault="00D47568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noProof/>
                <w:vanish/>
                <w:sz w:val="24"/>
                <w:szCs w:val="24"/>
                <w:lang w:eastAsia="ru-RU"/>
              </w:rPr>
              <w:pict>
                <v:shape id="Рисунок 6" o:spid="_x0000_i1027" type="#_x0000_t75" alt="http://проф-обр.рф/_pu/4/40056985.jpg" style="width:91.25pt;height:61.1pt;visibility:visible">
                  <v:imagedata r:id="rId12" o:title=""/>
                </v:shape>
              </w:pict>
            </w:r>
            <w:r w:rsidR="006D31EE" w:rsidRPr="00BD708C">
              <w:rPr>
                <w:rFonts w:ascii="Times New Roman" w:hAnsi="Times New Roman"/>
                <w:sz w:val="24"/>
                <w:szCs w:val="24"/>
              </w:rPr>
              <w:t xml:space="preserve"> - Южный филиал ФКУ ЦЭП МЧС России;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sz w:val="24"/>
                <w:szCs w:val="24"/>
              </w:rPr>
              <w:t>- ГУ МВД России по Ростовской области;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sz w:val="24"/>
                <w:szCs w:val="24"/>
              </w:rPr>
              <w:t>- ПАО Сбербанк;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sz w:val="24"/>
                <w:szCs w:val="24"/>
              </w:rPr>
              <w:t>- ГКОУ РО Ростовский областной центр образования неслышащих учащихся;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sz w:val="24"/>
                <w:szCs w:val="24"/>
              </w:rPr>
              <w:t>- Центр карьеры ЮФУ;</w:t>
            </w:r>
          </w:p>
          <w:p w:rsidR="006D31EE" w:rsidRPr="00BD708C" w:rsidRDefault="006D31EE" w:rsidP="00DC0896">
            <w:pPr>
              <w:tabs>
                <w:tab w:val="left" w:pos="600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sz w:val="24"/>
                <w:szCs w:val="24"/>
              </w:rPr>
              <w:t>- Психологическая лаборатория ФКУ ГУФСИН России по Ростовской области и др.</w:t>
            </w:r>
          </w:p>
        </w:tc>
        <w:tc>
          <w:tcPr>
            <w:tcW w:w="4820" w:type="dxa"/>
          </w:tcPr>
          <w:p w:rsidR="006D31EE" w:rsidRPr="00BD708C" w:rsidRDefault="006D31EE" w:rsidP="006848F3">
            <w:pPr>
              <w:tabs>
                <w:tab w:val="left" w:pos="60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708C">
              <w:rPr>
                <w:rFonts w:ascii="Times New Roman" w:hAnsi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  <w:r w:rsidRPr="00BD708C">
              <w:rPr>
                <w:rFonts w:ascii="Times New Roman" w:hAnsi="Times New Roman"/>
                <w:sz w:val="24"/>
                <w:szCs w:val="24"/>
              </w:rPr>
              <w:t xml:space="preserve"> государственные и муниципальные учреждения (специалист-психолог по кадровой работе), организации разного профиля деятельности (психолог, менеджер по работе с персоналом), фирмы, тренинговые центры и кадровые агентства (бизнес-тренер), психологические службы МВД, ФСБ и Федеральной таможенной службы.</w:t>
            </w:r>
          </w:p>
          <w:p w:rsidR="006D31EE" w:rsidRPr="00BD708C" w:rsidRDefault="00142CC3" w:rsidP="00DC08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vanish/>
                <w:sz w:val="24"/>
                <w:szCs w:val="24"/>
                <w:lang w:eastAsia="ru-RU"/>
              </w:rPr>
              <w:pict>
                <v:shape id="Рисунок 8" o:spid="_x0000_i1028" type="#_x0000_t75" alt="http://bankruptcynyc.com/wp-content/uploads/2012/04/bigstock-D-Small-People-Cooperation-41938744.jpg" style="width:67pt;height:67pt;visibility:visible">
                  <v:imagedata r:id="rId13" o:title=""/>
                </v:shape>
              </w:pict>
            </w:r>
          </w:p>
        </w:tc>
      </w:tr>
    </w:tbl>
    <w:p w:rsidR="006D31EE" w:rsidRPr="00915408" w:rsidRDefault="006D31EE">
      <w:pPr>
        <w:tabs>
          <w:tab w:val="left" w:pos="6000"/>
        </w:tabs>
        <w:rPr>
          <w:rFonts w:ascii="Times New Roman" w:hAnsi="Times New Roman"/>
          <w:sz w:val="24"/>
          <w:szCs w:val="24"/>
        </w:rPr>
      </w:pPr>
    </w:p>
    <w:sectPr w:rsidR="006D31EE" w:rsidRPr="00915408" w:rsidSect="007F5449">
      <w:pgSz w:w="16838" w:h="11906" w:orient="landscape"/>
      <w:pgMar w:top="0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CC3" w:rsidRDefault="00142CC3" w:rsidP="00BB5B2A">
      <w:pPr>
        <w:spacing w:after="0" w:line="240" w:lineRule="auto"/>
      </w:pPr>
      <w:r>
        <w:separator/>
      </w:r>
    </w:p>
  </w:endnote>
  <w:endnote w:type="continuationSeparator" w:id="0">
    <w:p w:rsidR="00142CC3" w:rsidRDefault="00142CC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CC3" w:rsidRDefault="00142CC3" w:rsidP="00BB5B2A">
      <w:pPr>
        <w:spacing w:after="0" w:line="240" w:lineRule="auto"/>
      </w:pPr>
      <w:r>
        <w:separator/>
      </w:r>
    </w:p>
  </w:footnote>
  <w:footnote w:type="continuationSeparator" w:id="0">
    <w:p w:rsidR="00142CC3" w:rsidRDefault="00142CC3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5408"/>
    <w:rsid w:val="00040483"/>
    <w:rsid w:val="00070D1C"/>
    <w:rsid w:val="00071556"/>
    <w:rsid w:val="000F0C56"/>
    <w:rsid w:val="00133CB8"/>
    <w:rsid w:val="00142CC3"/>
    <w:rsid w:val="001464C2"/>
    <w:rsid w:val="00150F5D"/>
    <w:rsid w:val="00181384"/>
    <w:rsid w:val="001C1FBC"/>
    <w:rsid w:val="00226987"/>
    <w:rsid w:val="0023734E"/>
    <w:rsid w:val="00316FAE"/>
    <w:rsid w:val="00355271"/>
    <w:rsid w:val="003B6B1F"/>
    <w:rsid w:val="003C1F8D"/>
    <w:rsid w:val="00435B7A"/>
    <w:rsid w:val="00455408"/>
    <w:rsid w:val="00463F1F"/>
    <w:rsid w:val="00493898"/>
    <w:rsid w:val="004A6905"/>
    <w:rsid w:val="004B12E2"/>
    <w:rsid w:val="004B5421"/>
    <w:rsid w:val="004B7F6F"/>
    <w:rsid w:val="004C0CBD"/>
    <w:rsid w:val="004D2203"/>
    <w:rsid w:val="004E0EEE"/>
    <w:rsid w:val="004F7EA8"/>
    <w:rsid w:val="00517AD8"/>
    <w:rsid w:val="005330B2"/>
    <w:rsid w:val="00552F57"/>
    <w:rsid w:val="005D10A1"/>
    <w:rsid w:val="005D7F94"/>
    <w:rsid w:val="005E0E48"/>
    <w:rsid w:val="00637F4A"/>
    <w:rsid w:val="006848F3"/>
    <w:rsid w:val="0068672B"/>
    <w:rsid w:val="006D31EE"/>
    <w:rsid w:val="006D4AA3"/>
    <w:rsid w:val="0076012C"/>
    <w:rsid w:val="00773F13"/>
    <w:rsid w:val="00791468"/>
    <w:rsid w:val="007F4FB5"/>
    <w:rsid w:val="007F5449"/>
    <w:rsid w:val="0083263B"/>
    <w:rsid w:val="008436D3"/>
    <w:rsid w:val="008520DE"/>
    <w:rsid w:val="00894ACB"/>
    <w:rsid w:val="008A3BE5"/>
    <w:rsid w:val="008F5301"/>
    <w:rsid w:val="00915408"/>
    <w:rsid w:val="009767E3"/>
    <w:rsid w:val="00977EAB"/>
    <w:rsid w:val="00992543"/>
    <w:rsid w:val="009A37CE"/>
    <w:rsid w:val="00A222EC"/>
    <w:rsid w:val="00A46EF5"/>
    <w:rsid w:val="00AC2BD9"/>
    <w:rsid w:val="00AD294A"/>
    <w:rsid w:val="00AF191A"/>
    <w:rsid w:val="00B362C3"/>
    <w:rsid w:val="00B825D7"/>
    <w:rsid w:val="00BA4B51"/>
    <w:rsid w:val="00BB1349"/>
    <w:rsid w:val="00BB5B2A"/>
    <w:rsid w:val="00BD708C"/>
    <w:rsid w:val="00BE67F5"/>
    <w:rsid w:val="00C3385B"/>
    <w:rsid w:val="00C543B7"/>
    <w:rsid w:val="00CA74AB"/>
    <w:rsid w:val="00CE7500"/>
    <w:rsid w:val="00D21BA3"/>
    <w:rsid w:val="00D32336"/>
    <w:rsid w:val="00D47568"/>
    <w:rsid w:val="00DC0896"/>
    <w:rsid w:val="00DE6C13"/>
    <w:rsid w:val="00E542B7"/>
    <w:rsid w:val="00EA092D"/>
    <w:rsid w:val="00EA504C"/>
    <w:rsid w:val="00F161E1"/>
    <w:rsid w:val="00F6092C"/>
    <w:rsid w:val="00FA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CD586E"/>
  <w15:docId w15:val="{A889687F-5A34-4D69-A3C4-FE0A076E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F9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15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BB5B2A"/>
    <w:rPr>
      <w:rFonts w:cs="Times New Roman"/>
    </w:rPr>
  </w:style>
  <w:style w:type="paragraph" w:styleId="a7">
    <w:name w:val="footer"/>
    <w:basedOn w:val="a"/>
    <w:link w:val="a8"/>
    <w:uiPriority w:val="99"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BB5B2A"/>
    <w:rPr>
      <w:rFonts w:cs="Times New Roman"/>
    </w:rPr>
  </w:style>
  <w:style w:type="character" w:styleId="a9">
    <w:name w:val="Hyperlink"/>
    <w:uiPriority w:val="99"/>
    <w:rsid w:val="008520DE"/>
    <w:rPr>
      <w:rFonts w:cs="Times New Roman"/>
      <w:color w:val="0563C1"/>
      <w:u w:val="single"/>
    </w:rPr>
  </w:style>
  <w:style w:type="character" w:styleId="aa">
    <w:name w:val="Strong"/>
    <w:basedOn w:val="a0"/>
    <w:uiPriority w:val="22"/>
    <w:qFormat/>
    <w:locked/>
    <w:rsid w:val="00CE7500"/>
    <w:rPr>
      <w:b/>
      <w:bCs/>
    </w:rPr>
  </w:style>
  <w:style w:type="character" w:customStyle="1" w:styleId="apple-converted-space">
    <w:name w:val="apple-converted-space"/>
    <w:basedOn w:val="a0"/>
    <w:rsid w:val="00CE7500"/>
  </w:style>
  <w:style w:type="character" w:styleId="ab">
    <w:name w:val="FollowedHyperlink"/>
    <w:basedOn w:val="a0"/>
    <w:uiPriority w:val="99"/>
    <w:semiHidden/>
    <w:unhideWhenUsed/>
    <w:rsid w:val="00CE7500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E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E750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avnes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hipitko@sfedu.ru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898C-BBB5-42C3-A06E-475510BA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Образовательная программа 37</dc:title>
  <dc:subject/>
  <dc:creator>Анпилова Екатерина Сергеевна</dc:creator>
  <cp:keywords/>
  <dc:description/>
  <cp:lastModifiedBy>Горянская Ольга Валерьевна</cp:lastModifiedBy>
  <cp:revision>24</cp:revision>
  <dcterms:created xsi:type="dcterms:W3CDTF">2017-12-09T18:51:00Z</dcterms:created>
  <dcterms:modified xsi:type="dcterms:W3CDTF">2018-02-28T12:46:00Z</dcterms:modified>
</cp:coreProperties>
</file>