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B2" w:rsidRPr="005275E6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AC458F">
        <w:rPr>
          <w:rFonts w:ascii="Times New Roman" w:hAnsi="Times New Roman" w:cs="Times New Roman"/>
          <w:b/>
          <w:sz w:val="28"/>
          <w:szCs w:val="28"/>
        </w:rPr>
        <w:t>прикладного бакалавриата</w:t>
      </w:r>
      <w:r w:rsidR="00AC458F">
        <w:rPr>
          <w:rFonts w:ascii="Times New Roman" w:hAnsi="Times New Roman" w:cs="Times New Roman"/>
          <w:b/>
          <w:sz w:val="28"/>
          <w:szCs w:val="28"/>
        </w:rPr>
        <w:br/>
      </w:r>
      <w:r w:rsidR="00564F91">
        <w:rPr>
          <w:rFonts w:ascii="Times New Roman" w:hAnsi="Times New Roman" w:cs="Times New Roman"/>
          <w:b/>
          <w:sz w:val="28"/>
          <w:szCs w:val="28"/>
        </w:rPr>
        <w:t>п</w:t>
      </w:r>
      <w:r w:rsidR="001225B2">
        <w:rPr>
          <w:rFonts w:ascii="Times New Roman" w:hAnsi="Times New Roman" w:cs="Times New Roman"/>
          <w:b/>
          <w:sz w:val="28"/>
          <w:szCs w:val="28"/>
        </w:rPr>
        <w:t xml:space="preserve">о направлению </w:t>
      </w:r>
      <w:r w:rsidR="005275E6">
        <w:rPr>
          <w:rFonts w:ascii="Times New Roman" w:hAnsi="Times New Roman" w:cs="Times New Roman"/>
          <w:b/>
          <w:sz w:val="28"/>
          <w:szCs w:val="28"/>
        </w:rPr>
        <w:t>44</w:t>
      </w:r>
      <w:r w:rsidR="001225B2">
        <w:rPr>
          <w:rFonts w:ascii="Times New Roman" w:hAnsi="Times New Roman" w:cs="Times New Roman"/>
          <w:b/>
          <w:sz w:val="28"/>
          <w:szCs w:val="28"/>
        </w:rPr>
        <w:t>.03.0</w:t>
      </w:r>
      <w:r w:rsidR="005275E6">
        <w:rPr>
          <w:rFonts w:ascii="Times New Roman" w:hAnsi="Times New Roman" w:cs="Times New Roman"/>
          <w:b/>
          <w:sz w:val="28"/>
          <w:szCs w:val="28"/>
        </w:rPr>
        <w:t>1</w:t>
      </w:r>
      <w:r w:rsidR="001225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E6">
        <w:rPr>
          <w:rFonts w:ascii="Times New Roman" w:hAnsi="Times New Roman" w:cs="Times New Roman"/>
          <w:b/>
          <w:sz w:val="28"/>
          <w:szCs w:val="28"/>
        </w:rPr>
        <w:t>Педагогическое образование (Математика)</w:t>
      </w:r>
    </w:p>
    <w:tbl>
      <w:tblPr>
        <w:tblStyle w:val="a3"/>
        <w:tblW w:w="11482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1064"/>
        <w:gridCol w:w="5460"/>
        <w:gridCol w:w="1754"/>
      </w:tblGrid>
      <w:tr w:rsidR="00A45B9D" w:rsidRPr="00316FAE" w:rsidTr="00281881">
        <w:trPr>
          <w:trHeight w:val="5161"/>
        </w:trPr>
        <w:tc>
          <w:tcPr>
            <w:tcW w:w="4268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57DC" w:rsidRPr="007F57DC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54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Структурное подразделение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F5301" w:rsidRPr="00316FAE" w:rsidRDefault="00AC458F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Институт математики, механики и компьютерных наук им. И.И. Воровича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3C2D37" w:rsidRDefault="0076012C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</w:p>
          <w:p w:rsidR="0076012C" w:rsidRPr="00706AE5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16FAE" w:rsidRPr="003C2D37" w:rsidRDefault="00316FAE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3C2D37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:rsidR="00A35405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75340B" w:rsidRPr="00206D7B" w:rsidRDefault="0075340B" w:rsidP="00A3540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Базовое знание математики;</w:t>
            </w:r>
          </w:p>
          <w:p w:rsidR="00A35405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6012C" w:rsidRDefault="00A35405" w:rsidP="001A7CA2">
            <w:pPr>
              <w:tabs>
                <w:tab w:val="left" w:pos="4200"/>
              </w:tabs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/6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0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="001A7CA2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обществознание</w:t>
            </w:r>
            <w:r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/ </w:t>
            </w:r>
            <w:r w:rsidRPr="00206D7B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</w:t>
            </w:r>
            <w:r w:rsidR="001A7CA2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</w:t>
            </w:r>
          </w:p>
          <w:p w:rsidR="001A7CA2" w:rsidRPr="00316FAE" w:rsidRDefault="001A7CA2" w:rsidP="001A7CA2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7214" w:type="dxa"/>
            <w:gridSpan w:val="2"/>
          </w:tcPr>
          <w:p w:rsidR="00281881" w:rsidRPr="00281881" w:rsidRDefault="008F5301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0"/>
              <w:gridCol w:w="2348"/>
            </w:tblGrid>
            <w:tr w:rsidR="008F5301" w:rsidRPr="00706AE5" w:rsidTr="00281881">
              <w:trPr>
                <w:trHeight w:val="2751"/>
              </w:trPr>
              <w:tc>
                <w:tcPr>
                  <w:tcW w:w="2910" w:type="dxa"/>
                </w:tcPr>
                <w:p w:rsidR="008F5301" w:rsidRPr="00316FAE" w:rsidRDefault="0075340B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pict>
                      <v:shape id="_x0000_i1026" type="#_x0000_t75" style="width:132.75pt;height:177pt">
                        <v:imagedata r:id="rId7" o:title="1_1"/>
                      </v:shape>
                    </w:pict>
                  </w:r>
                </w:p>
              </w:tc>
              <w:tc>
                <w:tcPr>
                  <w:tcW w:w="2348" w:type="dxa"/>
                </w:tcPr>
                <w:p w:rsidR="007F57DC" w:rsidRDefault="00EE5ED8" w:rsidP="007F57D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Пырков Вячеслав Евгеньевич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 w:rsidR="007F57D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br/>
                  </w:r>
                  <w:r w:rsidR="00D65583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к.п.н.,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  <w:r w:rsidR="007F57D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кафедры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теории и методики математического образования</w:t>
                  </w:r>
                  <w:r w:rsidR="007F57D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  <w:p w:rsidR="008F5301" w:rsidRPr="003C2D37" w:rsidRDefault="007F57DC" w:rsidP="00F1545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тел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 89</w:t>
                  </w:r>
                  <w:r w:rsidR="00EE5E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85</w:t>
                  </w:r>
                  <w:r w:rsidR="00EE5ED8">
                    <w:rPr>
                      <w:rFonts w:ascii="Times New Roman" w:hAnsi="Times New Roman" w:cs="Times New Roman"/>
                      <w:sz w:val="26"/>
                      <w:szCs w:val="26"/>
                    </w:rPr>
                    <w:t>442552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 w:rsidR="00736B22"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15456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vepyrkov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736B22" w:rsidRDefault="00736B22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93898" w:rsidRPr="003C2D37" w:rsidRDefault="00493898" w:rsidP="00AF191A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Преимущества </w:t>
            </w:r>
            <w:r w:rsidR="00BB5B2A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обучения на </w:t>
            </w: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программ</w:t>
            </w:r>
            <w:r w:rsidR="00BB5B2A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е</w:t>
            </w: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9D5A55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02004">
              <w:rPr>
                <w:rFonts w:ascii="Times New Roman" w:hAnsi="Times New Roman" w:cs="Times New Roman"/>
                <w:sz w:val="26"/>
                <w:szCs w:val="26"/>
              </w:rPr>
              <w:t>практико-ориентированность обучения, большое количество производственных практик;</w:t>
            </w:r>
          </w:p>
          <w:p w:rsidR="00493898" w:rsidRDefault="009D5A55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02004">
              <w:rPr>
                <w:rFonts w:ascii="Times New Roman" w:hAnsi="Times New Roman" w:cs="Times New Roman"/>
                <w:sz w:val="26"/>
                <w:szCs w:val="26"/>
              </w:rPr>
              <w:t>гибкая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система курсов по выбору</w:t>
            </w:r>
            <w:r w:rsidR="00502004">
              <w:rPr>
                <w:rFonts w:ascii="Times New Roman" w:hAnsi="Times New Roman" w:cs="Times New Roman"/>
                <w:sz w:val="26"/>
                <w:szCs w:val="26"/>
              </w:rPr>
              <w:t xml:space="preserve"> и возможность построения индивидуального маршрута обучения;</w:t>
            </w:r>
          </w:p>
          <w:p w:rsidR="00BB5B2A" w:rsidRPr="009D5A55" w:rsidRDefault="00493898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B63DB">
              <w:rPr>
                <w:rFonts w:ascii="Times New Roman" w:hAnsi="Times New Roman" w:cs="Times New Roman"/>
                <w:sz w:val="26"/>
                <w:szCs w:val="26"/>
              </w:rPr>
              <w:t>инновационные</w:t>
            </w:r>
            <w:r w:rsidR="00502004">
              <w:rPr>
                <w:rFonts w:ascii="Times New Roman" w:hAnsi="Times New Roman" w:cs="Times New Roman"/>
                <w:sz w:val="26"/>
                <w:szCs w:val="26"/>
              </w:rPr>
              <w:t xml:space="preserve"> технологии обучения</w:t>
            </w:r>
            <w:r w:rsidR="00D3079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D3079D">
              <w:rPr>
                <w:rFonts w:ascii="Times New Roman" w:hAnsi="Times New Roman" w:cs="Times New Roman"/>
                <w:sz w:val="26"/>
                <w:szCs w:val="26"/>
              </w:rPr>
              <w:br/>
              <w:t>- возможность продолжения обучения в магистратуре и аспирантуре.</w:t>
            </w:r>
          </w:p>
        </w:tc>
      </w:tr>
      <w:tr w:rsidR="00A45B9D" w:rsidRPr="00316FAE" w:rsidTr="00281881">
        <w:trPr>
          <w:trHeight w:val="683"/>
        </w:trPr>
        <w:tc>
          <w:tcPr>
            <w:tcW w:w="3204" w:type="dxa"/>
            <w:vAlign w:val="center"/>
          </w:tcPr>
          <w:p w:rsidR="00316FAE" w:rsidRPr="003C2D37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1064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60" w:type="dxa"/>
            <w:vAlign w:val="center"/>
          </w:tcPr>
          <w:p w:rsidR="00493898" w:rsidRPr="003C2D37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1754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5B9D" w:rsidRPr="00316FAE" w:rsidTr="00281881">
        <w:tc>
          <w:tcPr>
            <w:tcW w:w="4268" w:type="dxa"/>
            <w:gridSpan w:val="2"/>
            <w:vAlign w:val="center"/>
          </w:tcPr>
          <w:p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:rsidR="00101E60" w:rsidRDefault="00101E60" w:rsidP="00101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Математический модуль</w:t>
            </w:r>
          </w:p>
          <w:p w:rsidR="00101E60" w:rsidRPr="003C2D37" w:rsidRDefault="00101E60" w:rsidP="00101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Программирование и </w:t>
            </w:r>
            <w:r w:rsidR="008D47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</w:t>
            </w:r>
          </w:p>
          <w:p w:rsidR="00101E60" w:rsidRDefault="00E30A25" w:rsidP="00101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Психолого-педагогический</w:t>
            </w:r>
            <w:r w:rsidR="00101E60">
              <w:rPr>
                <w:rFonts w:ascii="Times New Roman" w:hAnsi="Times New Roman" w:cs="Times New Roman"/>
                <w:sz w:val="26"/>
                <w:szCs w:val="26"/>
              </w:rPr>
              <w:t xml:space="preserve"> модуль</w:t>
            </w:r>
          </w:p>
          <w:p w:rsidR="00493898" w:rsidRDefault="00101E6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Языково-гуманитарный модуль</w:t>
            </w:r>
            <w:r w:rsidR="00E30A25">
              <w:rPr>
                <w:rFonts w:ascii="Times New Roman" w:hAnsi="Times New Roman" w:cs="Times New Roman"/>
                <w:sz w:val="26"/>
                <w:szCs w:val="26"/>
              </w:rPr>
              <w:br/>
              <w:t>Экономико-правовой модуль</w:t>
            </w:r>
          </w:p>
          <w:p w:rsidR="004A6936" w:rsidRPr="004A6936" w:rsidRDefault="004A6936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Модуль проектной деятельности</w:t>
            </w:r>
          </w:p>
          <w:p w:rsidR="00464A1C" w:rsidRDefault="00464A1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3C2D37" w:rsidRDefault="00585209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Специальные</w:t>
            </w:r>
            <w:r w:rsidR="00464A1C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дисциплины</w:t>
            </w:r>
            <w:r w:rsidR="00181384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476922" w:rsidRDefault="00476922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Современные технологии обучения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Методика обучения математики История математики </w:t>
            </w:r>
          </w:p>
          <w:p w:rsidR="008D4795" w:rsidRPr="00E711F2" w:rsidRDefault="00476922" w:rsidP="004769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Элементарная математика</w:t>
            </w:r>
          </w:p>
        </w:tc>
        <w:tc>
          <w:tcPr>
            <w:tcW w:w="7214" w:type="dxa"/>
            <w:gridSpan w:val="2"/>
          </w:tcPr>
          <w:p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493898" w:rsidRDefault="0008319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Актуальные</w:t>
            </w:r>
            <w:r w:rsidR="00476922">
              <w:rPr>
                <w:rFonts w:ascii="Times New Roman" w:hAnsi="Times New Roman" w:cs="Times New Roman"/>
                <w:sz w:val="26"/>
                <w:szCs w:val="26"/>
              </w:rPr>
              <w:t xml:space="preserve"> проблемы теории и методики математического образования</w:t>
            </w:r>
          </w:p>
          <w:p w:rsidR="00274D16" w:rsidRDefault="00274D16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История отечественного </w:t>
            </w:r>
            <w:r w:rsidR="00934EE5">
              <w:rPr>
                <w:rFonts w:ascii="Times New Roman" w:hAnsi="Times New Roman" w:cs="Times New Roman"/>
                <w:sz w:val="26"/>
                <w:szCs w:val="26"/>
              </w:rPr>
              <w:t xml:space="preserve">школьного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математического образования</w:t>
            </w:r>
          </w:p>
          <w:p w:rsidR="00AA1EC9" w:rsidRDefault="00AA1EC9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81384" w:rsidRPr="003C2D37" w:rsidRDefault="00AA1EC9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</w:t>
            </w:r>
            <w:r w:rsidR="00181384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493898" w:rsidRDefault="0047692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Инновационные средства обучения математике</w:t>
            </w:r>
          </w:p>
          <w:p w:rsidR="00476922" w:rsidRDefault="00AA1EC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Нестандартные методы решения математических задач </w:t>
            </w:r>
            <w:r w:rsidR="00274D16">
              <w:rPr>
                <w:rFonts w:ascii="Times New Roman" w:hAnsi="Times New Roman" w:cs="Times New Roman"/>
                <w:sz w:val="26"/>
                <w:szCs w:val="26"/>
              </w:rPr>
              <w:t>Дополнительное матема</w:t>
            </w:r>
            <w:r w:rsidR="00934EE5">
              <w:rPr>
                <w:rFonts w:ascii="Times New Roman" w:hAnsi="Times New Roman" w:cs="Times New Roman"/>
                <w:sz w:val="26"/>
                <w:szCs w:val="26"/>
              </w:rPr>
              <w:t>тическое образование</w:t>
            </w:r>
            <w:r w:rsidR="00934EE5">
              <w:rPr>
                <w:rFonts w:ascii="Times New Roman" w:hAnsi="Times New Roman" w:cs="Times New Roman"/>
                <w:sz w:val="26"/>
                <w:szCs w:val="26"/>
              </w:rPr>
              <w:br/>
              <w:t>Популяризация математического образования</w:t>
            </w:r>
          </w:p>
          <w:p w:rsidR="00AA1EC9" w:rsidRPr="00316FAE" w:rsidRDefault="00AA1EC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281881">
        <w:tc>
          <w:tcPr>
            <w:tcW w:w="11482" w:type="dxa"/>
            <w:gridSpan w:val="4"/>
            <w:vAlign w:val="center"/>
          </w:tcPr>
          <w:p w:rsidR="00A222EC" w:rsidRPr="003C2D37" w:rsidRDefault="004F7EA8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12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6"/>
              <w:gridCol w:w="1943"/>
              <w:gridCol w:w="1843"/>
              <w:gridCol w:w="1985"/>
              <w:gridCol w:w="1842"/>
              <w:gridCol w:w="2638"/>
            </w:tblGrid>
            <w:tr w:rsidR="00A45B9D" w:rsidTr="001C259E">
              <w:trPr>
                <w:trHeight w:val="3013"/>
              </w:trPr>
              <w:tc>
                <w:tcPr>
                  <w:tcW w:w="1776" w:type="dxa"/>
                </w:tcPr>
                <w:p w:rsidR="00A222EC" w:rsidRDefault="00292CD3" w:rsidP="001C259E">
                  <w:pPr>
                    <w:ind w:left="-74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92CD3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 wp14:anchorId="66AB143C" wp14:editId="06B606A6">
                        <wp:extent cx="1038860" cy="1271905"/>
                        <wp:effectExtent l="0" t="0" r="0" b="0"/>
                        <wp:docPr id="20485" name="Picture 13" descr="Поляков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85" name="Picture 13" descr="Полякова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6162" t="3241" r="24140" b="243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7048" cy="1294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43" w:type="dxa"/>
                </w:tcPr>
                <w:p w:rsidR="00A222EC" w:rsidRDefault="00DA19AA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Полякова Татьяна Сергеевна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8D4795" w:rsidRPr="003721AC" w:rsidRDefault="004D1123" w:rsidP="001C259E">
                  <w:pPr>
                    <w:ind w:left="-7" w:righ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21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д.п.н., профессор кафедры теории и методики математического образования</w:t>
                  </w:r>
                </w:p>
              </w:tc>
              <w:tc>
                <w:tcPr>
                  <w:tcW w:w="1843" w:type="dxa"/>
                </w:tcPr>
                <w:p w:rsidR="00A222EC" w:rsidRDefault="004B6F5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66800" cy="1272202"/>
                        <wp:effectExtent l="0" t="0" r="0" b="0"/>
                        <wp:docPr id="3" name="Рисунок 3" descr="http://sfedu.ru/files/upload/per_photo/180x240/4/a/per_id_-40006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http://sfedu.ru/files/upload/per_photo/180x240/4/a/per_id_-400063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826" t="7246" r="6087" b="72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77920" cy="1285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</w:tcPr>
                <w:p w:rsidR="004F7EA8" w:rsidRDefault="00DA19AA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Князева Лариса Евгеньевна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1F786D" w:rsidRPr="003721AC" w:rsidRDefault="004D1123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21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к.п.н., доцент</w:t>
                  </w:r>
                </w:p>
                <w:p w:rsidR="004F7EA8" w:rsidRPr="00A222EC" w:rsidRDefault="001B3845" w:rsidP="008F4397">
                  <w:pPr>
                    <w:ind w:left="-108" w:right="-108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721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 теории и методики математического образования</w:t>
                  </w:r>
                </w:p>
              </w:tc>
              <w:tc>
                <w:tcPr>
                  <w:tcW w:w="1842" w:type="dxa"/>
                </w:tcPr>
                <w:p w:rsidR="00A222EC" w:rsidRPr="004F7EA8" w:rsidRDefault="00A45B9D" w:rsidP="001C259E">
                  <w:pPr>
                    <w:ind w:left="-108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42365" cy="1271905"/>
                        <wp:effectExtent l="0" t="0" r="0" b="0"/>
                        <wp:docPr id="4" name="Рисунок 4" descr="http://sfedu.ru/files/upload/per_photo/180x240/0/2/per_id_-400013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sfedu.ru/files/upload/per_photo/180x240/0/2/per_id_-400013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455" b="110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43000" cy="12726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8" w:type="dxa"/>
                </w:tcPr>
                <w:p w:rsidR="003721AC" w:rsidRDefault="00DA19AA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Ж</w:t>
                  </w:r>
                  <w:r w:rsidR="004D1123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мурова </w:t>
                  </w:r>
                </w:p>
                <w:p w:rsidR="00706AE5" w:rsidRPr="003C2D37" w:rsidRDefault="004D1123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Ирина </w:t>
                  </w:r>
                  <w:r w:rsidR="003721A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Юньевна</w:t>
                  </w:r>
                  <w:r w:rsidR="00706AE5"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,</w:t>
                  </w:r>
                </w:p>
                <w:p w:rsidR="001B3845" w:rsidRPr="003721AC" w:rsidRDefault="003721AC" w:rsidP="001B384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721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1B3845" w:rsidRPr="003721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.п.н., доцент</w:t>
                  </w:r>
                </w:p>
                <w:p w:rsidR="008D4795" w:rsidRPr="00A222EC" w:rsidRDefault="001B3845" w:rsidP="001B3845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721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 теории и методики математического образования</w:t>
                  </w:r>
                  <w:r w:rsidRP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281881">
          <w:pgSz w:w="11906" w:h="16838"/>
          <w:pgMar w:top="567" w:right="567" w:bottom="426" w:left="142" w:header="708" w:footer="708" w:gutter="0"/>
          <w:cols w:space="708"/>
          <w:docGrid w:linePitch="360"/>
        </w:sectPr>
      </w:pPr>
    </w:p>
    <w:p w:rsidR="006A1090" w:rsidRPr="005F0E44" w:rsidRDefault="006A1090" w:rsidP="006A1090">
      <w:pPr>
        <w:spacing w:after="0" w:line="240" w:lineRule="auto"/>
        <w:jc w:val="center"/>
        <w:rPr>
          <w:b/>
        </w:rPr>
      </w:pPr>
      <w:r w:rsidRPr="005F0E44">
        <w:rPr>
          <w:b/>
        </w:rPr>
        <w:lastRenderedPageBreak/>
        <w:t>Структура учебного плана прикладного бакалавриата по направлению</w:t>
      </w:r>
      <w:r w:rsidRPr="005F0E44">
        <w:rPr>
          <w:b/>
        </w:rPr>
        <w:br/>
        <w:t>44.03.01 Педагогическое образование (Математика)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480"/>
        <w:gridCol w:w="284"/>
        <w:gridCol w:w="284"/>
        <w:gridCol w:w="284"/>
        <w:gridCol w:w="284"/>
        <w:gridCol w:w="284"/>
        <w:gridCol w:w="284"/>
        <w:gridCol w:w="312"/>
        <w:gridCol w:w="312"/>
        <w:gridCol w:w="312"/>
        <w:gridCol w:w="284"/>
        <w:gridCol w:w="286"/>
        <w:gridCol w:w="285"/>
        <w:gridCol w:w="377"/>
        <w:gridCol w:w="340"/>
        <w:gridCol w:w="325"/>
        <w:gridCol w:w="284"/>
        <w:gridCol w:w="284"/>
        <w:gridCol w:w="284"/>
        <w:gridCol w:w="285"/>
        <w:gridCol w:w="285"/>
        <w:gridCol w:w="357"/>
        <w:gridCol w:w="284"/>
        <w:gridCol w:w="284"/>
        <w:gridCol w:w="317"/>
        <w:gridCol w:w="284"/>
        <w:gridCol w:w="356"/>
        <w:gridCol w:w="356"/>
        <w:gridCol w:w="284"/>
        <w:gridCol w:w="335"/>
        <w:gridCol w:w="388"/>
      </w:tblGrid>
      <w:tr w:rsidR="006A1090" w:rsidTr="008D58A8">
        <w:trPr>
          <w:trHeight w:val="166"/>
          <w:jc w:val="center"/>
        </w:trPr>
        <w:tc>
          <w:tcPr>
            <w:tcW w:w="661" w:type="dxa"/>
            <w:vMerge w:val="restart"/>
            <w:shd w:val="clear" w:color="auto" w:fill="FFF2CC" w:themeFill="accent4" w:themeFillTint="33"/>
          </w:tcPr>
          <w:p w:rsidR="006A1090" w:rsidRPr="00EE1357" w:rsidRDefault="006A1090" w:rsidP="008D58A8">
            <w:pPr>
              <w:ind w:left="-113" w:right="-151"/>
              <w:jc w:val="center"/>
              <w:rPr>
                <w:b/>
                <w:sz w:val="16"/>
                <w:szCs w:val="16"/>
              </w:rPr>
            </w:pPr>
            <w:r w:rsidRPr="00EE1357">
              <w:rPr>
                <w:b/>
                <w:sz w:val="16"/>
                <w:szCs w:val="16"/>
              </w:rPr>
              <w:t>Курс/</w:t>
            </w:r>
            <w:r w:rsidRPr="00EE1357">
              <w:rPr>
                <w:b/>
                <w:sz w:val="16"/>
                <w:szCs w:val="16"/>
              </w:rPr>
              <w:br/>
              <w:t>семестр</w:t>
            </w:r>
          </w:p>
        </w:tc>
        <w:tc>
          <w:tcPr>
            <w:tcW w:w="480" w:type="dxa"/>
            <w:vMerge w:val="restart"/>
            <w:shd w:val="clear" w:color="auto" w:fill="FFF2CC" w:themeFill="accent4" w:themeFillTint="33"/>
          </w:tcPr>
          <w:p w:rsidR="006A1090" w:rsidRPr="00EE1357" w:rsidRDefault="006A1090" w:rsidP="008D58A8">
            <w:pPr>
              <w:jc w:val="center"/>
              <w:rPr>
                <w:b/>
                <w:sz w:val="18"/>
                <w:szCs w:val="18"/>
              </w:rPr>
            </w:pPr>
            <w:r w:rsidRPr="00EE1357">
              <w:rPr>
                <w:b/>
                <w:sz w:val="18"/>
                <w:szCs w:val="18"/>
              </w:rPr>
              <w:t>ЗЕТ</w:t>
            </w:r>
          </w:p>
        </w:tc>
        <w:tc>
          <w:tcPr>
            <w:tcW w:w="9204" w:type="dxa"/>
            <w:gridSpan w:val="30"/>
            <w:shd w:val="clear" w:color="auto" w:fill="FFF2CC" w:themeFill="accent4" w:themeFillTint="33"/>
          </w:tcPr>
          <w:p w:rsidR="006A1090" w:rsidRPr="00EE1357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EE1357">
              <w:rPr>
                <w:b/>
                <w:sz w:val="16"/>
                <w:szCs w:val="16"/>
              </w:rPr>
              <w:t>Модули и зачетные единицы</w:t>
            </w:r>
          </w:p>
        </w:tc>
      </w:tr>
      <w:tr w:rsidR="006A1090" w:rsidTr="008D58A8">
        <w:trPr>
          <w:trHeight w:val="169"/>
          <w:jc w:val="center"/>
        </w:trPr>
        <w:tc>
          <w:tcPr>
            <w:tcW w:w="661" w:type="dxa"/>
            <w:vMerge/>
            <w:shd w:val="clear" w:color="auto" w:fill="FFF2CC" w:themeFill="accent4" w:themeFillTint="33"/>
          </w:tcPr>
          <w:p w:rsidR="006A1090" w:rsidRDefault="006A1090" w:rsidP="008D58A8">
            <w:pPr>
              <w:ind w:left="-113" w:right="-151"/>
              <w:jc w:val="center"/>
            </w:pPr>
          </w:p>
        </w:tc>
        <w:tc>
          <w:tcPr>
            <w:tcW w:w="480" w:type="dxa"/>
            <w:vMerge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12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12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12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6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5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77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4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25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5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5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57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17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56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56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284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35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  <w:tc>
          <w:tcPr>
            <w:tcW w:w="388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</w:pP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Default="006A1090" w:rsidP="008D58A8">
            <w:pPr>
              <w:spacing w:line="216" w:lineRule="auto"/>
              <w:ind w:left="-113" w:right="-153"/>
              <w:rPr>
                <w:b/>
                <w:sz w:val="16"/>
                <w:szCs w:val="16"/>
                <w:lang w:val="en-US"/>
              </w:rPr>
            </w:pPr>
            <w:r w:rsidRPr="00A441F1">
              <w:rPr>
                <w:b/>
                <w:sz w:val="16"/>
                <w:szCs w:val="16"/>
                <w:lang w:val="en-US"/>
              </w:rPr>
              <w:t>I</w:t>
            </w:r>
          </w:p>
          <w:p w:rsidR="006A1090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</w:t>
            </w:r>
          </w:p>
          <w:p w:rsidR="006A1090" w:rsidRPr="00B136C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осень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A13B70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3495" w:type="dxa"/>
            <w:gridSpan w:val="12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1610" w:type="dxa"/>
            <w:gridSpan w:val="5"/>
            <w:shd w:val="clear" w:color="auto" w:fill="D5DCE4" w:themeFill="text2" w:themeFillTint="33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  <w:lang w:val="en-US"/>
              </w:rPr>
              <w:t>IT</w:t>
            </w:r>
          </w:p>
        </w:tc>
        <w:tc>
          <w:tcPr>
            <w:tcW w:w="3711" w:type="dxa"/>
            <w:gridSpan w:val="12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Гуманитарный блок</w:t>
            </w:r>
          </w:p>
        </w:tc>
        <w:tc>
          <w:tcPr>
            <w:tcW w:w="388" w:type="dxa"/>
            <w:shd w:val="clear" w:color="auto" w:fill="FFFF00"/>
          </w:tcPr>
          <w:p w:rsidR="006A1090" w:rsidRDefault="006A1090" w:rsidP="008D58A8">
            <w:pPr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Pr="00BD1986" w:rsidRDefault="006A1090" w:rsidP="008D58A8">
            <w:pPr>
              <w:spacing w:line="216" w:lineRule="auto"/>
              <w:ind w:left="-113" w:right="-153"/>
              <w:rPr>
                <w:b/>
                <w:sz w:val="16"/>
                <w:szCs w:val="16"/>
              </w:rPr>
            </w:pPr>
          </w:p>
          <w:p w:rsidR="006A1090" w:rsidRPr="00BD198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BD1986">
              <w:rPr>
                <w:b/>
                <w:sz w:val="16"/>
                <w:szCs w:val="16"/>
              </w:rPr>
              <w:t>2</w:t>
            </w:r>
          </w:p>
          <w:p w:rsidR="006A1090" w:rsidRPr="00BD198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BD1986">
              <w:rPr>
                <w:b/>
                <w:sz w:val="16"/>
                <w:szCs w:val="16"/>
              </w:rPr>
              <w:t>весна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5105" w:type="dxa"/>
            <w:gridSpan w:val="17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2380" w:type="dxa"/>
            <w:gridSpan w:val="8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Гуманитарный блок</w:t>
            </w:r>
          </w:p>
        </w:tc>
        <w:tc>
          <w:tcPr>
            <w:tcW w:w="712" w:type="dxa"/>
            <w:gridSpan w:val="2"/>
            <w:shd w:val="clear" w:color="auto" w:fill="FFFF00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Проект</w:t>
            </w:r>
          </w:p>
        </w:tc>
        <w:tc>
          <w:tcPr>
            <w:tcW w:w="1007" w:type="dxa"/>
            <w:gridSpan w:val="3"/>
            <w:shd w:val="clear" w:color="auto" w:fill="8EAADB" w:themeFill="accent5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Практика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Pr="00BD1986" w:rsidRDefault="006A1090" w:rsidP="008D58A8">
            <w:pPr>
              <w:spacing w:line="216" w:lineRule="auto"/>
              <w:ind w:left="-113" w:right="-153"/>
              <w:rPr>
                <w:b/>
                <w:sz w:val="16"/>
                <w:szCs w:val="16"/>
              </w:rPr>
            </w:pPr>
            <w:r w:rsidRPr="00A441F1">
              <w:rPr>
                <w:b/>
                <w:sz w:val="16"/>
                <w:szCs w:val="16"/>
                <w:lang w:val="en-US"/>
              </w:rPr>
              <w:t>II</w:t>
            </w:r>
          </w:p>
          <w:p w:rsidR="006A1090" w:rsidRPr="00BD198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BD1986">
              <w:rPr>
                <w:b/>
                <w:sz w:val="16"/>
                <w:szCs w:val="16"/>
              </w:rPr>
              <w:t>3</w:t>
            </w:r>
          </w:p>
          <w:p w:rsidR="006A1090" w:rsidRPr="00BD198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BD1986">
              <w:rPr>
                <w:b/>
                <w:sz w:val="16"/>
                <w:szCs w:val="16"/>
              </w:rPr>
              <w:t>осень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3495" w:type="dxa"/>
            <w:gridSpan w:val="12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1042" w:type="dxa"/>
            <w:gridSpan w:val="3"/>
            <w:shd w:val="clear" w:color="auto" w:fill="FFD966" w:themeFill="accent4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Методики</w:t>
            </w: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обучения</w:t>
            </w:r>
          </w:p>
        </w:tc>
        <w:tc>
          <w:tcPr>
            <w:tcW w:w="1422" w:type="dxa"/>
            <w:gridSpan w:val="5"/>
            <w:shd w:val="clear" w:color="auto" w:fill="0099FF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Экономико-правовой блок</w:t>
            </w:r>
          </w:p>
        </w:tc>
        <w:tc>
          <w:tcPr>
            <w:tcW w:w="2522" w:type="dxa"/>
            <w:gridSpan w:val="8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Гуманитарный блок</w:t>
            </w:r>
          </w:p>
        </w:tc>
        <w:tc>
          <w:tcPr>
            <w:tcW w:w="723" w:type="dxa"/>
            <w:gridSpan w:val="2"/>
            <w:shd w:val="clear" w:color="auto" w:fill="FFFF00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Проект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Pr="00BD198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</w:p>
          <w:p w:rsidR="006A1090" w:rsidRPr="00BD1986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BD1986">
              <w:rPr>
                <w:b/>
                <w:sz w:val="16"/>
                <w:szCs w:val="16"/>
              </w:rPr>
              <w:t>4</w:t>
            </w:r>
          </w:p>
          <w:p w:rsidR="006A1090" w:rsidRPr="00A441F1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BD1986">
              <w:rPr>
                <w:b/>
                <w:sz w:val="16"/>
                <w:szCs w:val="16"/>
              </w:rPr>
              <w:t>весна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704" w:type="dxa"/>
            <w:gridSpan w:val="6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936" w:type="dxa"/>
            <w:gridSpan w:val="3"/>
            <w:shd w:val="clear" w:color="auto" w:fill="FFD966" w:themeFill="accent4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Методики обучения</w:t>
            </w:r>
          </w:p>
        </w:tc>
        <w:tc>
          <w:tcPr>
            <w:tcW w:w="4244" w:type="dxa"/>
            <w:gridSpan w:val="14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Гуманитарный блок</w:t>
            </w:r>
          </w:p>
        </w:tc>
        <w:tc>
          <w:tcPr>
            <w:tcW w:w="317" w:type="dxa"/>
            <w:shd w:val="clear" w:color="auto" w:fill="FFFF00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</w:t>
            </w:r>
          </w:p>
        </w:tc>
        <w:tc>
          <w:tcPr>
            <w:tcW w:w="2003" w:type="dxa"/>
            <w:gridSpan w:val="6"/>
            <w:shd w:val="clear" w:color="auto" w:fill="8EAADB" w:themeFill="accent5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Практика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Default="006A1090" w:rsidP="008D58A8">
            <w:pPr>
              <w:spacing w:line="216" w:lineRule="auto"/>
              <w:ind w:left="-113" w:right="-153"/>
              <w:rPr>
                <w:b/>
                <w:sz w:val="16"/>
                <w:szCs w:val="16"/>
                <w:lang w:val="en-US"/>
              </w:rPr>
            </w:pPr>
            <w:r w:rsidRPr="00A441F1">
              <w:rPr>
                <w:b/>
                <w:sz w:val="16"/>
                <w:szCs w:val="16"/>
                <w:lang w:val="en-US"/>
              </w:rPr>
              <w:t>III</w:t>
            </w: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5</w:t>
            </w: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осень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420" w:type="dxa"/>
            <w:gridSpan w:val="5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1220" w:type="dxa"/>
            <w:gridSpan w:val="4"/>
            <w:shd w:val="clear" w:color="auto" w:fill="FFD966" w:themeFill="accent4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Методики обучения</w:t>
            </w:r>
          </w:p>
        </w:tc>
        <w:tc>
          <w:tcPr>
            <w:tcW w:w="1572" w:type="dxa"/>
            <w:gridSpan w:val="5"/>
            <w:shd w:val="clear" w:color="auto" w:fill="FF696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История математики</w:t>
            </w:r>
          </w:p>
        </w:tc>
        <w:tc>
          <w:tcPr>
            <w:tcW w:w="1747" w:type="dxa"/>
            <w:gridSpan w:val="6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Гуманитарный блок</w:t>
            </w:r>
          </w:p>
        </w:tc>
        <w:tc>
          <w:tcPr>
            <w:tcW w:w="357" w:type="dxa"/>
            <w:shd w:val="clear" w:color="auto" w:fill="FFFF00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</w:t>
            </w:r>
          </w:p>
        </w:tc>
        <w:tc>
          <w:tcPr>
            <w:tcW w:w="2888" w:type="dxa"/>
            <w:gridSpan w:val="9"/>
            <w:shd w:val="clear" w:color="auto" w:fill="8EAADB" w:themeFill="accent5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Практика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6</w:t>
            </w:r>
          </w:p>
          <w:p w:rsidR="006A1090" w:rsidRPr="00A441F1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весна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924" w:type="dxa"/>
            <w:gridSpan w:val="10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948" w:type="dxa"/>
            <w:gridSpan w:val="3"/>
            <w:shd w:val="clear" w:color="auto" w:fill="FFD966" w:themeFill="accent4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Методики обучения</w:t>
            </w:r>
          </w:p>
        </w:tc>
        <w:tc>
          <w:tcPr>
            <w:tcW w:w="1802" w:type="dxa"/>
            <w:gridSpan w:val="6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Гуманитарный блок</w:t>
            </w:r>
          </w:p>
        </w:tc>
        <w:tc>
          <w:tcPr>
            <w:tcW w:w="642" w:type="dxa"/>
            <w:gridSpan w:val="2"/>
            <w:shd w:val="clear" w:color="auto" w:fill="FFFF00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</w:t>
            </w:r>
          </w:p>
        </w:tc>
        <w:tc>
          <w:tcPr>
            <w:tcW w:w="2888" w:type="dxa"/>
            <w:gridSpan w:val="9"/>
            <w:shd w:val="clear" w:color="auto" w:fill="8EAADB" w:themeFill="accent5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Практика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Default="006A1090" w:rsidP="008D58A8">
            <w:pPr>
              <w:spacing w:line="216" w:lineRule="auto"/>
              <w:ind w:left="-113" w:right="-153"/>
              <w:rPr>
                <w:b/>
                <w:sz w:val="16"/>
                <w:szCs w:val="16"/>
                <w:lang w:val="en-US"/>
              </w:rPr>
            </w:pPr>
            <w:r w:rsidRPr="00A441F1">
              <w:rPr>
                <w:b/>
                <w:sz w:val="16"/>
                <w:szCs w:val="16"/>
                <w:lang w:val="en-US"/>
              </w:rPr>
              <w:t>IV</w:t>
            </w: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7</w:t>
            </w: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осень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3872" w:type="dxa"/>
            <w:gridSpan w:val="13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949" w:type="dxa"/>
            <w:gridSpan w:val="3"/>
            <w:shd w:val="clear" w:color="auto" w:fill="FFD966" w:themeFill="accent4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Методики обучения</w:t>
            </w:r>
          </w:p>
        </w:tc>
        <w:tc>
          <w:tcPr>
            <w:tcW w:w="568" w:type="dxa"/>
            <w:gridSpan w:val="2"/>
            <w:shd w:val="clear" w:color="auto" w:fill="C9C9C9" w:themeFill="accent3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ГБ</w:t>
            </w:r>
          </w:p>
        </w:tc>
        <w:tc>
          <w:tcPr>
            <w:tcW w:w="3815" w:type="dxa"/>
            <w:gridSpan w:val="12"/>
            <w:shd w:val="clear" w:color="auto" w:fill="8EAADB" w:themeFill="accent5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Практика</w:t>
            </w:r>
          </w:p>
        </w:tc>
      </w:tr>
      <w:tr w:rsidR="006A1090" w:rsidTr="008D58A8">
        <w:trPr>
          <w:trHeight w:val="510"/>
          <w:jc w:val="center"/>
        </w:trPr>
        <w:tc>
          <w:tcPr>
            <w:tcW w:w="661" w:type="dxa"/>
            <w:shd w:val="clear" w:color="auto" w:fill="FFF2CC" w:themeFill="accent4" w:themeFillTint="33"/>
          </w:tcPr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8</w:t>
            </w:r>
          </w:p>
          <w:p w:rsidR="006A1090" w:rsidRPr="008068A3" w:rsidRDefault="006A1090" w:rsidP="008D58A8">
            <w:pPr>
              <w:spacing w:line="216" w:lineRule="auto"/>
              <w:ind w:left="-113" w:right="-153"/>
              <w:jc w:val="center"/>
              <w:rPr>
                <w:b/>
                <w:sz w:val="16"/>
                <w:szCs w:val="16"/>
                <w:lang w:val="en-US"/>
              </w:rPr>
            </w:pPr>
            <w:r w:rsidRPr="008068A3">
              <w:rPr>
                <w:b/>
                <w:sz w:val="16"/>
                <w:szCs w:val="16"/>
                <w:lang w:val="en-US"/>
              </w:rPr>
              <w:t>весна</w:t>
            </w:r>
          </w:p>
        </w:tc>
        <w:tc>
          <w:tcPr>
            <w:tcW w:w="480" w:type="dxa"/>
            <w:shd w:val="clear" w:color="auto" w:fill="FFF2CC" w:themeFill="accent4" w:themeFillTint="33"/>
          </w:tcPr>
          <w:p w:rsidR="006A109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A13B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5389" w:type="dxa"/>
            <w:gridSpan w:val="18"/>
            <w:shd w:val="clear" w:color="auto" w:fill="A8D08D" w:themeFill="accent6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Математика</w:t>
            </w:r>
          </w:p>
        </w:tc>
        <w:tc>
          <w:tcPr>
            <w:tcW w:w="927" w:type="dxa"/>
            <w:gridSpan w:val="3"/>
            <w:shd w:val="clear" w:color="auto" w:fill="FFD966" w:themeFill="accent4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Методика обучения</w:t>
            </w:r>
          </w:p>
        </w:tc>
        <w:tc>
          <w:tcPr>
            <w:tcW w:w="885" w:type="dxa"/>
            <w:gridSpan w:val="3"/>
            <w:shd w:val="clear" w:color="auto" w:fill="8EAADB" w:themeFill="accent5" w:themeFillTint="99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</w:p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>Практика</w:t>
            </w:r>
          </w:p>
        </w:tc>
        <w:tc>
          <w:tcPr>
            <w:tcW w:w="2003" w:type="dxa"/>
            <w:gridSpan w:val="6"/>
            <w:shd w:val="clear" w:color="auto" w:fill="002060"/>
          </w:tcPr>
          <w:p w:rsidR="006A1090" w:rsidRPr="00BA5D70" w:rsidRDefault="006A1090" w:rsidP="008D58A8">
            <w:pPr>
              <w:jc w:val="center"/>
              <w:rPr>
                <w:b/>
                <w:sz w:val="16"/>
                <w:szCs w:val="16"/>
              </w:rPr>
            </w:pPr>
            <w:r w:rsidRPr="00BA5D70">
              <w:rPr>
                <w:b/>
                <w:sz w:val="16"/>
                <w:szCs w:val="16"/>
              </w:rPr>
              <w:t xml:space="preserve">Государственная итоговая </w:t>
            </w:r>
            <w:r w:rsidRPr="00BA5D70">
              <w:rPr>
                <w:b/>
                <w:sz w:val="16"/>
                <w:szCs w:val="16"/>
              </w:rPr>
              <w:br/>
              <w:t>аттестация</w:t>
            </w:r>
          </w:p>
        </w:tc>
      </w:tr>
    </w:tbl>
    <w:p w:rsidR="006A1090" w:rsidRPr="00C90F74" w:rsidRDefault="006A1090" w:rsidP="006A1090">
      <w:pPr>
        <w:spacing w:after="0" w:line="240" w:lineRule="auto"/>
        <w:jc w:val="center"/>
        <w:rPr>
          <w:sz w:val="8"/>
          <w:szCs w:val="8"/>
        </w:rPr>
      </w:pPr>
    </w:p>
    <w:p w:rsidR="006A1090" w:rsidRPr="000A3897" w:rsidRDefault="006A1090" w:rsidP="006A1090">
      <w:pPr>
        <w:spacing w:after="0" w:line="240" w:lineRule="auto"/>
        <w:jc w:val="center"/>
        <w:rPr>
          <w:sz w:val="16"/>
          <w:szCs w:val="16"/>
        </w:rPr>
      </w:pPr>
      <w:r w:rsidRPr="000A3897">
        <w:rPr>
          <w:sz w:val="16"/>
          <w:szCs w:val="16"/>
        </w:rPr>
        <w:t>Примечание: один блок обычно состоит из нескольких дисциплин</w:t>
      </w:r>
    </w:p>
    <w:p w:rsidR="006A1090" w:rsidRDefault="006A1090" w:rsidP="006A1090">
      <w:pPr>
        <w:spacing w:after="0" w:line="240" w:lineRule="auto"/>
        <w:jc w:val="center"/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7"/>
        <w:gridCol w:w="4732"/>
        <w:gridCol w:w="4545"/>
      </w:tblGrid>
      <w:tr w:rsidR="006A1090" w:rsidTr="008D58A8">
        <w:trPr>
          <w:trHeight w:val="3310"/>
        </w:trPr>
        <w:tc>
          <w:tcPr>
            <w:tcW w:w="4447" w:type="dxa"/>
          </w:tcPr>
          <w:p w:rsidR="006A1090" w:rsidRPr="003C2D37" w:rsidRDefault="006A1090" w:rsidP="008D5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к</w:t>
            </w: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омпетенции выпускника программы: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методами решения задач элементарной и высшей математики, теорией и методикой математического образования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Умение проектировать и реализовывать образовательные программы по математике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использовать современные технологии и средства обучения</w:t>
            </w:r>
            <w:r w:rsidRPr="00FC03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C032B">
              <w:rPr>
                <w:rFonts w:ascii="Times New Roman" w:hAnsi="Times New Roman" w:cs="Times New Roman"/>
                <w:sz w:val="24"/>
                <w:szCs w:val="24"/>
              </w:rPr>
              <w:t>Навыки обучения, воспитания, развития и психолого-педагогического сопровождения обучающихся с учетом их индивидуальных особенностей</w:t>
            </w:r>
          </w:p>
        </w:tc>
        <w:tc>
          <w:tcPr>
            <w:tcW w:w="4732" w:type="dxa"/>
          </w:tcPr>
          <w:p w:rsidR="006A1090" w:rsidRPr="003C2D37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Учебные практики: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 методике дополнительного математического образования;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 математике и методике обучения математике;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 информационным технологиям.</w:t>
            </w:r>
          </w:p>
          <w:p w:rsidR="006A1090" w:rsidRPr="000A562E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A562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Производственные практики: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летняя педагогическая практика;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культурно-просветительская практика;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педагогическая практика в 5-6, 7-9 и 10-11 классах.</w:t>
            </w:r>
          </w:p>
          <w:p w:rsidR="006A1090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60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Базы практик: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государственные общеобразовательные школы г.Ростова-на-Дону различной профильной направленности, учреждения дополнительного образования, «Лабораториум» и др. </w:t>
            </w:r>
          </w:p>
        </w:tc>
        <w:tc>
          <w:tcPr>
            <w:tcW w:w="4545" w:type="dxa"/>
          </w:tcPr>
          <w:p w:rsidR="006A1090" w:rsidRPr="003C2D37" w:rsidRDefault="006A1090" w:rsidP="008D58A8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6A1090" w:rsidRDefault="006A1090" w:rsidP="008D5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окончания бакалавриата более 90% выпускников становятся преподавателями школ и образовательных центров, при этом, около 70% продолжают свое обучение в заочной магистратуре но направлению «Математическое образование». Остальные работают методистами в образовательных учреждениях, педагогами дополнительного образования, в социальной сфере и сфере связей с общественностью, корпоративных отделах по обучению персонала и др.</w:t>
            </w:r>
          </w:p>
          <w:p w:rsidR="006A1090" w:rsidRDefault="006A1090" w:rsidP="008D58A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A7239A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A7239A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6EE" w:rsidRDefault="002C76EE" w:rsidP="00BB5B2A">
      <w:pPr>
        <w:spacing w:after="0" w:line="240" w:lineRule="auto"/>
      </w:pPr>
      <w:r>
        <w:separator/>
      </w:r>
    </w:p>
  </w:endnote>
  <w:endnote w:type="continuationSeparator" w:id="0">
    <w:p w:rsidR="002C76EE" w:rsidRDefault="002C76EE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6EE" w:rsidRDefault="002C76EE" w:rsidP="00BB5B2A">
      <w:pPr>
        <w:spacing w:after="0" w:line="240" w:lineRule="auto"/>
      </w:pPr>
      <w:r>
        <w:separator/>
      </w:r>
    </w:p>
  </w:footnote>
  <w:footnote w:type="continuationSeparator" w:id="0">
    <w:p w:rsidR="002C76EE" w:rsidRDefault="002C76EE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83190"/>
    <w:rsid w:val="000C1C6D"/>
    <w:rsid w:val="00101E60"/>
    <w:rsid w:val="001225B2"/>
    <w:rsid w:val="00181384"/>
    <w:rsid w:val="0019053F"/>
    <w:rsid w:val="001A7CA2"/>
    <w:rsid w:val="001B3845"/>
    <w:rsid w:val="001C259E"/>
    <w:rsid w:val="001F786D"/>
    <w:rsid w:val="00274D16"/>
    <w:rsid w:val="00281881"/>
    <w:rsid w:val="00292CD3"/>
    <w:rsid w:val="002A5C85"/>
    <w:rsid w:val="002C76EE"/>
    <w:rsid w:val="00316FAE"/>
    <w:rsid w:val="00370573"/>
    <w:rsid w:val="003721AC"/>
    <w:rsid w:val="003906ED"/>
    <w:rsid w:val="003C1F8D"/>
    <w:rsid w:val="003C2D37"/>
    <w:rsid w:val="00464A1C"/>
    <w:rsid w:val="00476922"/>
    <w:rsid w:val="00493898"/>
    <w:rsid w:val="004977BE"/>
    <w:rsid w:val="004A6936"/>
    <w:rsid w:val="004B12E2"/>
    <w:rsid w:val="004B63DB"/>
    <w:rsid w:val="004B6F58"/>
    <w:rsid w:val="004C0CBD"/>
    <w:rsid w:val="004D1123"/>
    <w:rsid w:val="004D3E5D"/>
    <w:rsid w:val="004F7EA8"/>
    <w:rsid w:val="00502004"/>
    <w:rsid w:val="00517AD8"/>
    <w:rsid w:val="005219D6"/>
    <w:rsid w:val="005275E6"/>
    <w:rsid w:val="00564F91"/>
    <w:rsid w:val="00585209"/>
    <w:rsid w:val="005A75B4"/>
    <w:rsid w:val="005C6FDB"/>
    <w:rsid w:val="00627F59"/>
    <w:rsid w:val="006A1090"/>
    <w:rsid w:val="006C1B6E"/>
    <w:rsid w:val="006F4A51"/>
    <w:rsid w:val="00706AE5"/>
    <w:rsid w:val="0073213E"/>
    <w:rsid w:val="00736B22"/>
    <w:rsid w:val="0075340B"/>
    <w:rsid w:val="0076012C"/>
    <w:rsid w:val="007D7ADB"/>
    <w:rsid w:val="007E4F39"/>
    <w:rsid w:val="007F57DC"/>
    <w:rsid w:val="0082151B"/>
    <w:rsid w:val="008D4795"/>
    <w:rsid w:val="008F4397"/>
    <w:rsid w:val="008F5301"/>
    <w:rsid w:val="00915408"/>
    <w:rsid w:val="0091627E"/>
    <w:rsid w:val="00920A1C"/>
    <w:rsid w:val="00934EE5"/>
    <w:rsid w:val="00970C98"/>
    <w:rsid w:val="009767E3"/>
    <w:rsid w:val="009D5A55"/>
    <w:rsid w:val="00A222EC"/>
    <w:rsid w:val="00A335FC"/>
    <w:rsid w:val="00A35405"/>
    <w:rsid w:val="00A45B9D"/>
    <w:rsid w:val="00A7239A"/>
    <w:rsid w:val="00AA1EC9"/>
    <w:rsid w:val="00AC458F"/>
    <w:rsid w:val="00AD294A"/>
    <w:rsid w:val="00AF191A"/>
    <w:rsid w:val="00B3235F"/>
    <w:rsid w:val="00B60E45"/>
    <w:rsid w:val="00B65B47"/>
    <w:rsid w:val="00BB5B2A"/>
    <w:rsid w:val="00BD6E8F"/>
    <w:rsid w:val="00BE67F5"/>
    <w:rsid w:val="00C36E4D"/>
    <w:rsid w:val="00C41568"/>
    <w:rsid w:val="00C528A4"/>
    <w:rsid w:val="00C82D8D"/>
    <w:rsid w:val="00CE2FCE"/>
    <w:rsid w:val="00CE6A61"/>
    <w:rsid w:val="00D07790"/>
    <w:rsid w:val="00D21998"/>
    <w:rsid w:val="00D3079D"/>
    <w:rsid w:val="00D65583"/>
    <w:rsid w:val="00DA19AA"/>
    <w:rsid w:val="00E30A25"/>
    <w:rsid w:val="00E57593"/>
    <w:rsid w:val="00E711F2"/>
    <w:rsid w:val="00EA504C"/>
    <w:rsid w:val="00EE5ED8"/>
    <w:rsid w:val="00F15456"/>
    <w:rsid w:val="00F333BE"/>
    <w:rsid w:val="00F6092C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2BD3"/>
  <w15:docId w15:val="{AB5C77D1-1BA0-4119-ACEC-DB550820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F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57DC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A35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37</cp:revision>
  <dcterms:created xsi:type="dcterms:W3CDTF">2017-11-14T05:52:00Z</dcterms:created>
  <dcterms:modified xsi:type="dcterms:W3CDTF">2018-03-01T08:31:00Z</dcterms:modified>
</cp:coreProperties>
</file>