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DDD" w:rsidRDefault="00915408" w:rsidP="00F0500C">
      <w:pPr>
        <w:tabs>
          <w:tab w:val="center" w:pos="5031"/>
          <w:tab w:val="left" w:pos="8670"/>
        </w:tabs>
        <w:jc w:val="center"/>
        <w:rPr>
          <w:rFonts w:cs="Times New Roman"/>
          <w:b/>
          <w:bCs/>
          <w:sz w:val="28"/>
          <w:szCs w:val="28"/>
        </w:rPr>
      </w:pPr>
      <w:r w:rsidRPr="00510BA1">
        <w:rPr>
          <w:rFonts w:cs="Times New Roman"/>
          <w:b/>
          <w:sz w:val="28"/>
          <w:szCs w:val="28"/>
        </w:rPr>
        <w:t>Образовательная программа</w:t>
      </w:r>
      <w:r w:rsidR="004A3CC9">
        <w:rPr>
          <w:rFonts w:cs="Times New Roman"/>
          <w:sz w:val="28"/>
          <w:szCs w:val="28"/>
        </w:rPr>
        <w:t xml:space="preserve"> </w:t>
      </w:r>
      <w:r w:rsidR="00BD6DDD" w:rsidRPr="00DB4F35">
        <w:rPr>
          <w:rFonts w:cs="Times New Roman"/>
          <w:b/>
          <w:bCs/>
          <w:sz w:val="28"/>
          <w:szCs w:val="28"/>
        </w:rPr>
        <w:t>«Литература в кросс-культурной перспективе»</w:t>
      </w:r>
    </w:p>
    <w:p w:rsidR="004A3CC9" w:rsidRDefault="004A3CC9" w:rsidP="00F0500C">
      <w:pPr>
        <w:tabs>
          <w:tab w:val="center" w:pos="5031"/>
          <w:tab w:val="left" w:pos="8670"/>
        </w:tabs>
        <w:jc w:val="center"/>
        <w:rPr>
          <w:rFonts w:cs="Times New Roman"/>
          <w:b/>
          <w:bCs/>
          <w:sz w:val="28"/>
          <w:szCs w:val="28"/>
        </w:rPr>
      </w:pPr>
      <w:r w:rsidRPr="004A3CC9">
        <w:rPr>
          <w:rFonts w:cs="Times New Roman"/>
          <w:b/>
          <w:bCs/>
          <w:noProof/>
          <w:sz w:val="28"/>
          <w:szCs w:val="28"/>
          <w:lang w:eastAsia="zh-CN"/>
        </w:rPr>
        <w:drawing>
          <wp:inline distT="0" distB="0" distL="0" distR="0">
            <wp:extent cx="5467350" cy="1246816"/>
            <wp:effectExtent l="19050" t="0" r="0" b="0"/>
            <wp:docPr id="2" name="Рисунок 15" descr="Магистра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Магистратура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709" cy="1249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CC9" w:rsidRPr="00B0118C" w:rsidRDefault="004A3CC9" w:rsidP="00F0500C">
      <w:pPr>
        <w:tabs>
          <w:tab w:val="center" w:pos="5031"/>
          <w:tab w:val="left" w:pos="8670"/>
        </w:tabs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По направлению подготовки </w:t>
      </w:r>
      <w:r w:rsidR="00510BA1">
        <w:rPr>
          <w:rFonts w:cs="Times New Roman"/>
          <w:b/>
          <w:bCs/>
          <w:sz w:val="28"/>
          <w:szCs w:val="28"/>
        </w:rPr>
        <w:t>45.04.01 «Филология»</w:t>
      </w:r>
    </w:p>
    <w:tbl>
      <w:tblPr>
        <w:tblStyle w:val="a3"/>
        <w:tblW w:w="10461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8"/>
        <w:gridCol w:w="5103"/>
      </w:tblGrid>
      <w:tr w:rsidR="003C2394" w:rsidRPr="00DB4F35" w:rsidTr="008A250B">
        <w:trPr>
          <w:trHeight w:val="5161"/>
        </w:trPr>
        <w:tc>
          <w:tcPr>
            <w:tcW w:w="5358" w:type="dxa"/>
            <w:shd w:val="clear" w:color="auto" w:fill="EDEDED" w:themeFill="accent3" w:themeFillTint="33"/>
          </w:tcPr>
          <w:p w:rsidR="00BD6DDD" w:rsidRPr="008A250B" w:rsidRDefault="008F5301" w:rsidP="008F5301">
            <w:pPr>
              <w:rPr>
                <w:rFonts w:cs="Times New Roman"/>
              </w:rPr>
            </w:pPr>
            <w:r w:rsidRPr="00F0500C">
              <w:rPr>
                <w:rFonts w:cs="Times New Roman"/>
                <w:i/>
              </w:rPr>
              <w:t>Уровень подготовки:</w:t>
            </w:r>
            <w:r w:rsidR="004A3CC9">
              <w:rPr>
                <w:rFonts w:cs="Times New Roman"/>
                <w:i/>
              </w:rPr>
              <w:t xml:space="preserve">  </w:t>
            </w:r>
            <w:r w:rsidR="00CF766B" w:rsidRPr="00F0500C">
              <w:rPr>
                <w:rFonts w:cs="Times New Roman"/>
              </w:rPr>
              <w:t>М</w:t>
            </w:r>
            <w:r w:rsidRPr="00F0500C">
              <w:rPr>
                <w:rFonts w:cs="Times New Roman"/>
              </w:rPr>
              <w:t>агистратура</w:t>
            </w:r>
            <w:r w:rsidR="00CF766B">
              <w:rPr>
                <w:rFonts w:cs="Times New Roman"/>
              </w:rPr>
              <w:t xml:space="preserve"> </w:t>
            </w:r>
            <w:r w:rsidR="004A3CC9">
              <w:rPr>
                <w:rFonts w:cs="Times New Roman"/>
              </w:rPr>
              <w:t xml:space="preserve"> </w:t>
            </w:r>
          </w:p>
          <w:p w:rsidR="00BD6DDD" w:rsidRPr="00F0500C" w:rsidRDefault="00BD6DDD" w:rsidP="008F5301">
            <w:pPr>
              <w:rPr>
                <w:rFonts w:cs="Times New Roman"/>
              </w:rPr>
            </w:pPr>
          </w:p>
          <w:p w:rsidR="00F0500C" w:rsidRDefault="00BD6DDD" w:rsidP="008F5301">
            <w:pPr>
              <w:rPr>
                <w:rFonts w:cs="Times New Roman"/>
              </w:rPr>
            </w:pPr>
            <w:r w:rsidRPr="00F0500C">
              <w:rPr>
                <w:rFonts w:cs="Times New Roman"/>
              </w:rPr>
              <w:t>С</w:t>
            </w:r>
            <w:r w:rsidR="008F5301" w:rsidRPr="00F0500C">
              <w:rPr>
                <w:rFonts w:cs="Times New Roman"/>
                <w:i/>
              </w:rPr>
              <w:t>труктурное подразделение:</w:t>
            </w:r>
          </w:p>
          <w:p w:rsidR="008F5301" w:rsidRPr="00F0500C" w:rsidRDefault="00F0500C" w:rsidP="008F5301">
            <w:pPr>
              <w:rPr>
                <w:rFonts w:cs="Times New Roman"/>
              </w:rPr>
            </w:pPr>
            <w:r>
              <w:rPr>
                <w:rFonts w:cs="Times New Roman"/>
              </w:rPr>
              <w:t>Институт филологии, журналистики и межкультурной коммуникации</w:t>
            </w:r>
          </w:p>
          <w:p w:rsidR="0076012C" w:rsidRPr="00F0500C" w:rsidRDefault="0076012C" w:rsidP="008F5301">
            <w:pPr>
              <w:rPr>
                <w:rFonts w:cs="Times New Roman"/>
              </w:rPr>
            </w:pPr>
          </w:p>
          <w:p w:rsidR="0076012C" w:rsidRDefault="0076012C" w:rsidP="008F5301">
            <w:pPr>
              <w:rPr>
                <w:rFonts w:cs="Times New Roman"/>
              </w:rPr>
            </w:pPr>
            <w:r w:rsidRPr="00F0500C">
              <w:rPr>
                <w:rFonts w:cs="Times New Roman"/>
                <w:i/>
              </w:rPr>
              <w:t>Язык обучения:</w:t>
            </w:r>
            <w:r w:rsidR="004A3CC9">
              <w:rPr>
                <w:rFonts w:cs="Times New Roman"/>
                <w:i/>
              </w:rPr>
              <w:t xml:space="preserve"> </w:t>
            </w:r>
            <w:r w:rsidRPr="00F0500C">
              <w:rPr>
                <w:rFonts w:cs="Times New Roman"/>
              </w:rPr>
              <w:t>Русский</w:t>
            </w:r>
            <w:r w:rsidR="00316FAE" w:rsidRPr="00F0500C">
              <w:rPr>
                <w:rFonts w:cs="Times New Roman"/>
              </w:rPr>
              <w:t xml:space="preserve"> и</w:t>
            </w:r>
            <w:r w:rsidR="00F0500C">
              <w:rPr>
                <w:rFonts w:cs="Times New Roman"/>
              </w:rPr>
              <w:t xml:space="preserve"> английский</w:t>
            </w:r>
          </w:p>
          <w:p w:rsidR="007727CB" w:rsidRPr="00F0500C" w:rsidRDefault="007727CB" w:rsidP="008F5301">
            <w:pPr>
              <w:rPr>
                <w:rFonts w:cs="Times New Roman"/>
              </w:rPr>
            </w:pPr>
          </w:p>
          <w:p w:rsidR="004A3CC9" w:rsidRPr="00F0500C" w:rsidRDefault="004A3CC9" w:rsidP="008F5301">
            <w:pPr>
              <w:rPr>
                <w:rFonts w:cs="Times New Roman"/>
              </w:rPr>
            </w:pPr>
            <w:bookmarkStart w:id="0" w:name="_GoBack"/>
            <w:bookmarkEnd w:id="0"/>
          </w:p>
          <w:p w:rsidR="00BB5B2A" w:rsidRPr="00F0500C" w:rsidRDefault="00BB5B2A" w:rsidP="008F5301">
            <w:pPr>
              <w:rPr>
                <w:rFonts w:cs="Times New Roman"/>
              </w:rPr>
            </w:pPr>
          </w:p>
          <w:p w:rsidR="00316FAE" w:rsidRDefault="00316FAE" w:rsidP="00316FAE">
            <w:pPr>
              <w:tabs>
                <w:tab w:val="left" w:pos="4200"/>
              </w:tabs>
              <w:rPr>
                <w:rFonts w:cs="Times New Roman"/>
                <w:i/>
              </w:rPr>
            </w:pPr>
            <w:r w:rsidRPr="00F0500C">
              <w:rPr>
                <w:rFonts w:cs="Times New Roman"/>
                <w:i/>
              </w:rPr>
              <w:t>Требования к поступающим:</w:t>
            </w:r>
          </w:p>
          <w:p w:rsidR="004A3CC9" w:rsidRPr="004A3CC9" w:rsidRDefault="004A3CC9" w:rsidP="004A3CC9">
            <w:pPr>
              <w:tabs>
                <w:tab w:val="left" w:pos="4200"/>
              </w:tabs>
              <w:rPr>
                <w:rFonts w:cs="Times New Roman"/>
              </w:rPr>
            </w:pPr>
            <w:r w:rsidRPr="00B6464D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4A3CC9">
              <w:t>диплом бакалавра (</w:t>
            </w:r>
            <w:r>
              <w:rPr>
                <w:rFonts w:cs="Times New Roman"/>
              </w:rPr>
              <w:t>г</w:t>
            </w:r>
            <w:r w:rsidRPr="004A3CC9">
              <w:rPr>
                <w:rFonts w:cs="Times New Roman"/>
              </w:rPr>
              <w:t xml:space="preserve">уманитарный профиль) </w:t>
            </w:r>
          </w:p>
          <w:p w:rsidR="004A3CC9" w:rsidRPr="004A3CC9" w:rsidRDefault="004A3CC9" w:rsidP="004A3CC9">
            <w:pPr>
              <w:tabs>
                <w:tab w:val="left" w:pos="4200"/>
              </w:tabs>
            </w:pPr>
            <w:r w:rsidRPr="004A3CC9">
              <w:rPr>
                <w:rFonts w:cs="Times New Roman"/>
              </w:rPr>
              <w:t xml:space="preserve"> - </w:t>
            </w:r>
            <w:r w:rsidRPr="004A3CC9">
              <w:t>внутреннее вступительное испытание по направлению «Филология»</w:t>
            </w:r>
          </w:p>
          <w:p w:rsidR="00493898" w:rsidRPr="004A3CC9" w:rsidRDefault="004A3CC9" w:rsidP="00685A04">
            <w:pPr>
              <w:tabs>
                <w:tab w:val="left" w:pos="4200"/>
              </w:tabs>
              <w:rPr>
                <w:rFonts w:cs="Times New Roman"/>
              </w:rPr>
            </w:pPr>
            <w:r>
              <w:rPr>
                <w:rFonts w:cs="Times New Roman"/>
              </w:rPr>
              <w:t>- з</w:t>
            </w:r>
            <w:r w:rsidR="00CF766B" w:rsidRPr="004A3CC9">
              <w:rPr>
                <w:rFonts w:cs="Times New Roman"/>
              </w:rPr>
              <w:t xml:space="preserve">нание английского языка не ниже </w:t>
            </w:r>
            <w:r w:rsidR="00CF766B" w:rsidRPr="004A3CC9">
              <w:rPr>
                <w:rFonts w:cs="Times New Roman"/>
                <w:lang w:val="en-US"/>
              </w:rPr>
              <w:t>B</w:t>
            </w:r>
            <w:r w:rsidR="00CF766B" w:rsidRPr="004A3CC9">
              <w:rPr>
                <w:rFonts w:cs="Times New Roman"/>
              </w:rPr>
              <w:t>1</w:t>
            </w:r>
          </w:p>
          <w:p w:rsidR="00493898" w:rsidRPr="00F0500C" w:rsidRDefault="00493898" w:rsidP="00316FAE">
            <w:pPr>
              <w:tabs>
                <w:tab w:val="left" w:pos="4200"/>
              </w:tabs>
              <w:rPr>
                <w:rFonts w:cs="Times New Roman"/>
              </w:rPr>
            </w:pPr>
          </w:p>
          <w:p w:rsidR="0076012C" w:rsidRPr="00F0500C" w:rsidRDefault="0076012C" w:rsidP="00493898">
            <w:pPr>
              <w:tabs>
                <w:tab w:val="left" w:pos="4200"/>
              </w:tabs>
              <w:rPr>
                <w:rFonts w:cs="Times New Roman"/>
              </w:rPr>
            </w:pPr>
          </w:p>
        </w:tc>
        <w:tc>
          <w:tcPr>
            <w:tcW w:w="5103" w:type="dxa"/>
          </w:tcPr>
          <w:p w:rsidR="008F5301" w:rsidRDefault="008F5301" w:rsidP="008F5301">
            <w:pPr>
              <w:rPr>
                <w:rFonts w:cs="Times New Roman"/>
                <w:i/>
                <w:lang w:val="en-US"/>
              </w:rPr>
            </w:pPr>
            <w:r w:rsidRPr="00F0500C">
              <w:rPr>
                <w:rFonts w:cs="Times New Roman"/>
                <w:i/>
              </w:rPr>
              <w:t>Руководитель образовательной программы</w:t>
            </w:r>
            <w:r w:rsidR="00316FAE" w:rsidRPr="00F0500C">
              <w:rPr>
                <w:rFonts w:cs="Times New Roman"/>
                <w:i/>
              </w:rPr>
              <w:t>:</w:t>
            </w:r>
          </w:p>
          <w:p w:rsidR="00CF766B" w:rsidRPr="00CF766B" w:rsidRDefault="00CF766B" w:rsidP="008F5301">
            <w:pPr>
              <w:rPr>
                <w:rFonts w:cs="Times New Roman"/>
                <w:b/>
                <w:lang w:val="en-US"/>
              </w:rPr>
            </w:pPr>
          </w:p>
          <w:tbl>
            <w:tblPr>
              <w:tblStyle w:val="a3"/>
              <w:tblW w:w="4860" w:type="dxa"/>
              <w:tblInd w:w="1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84"/>
              <w:gridCol w:w="2876"/>
            </w:tblGrid>
            <w:tr w:rsidR="003C2394" w:rsidRPr="00F0500C" w:rsidTr="00781C70">
              <w:trPr>
                <w:trHeight w:val="2204"/>
              </w:trPr>
              <w:tc>
                <w:tcPr>
                  <w:tcW w:w="1984" w:type="dxa"/>
                </w:tcPr>
                <w:p w:rsidR="008F5301" w:rsidRPr="00F0500C" w:rsidRDefault="003C2394" w:rsidP="00132CBB">
                  <w:pPr>
                    <w:ind w:left="-356"/>
                    <w:rPr>
                      <w:rFonts w:cs="Times New Roman"/>
                    </w:rPr>
                  </w:pPr>
                  <w:r w:rsidRPr="00B0118C">
                    <w:rPr>
                      <w:rFonts w:cs="Times New Roman"/>
                      <w:noProof/>
                      <w:lang w:eastAsia="zh-CN"/>
                    </w:rPr>
                    <w:drawing>
                      <wp:inline distT="0" distB="0" distL="0" distR="0">
                        <wp:extent cx="1419930" cy="1520501"/>
                        <wp:effectExtent l="19050" t="0" r="8820" b="0"/>
                        <wp:docPr id="43" name="Рисунок 5" descr="C:\Users\Оля\Desktop\dzhumaylo_full_opt_ ob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Оля\Desktop\dzhumaylo_full_opt_ obr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1728" cy="1522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76" w:type="dxa"/>
                </w:tcPr>
                <w:p w:rsidR="004A3CC9" w:rsidRDefault="004A3CC9" w:rsidP="004A3CC9">
                  <w:pPr>
                    <w:rPr>
                      <w:rFonts w:cs="Times New Roman"/>
                      <w:b/>
                      <w:bCs/>
                    </w:rPr>
                  </w:pPr>
                  <w:r w:rsidRPr="00F0500C">
                    <w:rPr>
                      <w:rFonts w:cs="Times New Roman"/>
                      <w:b/>
                      <w:bCs/>
                    </w:rPr>
                    <w:t xml:space="preserve">Джумайло </w:t>
                  </w:r>
                </w:p>
                <w:p w:rsidR="004A3CC9" w:rsidRDefault="004A3CC9" w:rsidP="004A3CC9">
                  <w:pPr>
                    <w:rPr>
                      <w:rFonts w:cs="Times New Roman"/>
                      <w:b/>
                      <w:bCs/>
                    </w:rPr>
                  </w:pPr>
                  <w:r w:rsidRPr="00F0500C">
                    <w:rPr>
                      <w:rFonts w:cs="Times New Roman"/>
                      <w:b/>
                      <w:bCs/>
                    </w:rPr>
                    <w:t xml:space="preserve">Ольга Анатольевна </w:t>
                  </w:r>
                </w:p>
                <w:p w:rsidR="004A3CC9" w:rsidRPr="00F0500C" w:rsidRDefault="004A3CC9" w:rsidP="004A3CC9">
                  <w:pPr>
                    <w:rPr>
                      <w:rFonts w:cs="Times New Roman"/>
                    </w:rPr>
                  </w:pPr>
                </w:p>
                <w:p w:rsidR="00BD6DDD" w:rsidRDefault="00BD6DDD" w:rsidP="00BD6DDD">
                  <w:pPr>
                    <w:rPr>
                      <w:rFonts w:cs="Times New Roman"/>
                    </w:rPr>
                  </w:pPr>
                  <w:r w:rsidRPr="00F0500C">
                    <w:rPr>
                      <w:rFonts w:cs="Times New Roman"/>
                    </w:rPr>
                    <w:t xml:space="preserve">д.ф.н., зав. кафедрой теории и истории мировой литературы </w:t>
                  </w:r>
                </w:p>
                <w:p w:rsidR="00265A62" w:rsidRPr="00F0500C" w:rsidRDefault="00265A62" w:rsidP="00BD6DDD">
                  <w:pPr>
                    <w:rPr>
                      <w:rFonts w:cs="Times New Roman"/>
                    </w:rPr>
                  </w:pPr>
                </w:p>
                <w:p w:rsidR="00265A62" w:rsidRDefault="00265A62" w:rsidP="00BD6DDD">
                  <w:pPr>
                    <w:rPr>
                      <w:rFonts w:cs="Times New Roman"/>
                    </w:rPr>
                  </w:pPr>
                </w:p>
                <w:p w:rsidR="00B0118C" w:rsidRDefault="00BD6DDD" w:rsidP="00BD6DDD">
                  <w:pPr>
                    <w:rPr>
                      <w:rFonts w:cs="Times New Roman"/>
                    </w:rPr>
                  </w:pPr>
                  <w:r w:rsidRPr="00F0500C">
                    <w:rPr>
                      <w:rFonts w:cs="Times New Roman"/>
                      <w:lang w:val="en-US"/>
                    </w:rPr>
                    <w:t>oadzhumaylo</w:t>
                  </w:r>
                  <w:r w:rsidRPr="00F0500C">
                    <w:rPr>
                      <w:rFonts w:cs="Times New Roman"/>
                    </w:rPr>
                    <w:t>@</w:t>
                  </w:r>
                  <w:r w:rsidRPr="00F0500C">
                    <w:rPr>
                      <w:rFonts w:cs="Times New Roman"/>
                      <w:lang w:val="en-US"/>
                    </w:rPr>
                    <w:t>sfedu</w:t>
                  </w:r>
                  <w:r w:rsidRPr="00F0500C">
                    <w:rPr>
                      <w:rFonts w:cs="Times New Roman"/>
                    </w:rPr>
                    <w:t>.</w:t>
                  </w:r>
                  <w:r w:rsidRPr="00F0500C">
                    <w:rPr>
                      <w:rFonts w:cs="Times New Roman"/>
                      <w:lang w:val="en-US"/>
                    </w:rPr>
                    <w:t>ru</w:t>
                  </w:r>
                  <w:r w:rsidRPr="00F0500C">
                    <w:rPr>
                      <w:rFonts w:cs="Times New Roman"/>
                    </w:rPr>
                    <w:t xml:space="preserve">, </w:t>
                  </w:r>
                </w:p>
                <w:p w:rsidR="008F5301" w:rsidRPr="00F0500C" w:rsidRDefault="00BD6DDD" w:rsidP="00BD6DDD">
                  <w:pPr>
                    <w:rPr>
                      <w:rFonts w:cs="Times New Roman"/>
                    </w:rPr>
                  </w:pPr>
                  <w:r w:rsidRPr="00F0500C">
                    <w:rPr>
                      <w:rFonts w:cs="Times New Roman"/>
                    </w:rPr>
                    <w:t>+7 918 513 01 17</w:t>
                  </w:r>
                </w:p>
              </w:tc>
            </w:tr>
          </w:tbl>
          <w:p w:rsidR="00F75382" w:rsidRDefault="00F75382" w:rsidP="00AF191A">
            <w:pPr>
              <w:rPr>
                <w:rFonts w:cs="Times New Roman"/>
                <w:i/>
              </w:rPr>
            </w:pPr>
          </w:p>
          <w:p w:rsidR="00493898" w:rsidRPr="00F0500C" w:rsidRDefault="00493898" w:rsidP="00AF191A">
            <w:pPr>
              <w:rPr>
                <w:rFonts w:cs="Times New Roman"/>
                <w:i/>
              </w:rPr>
            </w:pPr>
            <w:r w:rsidRPr="00F0500C">
              <w:rPr>
                <w:rFonts w:cs="Times New Roman"/>
                <w:i/>
              </w:rPr>
              <w:t xml:space="preserve">Преимущества </w:t>
            </w:r>
            <w:r w:rsidR="00BB5B2A" w:rsidRPr="00F0500C">
              <w:rPr>
                <w:rFonts w:cs="Times New Roman"/>
                <w:i/>
              </w:rPr>
              <w:t xml:space="preserve">обучения на </w:t>
            </w:r>
            <w:r w:rsidRPr="00F0500C">
              <w:rPr>
                <w:rFonts w:cs="Times New Roman"/>
                <w:i/>
              </w:rPr>
              <w:t>программ</w:t>
            </w:r>
            <w:r w:rsidR="00BB5B2A" w:rsidRPr="00F0500C">
              <w:rPr>
                <w:rFonts w:cs="Times New Roman"/>
                <w:i/>
              </w:rPr>
              <w:t>е</w:t>
            </w:r>
            <w:r w:rsidRPr="00F0500C">
              <w:rPr>
                <w:rFonts w:cs="Times New Roman"/>
                <w:i/>
              </w:rPr>
              <w:t>:</w:t>
            </w:r>
          </w:p>
          <w:p w:rsidR="00493898" w:rsidRPr="00F0500C" w:rsidRDefault="00493898" w:rsidP="00FF37B9">
            <w:pPr>
              <w:pStyle w:val="a4"/>
              <w:numPr>
                <w:ilvl w:val="0"/>
                <w:numId w:val="2"/>
              </w:numPr>
              <w:rPr>
                <w:rFonts w:cs="Times New Roman"/>
              </w:rPr>
            </w:pPr>
            <w:r w:rsidRPr="00F0500C">
              <w:rPr>
                <w:rFonts w:cs="Times New Roman"/>
              </w:rPr>
              <w:t>программы международной академической мобильности;</w:t>
            </w:r>
          </w:p>
          <w:p w:rsidR="00FF37B9" w:rsidRPr="00F0500C" w:rsidRDefault="00BD6DDD" w:rsidP="00FF37B9">
            <w:pPr>
              <w:pStyle w:val="a4"/>
              <w:numPr>
                <w:ilvl w:val="0"/>
                <w:numId w:val="2"/>
              </w:numPr>
              <w:rPr>
                <w:rFonts w:cs="Times New Roman"/>
              </w:rPr>
            </w:pPr>
            <w:r w:rsidRPr="00F0500C">
              <w:rPr>
                <w:rFonts w:cs="Times New Roman"/>
              </w:rPr>
              <w:t xml:space="preserve">комбинация научных и практических модулей с практиками;  </w:t>
            </w:r>
          </w:p>
          <w:p w:rsidR="00F75382" w:rsidRDefault="00BD6DDD" w:rsidP="00FF37B9">
            <w:pPr>
              <w:pStyle w:val="a4"/>
              <w:numPr>
                <w:ilvl w:val="0"/>
                <w:numId w:val="2"/>
              </w:numPr>
              <w:rPr>
                <w:rFonts w:cs="Times New Roman"/>
              </w:rPr>
            </w:pPr>
            <w:r w:rsidRPr="00F0500C">
              <w:rPr>
                <w:rFonts w:cs="Times New Roman"/>
              </w:rPr>
              <w:t xml:space="preserve">наличие курсов на английском языке;  </w:t>
            </w:r>
          </w:p>
          <w:p w:rsidR="00F75382" w:rsidRPr="004A3CC9" w:rsidRDefault="00BD6DDD" w:rsidP="004A3CC9">
            <w:pPr>
              <w:pStyle w:val="a4"/>
              <w:numPr>
                <w:ilvl w:val="0"/>
                <w:numId w:val="2"/>
              </w:numPr>
              <w:rPr>
                <w:rFonts w:cs="Times New Roman"/>
              </w:rPr>
            </w:pPr>
            <w:r w:rsidRPr="00F0500C">
              <w:rPr>
                <w:rFonts w:cs="Times New Roman"/>
              </w:rPr>
              <w:t xml:space="preserve">навыки академического и креативного письма; </w:t>
            </w:r>
          </w:p>
        </w:tc>
      </w:tr>
      <w:tr w:rsidR="00B53A25" w:rsidRPr="00DB4F35" w:rsidTr="008A250B">
        <w:trPr>
          <w:trHeight w:val="683"/>
        </w:trPr>
        <w:tc>
          <w:tcPr>
            <w:tcW w:w="5358" w:type="dxa"/>
            <w:vAlign w:val="center"/>
          </w:tcPr>
          <w:p w:rsidR="00685A04" w:rsidRPr="00F0500C" w:rsidRDefault="00685A04" w:rsidP="00181384">
            <w:pPr>
              <w:rPr>
                <w:rFonts w:cs="Times New Roman"/>
              </w:rPr>
            </w:pPr>
            <w:r>
              <w:rPr>
                <w:rFonts w:cs="Times New Roman"/>
              </w:rPr>
              <w:t>Информация об у</w:t>
            </w:r>
            <w:r w:rsidRPr="00F0500C">
              <w:rPr>
                <w:rFonts w:cs="Times New Roman"/>
              </w:rPr>
              <w:t>чебн</w:t>
            </w:r>
            <w:r>
              <w:rPr>
                <w:rFonts w:cs="Times New Roman"/>
              </w:rPr>
              <w:t xml:space="preserve">ой, проектной  и научной деятельности  </w:t>
            </w:r>
          </w:p>
        </w:tc>
        <w:tc>
          <w:tcPr>
            <w:tcW w:w="5103" w:type="dxa"/>
            <w:shd w:val="clear" w:color="auto" w:fill="EDEDED" w:themeFill="accent3" w:themeFillTint="33"/>
            <w:vAlign w:val="center"/>
          </w:tcPr>
          <w:p w:rsidR="00685A04" w:rsidRPr="00F0500C" w:rsidRDefault="00685A04" w:rsidP="00181384">
            <w:pPr>
              <w:rPr>
                <w:rFonts w:cs="Times New Roman"/>
              </w:rPr>
            </w:pPr>
            <w:r w:rsidRPr="00685A04">
              <w:rPr>
                <w:rFonts w:cs="Times New Roman"/>
              </w:rPr>
              <w:t>http://timili.sfedu.ru/</w:t>
            </w:r>
          </w:p>
        </w:tc>
      </w:tr>
      <w:tr w:rsidR="003C2394" w:rsidRPr="00DB4F35" w:rsidTr="008A250B">
        <w:tc>
          <w:tcPr>
            <w:tcW w:w="5358" w:type="dxa"/>
            <w:shd w:val="clear" w:color="auto" w:fill="EDEDED" w:themeFill="accent3" w:themeFillTint="33"/>
            <w:vAlign w:val="center"/>
          </w:tcPr>
          <w:p w:rsidR="00685A04" w:rsidRDefault="00685A04" w:rsidP="00685A04">
            <w:pPr>
              <w:rPr>
                <w:rFonts w:eastAsia="+mn-ea" w:cs="Times New Roman"/>
                <w:color w:val="000000"/>
                <w:kern w:val="24"/>
              </w:rPr>
            </w:pPr>
            <w:r w:rsidRPr="00B0118C">
              <w:rPr>
                <w:rFonts w:cs="Times New Roman"/>
                <w:i/>
              </w:rPr>
              <w:t>Ведущие преподаватели</w:t>
            </w:r>
            <w:r w:rsidRPr="00F0500C">
              <w:rPr>
                <w:rFonts w:cs="Times New Roman"/>
              </w:rPr>
              <w:t>:</w:t>
            </w:r>
          </w:p>
          <w:p w:rsidR="00B53A25" w:rsidRPr="00B53A25" w:rsidRDefault="00685A04" w:rsidP="00B53A25">
            <w:pPr>
              <w:pStyle w:val="a4"/>
              <w:numPr>
                <w:ilvl w:val="0"/>
                <w:numId w:val="7"/>
              </w:numPr>
              <w:rPr>
                <w:rFonts w:cs="Times New Roman"/>
              </w:rPr>
            </w:pPr>
            <w:r w:rsidRPr="00B53A25">
              <w:rPr>
                <w:rFonts w:cs="Times New Roman"/>
              </w:rPr>
              <w:t>доктора наук и научные сотрудники</w:t>
            </w:r>
            <w:r w:rsidR="00B53A25" w:rsidRPr="00B53A25">
              <w:rPr>
                <w:rFonts w:cs="Times New Roman"/>
              </w:rPr>
              <w:t xml:space="preserve"> ЮНЦ РАН</w:t>
            </w:r>
            <w:r w:rsidRPr="00B53A25">
              <w:rPr>
                <w:rFonts w:cs="Times New Roman"/>
              </w:rPr>
              <w:t xml:space="preserve">, </w:t>
            </w:r>
          </w:p>
          <w:p w:rsidR="00B53A25" w:rsidRPr="00B53A25" w:rsidRDefault="00685A04" w:rsidP="00B53A25">
            <w:pPr>
              <w:pStyle w:val="a4"/>
              <w:numPr>
                <w:ilvl w:val="0"/>
                <w:numId w:val="7"/>
              </w:numPr>
              <w:rPr>
                <w:rFonts w:cs="Times New Roman"/>
              </w:rPr>
            </w:pPr>
            <w:r w:rsidRPr="00B53A25">
              <w:rPr>
                <w:rFonts w:cs="Times New Roman"/>
              </w:rPr>
              <w:t xml:space="preserve">лауреаты </w:t>
            </w:r>
            <w:r w:rsidR="00B53A25" w:rsidRPr="00B53A25">
              <w:rPr>
                <w:rFonts w:cs="Times New Roman"/>
              </w:rPr>
              <w:t xml:space="preserve">литературных </w:t>
            </w:r>
            <w:r w:rsidRPr="00B53A25">
              <w:rPr>
                <w:rFonts w:cs="Times New Roman"/>
              </w:rPr>
              <w:t xml:space="preserve">премий («Русский Букер», «Парабола»), </w:t>
            </w:r>
            <w:r w:rsidR="00B53A25">
              <w:rPr>
                <w:rFonts w:cs="Times New Roman"/>
              </w:rPr>
              <w:t>а</w:t>
            </w:r>
            <w:r w:rsidRPr="00B53A25">
              <w:rPr>
                <w:rFonts w:cs="Times New Roman"/>
              </w:rPr>
              <w:t xml:space="preserve">рт-критики, </w:t>
            </w:r>
          </w:p>
          <w:p w:rsidR="00B53A25" w:rsidRPr="00B53A25" w:rsidRDefault="00685A04" w:rsidP="00B53A25">
            <w:pPr>
              <w:pStyle w:val="a4"/>
              <w:numPr>
                <w:ilvl w:val="0"/>
                <w:numId w:val="7"/>
              </w:numPr>
              <w:rPr>
                <w:rFonts w:cs="Times New Roman"/>
              </w:rPr>
            </w:pPr>
            <w:r w:rsidRPr="00B53A25">
              <w:rPr>
                <w:rFonts w:cs="Times New Roman"/>
              </w:rPr>
              <w:t xml:space="preserve">председатель областной предметной комиссии ЕГЭ по литературе,  </w:t>
            </w:r>
            <w:r w:rsidR="00B53A25" w:rsidRPr="00B53A25">
              <w:rPr>
                <w:rFonts w:cs="Times New Roman"/>
              </w:rPr>
              <w:t>эксперт ФАНО,</w:t>
            </w:r>
          </w:p>
          <w:p w:rsidR="00181384" w:rsidRPr="00F0500C" w:rsidRDefault="00685A04" w:rsidP="003C2394">
            <w:pPr>
              <w:pStyle w:val="a4"/>
              <w:numPr>
                <w:ilvl w:val="0"/>
                <w:numId w:val="7"/>
              </w:numPr>
              <w:rPr>
                <w:rFonts w:cs="Times New Roman"/>
              </w:rPr>
            </w:pPr>
            <w:r w:rsidRPr="003C2394">
              <w:rPr>
                <w:rFonts w:cs="Times New Roman"/>
              </w:rPr>
              <w:t>главы редакций журналов «Эксперт», «Практики &amp; Интерпретации», «</w:t>
            </w:r>
            <w:r w:rsidRPr="003C2394">
              <w:rPr>
                <w:rFonts w:cs="Times New Roman"/>
                <w:lang w:val="en-US"/>
              </w:rPr>
              <w:t>Prosodia</w:t>
            </w:r>
            <w:r w:rsidRPr="003C2394">
              <w:rPr>
                <w:rFonts w:cs="Times New Roman"/>
              </w:rPr>
              <w:t>», редакторы книжных издательств</w:t>
            </w:r>
          </w:p>
        </w:tc>
        <w:tc>
          <w:tcPr>
            <w:tcW w:w="5103" w:type="dxa"/>
          </w:tcPr>
          <w:p w:rsidR="003C2394" w:rsidRDefault="003C2394" w:rsidP="00181384">
            <w:pPr>
              <w:rPr>
                <w:rFonts w:cs="Times New Roman"/>
                <w:i/>
              </w:rPr>
            </w:pPr>
          </w:p>
          <w:p w:rsidR="00493898" w:rsidRPr="003C2394" w:rsidRDefault="00181384" w:rsidP="00181384">
            <w:pPr>
              <w:rPr>
                <w:rFonts w:cs="Times New Roman"/>
                <w:i/>
              </w:rPr>
            </w:pPr>
            <w:r w:rsidRPr="003C2394">
              <w:rPr>
                <w:rFonts w:cs="Times New Roman"/>
                <w:i/>
              </w:rPr>
              <w:t>Проекты:</w:t>
            </w:r>
          </w:p>
          <w:p w:rsidR="00493898" w:rsidRPr="00685A04" w:rsidRDefault="00685A04" w:rsidP="00685A04">
            <w:pPr>
              <w:pStyle w:val="a4"/>
              <w:numPr>
                <w:ilvl w:val="0"/>
                <w:numId w:val="6"/>
              </w:numPr>
              <w:rPr>
                <w:rFonts w:cs="Times New Roman"/>
              </w:rPr>
            </w:pPr>
            <w:r w:rsidRPr="00685A04">
              <w:rPr>
                <w:rFonts w:cs="Times New Roman"/>
              </w:rPr>
              <w:t xml:space="preserve"> «Западная литература и современные арт-медиа». Научно-образовательный проект </w:t>
            </w:r>
          </w:p>
          <w:p w:rsidR="00493898" w:rsidRPr="00685A04" w:rsidRDefault="00685A04" w:rsidP="00685A04">
            <w:pPr>
              <w:pStyle w:val="a4"/>
              <w:numPr>
                <w:ilvl w:val="0"/>
                <w:numId w:val="6"/>
              </w:numPr>
              <w:rPr>
                <w:rFonts w:cs="Times New Roman"/>
              </w:rPr>
            </w:pPr>
            <w:r w:rsidRPr="00685A04">
              <w:rPr>
                <w:rFonts w:cs="Times New Roman"/>
              </w:rPr>
              <w:t xml:space="preserve"> «Территория нового: литература и современная методология». Серия научных событий</w:t>
            </w:r>
          </w:p>
          <w:p w:rsidR="00493898" w:rsidRDefault="00685A04" w:rsidP="00685A04">
            <w:pPr>
              <w:pStyle w:val="a4"/>
              <w:numPr>
                <w:ilvl w:val="0"/>
                <w:numId w:val="6"/>
              </w:numPr>
              <w:rPr>
                <w:rFonts w:cs="Times New Roman"/>
              </w:rPr>
            </w:pPr>
            <w:r w:rsidRPr="00685A04">
              <w:rPr>
                <w:rFonts w:cs="Times New Roman"/>
              </w:rPr>
              <w:t xml:space="preserve"> «Точка теории». Междисциплинарный семинар журнала «Практики &amp; интерпретации»</w:t>
            </w:r>
          </w:p>
          <w:p w:rsidR="00493898" w:rsidRPr="004A3CC9" w:rsidRDefault="00B53A25" w:rsidP="00181384">
            <w:pPr>
              <w:pStyle w:val="a4"/>
              <w:numPr>
                <w:ilvl w:val="0"/>
                <w:numId w:val="6"/>
              </w:numPr>
              <w:rPr>
                <w:rFonts w:cs="Times New Roman"/>
              </w:rPr>
            </w:pPr>
            <w:r w:rsidRPr="003C2394">
              <w:rPr>
                <w:rFonts w:cs="Times New Roman"/>
              </w:rPr>
              <w:t>«</w:t>
            </w:r>
            <w:r w:rsidRPr="003C2394">
              <w:rPr>
                <w:rFonts w:cs="Times New Roman"/>
                <w:lang w:val="en-US"/>
              </w:rPr>
              <w:t>Art</w:t>
            </w:r>
            <w:r w:rsidRPr="003C2394">
              <w:rPr>
                <w:rFonts w:cs="Times New Roman"/>
              </w:rPr>
              <w:t>&amp;</w:t>
            </w:r>
            <w:r w:rsidRPr="003C2394">
              <w:rPr>
                <w:rFonts w:cs="Times New Roman"/>
                <w:lang w:val="en-US"/>
              </w:rPr>
              <w:t>CraftofTranslation</w:t>
            </w:r>
            <w:r w:rsidRPr="003C2394">
              <w:rPr>
                <w:rFonts w:cs="Times New Roman"/>
              </w:rPr>
              <w:t xml:space="preserve">». Всероссийский конкурс художественных переводов </w:t>
            </w:r>
          </w:p>
        </w:tc>
      </w:tr>
      <w:tr w:rsidR="00A222EC" w:rsidRPr="00DB4F35" w:rsidTr="003C2394">
        <w:tc>
          <w:tcPr>
            <w:tcW w:w="10461" w:type="dxa"/>
            <w:gridSpan w:val="2"/>
            <w:vAlign w:val="center"/>
          </w:tcPr>
          <w:tbl>
            <w:tblPr>
              <w:tblStyle w:val="a3"/>
              <w:tblW w:w="1035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21"/>
              <w:gridCol w:w="1344"/>
              <w:gridCol w:w="2197"/>
              <w:gridCol w:w="1631"/>
              <w:gridCol w:w="1842"/>
              <w:gridCol w:w="1418"/>
            </w:tblGrid>
            <w:tr w:rsidR="003C2394" w:rsidRPr="00F0500C" w:rsidTr="004A3CC9">
              <w:trPr>
                <w:trHeight w:val="2967"/>
              </w:trPr>
              <w:tc>
                <w:tcPr>
                  <w:tcW w:w="1921" w:type="dxa"/>
                </w:tcPr>
                <w:p w:rsidR="00A222EC" w:rsidRPr="00F0500C" w:rsidRDefault="00685A04" w:rsidP="00132CBB">
                  <w:pPr>
                    <w:ind w:left="-245"/>
                    <w:rPr>
                      <w:rFonts w:cs="Times New Roman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1528964" cy="1657350"/>
                        <wp:effectExtent l="19050" t="0" r="0" b="0"/>
                        <wp:docPr id="38" name="Рисунок 9" descr="Фото Германа Власова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Фото Германа Власова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 t="1977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8964" cy="1657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44" w:type="dxa"/>
                </w:tcPr>
                <w:p w:rsidR="00A222EC" w:rsidRPr="00B0118C" w:rsidRDefault="00FF37B9" w:rsidP="00181384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B0118C">
                    <w:rPr>
                      <w:rFonts w:cs="Times New Roman"/>
                      <w:sz w:val="20"/>
                      <w:szCs w:val="20"/>
                    </w:rPr>
                    <w:t>Козлов</w:t>
                  </w:r>
                </w:p>
                <w:p w:rsidR="00A222EC" w:rsidRPr="00B0118C" w:rsidRDefault="00FF37B9" w:rsidP="00FF37B9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B0118C">
                    <w:rPr>
                      <w:rFonts w:cs="Times New Roman"/>
                      <w:sz w:val="20"/>
                      <w:szCs w:val="20"/>
                    </w:rPr>
                    <w:t>Владимир Иванович</w:t>
                  </w:r>
                  <w:r w:rsidR="00A222EC" w:rsidRPr="00B0118C">
                    <w:rPr>
                      <w:rFonts w:cs="Times New Roman"/>
                      <w:sz w:val="20"/>
                      <w:szCs w:val="20"/>
                    </w:rPr>
                    <w:t>,</w:t>
                  </w:r>
                  <w:r w:rsidRPr="00B0118C">
                    <w:rPr>
                      <w:rFonts w:cs="Times New Roman"/>
                      <w:sz w:val="20"/>
                      <w:szCs w:val="20"/>
                    </w:rPr>
                    <w:t xml:space="preserve"> доктор филологических наук, главный редактор журнала «</w:t>
                  </w:r>
                  <w:r w:rsidRPr="00B0118C">
                    <w:rPr>
                      <w:rFonts w:cs="Times New Roman"/>
                      <w:sz w:val="20"/>
                      <w:szCs w:val="20"/>
                      <w:lang w:val="en-US"/>
                    </w:rPr>
                    <w:t>Prosodia</w:t>
                  </w:r>
                  <w:r w:rsidRPr="00B0118C">
                    <w:rPr>
                      <w:rFonts w:cs="Times New Roman"/>
                      <w:sz w:val="20"/>
                      <w:szCs w:val="20"/>
                    </w:rPr>
                    <w:t>»</w:t>
                  </w:r>
                </w:p>
              </w:tc>
              <w:tc>
                <w:tcPr>
                  <w:tcW w:w="2197" w:type="dxa"/>
                </w:tcPr>
                <w:p w:rsidR="00A222EC" w:rsidRPr="00B0118C" w:rsidRDefault="00464B3D" w:rsidP="00181384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B0118C">
                    <w:rPr>
                      <w:noProof/>
                      <w:sz w:val="20"/>
                      <w:szCs w:val="20"/>
                      <w:lang w:eastAsia="zh-CN"/>
                    </w:rPr>
                    <w:drawing>
                      <wp:inline distT="0" distB="0" distL="0" distR="0">
                        <wp:extent cx="1247775" cy="1663699"/>
                        <wp:effectExtent l="19050" t="0" r="9525" b="0"/>
                        <wp:docPr id="31" name="Рисунок 2" descr="https://sfedu.ru/files/upload/per_photo/180x240/per_id_377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sfedu.ru/files/upload/per_photo/180x240/per_id_3779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7775" cy="1663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31" w:type="dxa"/>
                </w:tcPr>
                <w:p w:rsidR="004F7EA8" w:rsidRPr="00B0118C" w:rsidRDefault="00FF37B9" w:rsidP="00464B3D">
                  <w:pPr>
                    <w:rPr>
                      <w:rFonts w:cs="Times New Roman"/>
                      <w:sz w:val="20"/>
                      <w:szCs w:val="20"/>
                    </w:rPr>
                  </w:pPr>
                  <w:r w:rsidRPr="00B0118C">
                    <w:rPr>
                      <w:rFonts w:cs="Times New Roman"/>
                      <w:sz w:val="20"/>
                      <w:szCs w:val="20"/>
                    </w:rPr>
                    <w:t xml:space="preserve">Рослый Андрей Сергеевич, кандидат филологических наук, </w:t>
                  </w:r>
                  <w:r w:rsidR="00464B3D" w:rsidRPr="00B0118C">
                    <w:rPr>
                      <w:rFonts w:cs="Times New Roman"/>
                      <w:sz w:val="20"/>
                      <w:szCs w:val="20"/>
                    </w:rPr>
                    <w:t xml:space="preserve">руководитель </w:t>
                  </w:r>
                  <w:r w:rsidR="00464B3D" w:rsidRPr="00B0118C">
                    <w:rPr>
                      <w:color w:val="333333"/>
                      <w:sz w:val="20"/>
                      <w:szCs w:val="20"/>
                      <w:shd w:val="clear" w:color="auto" w:fill="FFFFFF"/>
                    </w:rPr>
                    <w:t>Открытого института современных образовательных технологий</w:t>
                  </w:r>
                </w:p>
              </w:tc>
              <w:tc>
                <w:tcPr>
                  <w:tcW w:w="1842" w:type="dxa"/>
                </w:tcPr>
                <w:p w:rsidR="00A222EC" w:rsidRPr="00B0118C" w:rsidRDefault="00B0118C" w:rsidP="003C2394">
                  <w:pPr>
                    <w:ind w:left="-122" w:right="166"/>
                    <w:rPr>
                      <w:rFonts w:cs="Times New Roman"/>
                      <w:sz w:val="20"/>
                      <w:szCs w:val="20"/>
                    </w:rPr>
                  </w:pPr>
                  <w:r w:rsidRPr="00B0118C">
                    <w:rPr>
                      <w:noProof/>
                      <w:sz w:val="20"/>
                      <w:szCs w:val="20"/>
                      <w:lang w:eastAsia="zh-CN"/>
                    </w:rPr>
                    <w:drawing>
                      <wp:inline distT="0" distB="0" distL="0" distR="0">
                        <wp:extent cx="1181654" cy="1666875"/>
                        <wp:effectExtent l="19050" t="0" r="0" b="0"/>
                        <wp:docPr id="36" name="Рисунок 6" descr="C:\Users\Оля\AppData\Local\Microsoft\Windows\Temporary Internet Files\Content.Word\Gutsk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Оля\AppData\Local\Microsoft\Windows\Temporary Internet Files\Content.Word\Gutsk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 l="12696" t="14948" r="1278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1654" cy="1666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</w:tcPr>
                <w:p w:rsidR="004F7EA8" w:rsidRPr="00B0118C" w:rsidRDefault="00FF37B9" w:rsidP="00EA504C">
                  <w:pPr>
                    <w:tabs>
                      <w:tab w:val="left" w:pos="1590"/>
                    </w:tabs>
                    <w:rPr>
                      <w:rFonts w:cs="Times New Roman"/>
                      <w:sz w:val="20"/>
                      <w:szCs w:val="20"/>
                    </w:rPr>
                  </w:pPr>
                  <w:r w:rsidRPr="00B0118C">
                    <w:rPr>
                      <w:rFonts w:cs="Times New Roman"/>
                      <w:sz w:val="20"/>
                      <w:szCs w:val="20"/>
                    </w:rPr>
                    <w:t xml:space="preserve">Гуцко Денис Николаевич, </w:t>
                  </w:r>
                </w:p>
                <w:p w:rsidR="00FF37B9" w:rsidRPr="00B0118C" w:rsidRDefault="00FF37B9" w:rsidP="00EA504C">
                  <w:pPr>
                    <w:tabs>
                      <w:tab w:val="left" w:pos="1590"/>
                    </w:tabs>
                    <w:rPr>
                      <w:rFonts w:cs="Times New Roman"/>
                      <w:sz w:val="20"/>
                      <w:szCs w:val="20"/>
                    </w:rPr>
                  </w:pPr>
                  <w:r w:rsidRPr="00B0118C">
                    <w:rPr>
                      <w:rFonts w:cs="Times New Roman"/>
                      <w:sz w:val="20"/>
                      <w:szCs w:val="20"/>
                    </w:rPr>
                    <w:t>Писатель, лауреат премии «Русский Букер»</w:t>
                  </w:r>
                </w:p>
              </w:tc>
            </w:tr>
          </w:tbl>
          <w:p w:rsidR="00A222EC" w:rsidRPr="00F0500C" w:rsidRDefault="00A222EC" w:rsidP="00181384">
            <w:pPr>
              <w:rPr>
                <w:rFonts w:cs="Times New Roman"/>
              </w:rPr>
            </w:pPr>
          </w:p>
        </w:tc>
      </w:tr>
    </w:tbl>
    <w:p w:rsidR="00DB4F35" w:rsidRPr="00DB4F35" w:rsidRDefault="00DB4F35" w:rsidP="00493898">
      <w:pPr>
        <w:tabs>
          <w:tab w:val="left" w:pos="6000"/>
        </w:tabs>
        <w:jc w:val="center"/>
        <w:rPr>
          <w:rFonts w:cs="Times New Roman"/>
          <w:noProof/>
          <w:sz w:val="24"/>
          <w:szCs w:val="24"/>
          <w:lang w:eastAsia="ru-RU"/>
        </w:rPr>
        <w:sectPr w:rsidR="00DB4F35" w:rsidRPr="00DB4F35" w:rsidSect="00781C70">
          <w:pgSz w:w="11906" w:h="16838"/>
          <w:pgMar w:top="567" w:right="282" w:bottom="426" w:left="709" w:header="708" w:footer="708" w:gutter="0"/>
          <w:cols w:space="708"/>
          <w:docGrid w:linePitch="360"/>
        </w:sectPr>
      </w:pPr>
    </w:p>
    <w:tbl>
      <w:tblPr>
        <w:tblpPr w:leftFromText="180" w:rightFromText="180" w:vertAnchor="text" w:tblpX="534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6804"/>
        <w:gridCol w:w="709"/>
        <w:gridCol w:w="712"/>
        <w:gridCol w:w="1701"/>
      </w:tblGrid>
      <w:tr w:rsidR="00F0500C" w:rsidRPr="00DB4F35" w:rsidTr="003C2394">
        <w:tc>
          <w:tcPr>
            <w:tcW w:w="10601" w:type="dxa"/>
            <w:gridSpan w:val="5"/>
            <w:tcBorders>
              <w:right w:val="single" w:sz="4" w:space="0" w:color="auto"/>
            </w:tcBorders>
            <w:shd w:val="clear" w:color="auto" w:fill="EDEDED" w:themeFill="accent3" w:themeFillTint="33"/>
          </w:tcPr>
          <w:p w:rsidR="00F0500C" w:rsidRPr="00B0118C" w:rsidRDefault="00F0500C" w:rsidP="00DB4F35">
            <w:pPr>
              <w:tabs>
                <w:tab w:val="left" w:pos="993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B0118C">
              <w:rPr>
                <w:b/>
                <w:sz w:val="28"/>
                <w:szCs w:val="28"/>
              </w:rPr>
              <w:lastRenderedPageBreak/>
              <w:t>У</w:t>
            </w:r>
            <w:r w:rsidR="00B0118C">
              <w:rPr>
                <w:b/>
                <w:sz w:val="28"/>
                <w:szCs w:val="28"/>
              </w:rPr>
              <w:t>чебный план программы</w:t>
            </w:r>
          </w:p>
        </w:tc>
      </w:tr>
      <w:tr w:rsidR="00DB4F35" w:rsidRPr="00DB4F35" w:rsidTr="00F0500C">
        <w:tc>
          <w:tcPr>
            <w:tcW w:w="675" w:type="dxa"/>
          </w:tcPr>
          <w:p w:rsidR="00DB4F35" w:rsidRPr="00DB4F35" w:rsidRDefault="00F0500C" w:rsidP="00DB4F35">
            <w:pPr>
              <w:tabs>
                <w:tab w:val="left" w:pos="993"/>
              </w:tabs>
              <w:spacing w:after="0" w:line="240" w:lineRule="auto"/>
              <w:jc w:val="center"/>
            </w:pPr>
            <w:r>
              <w:t>№</w:t>
            </w:r>
          </w:p>
        </w:tc>
        <w:tc>
          <w:tcPr>
            <w:tcW w:w="6804" w:type="dxa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  <w:jc w:val="center"/>
            </w:pPr>
            <w:r w:rsidRPr="00DB4F35">
              <w:t>Дисциплина</w:t>
            </w:r>
          </w:p>
        </w:tc>
        <w:tc>
          <w:tcPr>
            <w:tcW w:w="709" w:type="dxa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ЗЕТ</w:t>
            </w:r>
          </w:p>
        </w:tc>
        <w:tc>
          <w:tcPr>
            <w:tcW w:w="712" w:type="dxa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  <w:jc w:val="center"/>
            </w:pPr>
            <w:r w:rsidRPr="00DB4F35">
              <w:t>Сем</w:t>
            </w:r>
            <w:r w:rsidR="00F0500C">
              <w:t>.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  <w:jc w:val="center"/>
            </w:pPr>
            <w:r w:rsidRPr="00DB4F35">
              <w:t>Отчетность</w:t>
            </w:r>
          </w:p>
        </w:tc>
      </w:tr>
      <w:tr w:rsidR="00DB4F35" w:rsidRPr="00DB4F35" w:rsidTr="003C2394">
        <w:trPr>
          <w:trHeight w:val="316"/>
        </w:trPr>
        <w:tc>
          <w:tcPr>
            <w:tcW w:w="675" w:type="dxa"/>
            <w:vMerge w:val="restart"/>
            <w:shd w:val="clear" w:color="auto" w:fill="EDEDED" w:themeFill="accent3" w:themeFillTint="33"/>
            <w:textDirection w:val="btLr"/>
          </w:tcPr>
          <w:p w:rsidR="00DB4F35" w:rsidRPr="00DB4F35" w:rsidRDefault="00DB4F35" w:rsidP="00DB4F35">
            <w:pPr>
              <w:spacing w:after="0" w:line="240" w:lineRule="auto"/>
              <w:ind w:left="113" w:right="113"/>
            </w:pPr>
            <w:r>
              <w:t>Обязательные  дисциплины</w:t>
            </w:r>
          </w:p>
        </w:tc>
        <w:tc>
          <w:tcPr>
            <w:tcW w:w="6804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spacing w:after="0" w:line="240" w:lineRule="auto"/>
            </w:pPr>
            <w:r w:rsidRPr="00DB4F35">
              <w:t xml:space="preserve">Филология в системе современного гуманитарного знания </w:t>
            </w:r>
          </w:p>
        </w:tc>
        <w:tc>
          <w:tcPr>
            <w:tcW w:w="709" w:type="dxa"/>
            <w:shd w:val="clear" w:color="auto" w:fill="EDEDED" w:themeFill="accent3" w:themeFillTint="33"/>
            <w:vAlign w:val="center"/>
          </w:tcPr>
          <w:p w:rsidR="00DB4F35" w:rsidRPr="00DB4F35" w:rsidRDefault="00DB4F35" w:rsidP="00DB4F35">
            <w:pPr>
              <w:spacing w:after="0" w:line="240" w:lineRule="auto"/>
            </w:pPr>
            <w:r w:rsidRPr="00DB4F35">
              <w:t>5</w:t>
            </w:r>
          </w:p>
        </w:tc>
        <w:tc>
          <w:tcPr>
            <w:tcW w:w="712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spacing w:after="0" w:line="240" w:lineRule="auto"/>
            </w:pPr>
            <w:r w:rsidRPr="00DB4F35">
              <w:t>1,</w:t>
            </w:r>
            <w:r>
              <w:t>2</w:t>
            </w:r>
          </w:p>
        </w:tc>
        <w:tc>
          <w:tcPr>
            <w:tcW w:w="1701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spacing w:after="0" w:line="240" w:lineRule="auto"/>
            </w:pPr>
            <w:r w:rsidRPr="00DB4F35">
              <w:t xml:space="preserve">зачет, </w:t>
            </w:r>
            <w:r>
              <w:t>э</w:t>
            </w:r>
            <w:r w:rsidRPr="00DB4F35">
              <w:t>кз</w:t>
            </w:r>
            <w:r>
              <w:t>амен</w:t>
            </w:r>
          </w:p>
        </w:tc>
      </w:tr>
      <w:tr w:rsidR="00DB4F35" w:rsidRPr="00DB4F35" w:rsidTr="003C2394">
        <w:trPr>
          <w:trHeight w:val="407"/>
        </w:trPr>
        <w:tc>
          <w:tcPr>
            <w:tcW w:w="675" w:type="dxa"/>
            <w:vMerge/>
            <w:shd w:val="clear" w:color="auto" w:fill="EDEDED" w:themeFill="accent3" w:themeFillTint="33"/>
          </w:tcPr>
          <w:p w:rsidR="00DB4F35" w:rsidRPr="00DB4F35" w:rsidRDefault="00DB4F35" w:rsidP="00DB4F35">
            <w:pPr>
              <w:spacing w:after="0" w:line="240" w:lineRule="auto"/>
            </w:pPr>
          </w:p>
        </w:tc>
        <w:tc>
          <w:tcPr>
            <w:tcW w:w="6804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spacing w:after="0" w:line="240" w:lineRule="auto"/>
            </w:pPr>
            <w:r w:rsidRPr="00DB4F35">
              <w:t>Иностранный язык (английский язык)</w:t>
            </w:r>
          </w:p>
        </w:tc>
        <w:tc>
          <w:tcPr>
            <w:tcW w:w="709" w:type="dxa"/>
            <w:shd w:val="clear" w:color="auto" w:fill="EDEDED" w:themeFill="accent3" w:themeFillTint="33"/>
            <w:vAlign w:val="center"/>
          </w:tcPr>
          <w:p w:rsidR="00DB4F35" w:rsidRPr="00DB4F35" w:rsidRDefault="00DB4F35" w:rsidP="00DB4F35">
            <w:pPr>
              <w:spacing w:after="0" w:line="240" w:lineRule="auto"/>
            </w:pPr>
            <w:r w:rsidRPr="00DB4F35">
              <w:t>6</w:t>
            </w:r>
          </w:p>
        </w:tc>
        <w:tc>
          <w:tcPr>
            <w:tcW w:w="712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123</w:t>
            </w:r>
          </w:p>
        </w:tc>
        <w:tc>
          <w:tcPr>
            <w:tcW w:w="1701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spacing w:after="0" w:line="240" w:lineRule="auto"/>
            </w:pPr>
            <w:r w:rsidRPr="00DB4F35">
              <w:t>зачет, зачет, экзамен</w:t>
            </w:r>
          </w:p>
        </w:tc>
      </w:tr>
      <w:tr w:rsidR="00DB4F35" w:rsidRPr="00DB4F35" w:rsidTr="003C2394">
        <w:trPr>
          <w:trHeight w:val="300"/>
        </w:trPr>
        <w:tc>
          <w:tcPr>
            <w:tcW w:w="675" w:type="dxa"/>
            <w:vMerge/>
            <w:shd w:val="clear" w:color="auto" w:fill="EDEDED" w:themeFill="accent3" w:themeFillTint="33"/>
          </w:tcPr>
          <w:p w:rsidR="00DB4F35" w:rsidRPr="00DB4F35" w:rsidRDefault="00DB4F35" w:rsidP="00DB4F35">
            <w:pPr>
              <w:spacing w:after="0" w:line="240" w:lineRule="auto"/>
            </w:pPr>
          </w:p>
        </w:tc>
        <w:tc>
          <w:tcPr>
            <w:tcW w:w="6804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  <w:ind w:right="-118"/>
            </w:pPr>
            <w:r w:rsidRPr="00DB4F35">
              <w:t xml:space="preserve">Система жанров в западноевропейской литературе </w:t>
            </w:r>
          </w:p>
        </w:tc>
        <w:tc>
          <w:tcPr>
            <w:tcW w:w="709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5</w:t>
            </w:r>
          </w:p>
        </w:tc>
        <w:tc>
          <w:tcPr>
            <w:tcW w:w="712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1, 2</w:t>
            </w:r>
          </w:p>
        </w:tc>
        <w:tc>
          <w:tcPr>
            <w:tcW w:w="1701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spacing w:after="0" w:line="240" w:lineRule="auto"/>
            </w:pPr>
            <w:r w:rsidRPr="00DB4F35">
              <w:t>зачет, экзамен</w:t>
            </w:r>
          </w:p>
        </w:tc>
      </w:tr>
      <w:tr w:rsidR="00DB4F35" w:rsidRPr="00DB4F35" w:rsidTr="003C2394">
        <w:trPr>
          <w:trHeight w:val="262"/>
        </w:trPr>
        <w:tc>
          <w:tcPr>
            <w:tcW w:w="675" w:type="dxa"/>
            <w:vMerge/>
          </w:tcPr>
          <w:p w:rsidR="00DB4F35" w:rsidRPr="00DB4F35" w:rsidRDefault="00DB4F35" w:rsidP="00DB4F35">
            <w:pPr>
              <w:spacing w:after="0" w:line="240" w:lineRule="auto"/>
            </w:pPr>
          </w:p>
        </w:tc>
        <w:tc>
          <w:tcPr>
            <w:tcW w:w="6804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  <w:ind w:right="-118"/>
            </w:pPr>
            <w:r w:rsidRPr="00DB4F35">
              <w:t>Практикум по литературному редактированию</w:t>
            </w:r>
          </w:p>
        </w:tc>
        <w:tc>
          <w:tcPr>
            <w:tcW w:w="709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5</w:t>
            </w:r>
          </w:p>
        </w:tc>
        <w:tc>
          <w:tcPr>
            <w:tcW w:w="712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2</w:t>
            </w:r>
          </w:p>
        </w:tc>
        <w:tc>
          <w:tcPr>
            <w:tcW w:w="1701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spacing w:after="0" w:line="240" w:lineRule="auto"/>
            </w:pPr>
            <w:r w:rsidRPr="00DB4F35">
              <w:t>зачет</w:t>
            </w:r>
          </w:p>
        </w:tc>
      </w:tr>
      <w:tr w:rsidR="00DB4F35" w:rsidRPr="00DB4F35" w:rsidTr="003C2394">
        <w:trPr>
          <w:trHeight w:val="267"/>
        </w:trPr>
        <w:tc>
          <w:tcPr>
            <w:tcW w:w="675" w:type="dxa"/>
            <w:vMerge/>
          </w:tcPr>
          <w:p w:rsidR="00DB4F35" w:rsidRPr="00DB4F35" w:rsidRDefault="00DB4F35" w:rsidP="00DB4F35">
            <w:pPr>
              <w:spacing w:after="0" w:line="240" w:lineRule="auto"/>
            </w:pPr>
          </w:p>
        </w:tc>
        <w:tc>
          <w:tcPr>
            <w:tcW w:w="6804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  <w:ind w:right="-118"/>
              <w:rPr>
                <w:lang w:val="en-US"/>
              </w:rPr>
            </w:pPr>
            <w:r w:rsidRPr="00DB4F35">
              <w:rPr>
                <w:lang w:val="en-US"/>
              </w:rPr>
              <w:t>Russian and European cultural bonds</w:t>
            </w:r>
          </w:p>
        </w:tc>
        <w:tc>
          <w:tcPr>
            <w:tcW w:w="709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5</w:t>
            </w:r>
          </w:p>
        </w:tc>
        <w:tc>
          <w:tcPr>
            <w:tcW w:w="712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1,2</w:t>
            </w:r>
          </w:p>
        </w:tc>
        <w:tc>
          <w:tcPr>
            <w:tcW w:w="1701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spacing w:after="0" w:line="240" w:lineRule="auto"/>
            </w:pPr>
            <w:r w:rsidRPr="00DB4F35">
              <w:t>зачет, экзамен</w:t>
            </w:r>
          </w:p>
        </w:tc>
      </w:tr>
      <w:tr w:rsidR="00DB4F35" w:rsidRPr="00DB4F35" w:rsidTr="003C2394">
        <w:trPr>
          <w:trHeight w:val="270"/>
        </w:trPr>
        <w:tc>
          <w:tcPr>
            <w:tcW w:w="675" w:type="dxa"/>
            <w:vMerge/>
          </w:tcPr>
          <w:p w:rsidR="00DB4F35" w:rsidRPr="00DB4F35" w:rsidRDefault="00DB4F35" w:rsidP="00DB4F35">
            <w:pPr>
              <w:spacing w:after="0" w:line="240" w:lineRule="auto"/>
            </w:pPr>
          </w:p>
        </w:tc>
        <w:tc>
          <w:tcPr>
            <w:tcW w:w="6804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  <w:ind w:right="-118"/>
            </w:pPr>
            <w:r w:rsidRPr="00DB4F35">
              <w:t xml:space="preserve">Система жанров в отечественной литературе </w:t>
            </w:r>
          </w:p>
        </w:tc>
        <w:tc>
          <w:tcPr>
            <w:tcW w:w="709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5</w:t>
            </w:r>
          </w:p>
        </w:tc>
        <w:tc>
          <w:tcPr>
            <w:tcW w:w="712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1,2</w:t>
            </w:r>
          </w:p>
        </w:tc>
        <w:tc>
          <w:tcPr>
            <w:tcW w:w="1701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spacing w:after="0" w:line="240" w:lineRule="auto"/>
            </w:pPr>
            <w:r w:rsidRPr="00DB4F35">
              <w:t>зачет, экзамен</w:t>
            </w:r>
          </w:p>
        </w:tc>
      </w:tr>
      <w:tr w:rsidR="00DB4F35" w:rsidRPr="00DB4F35" w:rsidTr="003C2394">
        <w:trPr>
          <w:trHeight w:val="274"/>
        </w:trPr>
        <w:tc>
          <w:tcPr>
            <w:tcW w:w="675" w:type="dxa"/>
            <w:vMerge/>
          </w:tcPr>
          <w:p w:rsidR="00DB4F35" w:rsidRPr="00DB4F35" w:rsidRDefault="00DB4F35" w:rsidP="00DB4F35">
            <w:pPr>
              <w:spacing w:after="0" w:line="240" w:lineRule="auto"/>
            </w:pPr>
          </w:p>
        </w:tc>
        <w:tc>
          <w:tcPr>
            <w:tcW w:w="6804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  <w:ind w:right="-118"/>
              <w:rPr>
                <w:lang w:val="en-US"/>
              </w:rPr>
            </w:pPr>
            <w:r w:rsidRPr="00DB4F35">
              <w:rPr>
                <w:lang w:val="en-US"/>
              </w:rPr>
              <w:t>Contemporary literature and cultural studies</w:t>
            </w:r>
          </w:p>
        </w:tc>
        <w:tc>
          <w:tcPr>
            <w:tcW w:w="709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5</w:t>
            </w:r>
          </w:p>
        </w:tc>
        <w:tc>
          <w:tcPr>
            <w:tcW w:w="712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1,2</w:t>
            </w:r>
          </w:p>
        </w:tc>
        <w:tc>
          <w:tcPr>
            <w:tcW w:w="1701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spacing w:after="0" w:line="240" w:lineRule="auto"/>
            </w:pPr>
            <w:r w:rsidRPr="00DB4F35">
              <w:t>экзамен, зачет</w:t>
            </w:r>
          </w:p>
        </w:tc>
      </w:tr>
      <w:tr w:rsidR="00DB4F35" w:rsidRPr="00DB4F35" w:rsidTr="003C2394">
        <w:trPr>
          <w:trHeight w:val="278"/>
        </w:trPr>
        <w:tc>
          <w:tcPr>
            <w:tcW w:w="675" w:type="dxa"/>
            <w:vMerge/>
          </w:tcPr>
          <w:p w:rsidR="00DB4F35" w:rsidRPr="00DB4F35" w:rsidRDefault="00DB4F35" w:rsidP="00DB4F35">
            <w:pPr>
              <w:spacing w:after="0" w:line="240" w:lineRule="auto"/>
            </w:pPr>
          </w:p>
        </w:tc>
        <w:tc>
          <w:tcPr>
            <w:tcW w:w="6804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  <w:ind w:right="-118"/>
            </w:pPr>
            <w:r w:rsidRPr="00DB4F35">
              <w:t>Методология отечественного литературоведения</w:t>
            </w:r>
          </w:p>
        </w:tc>
        <w:tc>
          <w:tcPr>
            <w:tcW w:w="709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5</w:t>
            </w:r>
          </w:p>
        </w:tc>
        <w:tc>
          <w:tcPr>
            <w:tcW w:w="712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1</w:t>
            </w:r>
          </w:p>
        </w:tc>
        <w:tc>
          <w:tcPr>
            <w:tcW w:w="1701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spacing w:after="0" w:line="240" w:lineRule="auto"/>
            </w:pPr>
            <w:r w:rsidRPr="00DB4F35">
              <w:t>экзамен</w:t>
            </w:r>
          </w:p>
        </w:tc>
      </w:tr>
      <w:tr w:rsidR="00DB4F35" w:rsidRPr="00DB4F35" w:rsidTr="00F0500C">
        <w:trPr>
          <w:trHeight w:val="269"/>
        </w:trPr>
        <w:tc>
          <w:tcPr>
            <w:tcW w:w="675" w:type="dxa"/>
            <w:vMerge w:val="restart"/>
            <w:textDirection w:val="btLr"/>
          </w:tcPr>
          <w:p w:rsidR="00DB4F35" w:rsidRPr="00DB4F35" w:rsidRDefault="00DB4F35" w:rsidP="00DB4F35">
            <w:pPr>
              <w:spacing w:after="0" w:line="240" w:lineRule="auto"/>
              <w:ind w:left="113" w:right="113"/>
            </w:pPr>
            <w:r>
              <w:t>Элективные  дисциплины</w:t>
            </w:r>
          </w:p>
        </w:tc>
        <w:tc>
          <w:tcPr>
            <w:tcW w:w="6804" w:type="dxa"/>
          </w:tcPr>
          <w:p w:rsidR="00DB4F35" w:rsidRPr="00DB4F35" w:rsidRDefault="00DB4F35" w:rsidP="00DB4F35">
            <w:pPr>
              <w:spacing w:after="0" w:line="240" w:lineRule="auto"/>
            </w:pPr>
            <w:r w:rsidRPr="00DB4F35">
              <w:t>Методика преподавания литературы в школе</w:t>
            </w:r>
          </w:p>
        </w:tc>
        <w:tc>
          <w:tcPr>
            <w:tcW w:w="709" w:type="dxa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6</w:t>
            </w:r>
          </w:p>
        </w:tc>
        <w:tc>
          <w:tcPr>
            <w:tcW w:w="712" w:type="dxa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3</w:t>
            </w:r>
          </w:p>
        </w:tc>
        <w:tc>
          <w:tcPr>
            <w:tcW w:w="1701" w:type="dxa"/>
          </w:tcPr>
          <w:p w:rsidR="00DB4F35" w:rsidRPr="00DB4F35" w:rsidRDefault="00DB4F35" w:rsidP="00DB4F35">
            <w:pPr>
              <w:spacing w:after="0" w:line="240" w:lineRule="auto"/>
            </w:pPr>
            <w:r w:rsidRPr="00DB4F35">
              <w:t>экзамен</w:t>
            </w:r>
          </w:p>
        </w:tc>
      </w:tr>
      <w:tr w:rsidR="00DB4F35" w:rsidRPr="00DB4F35" w:rsidTr="00F0500C">
        <w:trPr>
          <w:trHeight w:val="476"/>
        </w:trPr>
        <w:tc>
          <w:tcPr>
            <w:tcW w:w="675" w:type="dxa"/>
            <w:vMerge/>
          </w:tcPr>
          <w:p w:rsidR="00DB4F35" w:rsidRPr="00DB4F35" w:rsidRDefault="00DB4F35" w:rsidP="008E2798">
            <w:pPr>
              <w:spacing w:after="0" w:line="240" w:lineRule="auto"/>
            </w:pPr>
          </w:p>
        </w:tc>
        <w:tc>
          <w:tcPr>
            <w:tcW w:w="6804" w:type="dxa"/>
          </w:tcPr>
          <w:p w:rsidR="00DB4F35" w:rsidRPr="00DB4F35" w:rsidRDefault="00DB4F35" w:rsidP="00DB4F35">
            <w:pPr>
              <w:spacing w:after="0" w:line="240" w:lineRule="auto"/>
            </w:pPr>
            <w:r w:rsidRPr="00DB4F35">
              <w:t>Мифопоэтика и фольклор в изучении литературы нового и новейшего времени</w:t>
            </w:r>
          </w:p>
        </w:tc>
        <w:tc>
          <w:tcPr>
            <w:tcW w:w="709" w:type="dxa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6</w:t>
            </w:r>
          </w:p>
        </w:tc>
        <w:tc>
          <w:tcPr>
            <w:tcW w:w="712" w:type="dxa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3</w:t>
            </w:r>
          </w:p>
        </w:tc>
        <w:tc>
          <w:tcPr>
            <w:tcW w:w="1701" w:type="dxa"/>
          </w:tcPr>
          <w:p w:rsidR="00DB4F35" w:rsidRPr="00DB4F35" w:rsidRDefault="00DB4F35" w:rsidP="00DB4F35">
            <w:pPr>
              <w:spacing w:after="0" w:line="240" w:lineRule="auto"/>
            </w:pPr>
            <w:r w:rsidRPr="00DB4F35">
              <w:t>экзамен</w:t>
            </w:r>
          </w:p>
        </w:tc>
      </w:tr>
      <w:tr w:rsidR="00DB4F35" w:rsidRPr="00DB4F35" w:rsidTr="00F0500C">
        <w:tc>
          <w:tcPr>
            <w:tcW w:w="675" w:type="dxa"/>
            <w:vMerge/>
          </w:tcPr>
          <w:p w:rsidR="00DB4F35" w:rsidRPr="00DB4F35" w:rsidRDefault="00DB4F35" w:rsidP="008E2798">
            <w:pPr>
              <w:spacing w:after="0" w:line="240" w:lineRule="auto"/>
            </w:pPr>
          </w:p>
        </w:tc>
        <w:tc>
          <w:tcPr>
            <w:tcW w:w="6804" w:type="dxa"/>
          </w:tcPr>
          <w:p w:rsidR="00DB4F35" w:rsidRPr="00DB4F35" w:rsidRDefault="00DB4F35" w:rsidP="00DB4F35">
            <w:pPr>
              <w:spacing w:after="0" w:line="240" w:lineRule="auto"/>
            </w:pPr>
            <w:r w:rsidRPr="00DB4F35">
              <w:t>МУАМ</w:t>
            </w:r>
          </w:p>
        </w:tc>
        <w:tc>
          <w:tcPr>
            <w:tcW w:w="709" w:type="dxa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5</w:t>
            </w:r>
          </w:p>
        </w:tc>
        <w:tc>
          <w:tcPr>
            <w:tcW w:w="712" w:type="dxa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3</w:t>
            </w:r>
          </w:p>
        </w:tc>
        <w:tc>
          <w:tcPr>
            <w:tcW w:w="1701" w:type="dxa"/>
          </w:tcPr>
          <w:p w:rsidR="00DB4F35" w:rsidRPr="00DB4F35" w:rsidRDefault="00DB4F35" w:rsidP="00DB4F35">
            <w:pPr>
              <w:spacing w:after="0" w:line="240" w:lineRule="auto"/>
            </w:pPr>
            <w:r w:rsidRPr="00DB4F35">
              <w:t>зачет</w:t>
            </w:r>
          </w:p>
        </w:tc>
      </w:tr>
      <w:tr w:rsidR="00DB4F35" w:rsidRPr="00DB4F35" w:rsidTr="00F0500C">
        <w:tc>
          <w:tcPr>
            <w:tcW w:w="675" w:type="dxa"/>
            <w:vMerge/>
          </w:tcPr>
          <w:p w:rsidR="00DB4F35" w:rsidRPr="00DB4F35" w:rsidRDefault="00DB4F35" w:rsidP="008E2798">
            <w:pPr>
              <w:spacing w:after="0" w:line="240" w:lineRule="auto"/>
            </w:pPr>
          </w:p>
        </w:tc>
        <w:tc>
          <w:tcPr>
            <w:tcW w:w="6804" w:type="dxa"/>
          </w:tcPr>
          <w:p w:rsidR="00DB4F35" w:rsidRPr="00DB4F35" w:rsidRDefault="00DB4F35" w:rsidP="00DB4F35">
            <w:pPr>
              <w:spacing w:after="0" w:line="240" w:lineRule="auto"/>
              <w:rPr>
                <w:lang w:val="en-US"/>
              </w:rPr>
            </w:pPr>
            <w:r w:rsidRPr="00DB4F35">
              <w:rPr>
                <w:lang w:val="en-US"/>
              </w:rPr>
              <w:t>Fiction and intermediality</w:t>
            </w:r>
          </w:p>
        </w:tc>
        <w:tc>
          <w:tcPr>
            <w:tcW w:w="709" w:type="dxa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7</w:t>
            </w:r>
          </w:p>
        </w:tc>
        <w:tc>
          <w:tcPr>
            <w:tcW w:w="712" w:type="dxa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3</w:t>
            </w:r>
          </w:p>
        </w:tc>
        <w:tc>
          <w:tcPr>
            <w:tcW w:w="1701" w:type="dxa"/>
          </w:tcPr>
          <w:p w:rsidR="00DB4F35" w:rsidRPr="00DB4F35" w:rsidRDefault="00DB4F35" w:rsidP="00DB4F35">
            <w:pPr>
              <w:spacing w:after="0" w:line="240" w:lineRule="auto"/>
            </w:pPr>
            <w:r w:rsidRPr="00DB4F35">
              <w:t>зачет</w:t>
            </w:r>
          </w:p>
        </w:tc>
      </w:tr>
      <w:tr w:rsidR="00DB4F35" w:rsidRPr="00DB4F35" w:rsidTr="00F0500C">
        <w:trPr>
          <w:trHeight w:val="302"/>
        </w:trPr>
        <w:tc>
          <w:tcPr>
            <w:tcW w:w="675" w:type="dxa"/>
            <w:vMerge/>
          </w:tcPr>
          <w:p w:rsidR="00DB4F35" w:rsidRPr="00DB4F35" w:rsidRDefault="00DB4F35" w:rsidP="008E2798">
            <w:pPr>
              <w:spacing w:after="0" w:line="240" w:lineRule="auto"/>
            </w:pPr>
          </w:p>
        </w:tc>
        <w:tc>
          <w:tcPr>
            <w:tcW w:w="6804" w:type="dxa"/>
          </w:tcPr>
          <w:p w:rsidR="00DB4F35" w:rsidRPr="00DB4F35" w:rsidRDefault="00DB4F35" w:rsidP="00DB4F35">
            <w:pPr>
              <w:spacing w:after="0" w:line="240" w:lineRule="auto"/>
              <w:rPr>
                <w:lang w:val="en-US"/>
              </w:rPr>
            </w:pPr>
            <w:r w:rsidRPr="00DB4F35">
              <w:rPr>
                <w:lang w:val="en-US"/>
              </w:rPr>
              <w:t>Foreign language in professional communication</w:t>
            </w:r>
          </w:p>
        </w:tc>
        <w:tc>
          <w:tcPr>
            <w:tcW w:w="709" w:type="dxa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7</w:t>
            </w:r>
          </w:p>
        </w:tc>
        <w:tc>
          <w:tcPr>
            <w:tcW w:w="712" w:type="dxa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3</w:t>
            </w:r>
          </w:p>
        </w:tc>
        <w:tc>
          <w:tcPr>
            <w:tcW w:w="1701" w:type="dxa"/>
          </w:tcPr>
          <w:p w:rsidR="00DB4F35" w:rsidRPr="00DB4F35" w:rsidRDefault="00DB4F35" w:rsidP="00DB4F35">
            <w:pPr>
              <w:spacing w:after="0" w:line="240" w:lineRule="auto"/>
            </w:pPr>
            <w:r w:rsidRPr="00DB4F35">
              <w:t>зачет</w:t>
            </w:r>
          </w:p>
        </w:tc>
      </w:tr>
      <w:tr w:rsidR="00DB4F35" w:rsidRPr="00DB4F35" w:rsidTr="00F0500C">
        <w:tc>
          <w:tcPr>
            <w:tcW w:w="675" w:type="dxa"/>
            <w:vMerge/>
          </w:tcPr>
          <w:p w:rsidR="00DB4F35" w:rsidRPr="00DB4F35" w:rsidRDefault="00DB4F35" w:rsidP="008E2798">
            <w:pPr>
              <w:spacing w:after="0" w:line="240" w:lineRule="auto"/>
            </w:pPr>
          </w:p>
        </w:tc>
        <w:tc>
          <w:tcPr>
            <w:tcW w:w="6804" w:type="dxa"/>
          </w:tcPr>
          <w:p w:rsidR="00DB4F35" w:rsidRPr="00DB4F35" w:rsidRDefault="00DB4F35" w:rsidP="00DB4F35">
            <w:pPr>
              <w:spacing w:after="0" w:line="240" w:lineRule="auto"/>
            </w:pPr>
            <w:r w:rsidRPr="00DB4F35">
              <w:t>Лирическое произведение: теория и практика анализа и интерпретации</w:t>
            </w:r>
          </w:p>
        </w:tc>
        <w:tc>
          <w:tcPr>
            <w:tcW w:w="709" w:type="dxa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7</w:t>
            </w:r>
          </w:p>
        </w:tc>
        <w:tc>
          <w:tcPr>
            <w:tcW w:w="712" w:type="dxa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3</w:t>
            </w:r>
          </w:p>
        </w:tc>
        <w:tc>
          <w:tcPr>
            <w:tcW w:w="1701" w:type="dxa"/>
          </w:tcPr>
          <w:p w:rsidR="00DB4F35" w:rsidRPr="00DB4F35" w:rsidRDefault="00DB4F35" w:rsidP="00DB4F35">
            <w:pPr>
              <w:spacing w:after="0" w:line="240" w:lineRule="auto"/>
            </w:pPr>
            <w:r w:rsidRPr="00DB4F35">
              <w:t>экзамен</w:t>
            </w:r>
          </w:p>
        </w:tc>
      </w:tr>
      <w:tr w:rsidR="00DB4F35" w:rsidRPr="00DB4F35" w:rsidTr="00F0500C">
        <w:tc>
          <w:tcPr>
            <w:tcW w:w="675" w:type="dxa"/>
            <w:vMerge/>
          </w:tcPr>
          <w:p w:rsidR="00DB4F35" w:rsidRPr="00DB4F35" w:rsidRDefault="00DB4F35" w:rsidP="008E2798">
            <w:pPr>
              <w:spacing w:after="0" w:line="240" w:lineRule="auto"/>
            </w:pPr>
          </w:p>
        </w:tc>
        <w:tc>
          <w:tcPr>
            <w:tcW w:w="6804" w:type="dxa"/>
          </w:tcPr>
          <w:p w:rsidR="00DB4F35" w:rsidRPr="00DB4F35" w:rsidRDefault="00DB4F35" w:rsidP="00DB4F35">
            <w:pPr>
              <w:spacing w:after="0" w:line="240" w:lineRule="auto"/>
              <w:rPr>
                <w:lang w:val="en-US"/>
              </w:rPr>
            </w:pPr>
            <w:r w:rsidRPr="00DB4F35">
              <w:rPr>
                <w:lang w:val="en-US"/>
              </w:rPr>
              <w:t>Philosophy and literature</w:t>
            </w:r>
          </w:p>
        </w:tc>
        <w:tc>
          <w:tcPr>
            <w:tcW w:w="709" w:type="dxa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7</w:t>
            </w:r>
          </w:p>
        </w:tc>
        <w:tc>
          <w:tcPr>
            <w:tcW w:w="712" w:type="dxa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3</w:t>
            </w:r>
          </w:p>
        </w:tc>
        <w:tc>
          <w:tcPr>
            <w:tcW w:w="1701" w:type="dxa"/>
          </w:tcPr>
          <w:p w:rsidR="00DB4F35" w:rsidRPr="00DB4F35" w:rsidRDefault="00DB4F35" w:rsidP="00DB4F35">
            <w:pPr>
              <w:spacing w:after="0" w:line="240" w:lineRule="auto"/>
            </w:pPr>
            <w:r w:rsidRPr="00DB4F35">
              <w:t>экзамен</w:t>
            </w:r>
          </w:p>
        </w:tc>
      </w:tr>
      <w:tr w:rsidR="00DB4F35" w:rsidRPr="00DB4F35" w:rsidTr="00F0500C">
        <w:tc>
          <w:tcPr>
            <w:tcW w:w="675" w:type="dxa"/>
            <w:vMerge/>
          </w:tcPr>
          <w:p w:rsidR="00DB4F35" w:rsidRPr="00DB4F35" w:rsidRDefault="00DB4F35" w:rsidP="008E2798">
            <w:pPr>
              <w:spacing w:after="0" w:line="240" w:lineRule="auto"/>
            </w:pPr>
          </w:p>
        </w:tc>
        <w:tc>
          <w:tcPr>
            <w:tcW w:w="6804" w:type="dxa"/>
          </w:tcPr>
          <w:p w:rsidR="00DB4F35" w:rsidRPr="00DB4F35" w:rsidRDefault="00DB4F35" w:rsidP="00DB4F35">
            <w:pPr>
              <w:spacing w:after="0" w:line="240" w:lineRule="auto"/>
            </w:pPr>
            <w:r w:rsidRPr="00DB4F35">
              <w:t>История русского романа в монографическом прочтении</w:t>
            </w:r>
          </w:p>
        </w:tc>
        <w:tc>
          <w:tcPr>
            <w:tcW w:w="709" w:type="dxa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7</w:t>
            </w:r>
          </w:p>
        </w:tc>
        <w:tc>
          <w:tcPr>
            <w:tcW w:w="712" w:type="dxa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3</w:t>
            </w:r>
          </w:p>
        </w:tc>
        <w:tc>
          <w:tcPr>
            <w:tcW w:w="1701" w:type="dxa"/>
          </w:tcPr>
          <w:p w:rsidR="00DB4F35" w:rsidRPr="00DB4F35" w:rsidRDefault="00DB4F35" w:rsidP="00DB4F35">
            <w:pPr>
              <w:spacing w:after="0" w:line="240" w:lineRule="auto"/>
            </w:pPr>
            <w:r w:rsidRPr="00DB4F35">
              <w:t>экзамен</w:t>
            </w:r>
          </w:p>
        </w:tc>
      </w:tr>
      <w:tr w:rsidR="00DB4F35" w:rsidRPr="00DB4F35" w:rsidTr="00F0500C">
        <w:tc>
          <w:tcPr>
            <w:tcW w:w="675" w:type="dxa"/>
            <w:vMerge/>
          </w:tcPr>
          <w:p w:rsidR="00DB4F35" w:rsidRPr="00DB4F35" w:rsidRDefault="00DB4F35" w:rsidP="00DB4F35">
            <w:pPr>
              <w:spacing w:after="0" w:line="240" w:lineRule="auto"/>
            </w:pPr>
          </w:p>
        </w:tc>
        <w:tc>
          <w:tcPr>
            <w:tcW w:w="6804" w:type="dxa"/>
          </w:tcPr>
          <w:p w:rsidR="00DB4F35" w:rsidRPr="00DB4F35" w:rsidRDefault="00DB4F35" w:rsidP="00DB4F35">
            <w:pPr>
              <w:spacing w:after="0" w:line="240" w:lineRule="auto"/>
            </w:pPr>
            <w:r w:rsidRPr="00DB4F35">
              <w:t>История западноевропейского романа в монографическом прочтении</w:t>
            </w:r>
          </w:p>
        </w:tc>
        <w:tc>
          <w:tcPr>
            <w:tcW w:w="709" w:type="dxa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7</w:t>
            </w:r>
          </w:p>
        </w:tc>
        <w:tc>
          <w:tcPr>
            <w:tcW w:w="712" w:type="dxa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3</w:t>
            </w:r>
          </w:p>
        </w:tc>
        <w:tc>
          <w:tcPr>
            <w:tcW w:w="1701" w:type="dxa"/>
          </w:tcPr>
          <w:p w:rsidR="00DB4F35" w:rsidRPr="00DB4F35" w:rsidRDefault="00DB4F35" w:rsidP="00DB4F35">
            <w:pPr>
              <w:spacing w:after="0" w:line="240" w:lineRule="auto"/>
            </w:pPr>
            <w:r w:rsidRPr="00DB4F35">
              <w:t>экзамен</w:t>
            </w:r>
          </w:p>
        </w:tc>
      </w:tr>
      <w:tr w:rsidR="00DB4F35" w:rsidRPr="00DB4F35" w:rsidTr="003C2394">
        <w:tc>
          <w:tcPr>
            <w:tcW w:w="675" w:type="dxa"/>
            <w:vMerge w:val="restart"/>
            <w:shd w:val="clear" w:color="auto" w:fill="EDEDED" w:themeFill="accent3" w:themeFillTint="33"/>
            <w:textDirection w:val="btLr"/>
          </w:tcPr>
          <w:p w:rsidR="00DB4F35" w:rsidRPr="00DB4F35" w:rsidRDefault="00F0500C" w:rsidP="00DB4F35">
            <w:pPr>
              <w:tabs>
                <w:tab w:val="left" w:pos="993"/>
              </w:tabs>
              <w:spacing w:after="0" w:line="240" w:lineRule="auto"/>
              <w:ind w:left="113" w:right="113"/>
            </w:pPr>
            <w:r>
              <w:t>Практики</w:t>
            </w:r>
          </w:p>
        </w:tc>
        <w:tc>
          <w:tcPr>
            <w:tcW w:w="6804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  <w:ind w:right="-118"/>
            </w:pPr>
            <w:r w:rsidRPr="00DB4F35">
              <w:t xml:space="preserve">Научно-исследовательская практика </w:t>
            </w:r>
            <w:r w:rsidR="00F0500C">
              <w:t>1</w:t>
            </w:r>
          </w:p>
        </w:tc>
        <w:tc>
          <w:tcPr>
            <w:tcW w:w="709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6</w:t>
            </w:r>
          </w:p>
        </w:tc>
        <w:tc>
          <w:tcPr>
            <w:tcW w:w="712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1</w:t>
            </w:r>
          </w:p>
        </w:tc>
        <w:tc>
          <w:tcPr>
            <w:tcW w:w="1701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spacing w:after="0" w:line="240" w:lineRule="auto"/>
            </w:pPr>
            <w:r w:rsidRPr="00DB4F35">
              <w:t>зачет</w:t>
            </w:r>
          </w:p>
        </w:tc>
      </w:tr>
      <w:tr w:rsidR="00DB4F35" w:rsidRPr="00DB4F35" w:rsidTr="003C2394">
        <w:tc>
          <w:tcPr>
            <w:tcW w:w="675" w:type="dxa"/>
            <w:vMerge/>
            <w:shd w:val="clear" w:color="auto" w:fill="EDEDED" w:themeFill="accent3" w:themeFillTint="33"/>
          </w:tcPr>
          <w:p w:rsidR="00DB4F35" w:rsidRPr="00DB4F35" w:rsidRDefault="00DB4F35" w:rsidP="009944CD">
            <w:pPr>
              <w:tabs>
                <w:tab w:val="left" w:pos="993"/>
              </w:tabs>
              <w:spacing w:after="0" w:line="240" w:lineRule="auto"/>
            </w:pPr>
          </w:p>
        </w:tc>
        <w:tc>
          <w:tcPr>
            <w:tcW w:w="6804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  <w:ind w:right="-118"/>
            </w:pPr>
            <w:r w:rsidRPr="00DB4F35">
              <w:t xml:space="preserve">Производственная практика (арт-критика) </w:t>
            </w:r>
          </w:p>
        </w:tc>
        <w:tc>
          <w:tcPr>
            <w:tcW w:w="709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6</w:t>
            </w:r>
          </w:p>
        </w:tc>
        <w:tc>
          <w:tcPr>
            <w:tcW w:w="712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2</w:t>
            </w:r>
          </w:p>
        </w:tc>
        <w:tc>
          <w:tcPr>
            <w:tcW w:w="1701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spacing w:after="0" w:line="240" w:lineRule="auto"/>
            </w:pPr>
            <w:r w:rsidRPr="00DB4F35">
              <w:t>зачет</w:t>
            </w:r>
          </w:p>
        </w:tc>
      </w:tr>
      <w:tr w:rsidR="00DB4F35" w:rsidRPr="00DB4F35" w:rsidTr="003C2394">
        <w:tc>
          <w:tcPr>
            <w:tcW w:w="675" w:type="dxa"/>
            <w:vMerge/>
            <w:shd w:val="clear" w:color="auto" w:fill="EDEDED" w:themeFill="accent3" w:themeFillTint="33"/>
          </w:tcPr>
          <w:p w:rsidR="00DB4F35" w:rsidRPr="00DB4F35" w:rsidRDefault="00DB4F35" w:rsidP="009944CD">
            <w:pPr>
              <w:tabs>
                <w:tab w:val="left" w:pos="993"/>
              </w:tabs>
              <w:spacing w:after="0" w:line="240" w:lineRule="auto"/>
            </w:pPr>
          </w:p>
        </w:tc>
        <w:tc>
          <w:tcPr>
            <w:tcW w:w="6804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  <w:ind w:right="-118"/>
            </w:pPr>
            <w:r w:rsidRPr="00DB4F35">
              <w:t>Научно-исследовательская практика 2</w:t>
            </w:r>
          </w:p>
        </w:tc>
        <w:tc>
          <w:tcPr>
            <w:tcW w:w="709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3</w:t>
            </w:r>
          </w:p>
        </w:tc>
        <w:tc>
          <w:tcPr>
            <w:tcW w:w="712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3</w:t>
            </w:r>
          </w:p>
        </w:tc>
        <w:tc>
          <w:tcPr>
            <w:tcW w:w="1701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spacing w:after="0" w:line="240" w:lineRule="auto"/>
            </w:pPr>
            <w:r w:rsidRPr="00DB4F35">
              <w:t>зачет</w:t>
            </w:r>
          </w:p>
        </w:tc>
      </w:tr>
      <w:tr w:rsidR="00DB4F35" w:rsidRPr="00DB4F35" w:rsidTr="003C2394">
        <w:tc>
          <w:tcPr>
            <w:tcW w:w="675" w:type="dxa"/>
            <w:vMerge/>
            <w:shd w:val="clear" w:color="auto" w:fill="EDEDED" w:themeFill="accent3" w:themeFillTint="33"/>
          </w:tcPr>
          <w:p w:rsidR="00DB4F35" w:rsidRPr="00DB4F35" w:rsidRDefault="00DB4F35" w:rsidP="009944CD">
            <w:pPr>
              <w:tabs>
                <w:tab w:val="left" w:pos="993"/>
              </w:tabs>
              <w:spacing w:after="0" w:line="240" w:lineRule="auto"/>
            </w:pPr>
          </w:p>
        </w:tc>
        <w:tc>
          <w:tcPr>
            <w:tcW w:w="6804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  <w:ind w:right="-118"/>
            </w:pPr>
            <w:r w:rsidRPr="00DB4F35">
              <w:t xml:space="preserve">Производственная практика (литературное редактирование) </w:t>
            </w:r>
          </w:p>
        </w:tc>
        <w:tc>
          <w:tcPr>
            <w:tcW w:w="709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6</w:t>
            </w:r>
          </w:p>
        </w:tc>
        <w:tc>
          <w:tcPr>
            <w:tcW w:w="712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2</w:t>
            </w:r>
          </w:p>
        </w:tc>
        <w:tc>
          <w:tcPr>
            <w:tcW w:w="1701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spacing w:after="0" w:line="240" w:lineRule="auto"/>
            </w:pPr>
            <w:r w:rsidRPr="00DB4F35">
              <w:t>зачет</w:t>
            </w:r>
          </w:p>
        </w:tc>
      </w:tr>
      <w:tr w:rsidR="00DB4F35" w:rsidRPr="00DB4F35" w:rsidTr="003C2394">
        <w:tc>
          <w:tcPr>
            <w:tcW w:w="675" w:type="dxa"/>
            <w:vMerge/>
            <w:shd w:val="clear" w:color="auto" w:fill="EDEDED" w:themeFill="accent3" w:themeFillTint="33"/>
          </w:tcPr>
          <w:p w:rsidR="00DB4F35" w:rsidRPr="00DB4F35" w:rsidRDefault="00DB4F35" w:rsidP="009944CD">
            <w:pPr>
              <w:tabs>
                <w:tab w:val="left" w:pos="993"/>
              </w:tabs>
              <w:spacing w:after="0" w:line="240" w:lineRule="auto"/>
            </w:pPr>
          </w:p>
        </w:tc>
        <w:tc>
          <w:tcPr>
            <w:tcW w:w="6804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  <w:ind w:right="-118"/>
            </w:pPr>
            <w:r w:rsidRPr="00DB4F35">
              <w:t xml:space="preserve">Педагогическая практика </w:t>
            </w:r>
          </w:p>
        </w:tc>
        <w:tc>
          <w:tcPr>
            <w:tcW w:w="709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9</w:t>
            </w:r>
          </w:p>
        </w:tc>
        <w:tc>
          <w:tcPr>
            <w:tcW w:w="712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4</w:t>
            </w:r>
          </w:p>
        </w:tc>
        <w:tc>
          <w:tcPr>
            <w:tcW w:w="1701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spacing w:after="0" w:line="240" w:lineRule="auto"/>
            </w:pPr>
            <w:r w:rsidRPr="00DB4F35">
              <w:t>зачет</w:t>
            </w:r>
          </w:p>
        </w:tc>
      </w:tr>
      <w:tr w:rsidR="00DB4F35" w:rsidRPr="00DB4F35" w:rsidTr="003C2394">
        <w:tc>
          <w:tcPr>
            <w:tcW w:w="675" w:type="dxa"/>
            <w:vMerge/>
            <w:shd w:val="clear" w:color="auto" w:fill="EDEDED" w:themeFill="accent3" w:themeFillTint="33"/>
          </w:tcPr>
          <w:p w:rsidR="00DB4F35" w:rsidRPr="00DB4F35" w:rsidRDefault="00DB4F35" w:rsidP="009944CD">
            <w:pPr>
              <w:tabs>
                <w:tab w:val="left" w:pos="993"/>
              </w:tabs>
              <w:spacing w:after="0" w:line="240" w:lineRule="auto"/>
            </w:pPr>
          </w:p>
        </w:tc>
        <w:tc>
          <w:tcPr>
            <w:tcW w:w="6804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  <w:ind w:right="-118"/>
            </w:pPr>
            <w:r w:rsidRPr="00DB4F35">
              <w:t>Преддипломная практика</w:t>
            </w:r>
          </w:p>
        </w:tc>
        <w:tc>
          <w:tcPr>
            <w:tcW w:w="709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15</w:t>
            </w:r>
          </w:p>
        </w:tc>
        <w:tc>
          <w:tcPr>
            <w:tcW w:w="712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4</w:t>
            </w:r>
          </w:p>
        </w:tc>
        <w:tc>
          <w:tcPr>
            <w:tcW w:w="1701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spacing w:after="0" w:line="240" w:lineRule="auto"/>
            </w:pPr>
            <w:r w:rsidRPr="00DB4F35">
              <w:t>зачет</w:t>
            </w:r>
          </w:p>
        </w:tc>
      </w:tr>
      <w:tr w:rsidR="00DB4F35" w:rsidRPr="00DB4F35" w:rsidTr="003C2394">
        <w:tc>
          <w:tcPr>
            <w:tcW w:w="675" w:type="dxa"/>
            <w:vMerge/>
            <w:shd w:val="clear" w:color="auto" w:fill="EDEDED" w:themeFill="accent3" w:themeFillTint="33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</w:p>
        </w:tc>
        <w:tc>
          <w:tcPr>
            <w:tcW w:w="6804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  <w:ind w:right="-118"/>
            </w:pPr>
            <w:r w:rsidRPr="00DB4F35">
              <w:t>Модуль проектной деятельности</w:t>
            </w:r>
          </w:p>
        </w:tc>
        <w:tc>
          <w:tcPr>
            <w:tcW w:w="709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3</w:t>
            </w:r>
          </w:p>
        </w:tc>
        <w:tc>
          <w:tcPr>
            <w:tcW w:w="712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1,2</w:t>
            </w:r>
          </w:p>
        </w:tc>
        <w:tc>
          <w:tcPr>
            <w:tcW w:w="1701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spacing w:after="0" w:line="240" w:lineRule="auto"/>
            </w:pPr>
            <w:r w:rsidRPr="00DB4F35">
              <w:t>зачет</w:t>
            </w:r>
          </w:p>
        </w:tc>
      </w:tr>
      <w:tr w:rsidR="00F0500C" w:rsidRPr="00DB4F35" w:rsidTr="00F0500C">
        <w:tc>
          <w:tcPr>
            <w:tcW w:w="675" w:type="dxa"/>
            <w:vMerge w:val="restart"/>
            <w:textDirection w:val="btLr"/>
          </w:tcPr>
          <w:p w:rsidR="00F0500C" w:rsidRPr="00DB4F35" w:rsidRDefault="00F0500C" w:rsidP="00F0500C">
            <w:pPr>
              <w:tabs>
                <w:tab w:val="left" w:pos="993"/>
              </w:tabs>
              <w:spacing w:after="0" w:line="240" w:lineRule="auto"/>
              <w:ind w:left="113" w:right="113"/>
            </w:pPr>
            <w:r>
              <w:t>ГИА</w:t>
            </w:r>
          </w:p>
        </w:tc>
        <w:tc>
          <w:tcPr>
            <w:tcW w:w="6804" w:type="dxa"/>
          </w:tcPr>
          <w:p w:rsidR="00F0500C" w:rsidRPr="00DB4F35" w:rsidRDefault="00F0500C" w:rsidP="00DB4F35">
            <w:pPr>
              <w:tabs>
                <w:tab w:val="left" w:pos="993"/>
              </w:tabs>
              <w:spacing w:after="0" w:line="240" w:lineRule="auto"/>
              <w:ind w:right="-118"/>
            </w:pPr>
            <w:r w:rsidRPr="00DB4F35">
              <w:t>Государственный экзамен</w:t>
            </w:r>
          </w:p>
        </w:tc>
        <w:tc>
          <w:tcPr>
            <w:tcW w:w="709" w:type="dxa"/>
          </w:tcPr>
          <w:p w:rsidR="00F0500C" w:rsidRPr="00DB4F35" w:rsidRDefault="00F0500C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2</w:t>
            </w:r>
          </w:p>
        </w:tc>
        <w:tc>
          <w:tcPr>
            <w:tcW w:w="712" w:type="dxa"/>
          </w:tcPr>
          <w:p w:rsidR="00F0500C" w:rsidRPr="00DB4F35" w:rsidRDefault="00F0500C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4</w:t>
            </w:r>
          </w:p>
        </w:tc>
        <w:tc>
          <w:tcPr>
            <w:tcW w:w="1701" w:type="dxa"/>
          </w:tcPr>
          <w:p w:rsidR="00F0500C" w:rsidRPr="00DB4F35" w:rsidRDefault="00F0500C" w:rsidP="00DB4F35">
            <w:pPr>
              <w:spacing w:after="0" w:line="240" w:lineRule="auto"/>
            </w:pPr>
            <w:r w:rsidRPr="00DB4F35">
              <w:t>экзамен</w:t>
            </w:r>
          </w:p>
        </w:tc>
      </w:tr>
      <w:tr w:rsidR="00F0500C" w:rsidRPr="00DB4F35" w:rsidTr="00F0500C">
        <w:trPr>
          <w:trHeight w:val="362"/>
        </w:trPr>
        <w:tc>
          <w:tcPr>
            <w:tcW w:w="675" w:type="dxa"/>
            <w:vMerge/>
          </w:tcPr>
          <w:p w:rsidR="00F0500C" w:rsidRPr="00DB4F35" w:rsidRDefault="00F0500C" w:rsidP="00DB4F35">
            <w:pPr>
              <w:tabs>
                <w:tab w:val="left" w:pos="993"/>
              </w:tabs>
              <w:spacing w:after="0" w:line="240" w:lineRule="auto"/>
            </w:pPr>
          </w:p>
        </w:tc>
        <w:tc>
          <w:tcPr>
            <w:tcW w:w="6804" w:type="dxa"/>
          </w:tcPr>
          <w:p w:rsidR="00F0500C" w:rsidRPr="00DB4F35" w:rsidRDefault="00F0500C" w:rsidP="00DB4F35">
            <w:pPr>
              <w:tabs>
                <w:tab w:val="left" w:pos="993"/>
              </w:tabs>
              <w:spacing w:after="0" w:line="240" w:lineRule="auto"/>
              <w:ind w:right="-118"/>
            </w:pPr>
            <w:r w:rsidRPr="00DB4F35">
              <w:t>Защита ВКР (магистерской диссертации)</w:t>
            </w:r>
          </w:p>
        </w:tc>
        <w:tc>
          <w:tcPr>
            <w:tcW w:w="709" w:type="dxa"/>
          </w:tcPr>
          <w:p w:rsidR="00F0500C" w:rsidRPr="00DB4F35" w:rsidRDefault="00F0500C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4</w:t>
            </w:r>
          </w:p>
        </w:tc>
        <w:tc>
          <w:tcPr>
            <w:tcW w:w="712" w:type="dxa"/>
          </w:tcPr>
          <w:p w:rsidR="00F0500C" w:rsidRPr="00DB4F35" w:rsidRDefault="00F0500C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4</w:t>
            </w:r>
          </w:p>
        </w:tc>
        <w:tc>
          <w:tcPr>
            <w:tcW w:w="1701" w:type="dxa"/>
          </w:tcPr>
          <w:p w:rsidR="00F0500C" w:rsidRPr="00DB4F35" w:rsidRDefault="00F0500C" w:rsidP="00DB4F35">
            <w:pPr>
              <w:spacing w:after="0" w:line="240" w:lineRule="auto"/>
            </w:pPr>
            <w:r w:rsidRPr="00DB4F35">
              <w:t>оценка</w:t>
            </w:r>
          </w:p>
        </w:tc>
      </w:tr>
      <w:tr w:rsidR="00D054A5" w:rsidRPr="00DB4F35" w:rsidTr="003C2394">
        <w:trPr>
          <w:trHeight w:val="70"/>
        </w:trPr>
        <w:tc>
          <w:tcPr>
            <w:tcW w:w="7479" w:type="dxa"/>
            <w:gridSpan w:val="2"/>
            <w:shd w:val="clear" w:color="auto" w:fill="EDEDED" w:themeFill="accent3" w:themeFillTint="33"/>
          </w:tcPr>
          <w:p w:rsidR="00D054A5" w:rsidRPr="00DB4F35" w:rsidRDefault="00D054A5" w:rsidP="00DB4F35">
            <w:pPr>
              <w:tabs>
                <w:tab w:val="left" w:pos="993"/>
              </w:tabs>
              <w:spacing w:after="0" w:line="240" w:lineRule="auto"/>
              <w:ind w:right="-118"/>
              <w:jc w:val="both"/>
            </w:pPr>
            <w:r w:rsidRPr="00DB4F35">
              <w:t>Итого по образовательной программе</w:t>
            </w:r>
          </w:p>
        </w:tc>
        <w:tc>
          <w:tcPr>
            <w:tcW w:w="3122" w:type="dxa"/>
            <w:gridSpan w:val="3"/>
            <w:shd w:val="clear" w:color="auto" w:fill="EDEDED" w:themeFill="accent3" w:themeFillTint="33"/>
          </w:tcPr>
          <w:p w:rsidR="00D054A5" w:rsidRPr="00DB4F35" w:rsidRDefault="00D054A5" w:rsidP="00DB4F35">
            <w:pPr>
              <w:spacing w:after="0" w:line="240" w:lineRule="auto"/>
            </w:pPr>
            <w:r w:rsidRPr="00DB4F35">
              <w:t xml:space="preserve">120  </w:t>
            </w:r>
            <w:r w:rsidR="00F0500C">
              <w:t>ЗЕТ</w:t>
            </w:r>
          </w:p>
        </w:tc>
      </w:tr>
    </w:tbl>
    <w:p w:rsidR="004F7EA8" w:rsidRPr="00DB4F35" w:rsidRDefault="004F7EA8" w:rsidP="00DB4F35">
      <w:pPr>
        <w:tabs>
          <w:tab w:val="left" w:pos="6000"/>
        </w:tabs>
        <w:spacing w:after="0" w:line="240" w:lineRule="auto"/>
        <w:jc w:val="center"/>
        <w:rPr>
          <w:rFonts w:cs="Times New Roman"/>
          <w:noProof/>
          <w:sz w:val="24"/>
          <w:szCs w:val="24"/>
          <w:lang w:eastAsia="ru-RU"/>
        </w:rPr>
      </w:pPr>
    </w:p>
    <w:tbl>
      <w:tblPr>
        <w:tblStyle w:val="a3"/>
        <w:tblpPr w:leftFromText="180" w:rightFromText="180" w:vertAnchor="page" w:horzAnchor="page" w:tblpX="863" w:tblpY="104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954"/>
      </w:tblGrid>
      <w:tr w:rsidR="00F75382" w:rsidRPr="00F0500C" w:rsidTr="00F75382">
        <w:tc>
          <w:tcPr>
            <w:tcW w:w="4644" w:type="dxa"/>
          </w:tcPr>
          <w:p w:rsidR="00F75382" w:rsidRDefault="00F75382" w:rsidP="00F75382">
            <w:pPr>
              <w:tabs>
                <w:tab w:val="left" w:pos="6000"/>
              </w:tabs>
              <w:ind w:right="-423"/>
              <w:rPr>
                <w:rFonts w:cs="Times New Roman"/>
              </w:rPr>
            </w:pPr>
            <w:r w:rsidRPr="00F0500C">
              <w:rPr>
                <w:rFonts w:cs="Times New Roman"/>
              </w:rPr>
              <w:t>Практики и стажировки:</w:t>
            </w:r>
          </w:p>
          <w:p w:rsidR="00F75382" w:rsidRPr="00F0500C" w:rsidRDefault="00F75382" w:rsidP="00F75382">
            <w:pPr>
              <w:tabs>
                <w:tab w:val="left" w:pos="5812"/>
              </w:tabs>
              <w:ind w:right="-391"/>
              <w:rPr>
                <w:rFonts w:cs="Times New Roman"/>
              </w:rPr>
            </w:pPr>
          </w:p>
          <w:p w:rsidR="00F75382" w:rsidRPr="00F0500C" w:rsidRDefault="00F75382" w:rsidP="00F75382">
            <w:pPr>
              <w:pStyle w:val="a4"/>
              <w:numPr>
                <w:ilvl w:val="0"/>
                <w:numId w:val="4"/>
              </w:numPr>
              <w:tabs>
                <w:tab w:val="left" w:pos="6000"/>
              </w:tabs>
              <w:rPr>
                <w:rFonts w:cs="Times New Roman"/>
              </w:rPr>
            </w:pPr>
            <w:r w:rsidRPr="00F0500C">
              <w:rPr>
                <w:rFonts w:cs="Times New Roman"/>
                <w:i/>
                <w:iCs/>
              </w:rPr>
              <w:t xml:space="preserve">Наука: </w:t>
            </w:r>
            <w:r w:rsidRPr="00F0500C">
              <w:rPr>
                <w:rFonts w:cs="Times New Roman"/>
              </w:rPr>
              <w:t xml:space="preserve">ЮНЦ РАН, ДГПБ;  </w:t>
            </w:r>
          </w:p>
          <w:p w:rsidR="00F75382" w:rsidRPr="00F0500C" w:rsidRDefault="00F75382" w:rsidP="00F75382">
            <w:pPr>
              <w:pStyle w:val="a4"/>
              <w:numPr>
                <w:ilvl w:val="0"/>
                <w:numId w:val="4"/>
              </w:numPr>
              <w:tabs>
                <w:tab w:val="left" w:pos="6000"/>
              </w:tabs>
              <w:rPr>
                <w:rFonts w:cs="Times New Roman"/>
              </w:rPr>
            </w:pPr>
            <w:r w:rsidRPr="00F0500C">
              <w:rPr>
                <w:rFonts w:cs="Times New Roman"/>
                <w:i/>
                <w:iCs/>
              </w:rPr>
              <w:t xml:space="preserve">Креативное письмо: </w:t>
            </w:r>
            <w:r w:rsidRPr="00F0500C">
              <w:rPr>
                <w:rFonts w:cs="Times New Roman"/>
              </w:rPr>
              <w:t xml:space="preserve">Театр 18+, Музей современного искусства, Арт-Лайн; </w:t>
            </w:r>
          </w:p>
          <w:p w:rsidR="00F75382" w:rsidRPr="00F0500C" w:rsidRDefault="00F75382" w:rsidP="00F75382">
            <w:pPr>
              <w:pStyle w:val="a4"/>
              <w:numPr>
                <w:ilvl w:val="0"/>
                <w:numId w:val="4"/>
              </w:numPr>
              <w:tabs>
                <w:tab w:val="left" w:pos="6000"/>
              </w:tabs>
              <w:rPr>
                <w:rFonts w:cs="Times New Roman"/>
              </w:rPr>
            </w:pPr>
            <w:r w:rsidRPr="00F0500C">
              <w:rPr>
                <w:rFonts w:cs="Times New Roman"/>
                <w:i/>
                <w:iCs/>
              </w:rPr>
              <w:t xml:space="preserve">Педагогическое мастерство: </w:t>
            </w:r>
            <w:r w:rsidRPr="00F0500C">
              <w:rPr>
                <w:rFonts w:cs="Times New Roman"/>
              </w:rPr>
              <w:t xml:space="preserve">Донской педагогический колледж; </w:t>
            </w:r>
          </w:p>
          <w:p w:rsidR="00F75382" w:rsidRPr="00F0500C" w:rsidRDefault="00F75382" w:rsidP="00F75382">
            <w:pPr>
              <w:pStyle w:val="a4"/>
              <w:numPr>
                <w:ilvl w:val="0"/>
                <w:numId w:val="4"/>
              </w:numPr>
              <w:tabs>
                <w:tab w:val="left" w:pos="6000"/>
              </w:tabs>
              <w:rPr>
                <w:rFonts w:cs="Times New Roman"/>
              </w:rPr>
            </w:pPr>
            <w:r w:rsidRPr="00F0500C">
              <w:rPr>
                <w:rFonts w:cs="Times New Roman"/>
                <w:i/>
                <w:iCs/>
              </w:rPr>
              <w:t>Литературное редактирование текстов</w:t>
            </w:r>
            <w:r w:rsidRPr="00F0500C">
              <w:rPr>
                <w:rFonts w:cs="Times New Roman"/>
              </w:rPr>
              <w:t>: Книжное издательство «Феникс»  и др.</w:t>
            </w:r>
          </w:p>
          <w:p w:rsidR="00F75382" w:rsidRPr="00F0500C" w:rsidRDefault="00F75382" w:rsidP="00F75382">
            <w:pPr>
              <w:pStyle w:val="a4"/>
              <w:numPr>
                <w:ilvl w:val="0"/>
                <w:numId w:val="4"/>
              </w:numPr>
              <w:tabs>
                <w:tab w:val="left" w:pos="6000"/>
              </w:tabs>
              <w:rPr>
                <w:rFonts w:cs="Times New Roman"/>
              </w:rPr>
            </w:pPr>
            <w:r w:rsidRPr="00F0500C">
              <w:rPr>
                <w:rFonts w:cs="Times New Roman"/>
                <w:i/>
              </w:rPr>
              <w:t>Стажировки</w:t>
            </w:r>
            <w:r w:rsidRPr="00F0500C">
              <w:rPr>
                <w:rFonts w:cs="Times New Roman"/>
              </w:rPr>
              <w:t xml:space="preserve"> в Институтах англистики и американистики (Дортмунд, Саарбрюкен и др.) </w:t>
            </w:r>
            <w:r w:rsidRPr="00F0500C">
              <w:rPr>
                <w:rFonts w:cs="Times New Roman"/>
                <w:noProof/>
                <w:vanish/>
                <w:lang w:eastAsia="zh-CN"/>
              </w:rPr>
              <w:drawing>
                <wp:inline distT="0" distB="0" distL="0" distR="0">
                  <wp:extent cx="1181100" cy="800934"/>
                  <wp:effectExtent l="0" t="0" r="0" b="0"/>
                  <wp:docPr id="46" name="Рисунок 6" descr="http://проф-обр.рф/_pu/4/400569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проф-обр.рф/_pu/4/4005698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5779" cy="838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</w:tcPr>
          <w:p w:rsidR="00F75382" w:rsidRDefault="00F75382" w:rsidP="00F75382">
            <w:pPr>
              <w:tabs>
                <w:tab w:val="left" w:pos="6000"/>
              </w:tabs>
              <w:rPr>
                <w:rFonts w:eastAsia="+mn-ea" w:cs="Times New Roman"/>
                <w:color w:val="000000"/>
                <w:kern w:val="24"/>
              </w:rPr>
            </w:pPr>
            <w:r w:rsidRPr="00F0500C">
              <w:rPr>
                <w:rFonts w:cs="Times New Roman"/>
              </w:rPr>
              <w:t>Профессиональные перспективы молодых специалистов:</w:t>
            </w:r>
          </w:p>
          <w:p w:rsidR="00F75382" w:rsidRPr="00F0500C" w:rsidRDefault="00F75382" w:rsidP="00F75382">
            <w:pPr>
              <w:tabs>
                <w:tab w:val="left" w:pos="6000"/>
              </w:tabs>
              <w:rPr>
                <w:rFonts w:eastAsia="+mn-ea" w:cs="Times New Roman"/>
                <w:color w:val="000000"/>
                <w:kern w:val="24"/>
              </w:rPr>
            </w:pPr>
          </w:p>
          <w:p w:rsidR="00F75382" w:rsidRPr="00F0500C" w:rsidRDefault="00F75382" w:rsidP="00F75382">
            <w:pPr>
              <w:pStyle w:val="a4"/>
              <w:numPr>
                <w:ilvl w:val="0"/>
                <w:numId w:val="3"/>
              </w:numPr>
              <w:tabs>
                <w:tab w:val="left" w:pos="6000"/>
              </w:tabs>
              <w:rPr>
                <w:rFonts w:cs="Times New Roman"/>
              </w:rPr>
            </w:pPr>
            <w:r w:rsidRPr="00F0500C">
              <w:rPr>
                <w:rFonts w:cs="Times New Roman"/>
              </w:rPr>
              <w:t xml:space="preserve">аспирантура по специальностям: «Русская литература», «Литература народов стран зарубежья», «Теория литературы»; </w:t>
            </w:r>
          </w:p>
          <w:p w:rsidR="00F75382" w:rsidRPr="00F0500C" w:rsidRDefault="00F75382" w:rsidP="00F75382">
            <w:pPr>
              <w:pStyle w:val="a4"/>
              <w:numPr>
                <w:ilvl w:val="0"/>
                <w:numId w:val="3"/>
              </w:numPr>
              <w:tabs>
                <w:tab w:val="left" w:pos="6000"/>
              </w:tabs>
              <w:rPr>
                <w:rFonts w:cs="Times New Roman"/>
              </w:rPr>
            </w:pPr>
            <w:r w:rsidRPr="00F0500C">
              <w:rPr>
                <w:rFonts w:cs="Times New Roman"/>
              </w:rPr>
              <w:t>работа научным сотрудником  ЮНЦ РАН и др.;</w:t>
            </w:r>
          </w:p>
          <w:p w:rsidR="00F75382" w:rsidRDefault="00F75382" w:rsidP="00F75382">
            <w:pPr>
              <w:pStyle w:val="a4"/>
              <w:numPr>
                <w:ilvl w:val="0"/>
                <w:numId w:val="3"/>
              </w:numPr>
              <w:tabs>
                <w:tab w:val="left" w:pos="6000"/>
              </w:tabs>
              <w:rPr>
                <w:rFonts w:cs="Times New Roman"/>
              </w:rPr>
            </w:pPr>
            <w:r w:rsidRPr="00F0500C">
              <w:rPr>
                <w:rFonts w:cs="Times New Roman"/>
              </w:rPr>
              <w:t xml:space="preserve">преподавателем  литературы; </w:t>
            </w:r>
          </w:p>
          <w:p w:rsidR="00F75382" w:rsidRPr="00F0500C" w:rsidRDefault="00F75382" w:rsidP="00F75382">
            <w:pPr>
              <w:pStyle w:val="a4"/>
              <w:numPr>
                <w:ilvl w:val="0"/>
                <w:numId w:val="3"/>
              </w:numPr>
              <w:tabs>
                <w:tab w:val="left" w:pos="6000"/>
              </w:tabs>
              <w:rPr>
                <w:rFonts w:cs="Times New Roman"/>
              </w:rPr>
            </w:pPr>
            <w:r w:rsidRPr="00F0500C">
              <w:rPr>
                <w:rFonts w:cs="Times New Roman"/>
              </w:rPr>
              <w:t xml:space="preserve">редактором в издательстве; </w:t>
            </w:r>
          </w:p>
          <w:p w:rsidR="00F75382" w:rsidRPr="00F0500C" w:rsidRDefault="00F75382" w:rsidP="00F75382">
            <w:pPr>
              <w:pStyle w:val="a4"/>
              <w:numPr>
                <w:ilvl w:val="0"/>
                <w:numId w:val="3"/>
              </w:numPr>
              <w:tabs>
                <w:tab w:val="left" w:pos="6000"/>
              </w:tabs>
              <w:rPr>
                <w:rFonts w:cs="Times New Roman"/>
              </w:rPr>
            </w:pPr>
            <w:r w:rsidRPr="00F0500C">
              <w:rPr>
                <w:rFonts w:cs="Times New Roman"/>
              </w:rPr>
              <w:t xml:space="preserve">арт-критиком, </w:t>
            </w:r>
          </w:p>
          <w:p w:rsidR="00F75382" w:rsidRPr="00F0500C" w:rsidRDefault="00F75382" w:rsidP="00F75382">
            <w:pPr>
              <w:pStyle w:val="a4"/>
              <w:numPr>
                <w:ilvl w:val="0"/>
                <w:numId w:val="3"/>
              </w:numPr>
              <w:tabs>
                <w:tab w:val="left" w:pos="6000"/>
              </w:tabs>
              <w:rPr>
                <w:rFonts w:cs="Times New Roman"/>
              </w:rPr>
            </w:pPr>
            <w:r w:rsidRPr="00F0500C">
              <w:rPr>
                <w:rFonts w:cs="Times New Roman"/>
              </w:rPr>
              <w:t>копирайтером;</w:t>
            </w:r>
          </w:p>
          <w:p w:rsidR="00F75382" w:rsidRPr="00F0500C" w:rsidRDefault="00F75382" w:rsidP="00F75382">
            <w:pPr>
              <w:pStyle w:val="a4"/>
              <w:numPr>
                <w:ilvl w:val="0"/>
                <w:numId w:val="3"/>
              </w:numPr>
              <w:tabs>
                <w:tab w:val="left" w:pos="6000"/>
              </w:tabs>
              <w:rPr>
                <w:rFonts w:cs="Times New Roman"/>
              </w:rPr>
            </w:pPr>
            <w:r w:rsidRPr="00F0500C">
              <w:rPr>
                <w:rFonts w:cs="Times New Roman"/>
              </w:rPr>
              <w:t xml:space="preserve">сценаристом;  </w:t>
            </w:r>
          </w:p>
          <w:p w:rsidR="00F75382" w:rsidRPr="00F0500C" w:rsidRDefault="00F75382" w:rsidP="00F75382">
            <w:pPr>
              <w:pStyle w:val="a4"/>
              <w:numPr>
                <w:ilvl w:val="0"/>
                <w:numId w:val="3"/>
              </w:numPr>
              <w:tabs>
                <w:tab w:val="left" w:pos="6000"/>
              </w:tabs>
              <w:rPr>
                <w:rFonts w:cs="Times New Roman"/>
              </w:rPr>
            </w:pPr>
            <w:r w:rsidRPr="00F0500C">
              <w:rPr>
                <w:rFonts w:cs="Times New Roman"/>
              </w:rPr>
              <w:t>автором медиапроектов в области культуры</w:t>
            </w:r>
            <w:r w:rsidRPr="00F0500C">
              <w:rPr>
                <w:noProof/>
                <w:vanish/>
                <w:lang w:eastAsia="zh-CN"/>
              </w:rPr>
              <w:drawing>
                <wp:inline distT="0" distB="0" distL="0" distR="0">
                  <wp:extent cx="847725" cy="847725"/>
                  <wp:effectExtent l="0" t="0" r="9525" b="9525"/>
                  <wp:docPr id="47" name="Рисунок 8" descr="http://bankruptcynyc.com/wp-content/uploads/2012/04/bigstock-D-Small-People-Cooperation-419387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bankruptcynyc.com/wp-content/uploads/2012/04/bigstock-D-Small-People-Cooperation-419387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1384" w:rsidRDefault="00181384" w:rsidP="00F75382">
      <w:pPr>
        <w:tabs>
          <w:tab w:val="left" w:pos="6000"/>
        </w:tabs>
        <w:spacing w:after="0" w:line="240" w:lineRule="auto"/>
        <w:ind w:left="1276" w:right="1274"/>
        <w:rPr>
          <w:noProof/>
          <w:lang w:eastAsia="ru-RU"/>
        </w:rPr>
      </w:pPr>
    </w:p>
    <w:p w:rsidR="00F75382" w:rsidRPr="00DB4F35" w:rsidRDefault="00F75382" w:rsidP="00F75382">
      <w:pPr>
        <w:tabs>
          <w:tab w:val="left" w:pos="6000"/>
        </w:tabs>
        <w:spacing w:after="0" w:line="240" w:lineRule="auto"/>
        <w:ind w:left="1276" w:right="1274"/>
        <w:rPr>
          <w:rFonts w:cs="Times New Roman"/>
          <w:sz w:val="24"/>
          <w:szCs w:val="24"/>
        </w:rPr>
      </w:pPr>
    </w:p>
    <w:sectPr w:rsidR="00F75382" w:rsidRPr="00DB4F35" w:rsidSect="00D054A5">
      <w:pgSz w:w="11906" w:h="16838"/>
      <w:pgMar w:top="567" w:right="142" w:bottom="426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D36" w:rsidRDefault="00750D36" w:rsidP="00BB5B2A">
      <w:pPr>
        <w:spacing w:after="0" w:line="240" w:lineRule="auto"/>
      </w:pPr>
      <w:r>
        <w:separator/>
      </w:r>
    </w:p>
  </w:endnote>
  <w:endnote w:type="continuationSeparator" w:id="0">
    <w:p w:rsidR="00750D36" w:rsidRDefault="00750D36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D36" w:rsidRDefault="00750D36" w:rsidP="00BB5B2A">
      <w:pPr>
        <w:spacing w:after="0" w:line="240" w:lineRule="auto"/>
      </w:pPr>
      <w:r>
        <w:separator/>
      </w:r>
    </w:p>
  </w:footnote>
  <w:footnote w:type="continuationSeparator" w:id="0">
    <w:p w:rsidR="00750D36" w:rsidRDefault="00750D36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1BB"/>
      </v:shape>
    </w:pict>
  </w:numPicBullet>
  <w:abstractNum w:abstractNumId="0" w15:restartNumberingAfterBreak="0">
    <w:nsid w:val="19EA5DEF"/>
    <w:multiLevelType w:val="hybridMultilevel"/>
    <w:tmpl w:val="EA4E41B2"/>
    <w:lvl w:ilvl="0" w:tplc="9412E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27517"/>
    <w:multiLevelType w:val="hybridMultilevel"/>
    <w:tmpl w:val="91A4E7D0"/>
    <w:lvl w:ilvl="0" w:tplc="9412E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01619"/>
    <w:multiLevelType w:val="hybridMultilevel"/>
    <w:tmpl w:val="0862DD6C"/>
    <w:lvl w:ilvl="0" w:tplc="9412E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436DE"/>
    <w:multiLevelType w:val="hybridMultilevel"/>
    <w:tmpl w:val="3208DF96"/>
    <w:lvl w:ilvl="0" w:tplc="9412E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10E0F"/>
    <w:multiLevelType w:val="hybridMultilevel"/>
    <w:tmpl w:val="2EBC6322"/>
    <w:lvl w:ilvl="0" w:tplc="9412E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A07E4"/>
    <w:multiLevelType w:val="hybridMultilevel"/>
    <w:tmpl w:val="CBECD880"/>
    <w:lvl w:ilvl="0" w:tplc="9412E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408"/>
    <w:rsid w:val="00071556"/>
    <w:rsid w:val="000F2A38"/>
    <w:rsid w:val="00114BD0"/>
    <w:rsid w:val="00132CBB"/>
    <w:rsid w:val="00135631"/>
    <w:rsid w:val="00181384"/>
    <w:rsid w:val="00265A62"/>
    <w:rsid w:val="002A5C85"/>
    <w:rsid w:val="00316FAE"/>
    <w:rsid w:val="00331577"/>
    <w:rsid w:val="003906ED"/>
    <w:rsid w:val="003C1F8D"/>
    <w:rsid w:val="003C2394"/>
    <w:rsid w:val="00464A1C"/>
    <w:rsid w:val="00464B3D"/>
    <w:rsid w:val="00493898"/>
    <w:rsid w:val="004A3CC9"/>
    <w:rsid w:val="004B12E2"/>
    <w:rsid w:val="004B7969"/>
    <w:rsid w:val="004C0CBD"/>
    <w:rsid w:val="004F7EA8"/>
    <w:rsid w:val="00510BA1"/>
    <w:rsid w:val="00517AD8"/>
    <w:rsid w:val="00547D28"/>
    <w:rsid w:val="00685A04"/>
    <w:rsid w:val="006C4C93"/>
    <w:rsid w:val="00750D36"/>
    <w:rsid w:val="0076012C"/>
    <w:rsid w:val="007727CB"/>
    <w:rsid w:val="00781C70"/>
    <w:rsid w:val="00886ADE"/>
    <w:rsid w:val="008939BE"/>
    <w:rsid w:val="008A250B"/>
    <w:rsid w:val="008F5301"/>
    <w:rsid w:val="00915408"/>
    <w:rsid w:val="009767E3"/>
    <w:rsid w:val="00A222EC"/>
    <w:rsid w:val="00A31601"/>
    <w:rsid w:val="00AD294A"/>
    <w:rsid w:val="00AF191A"/>
    <w:rsid w:val="00B0118C"/>
    <w:rsid w:val="00B53A25"/>
    <w:rsid w:val="00BB5B2A"/>
    <w:rsid w:val="00BD6DDD"/>
    <w:rsid w:val="00BD6E8F"/>
    <w:rsid w:val="00BE67F5"/>
    <w:rsid w:val="00C07A1F"/>
    <w:rsid w:val="00CE10F7"/>
    <w:rsid w:val="00CF766B"/>
    <w:rsid w:val="00D02FE5"/>
    <w:rsid w:val="00D054A5"/>
    <w:rsid w:val="00DB4F35"/>
    <w:rsid w:val="00EA504C"/>
    <w:rsid w:val="00F0500C"/>
    <w:rsid w:val="00F6092C"/>
    <w:rsid w:val="00F75382"/>
    <w:rsid w:val="00FC1A4D"/>
    <w:rsid w:val="00FF37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CA0E2"/>
  <w15:docId w15:val="{159B222B-9A42-4958-A7C5-D096B32DE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A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2A"/>
  </w:style>
  <w:style w:type="paragraph" w:styleId="a7">
    <w:name w:val="footer"/>
    <w:basedOn w:val="a"/>
    <w:link w:val="a8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2A"/>
  </w:style>
  <w:style w:type="paragraph" w:styleId="a9">
    <w:name w:val="Balloon Text"/>
    <w:basedOn w:val="a"/>
    <w:link w:val="aa"/>
    <w:uiPriority w:val="99"/>
    <w:semiHidden/>
    <w:unhideWhenUsed/>
    <w:rsid w:val="000F2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F2A38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semiHidden/>
    <w:unhideWhenUsed/>
    <w:rsid w:val="00BD6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Анпилова Екатерина Сергеевна</dc:creator>
  <cp:lastModifiedBy>Горянская Ольга Валерьевна</cp:lastModifiedBy>
  <cp:revision>12</cp:revision>
  <dcterms:created xsi:type="dcterms:W3CDTF">2017-11-16T08:58:00Z</dcterms:created>
  <dcterms:modified xsi:type="dcterms:W3CDTF">2018-02-28T10:43:00Z</dcterms:modified>
</cp:coreProperties>
</file>