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E0" w:rsidRDefault="00915408" w:rsidP="00A042E0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</w:p>
    <w:p w:rsidR="00A042E0" w:rsidRDefault="00915408" w:rsidP="00A042E0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A042E0" w:rsidRPr="00A042E0">
        <w:rPr>
          <w:rFonts w:ascii="Times New Roman" w:hAnsi="Times New Roman" w:cs="Times New Roman"/>
          <w:b/>
          <w:bCs/>
          <w:sz w:val="28"/>
          <w:szCs w:val="28"/>
        </w:rPr>
        <w:t>Высокопроизводительные вычислительные системы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  <w:r w:rsidR="00A04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24F9">
        <w:rPr>
          <w:rFonts w:ascii="Times New Roman" w:hAnsi="Times New Roman" w:cs="Times New Roman"/>
          <w:b/>
          <w:sz w:val="28"/>
          <w:szCs w:val="28"/>
        </w:rPr>
        <w:t xml:space="preserve">по </w:t>
      </w:r>
    </w:p>
    <w:p w:rsidR="00AF191A" w:rsidRPr="00F6092C" w:rsidRDefault="00A042E0" w:rsidP="00A042E0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направлени</w:t>
      </w:r>
      <w:r w:rsidR="002824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09.04.01 Информатика и вычислительная техника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1726"/>
        <w:gridCol w:w="3826"/>
        <w:gridCol w:w="2448"/>
      </w:tblGrid>
      <w:tr w:rsidR="004F7EA8" w:rsidRPr="00316FAE" w:rsidTr="00AD294A">
        <w:trPr>
          <w:trHeight w:val="5161"/>
        </w:trPr>
        <w:tc>
          <w:tcPr>
            <w:tcW w:w="4744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47AF6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8F5301" w:rsidRPr="00B8120D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825" w:rsidRDefault="008F5301" w:rsidP="000708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70825" w:rsidRPr="00070825" w:rsidRDefault="008F5301" w:rsidP="00070825">
            <w:pPr>
              <w:rPr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Институт</w:t>
            </w:r>
            <w:r w:rsidR="0007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0825" w:rsidRPr="00070825">
              <w:rPr>
                <w:rFonts w:ascii="Times New Roman" w:hAnsi="Times New Roman" w:cs="Times New Roman"/>
                <w:sz w:val="26"/>
                <w:szCs w:val="26"/>
              </w:rPr>
              <w:t>компьютерных технологий и информационной безопасности</w:t>
            </w:r>
            <w:r w:rsidR="00070825" w:rsidRPr="00070825">
              <w:rPr>
                <w:sz w:val="26"/>
                <w:szCs w:val="26"/>
              </w:rPr>
              <w:t xml:space="preserve"> </w:t>
            </w:r>
            <w:r w:rsidR="005145B5">
              <w:rPr>
                <w:sz w:val="26"/>
                <w:szCs w:val="26"/>
              </w:rPr>
              <w:t>(</w:t>
            </w:r>
            <w:r w:rsidR="005145B5">
              <w:rPr>
                <w:rFonts w:ascii="Times New Roman" w:hAnsi="Times New Roman" w:cs="Times New Roman"/>
                <w:sz w:val="26"/>
                <w:szCs w:val="26"/>
              </w:rPr>
              <w:t>ИКТИБ)</w:t>
            </w:r>
          </w:p>
          <w:p w:rsidR="008F5301" w:rsidRPr="00B8120D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AC647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B8120D" w:rsidRPr="00B8120D" w:rsidRDefault="00B8120D" w:rsidP="008F53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147AF6" w:rsidRDefault="00493898" w:rsidP="00147AF6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812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r w:rsidR="00147AF6" w:rsidRPr="00294E31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диплом бакалавра</w:t>
            </w:r>
            <w:bookmarkEnd w:id="0"/>
          </w:p>
          <w:p w:rsidR="00147AF6" w:rsidRPr="00445F67" w:rsidRDefault="00147AF6" w:rsidP="00147AF6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</w:rPr>
            </w:pPr>
          </w:p>
          <w:p w:rsidR="0076012C" w:rsidRPr="00316FAE" w:rsidRDefault="00147AF6" w:rsidP="00EA0DCD">
            <w:pPr>
              <w:tabs>
                <w:tab w:val="center" w:pos="5031"/>
                <w:tab w:val="left" w:pos="86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47AF6">
              <w:rPr>
                <w:rFonts w:ascii="Times New Roman" w:hAnsi="Times New Roman" w:cs="Times New Roman"/>
                <w:sz w:val="24"/>
                <w:szCs w:val="24"/>
              </w:rPr>
              <w:t>- внутреннее вступительное испытание по направлению «Информатика и вычислительная техника»</w:t>
            </w:r>
            <w:r w:rsidR="00B8120D" w:rsidRPr="00147A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77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51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6"/>
              <w:gridCol w:w="3438"/>
            </w:tblGrid>
            <w:tr w:rsidR="008F5301" w:rsidRPr="00294E31" w:rsidTr="000A6E84">
              <w:tc>
                <w:tcPr>
                  <w:tcW w:w="1746" w:type="dxa"/>
                </w:tcPr>
                <w:p w:rsidR="008F5301" w:rsidRPr="00316FAE" w:rsidRDefault="000A6E84" w:rsidP="000A6E84">
                  <w:pPr>
                    <w:ind w:left="-2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951867" cy="1004876"/>
                        <wp:effectExtent l="19050" t="0" r="633" b="0"/>
                        <wp:docPr id="11" name="Рисунок 4" descr="Foto Poleno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 Polenov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1254" cy="1014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8" w:type="dxa"/>
                </w:tcPr>
                <w:p w:rsidR="00A042E0" w:rsidRDefault="00070825" w:rsidP="0007082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Поленов Максим Юрьевич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каф. вычислительной техники ИКТИБ</w:t>
                  </w:r>
                  <w:r w:rsidR="00A042E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ЮФУ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A042E0" w:rsidRPr="005145B5" w:rsidRDefault="00A042E0" w:rsidP="00A042E0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A042E0">
                    <w:rPr>
                      <w:rFonts w:ascii="Times New Roman" w:hAnsi="Times New Roman" w:cs="Times New Roman"/>
                      <w:sz w:val="26"/>
                      <w:szCs w:val="26"/>
                      <w:lang w:val="de-DE"/>
                    </w:rPr>
                    <w:t>e</w:t>
                  </w:r>
                  <w:r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</w:t>
                  </w:r>
                  <w:r w:rsidRPr="00A042E0">
                    <w:rPr>
                      <w:rFonts w:ascii="Times New Roman" w:hAnsi="Times New Roman" w:cs="Times New Roman"/>
                      <w:sz w:val="26"/>
                      <w:szCs w:val="26"/>
                      <w:lang w:val="de-DE"/>
                    </w:rPr>
                    <w:t>mail</w:t>
                  </w:r>
                  <w:r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: </w:t>
                  </w:r>
                  <w:hyperlink r:id="rId8" w:history="1">
                    <w:r w:rsidRPr="00A042E0">
                      <w:rPr>
                        <w:rFonts w:ascii="Times New Roman" w:hAnsi="Times New Roman" w:cs="Times New Roman"/>
                        <w:sz w:val="26"/>
                        <w:szCs w:val="26"/>
                        <w:lang w:val="de-DE"/>
                      </w:rPr>
                      <w:t>mypolenov</w:t>
                    </w:r>
                    <w:r w:rsidRPr="005145B5">
                      <w:rPr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@</w:t>
                    </w:r>
                    <w:r w:rsidRPr="00A042E0">
                      <w:rPr>
                        <w:rFonts w:ascii="Times New Roman" w:hAnsi="Times New Roman" w:cs="Times New Roman"/>
                        <w:sz w:val="26"/>
                        <w:szCs w:val="26"/>
                        <w:lang w:val="de-DE"/>
                      </w:rPr>
                      <w:t>sfedu</w:t>
                    </w:r>
                    <w:r w:rsidRPr="005145B5">
                      <w:rPr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.</w:t>
                    </w:r>
                    <w:r w:rsidRPr="00A042E0">
                      <w:rPr>
                        <w:rFonts w:ascii="Times New Roman" w:hAnsi="Times New Roman" w:cs="Times New Roman"/>
                        <w:sz w:val="26"/>
                        <w:szCs w:val="26"/>
                        <w:lang w:val="de-DE"/>
                      </w:rPr>
                      <w:t>ru</w:t>
                    </w:r>
                  </w:hyperlink>
                  <w:r w:rsidR="000A6E84"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</w:t>
                  </w:r>
                </w:p>
                <w:p w:rsidR="00A042E0" w:rsidRPr="005145B5" w:rsidRDefault="00A042E0" w:rsidP="00AC647C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A042E0"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тел</w:t>
                  </w:r>
                  <w:r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.: 8(8634) 371</w:t>
                  </w:r>
                  <w:r w:rsidR="00AC647C"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</w:t>
                  </w:r>
                  <w:r w:rsidRPr="005145B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550; </w:t>
                  </w:r>
                </w:p>
              </w:tc>
            </w:tr>
          </w:tbl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0A6E84" w:rsidRPr="000A6E84" w:rsidRDefault="00493898" w:rsidP="000A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A6E84" w:rsidRPr="000A6E84">
              <w:rPr>
                <w:rFonts w:ascii="Times New Roman" w:hAnsi="Times New Roman" w:cs="Times New Roman"/>
                <w:sz w:val="24"/>
                <w:szCs w:val="24"/>
              </w:rPr>
              <w:t>подготовка на базе научной школы в области высокопроизводительных ВС кафедры ВТ, с активным привлечением признанных специалистов-практиков;</w:t>
            </w:r>
          </w:p>
          <w:p w:rsidR="000A6E84" w:rsidRPr="000A6E84" w:rsidRDefault="000A6E84" w:rsidP="000A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- ориентация подготовки магистрантов на комплексный подход к разработке компонент, программированию и эксплуатации современных высокопроизводительных вычислителей и распределенных систем;</w:t>
            </w:r>
          </w:p>
          <w:p w:rsidR="00BB5B2A" w:rsidRPr="00493898" w:rsidRDefault="000A6E84" w:rsidP="000A6E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- работа с современными ВС цифровой обработки, построенным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 на ARM-процессорах, с применением современн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 ПЛИС-технологий и микроконтроллерной базы.</w:t>
            </w:r>
          </w:p>
        </w:tc>
      </w:tr>
      <w:tr w:rsidR="004F7EA8" w:rsidRPr="00316FAE" w:rsidTr="00AD294A">
        <w:trPr>
          <w:trHeight w:val="683"/>
        </w:trPr>
        <w:tc>
          <w:tcPr>
            <w:tcW w:w="2425" w:type="dxa"/>
            <w:vAlign w:val="center"/>
          </w:tcPr>
          <w:p w:rsidR="00316FAE" w:rsidRPr="005145B5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9" w:type="dxa"/>
            <w:vAlign w:val="center"/>
          </w:tcPr>
          <w:p w:rsidR="00493898" w:rsidRPr="005145B5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408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AD294A">
        <w:tc>
          <w:tcPr>
            <w:tcW w:w="4744" w:type="dxa"/>
            <w:gridSpan w:val="2"/>
            <w:vAlign w:val="center"/>
          </w:tcPr>
          <w:p w:rsidR="00181384" w:rsidRPr="005145B5" w:rsidRDefault="00181384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Обязательные дисциплины: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Вычислительные системы (ВС) и квантовая обработка информации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64A1C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Основы схемотехнической органи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зации высокопроизводительных ВС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C647C" w:rsidRDefault="00AC647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Cs/>
                <w:sz w:val="28"/>
                <w:szCs w:val="28"/>
              </w:rPr>
              <w:t xml:space="preserve">- </w:t>
            </w: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>Архитектура, программирование и проектирование  высокопроизводи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>тельных ARM-микросистем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0A6E84" w:rsidRDefault="000A6E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0A6E84">
              <w:rPr>
                <w:rFonts w:ascii="Times New Roman" w:hAnsi="Times New Roman" w:cs="Times New Roman"/>
                <w:sz w:val="26"/>
                <w:szCs w:val="26"/>
              </w:rPr>
              <w:t>ОС реального времени и технологии разработки кросс-платформенного ПО.</w:t>
            </w:r>
          </w:p>
          <w:p w:rsidR="00181384" w:rsidRPr="005145B5" w:rsidRDefault="00464A1C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Элективные дисциплины</w:t>
            </w:r>
            <w:r w:rsidR="00181384" w:rsidRPr="005145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Организация высокопроизводи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тельных  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>ВС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 и параллельных вычислительных процессов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Организация облачных и GRID-вычислений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AC647C">
              <w:rPr>
                <w:rFonts w:ascii="Times New Roman" w:hAnsi="Times New Roman" w:cs="Times New Roman"/>
                <w:sz w:val="26"/>
                <w:szCs w:val="26"/>
              </w:rPr>
              <w:t>Параллельное программирование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181384" w:rsidRPr="00BB5B2A" w:rsidRDefault="00493898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C64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647C" w:rsidRPr="000A6E84">
              <w:rPr>
                <w:rFonts w:ascii="Times New Roman" w:hAnsi="Times New Roman" w:cs="Times New Roman"/>
                <w:sz w:val="26"/>
                <w:szCs w:val="26"/>
              </w:rPr>
              <w:t>Архитектура, конфигурирование, проектирование компьютерных сетей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177" w:type="dxa"/>
            <w:gridSpan w:val="2"/>
          </w:tcPr>
          <w:p w:rsidR="00181384" w:rsidRPr="000A6E84" w:rsidRDefault="00AC647C" w:rsidP="0018138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A6E84">
              <w:rPr>
                <w:rFonts w:ascii="Times New Roman" w:hAnsi="Times New Roman" w:cs="Times New Roman"/>
                <w:i/>
                <w:sz w:val="26"/>
                <w:szCs w:val="26"/>
              </w:rPr>
              <w:t>Направления исследований</w:t>
            </w:r>
            <w:r w:rsidR="00181384" w:rsidRPr="000A6E84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2F138B" w:rsidRDefault="00493898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8120D"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 высокопроизводительные ВС на базе технологии «систем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B8120D"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 на кристалле»; </w:t>
            </w:r>
          </w:p>
          <w:p w:rsidR="00B8120D" w:rsidRPr="00AC647C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бортовые аппаратно-программные комплексы; </w:t>
            </w:r>
          </w:p>
          <w:p w:rsidR="002F138B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- симуляторы квантовых вычислителей; </w:t>
            </w:r>
          </w:p>
          <w:p w:rsidR="002F138B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- CLOUD-ориентированные системы; </w:t>
            </w:r>
          </w:p>
          <w:p w:rsidR="002F138B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- сетевые кластерные системы; </w:t>
            </w:r>
          </w:p>
          <w:p w:rsidR="002F138B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- многоязыковая трансляция для 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оделирования; </w:t>
            </w:r>
          </w:p>
          <w:p w:rsidR="00B8120D" w:rsidRPr="00AC647C" w:rsidRDefault="00B8120D" w:rsidP="00B812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47C">
              <w:rPr>
                <w:rFonts w:ascii="Times New Roman" w:hAnsi="Times New Roman" w:cs="Times New Roman"/>
                <w:sz w:val="26"/>
                <w:szCs w:val="26"/>
              </w:rPr>
              <w:t>- организация вычислительных процессов в высокопроизводительных ВС.</w:t>
            </w:r>
          </w:p>
          <w:p w:rsidR="00181384" w:rsidRPr="000A6E84" w:rsidRDefault="00181384" w:rsidP="0018138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A6E84">
              <w:rPr>
                <w:rFonts w:ascii="Times New Roman" w:hAnsi="Times New Roman" w:cs="Times New Roman"/>
                <w:i/>
                <w:sz w:val="26"/>
                <w:szCs w:val="26"/>
              </w:rPr>
              <w:t>Лаборатории: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812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138B">
              <w:rPr>
                <w:rFonts w:ascii="Times New Roman" w:hAnsi="Times New Roman" w:cs="Times New Roman"/>
                <w:sz w:val="26"/>
                <w:szCs w:val="26"/>
              </w:rPr>
              <w:t>НИЛ</w:t>
            </w:r>
            <w:r w:rsidR="00B8120D" w:rsidRPr="00AC647C">
              <w:rPr>
                <w:rFonts w:ascii="Times New Roman" w:hAnsi="Times New Roman" w:cs="Times New Roman"/>
                <w:sz w:val="26"/>
                <w:szCs w:val="26"/>
              </w:rPr>
              <w:t xml:space="preserve"> "Проблемно-ориентированные многопроцессорные и нейропроцессорные </w:t>
            </w:r>
            <w:r w:rsidR="000A6E84">
              <w:rPr>
                <w:rFonts w:ascii="Times New Roman" w:hAnsi="Times New Roman" w:cs="Times New Roman"/>
                <w:sz w:val="26"/>
                <w:szCs w:val="26"/>
              </w:rPr>
              <w:t>ВС</w:t>
            </w:r>
            <w:r w:rsidR="00B8120D" w:rsidRPr="00AC647C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</w:p>
          <w:p w:rsidR="002F138B" w:rsidRDefault="00493898" w:rsidP="002F13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F138B">
              <w:rPr>
                <w:rFonts w:ascii="Times New Roman" w:hAnsi="Times New Roman" w:cs="Times New Roman"/>
                <w:sz w:val="26"/>
                <w:szCs w:val="26"/>
              </w:rPr>
              <w:t xml:space="preserve"> "Проектирование МП систем";</w:t>
            </w:r>
          </w:p>
          <w:p w:rsidR="00493898" w:rsidRPr="00316FAE" w:rsidRDefault="002F138B" w:rsidP="002F13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"Системы искусственного интеллекта и нейрокомпьютеры". </w:t>
            </w:r>
          </w:p>
        </w:tc>
      </w:tr>
      <w:tr w:rsidR="00A222EC" w:rsidRPr="00316FAE" w:rsidTr="005145B5">
        <w:trPr>
          <w:trHeight w:val="80"/>
        </w:trPr>
        <w:tc>
          <w:tcPr>
            <w:tcW w:w="9921" w:type="dxa"/>
            <w:gridSpan w:val="4"/>
            <w:vAlign w:val="center"/>
          </w:tcPr>
          <w:p w:rsidR="00A222EC" w:rsidRPr="005145B5" w:rsidRDefault="004F7EA8" w:rsidP="005145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45B5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5145B5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2054"/>
              <w:gridCol w:w="1551"/>
              <w:gridCol w:w="2054"/>
              <w:gridCol w:w="1551"/>
              <w:gridCol w:w="2054"/>
            </w:tblGrid>
            <w:tr w:rsidR="005145B5" w:rsidTr="005145B5">
              <w:tc>
                <w:tcPr>
                  <w:tcW w:w="1085" w:type="dxa"/>
                </w:tcPr>
                <w:p w:rsidR="00A222EC" w:rsidRDefault="005145B5" w:rsidP="00181384">
                  <w:pPr>
                    <w:ind w:hanging="2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762000" cy="1143000"/>
                        <wp:effectExtent l="0" t="0" r="0" b="0"/>
                        <wp:docPr id="1" name="Рисунок 1" descr="https://sfedu.ru/www/docs/F23800/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fedu.ru/www/docs/F23800/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098" cy="1144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dxa"/>
                </w:tcPr>
                <w:p w:rsidR="00A222EC" w:rsidRDefault="00B8120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Гузик Вячеслав Филиппович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4F7E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  <w:r w:rsidR="00B8120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5145B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вычислительной техники</w:t>
                  </w:r>
                </w:p>
              </w:tc>
              <w:tc>
                <w:tcPr>
                  <w:tcW w:w="1551" w:type="dxa"/>
                </w:tcPr>
                <w:p w:rsidR="00A222EC" w:rsidRDefault="005145B5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47725" cy="1143000"/>
                        <wp:effectExtent l="0" t="0" r="0" b="0"/>
                        <wp:docPr id="2" name="Рисунок 2" descr="https://sfedu.ru/www/docs/F9441/foto_ao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fedu.ru/www/docs/F9441/foto_ao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dxa"/>
                </w:tcPr>
                <w:p w:rsidR="004F7EA8" w:rsidRDefault="00B8120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Пьявченко Алексей Олегович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</w:t>
                  </w:r>
                  <w:r w:rsidR="00B8120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5145B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вычислительной техники</w:t>
                  </w:r>
                </w:p>
              </w:tc>
              <w:tc>
                <w:tcPr>
                  <w:tcW w:w="1551" w:type="dxa"/>
                </w:tcPr>
                <w:p w:rsidR="00A222EC" w:rsidRPr="004F7EA8" w:rsidRDefault="005145B5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47725" cy="1143000"/>
                        <wp:effectExtent l="0" t="0" r="0" b="0"/>
                        <wp:docPr id="4" name="Рисунок 4" descr="https://sfedu.ru/www/docs/F20596/Gushanski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fedu.ru/www/docs/F20596/Gushanski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dxa"/>
                </w:tcPr>
                <w:p w:rsidR="004F7EA8" w:rsidRDefault="00B8120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Гушанский Сергей Михайлович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B8120D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доцент кафедры </w:t>
                  </w:r>
                  <w:r w:rsidR="005145B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вычислительной техники</w:t>
                  </w:r>
                </w:p>
              </w:tc>
            </w:tr>
            <w:tr w:rsidR="005145B5" w:rsidTr="005145B5">
              <w:tc>
                <w:tcPr>
                  <w:tcW w:w="108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5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5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5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5145B5">
          <w:pgSz w:w="11906" w:h="16838"/>
          <w:pgMar w:top="142" w:right="567" w:bottom="426" w:left="709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AE4ADF">
        <w:tc>
          <w:tcPr>
            <w:tcW w:w="4819" w:type="dxa"/>
          </w:tcPr>
          <w:p w:rsidR="004F7EA8" w:rsidRDefault="004F7E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Компетенции выпускника программы:</w:t>
            </w:r>
          </w:p>
          <w:p w:rsidR="00BA4799" w:rsidRDefault="00BA4799" w:rsidP="00BA479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799" w:rsidRPr="00BA4799" w:rsidRDefault="00BA4799" w:rsidP="00BA479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>проводить разработку новых и эксплуатацию проблемно-ориентированных многопроцессорных и нейропроцессорных вычислительных систем и компьютерных сетей, их программно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обеспечения</w:t>
            </w:r>
            <w:r w:rsidR="00CC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799" w:rsidRPr="00BA4799" w:rsidRDefault="00BA4799" w:rsidP="00BA479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Владение методами 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>разраб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отки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и эксплуат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аппаратно-программны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моделирования информационного взаимодействия сложных технических и природных систем</w:t>
            </w:r>
            <w:r w:rsidR="00CC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7EA8" w:rsidRDefault="00CC2D14" w:rsidP="00CC2D1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Навыки </w:t>
            </w:r>
            <w:r w:rsidR="00BA4799" w:rsidRPr="00BA4799">
              <w:rPr>
                <w:rFonts w:ascii="Times New Roman" w:hAnsi="Times New Roman" w:cs="Times New Roman"/>
                <w:sz w:val="24"/>
                <w:szCs w:val="24"/>
              </w:rPr>
              <w:t>грамотно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BA4799"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эксплуат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="00BA4799" w:rsidRPr="00BA4799">
              <w:rPr>
                <w:rFonts w:ascii="Times New Roman" w:hAnsi="Times New Roman" w:cs="Times New Roman"/>
                <w:sz w:val="24"/>
                <w:szCs w:val="24"/>
              </w:rPr>
              <w:t>, настройк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A4799"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и диагностик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A4799" w:rsidRPr="00BA4799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современных вычислительных комплексов цифровой обработки и отображения в реальном масштабе времени информации об окружающей среде.</w:t>
            </w:r>
          </w:p>
        </w:tc>
        <w:tc>
          <w:tcPr>
            <w:tcW w:w="5103" w:type="dxa"/>
          </w:tcPr>
          <w:p w:rsidR="00AD294A" w:rsidRPr="000A6E84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4">
              <w:rPr>
                <w:rFonts w:ascii="Times New Roman" w:hAnsi="Times New Roman" w:cs="Times New Roman"/>
                <w:i/>
                <w:sz w:val="24"/>
                <w:szCs w:val="24"/>
              </w:rPr>
              <w:t>Практики и стажировки:</w:t>
            </w:r>
          </w:p>
          <w:p w:rsidR="00586AEF" w:rsidRDefault="00586AEF" w:rsidP="000A6E84">
            <w:pPr>
              <w:tabs>
                <w:tab w:val="left" w:pos="6000"/>
              </w:tabs>
              <w:rPr>
                <w:rFonts w:ascii="Calibri" w:eastAsia="+mn-ea" w:hAnsi="Calibri" w:cs="+mn-cs"/>
                <w:color w:val="000000"/>
                <w:kern w:val="24"/>
                <w:lang w:eastAsia="ru-RU"/>
              </w:rPr>
            </w:pPr>
            <w:r>
              <w:rPr>
                <w:noProof/>
                <w:vanish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1270</wp:posOffset>
                  </wp:positionV>
                  <wp:extent cx="1114425" cy="800100"/>
                  <wp:effectExtent l="19050" t="0" r="9525" b="0"/>
                  <wp:wrapTight wrapText="bothSides">
                    <wp:wrapPolygon edited="0">
                      <wp:start x="-369" y="0"/>
                      <wp:lineTo x="-369" y="21086"/>
                      <wp:lineTo x="21785" y="21086"/>
                      <wp:lineTo x="21785" y="0"/>
                      <wp:lineTo x="-369" y="0"/>
                    </wp:wrapPolygon>
                  </wp:wrapTight>
                  <wp:docPr id="1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7EA8" w:rsidRDefault="000A6E84" w:rsidP="00CC2D1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4">
              <w:rPr>
                <w:rFonts w:ascii="Calibri" w:eastAsia="+mn-ea" w:hAnsi="Calibri" w:cs="+mn-cs"/>
                <w:color w:val="000000"/>
                <w:kern w:val="24"/>
                <w:lang w:eastAsia="ru-RU"/>
              </w:rPr>
              <w:t xml:space="preserve"> 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АО «Научно-конструкторское бюро вычислительных систем»;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НИИ Многопроцессорных вычислительных систем им. А.В. Каляева; ООО Научно-исследовательский центр «Супер-ЭВМ и нейрокомпьютеров»; ПАО «ТАНТК им. Г.М. Бериева» ; ООО КБ морской электроники «Вектор»; Специальная Астрофизическая Обсерватория РАН; Ростовский НИИ радиосвязи; ЗАО «БЕТА ИР» ; инновационные научно-производственные центры; предприятия </w:t>
            </w:r>
            <w:r w:rsidRPr="000A6E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-сферы</w:t>
            </w:r>
            <w:r w:rsidR="00CC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:rsidR="00AD294A" w:rsidRPr="000A6E84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4">
              <w:rPr>
                <w:rFonts w:ascii="Times New Roman" w:hAnsi="Times New Roman" w:cs="Times New Roman"/>
                <w:i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F7EA8" w:rsidRDefault="000A6E84" w:rsidP="000A6E8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программы востребованы в научно-исследовательских организациях, научно-производственных предприятиях, организациях и компаниях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-сф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еры,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 занимающихся разработкой, производством и эксплуатацией высокопроизводительных вычислителей и распределенных систем.</w:t>
            </w:r>
          </w:p>
          <w:p w:rsidR="000A6E84" w:rsidRDefault="000A6E84" w:rsidP="000A6E8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ыпускники смогут исполнять обязанности и функции специалиста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, системного программиста, системного аналитика, разработчика программного обеспечения и руководителя разработки такого обеспечения под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различные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 xml:space="preserve"> платформы, исполнителя и руководителя проектов в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ласти информационных технологий</w:t>
            </w:r>
            <w:r w:rsidRPr="000A6E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27" w:rsidRDefault="00C32027" w:rsidP="00BB5B2A">
      <w:pPr>
        <w:spacing w:after="0" w:line="240" w:lineRule="auto"/>
      </w:pPr>
      <w:r>
        <w:separator/>
      </w:r>
    </w:p>
  </w:endnote>
  <w:endnote w:type="continuationSeparator" w:id="0">
    <w:p w:rsidR="00C32027" w:rsidRDefault="00C32027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27" w:rsidRDefault="00C32027" w:rsidP="00BB5B2A">
      <w:pPr>
        <w:spacing w:after="0" w:line="240" w:lineRule="auto"/>
      </w:pPr>
      <w:r>
        <w:separator/>
      </w:r>
    </w:p>
  </w:footnote>
  <w:footnote w:type="continuationSeparator" w:id="0">
    <w:p w:rsidR="00C32027" w:rsidRDefault="00C32027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565D6"/>
    <w:multiLevelType w:val="hybridMultilevel"/>
    <w:tmpl w:val="151C3E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0825"/>
    <w:rsid w:val="00071556"/>
    <w:rsid w:val="000A6E84"/>
    <w:rsid w:val="000B0664"/>
    <w:rsid w:val="00105984"/>
    <w:rsid w:val="00144FBD"/>
    <w:rsid w:val="00147AF6"/>
    <w:rsid w:val="00181384"/>
    <w:rsid w:val="002824F9"/>
    <w:rsid w:val="00294E31"/>
    <w:rsid w:val="002A5C85"/>
    <w:rsid w:val="002F138B"/>
    <w:rsid w:val="00316FAE"/>
    <w:rsid w:val="003549C5"/>
    <w:rsid w:val="003906ED"/>
    <w:rsid w:val="003C1F8D"/>
    <w:rsid w:val="00464A1C"/>
    <w:rsid w:val="00493898"/>
    <w:rsid w:val="004B12E2"/>
    <w:rsid w:val="004C0CBD"/>
    <w:rsid w:val="004F7EA8"/>
    <w:rsid w:val="005145B5"/>
    <w:rsid w:val="00517AD8"/>
    <w:rsid w:val="00586AEF"/>
    <w:rsid w:val="0076012C"/>
    <w:rsid w:val="008F5301"/>
    <w:rsid w:val="00902257"/>
    <w:rsid w:val="00915408"/>
    <w:rsid w:val="009767E3"/>
    <w:rsid w:val="00996E81"/>
    <w:rsid w:val="00A042E0"/>
    <w:rsid w:val="00A1470B"/>
    <w:rsid w:val="00A222EC"/>
    <w:rsid w:val="00AA2E5B"/>
    <w:rsid w:val="00AC647C"/>
    <w:rsid w:val="00AD294A"/>
    <w:rsid w:val="00AE4ADF"/>
    <w:rsid w:val="00AF191A"/>
    <w:rsid w:val="00B25B40"/>
    <w:rsid w:val="00B8120D"/>
    <w:rsid w:val="00BA4799"/>
    <w:rsid w:val="00BB5B2A"/>
    <w:rsid w:val="00BD6E8F"/>
    <w:rsid w:val="00BE67F5"/>
    <w:rsid w:val="00C32027"/>
    <w:rsid w:val="00CC2D14"/>
    <w:rsid w:val="00E00F82"/>
    <w:rsid w:val="00E104E5"/>
    <w:rsid w:val="00EA0DCD"/>
    <w:rsid w:val="00EA504C"/>
    <w:rsid w:val="00EC1A16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6764D-62F0-4613-8890-1872B911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07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0825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070825"/>
    <w:rPr>
      <w:rFonts w:ascii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A04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polenov@sfed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17</cp:revision>
  <dcterms:created xsi:type="dcterms:W3CDTF">2017-11-15T08:25:00Z</dcterms:created>
  <dcterms:modified xsi:type="dcterms:W3CDTF">2018-02-28T09:11:00Z</dcterms:modified>
</cp:coreProperties>
</file>