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0C0D" w14:textId="77777777" w:rsidR="00C02547" w:rsidRDefault="00000000">
      <w:pPr>
        <w:spacing w:after="480"/>
        <w:jc w:val="center"/>
      </w:pPr>
      <w:r>
        <w:rPr>
          <w:b/>
          <w:bCs/>
          <w:color w:val="1F3864"/>
          <w:sz w:val="44"/>
          <w:szCs w:val="44"/>
        </w:rPr>
        <w:t>Chapitre n°1 : Introduction Générale</w:t>
      </w:r>
    </w:p>
    <w:p w14:paraId="38892677" w14:textId="77777777" w:rsidR="00C02547" w:rsidRDefault="00000000">
      <w:pPr>
        <w:pStyle w:val="Titre1"/>
      </w:pPr>
      <w:r>
        <w:t>1. Contexte</w:t>
      </w:r>
    </w:p>
    <w:p w14:paraId="0095719C" w14:textId="6BA7B2A4" w:rsidR="00C02547" w:rsidRDefault="00000000">
      <w:pPr>
        <w:spacing w:after="180" w:line="288" w:lineRule="auto"/>
        <w:jc w:val="both"/>
      </w:pPr>
      <w:r>
        <w:t xml:space="preserve">Avec la généralisation des architectures microservices et des déploiements cloud-native, de nombreuses organisations se heurtent aujourd'hui à un ensemble de difficultés liées à la performance, à la consommation de ressources et à la réactivité de leurs applications. Dans les secteurs où la charge est très variable </w:t>
      </w:r>
      <w:r w:rsidR="00DA5B41">
        <w:t>(</w:t>
      </w:r>
      <w:r>
        <w:t>plateformes SaaS, fintech, e-commerce, médias</w:t>
      </w:r>
      <w:r w:rsidR="00DA5B41">
        <w:t xml:space="preserve">) </w:t>
      </w:r>
      <w:r>
        <w:t xml:space="preserve">les systèmes doivent être capables de monter et descendre en charge rapidement, parfois jusqu'au </w:t>
      </w:r>
      <w:r>
        <w:rPr>
          <w:b/>
          <w:bCs/>
        </w:rPr>
        <w:t>scale-to-zero</w:t>
      </w:r>
      <w:r>
        <w:t>, tout en maîtrisant les coûts d'infrastructure et en garantissant une bonne expérience utilisateur.</w:t>
      </w:r>
    </w:p>
    <w:p w14:paraId="00342101" w14:textId="55A9ECD9" w:rsidR="00C02547" w:rsidRDefault="00000000">
      <w:pPr>
        <w:spacing w:after="180" w:line="288" w:lineRule="auto"/>
        <w:jc w:val="both"/>
      </w:pPr>
      <w:r>
        <w:t xml:space="preserve">Dans ce contexte, le </w:t>
      </w:r>
      <w:r>
        <w:rPr>
          <w:b/>
          <w:bCs/>
        </w:rPr>
        <w:t>cold start</w:t>
      </w:r>
      <w:r>
        <w:t xml:space="preserve"> est identifié comme un problème récurrent et structurant. Lorsqu'un microservice ou une fonction serverless reste inactif pendant un certain temps, l'environnement d'exécution </w:t>
      </w:r>
      <w:r w:rsidR="00DA5B41">
        <w:t>(</w:t>
      </w:r>
      <w:r>
        <w:t>conteneur, runtime, framework</w:t>
      </w:r>
      <w:r w:rsidR="00DA5B41">
        <w:t xml:space="preserve">) </w:t>
      </w:r>
      <w:r>
        <w:t xml:space="preserve">est arrêté ou "gelé" pour économiser des ressources. À la prochaine requête, le service doit être entièrement réinitialisé : téléchargement du code, démarrage du runtime, chargement des bibliothèques, initialisation du framework et du modèle métier. Cette phase de redémarrage provoque une </w:t>
      </w:r>
      <w:r>
        <w:rPr>
          <w:b/>
          <w:bCs/>
        </w:rPr>
        <w:t>latence supplémentaire</w:t>
      </w:r>
      <w:r>
        <w:t>, parfois de plusieurs secondes, qui est particulièrement problématique pour des services sensibles tels que l'authentification, le paiement ou les notifications critiques.</w:t>
      </w:r>
    </w:p>
    <w:p w14:paraId="6AE2C0BC" w14:textId="5C0D54DA" w:rsidR="00C02547" w:rsidRDefault="00000000">
      <w:pPr>
        <w:spacing w:after="180" w:line="288" w:lineRule="auto"/>
        <w:jc w:val="both"/>
      </w:pPr>
      <w:r>
        <w:t xml:space="preserve">Les applications </w:t>
      </w:r>
      <w:r>
        <w:rPr>
          <w:b/>
          <w:bCs/>
        </w:rPr>
        <w:t>Spring Boot</w:t>
      </w:r>
      <w:r>
        <w:t xml:space="preserve"> sont très largement utilisées pour implémenter des microservices Java, grâce à la richesse de l'écosystème Spring et à la productivité qu'elles offrent aux développeurs. Cependant, dans de nombreux déploiements réels, on constate que les applications Spring Boot classiques présentent des </w:t>
      </w:r>
      <w:r>
        <w:rPr>
          <w:b/>
          <w:bCs/>
        </w:rPr>
        <w:t>temps de démarrage relativement longs</w:t>
      </w:r>
      <w:r>
        <w:t xml:space="preserve"> </w:t>
      </w:r>
      <w:r w:rsidR="00DA5B41">
        <w:t>(</w:t>
      </w:r>
      <w:r>
        <w:t>en particulier lorsque le contexte Spring est volumineux et que de nombreuses dépendances sont chargées</w:t>
      </w:r>
      <w:r w:rsidR="00DA5B41">
        <w:t>)</w:t>
      </w:r>
      <w:r>
        <w:t xml:space="preserve">, une </w:t>
      </w:r>
      <w:r>
        <w:rPr>
          <w:b/>
          <w:bCs/>
        </w:rPr>
        <w:t>consommation mémoire élevée</w:t>
      </w:r>
      <w:r>
        <w:t xml:space="preserve"> liée à la JVM, aux bibliothèques et au framework, et des </w:t>
      </w:r>
      <w:r>
        <w:rPr>
          <w:b/>
          <w:bCs/>
        </w:rPr>
        <w:t>images Docker lourdes</w:t>
      </w:r>
      <w:r>
        <w:t>, parfois de plusieurs centaines de mégaoctets, qui rallongent les temps de build, de transfert et de mise à jour.</w:t>
      </w:r>
    </w:p>
    <w:p w14:paraId="1808D96E" w14:textId="144CA973" w:rsidR="00C02547" w:rsidRDefault="00000000">
      <w:pPr>
        <w:spacing w:after="180" w:line="288" w:lineRule="auto"/>
        <w:jc w:val="both"/>
      </w:pPr>
      <w:r>
        <w:t xml:space="preserve">Pour les entreprises qui facturent à l'usage ou qui paient leurs ressources au CPU/RAM consommé </w:t>
      </w:r>
      <w:r w:rsidR="00DA5B41">
        <w:t>(</w:t>
      </w:r>
      <w:r>
        <w:t xml:space="preserve">plateformes Kubernetes managées, fonctions serverless, services managés de type Cloud Run, Fargate ou Lambda </w:t>
      </w:r>
      <w:r w:rsidR="00DA5B41">
        <w:t>)</w:t>
      </w:r>
      <w:r>
        <w:t xml:space="preserve">, ces caractéristiques ont un impact direct sur les </w:t>
      </w:r>
      <w:r>
        <w:rPr>
          <w:b/>
          <w:bCs/>
        </w:rPr>
        <w:t>coûts d'exploitation</w:t>
      </w:r>
      <w:r>
        <w:t xml:space="preserve"> (des services lents à démarrer obligent à surprovisionner ou à maintenir des instances "au chaud"), sur la </w:t>
      </w:r>
      <w:r>
        <w:rPr>
          <w:b/>
          <w:bCs/>
        </w:rPr>
        <w:t>qualité de service</w:t>
      </w:r>
      <w:r>
        <w:t xml:space="preserve"> (les utilisateurs subissent les effets des cold starts lors des pics de charge ou des redémarrages fréquents), et sur la </w:t>
      </w:r>
      <w:r>
        <w:rPr>
          <w:b/>
          <w:bCs/>
        </w:rPr>
        <w:t>capacité d'innovation</w:t>
      </w:r>
      <w:r>
        <w:t xml:space="preserve"> (la complexité de l'exploitation limite parfois le déploiement rapide de nouveaux microservices).</w:t>
      </w:r>
    </w:p>
    <w:p w14:paraId="268A18F8" w14:textId="7C4754B1" w:rsidR="00C02547" w:rsidRDefault="00000000">
      <w:pPr>
        <w:spacing w:after="180" w:line="288" w:lineRule="auto"/>
        <w:jc w:val="both"/>
      </w:pPr>
      <w:r>
        <w:t xml:space="preserve">Face à ces difficultés, des entreprises et équipes techniques explorent la </w:t>
      </w:r>
      <w:r>
        <w:rPr>
          <w:b/>
          <w:bCs/>
        </w:rPr>
        <w:t>compilation native</w:t>
      </w:r>
      <w:r>
        <w:t xml:space="preserve"> à l'aide de </w:t>
      </w:r>
      <w:r>
        <w:rPr>
          <w:b/>
          <w:bCs/>
        </w:rPr>
        <w:t>GraalVM Native Image</w:t>
      </w:r>
      <w:r>
        <w:t>, qui permet de transformer une application Java</w:t>
      </w:r>
      <w:r w:rsidR="00DA5B41">
        <w:t xml:space="preserve"> (</w:t>
      </w:r>
      <w:r>
        <w:t xml:space="preserve">et notamment Spring Boot 3 </w:t>
      </w:r>
      <w:r w:rsidR="00DA5B41">
        <w:t>)</w:t>
      </w:r>
      <w:r>
        <w:t xml:space="preserve">en binaire natif. Plusieurs retours d'expérience montrent que cette approche peut réduire drastiquement le temps de démarrage (passant de plusieurs secondes à </w:t>
      </w:r>
      <w:r>
        <w:lastRenderedPageBreak/>
        <w:t>quelques dizaines ou centaines de millisecondes), l'empreinte mémoire et la taille des images conteneurs. Ces gains potentiels rendent la solution très attractive pour atténuer le cold start et optimiser l'utilisation des ressources dans des contextes cloud-native.</w:t>
      </w:r>
    </w:p>
    <w:p w14:paraId="1AECAAED" w14:textId="77777777" w:rsidR="00C02547" w:rsidRDefault="00000000">
      <w:pPr>
        <w:spacing w:after="180" w:line="288" w:lineRule="auto"/>
        <w:jc w:val="both"/>
      </w:pPr>
      <w:r>
        <w:t>Cependant, dans la pratique, beaucoup d'équipes se heurtent à des questions non triviales. Quelles adaptations du code et de la configuration Spring Boot sont nécessaires pour supporter la compilation native (réflexion, proxys, bibliothèques non supportées) ? Quels sont les gains réels sur un cas concret et mesuré, par rapport à l'exécution JVM classique ? Quelles sont les limitations ou contreparties, notamment en termes de temps de build plus long et de complexité de la chaîne CI/CD ?</w:t>
      </w:r>
    </w:p>
    <w:p w14:paraId="04660EDB" w14:textId="49F10573" w:rsidR="00C02547" w:rsidRDefault="00000000">
      <w:pPr>
        <w:spacing w:after="180" w:line="288" w:lineRule="auto"/>
        <w:jc w:val="both"/>
      </w:pPr>
      <w:r>
        <w:t xml:space="preserve">C'est précisément dans ce contexte réel que s'inscrit ce mémoire. Il ne s'agit pas d'un cas d'étude purement théorique ni d'un projet pour une organisation unique, mais d'un travail qui vise à </w:t>
      </w:r>
      <w:r>
        <w:rPr>
          <w:b/>
          <w:bCs/>
        </w:rPr>
        <w:t>reproduire et analyser un problème largement rencontré par les entreprises modernes</w:t>
      </w:r>
      <w:r>
        <w:t xml:space="preserve"> qui exploitent des microservices Java en mode cloud-native, et à </w:t>
      </w:r>
      <w:r>
        <w:rPr>
          <w:b/>
          <w:bCs/>
        </w:rPr>
        <w:t>évaluer de manière rigoureuse</w:t>
      </w:r>
      <w:r>
        <w:t xml:space="preserve"> dans quelle mesure Spring Boot 3 et GraalVM Native Image peuvent apporter une réponse concrète à ce problème. Le projet se positionne ainsi à l'intersection des besoins industriels </w:t>
      </w:r>
      <w:r w:rsidR="00DA5B41">
        <w:t>(</w:t>
      </w:r>
      <w:r>
        <w:t>réduction des coûts, amélioration de la réactivité, meilleure gestion du cold start</w:t>
      </w:r>
      <w:r w:rsidR="00DA5B41">
        <w:t>)</w:t>
      </w:r>
      <w:r>
        <w:t xml:space="preserve"> et d'une démarche académique de conception, d'implémentation et de mesure, permettant de tirer des conclusions générales et réutilisables.</w:t>
      </w:r>
    </w:p>
    <w:p w14:paraId="5A54A958" w14:textId="77777777" w:rsidR="00C02547" w:rsidRDefault="00000000">
      <w:pPr>
        <w:spacing w:after="180" w:line="288" w:lineRule="auto"/>
        <w:jc w:val="both"/>
      </w:pPr>
      <w:r>
        <w:t>Le tableau ci-dessous synthétise, par acteur et par activité, l'ensemble des difficultés identifiées dans ce processus de gestion et de déploiement de microservices cloud-native.</w:t>
      </w:r>
    </w:p>
    <w:p w14:paraId="7CF1813D" w14:textId="77777777" w:rsidR="00C02547" w:rsidRDefault="00C02547">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C02547" w14:paraId="4CF40377" w14:textId="77777777">
        <w:tblPrEx>
          <w:tblCellMar>
            <w:top w:w="0" w:type="dxa"/>
            <w:bottom w:w="0" w:type="dxa"/>
          </w:tblCellMar>
        </w:tblPrEx>
        <w:trPr>
          <w:tblHeader/>
        </w:trPr>
        <w:tc>
          <w:tcPr>
            <w:tcW w:w="20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57F7ED0E" w14:textId="77777777" w:rsidR="00C02547" w:rsidRDefault="00000000">
            <w:r>
              <w:rPr>
                <w:b/>
                <w:bCs/>
                <w:sz w:val="22"/>
                <w:szCs w:val="22"/>
              </w:rPr>
              <w:t>Acteur</w:t>
            </w:r>
          </w:p>
        </w:tc>
        <w:tc>
          <w:tcPr>
            <w:tcW w:w="25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5D4E2181" w14:textId="77777777" w:rsidR="00C02547" w:rsidRDefault="00000000">
            <w:r>
              <w:rPr>
                <w:b/>
                <w:bCs/>
                <w:sz w:val="22"/>
                <w:szCs w:val="22"/>
              </w:rPr>
              <w:t>Activité</w:t>
            </w:r>
          </w:p>
        </w:tc>
        <w:tc>
          <w:tcPr>
            <w:tcW w:w="45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19682F87" w14:textId="77777777" w:rsidR="00C02547" w:rsidRDefault="00000000">
            <w:r>
              <w:rPr>
                <w:b/>
                <w:bCs/>
                <w:sz w:val="22"/>
                <w:szCs w:val="22"/>
              </w:rPr>
              <w:t>Difficultés principales</w:t>
            </w:r>
          </w:p>
        </w:tc>
      </w:tr>
      <w:tr w:rsidR="00C02547" w14:paraId="379BEEE0"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4835D9A0" w14:textId="77777777" w:rsidR="00C02547" w:rsidRDefault="00000000">
            <w:r>
              <w:rPr>
                <w:sz w:val="22"/>
                <w:szCs w:val="22"/>
              </w:rPr>
              <w:t>Développeur backend Java/Spring</w:t>
            </w:r>
          </w:p>
        </w:tc>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54EAB075" w14:textId="77777777" w:rsidR="00C02547" w:rsidRDefault="00000000">
            <w:r>
              <w:rPr>
                <w:sz w:val="22"/>
                <w:szCs w:val="22"/>
              </w:rPr>
              <w:t>Développer un microservice Spring Boot</w:t>
            </w:r>
          </w:p>
        </w:tc>
        <w:tc>
          <w:tcPr>
            <w:tcW w:w="4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4A805078" w14:textId="77777777" w:rsidR="00C02547" w:rsidRDefault="00000000">
            <w:r>
              <w:rPr>
                <w:sz w:val="22"/>
                <w:szCs w:val="22"/>
              </w:rPr>
              <w:t>Contexte Spring volumineux → temps de démarrage lent ; consommation mémoire élevée dès le lancement</w:t>
            </w:r>
          </w:p>
        </w:tc>
      </w:tr>
      <w:tr w:rsidR="00C02547" w14:paraId="507727AF"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7427D4B3" w14:textId="77777777" w:rsidR="00C02547" w:rsidRDefault="00000000">
            <w:r>
              <w:rPr>
                <w:sz w:val="22"/>
                <w:szCs w:val="22"/>
              </w:rPr>
              <w:t>Développeur backend Java/Spring</w:t>
            </w:r>
          </w:p>
        </w:tc>
        <w:tc>
          <w:tcPr>
            <w:tcW w:w="2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3717C240" w14:textId="77777777" w:rsidR="00C02547" w:rsidRDefault="00000000">
            <w:r>
              <w:rPr>
                <w:sz w:val="22"/>
                <w:szCs w:val="22"/>
              </w:rPr>
              <w:t>Intégrer les dépendances métier</w:t>
            </w:r>
          </w:p>
        </w:tc>
        <w:tc>
          <w:tcPr>
            <w:tcW w:w="4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2583E865" w14:textId="77777777" w:rsidR="00C02547" w:rsidRDefault="00000000">
            <w:r>
              <w:rPr>
                <w:sz w:val="22"/>
                <w:szCs w:val="22"/>
              </w:rPr>
              <w:t>Multiplication des bibliothèques → jar lourd ; compatibilité native complexe (réflexion, proxys dynamiques)</w:t>
            </w:r>
          </w:p>
        </w:tc>
      </w:tr>
      <w:tr w:rsidR="00C02547" w14:paraId="6B6214AA"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063A38DF" w14:textId="77777777" w:rsidR="00C02547" w:rsidRDefault="00000000">
            <w:r>
              <w:rPr>
                <w:sz w:val="22"/>
                <w:szCs w:val="22"/>
              </w:rPr>
              <w:t>Ingénieur DevOps / CI-CD</w:t>
            </w:r>
          </w:p>
        </w:tc>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02A483C1" w14:textId="77777777" w:rsidR="00C02547" w:rsidRDefault="00000000">
            <w:r>
              <w:rPr>
                <w:sz w:val="22"/>
                <w:szCs w:val="22"/>
              </w:rPr>
              <w:t>Construire l'image Docker JVM</w:t>
            </w:r>
          </w:p>
        </w:tc>
        <w:tc>
          <w:tcPr>
            <w:tcW w:w="4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7C5F3430" w14:textId="77777777" w:rsidR="00C02547" w:rsidRDefault="00000000">
            <w:r>
              <w:rPr>
                <w:sz w:val="22"/>
                <w:szCs w:val="22"/>
              </w:rPr>
              <w:t>Images volumineuses (plusieurs centaines de Mo) → build, push et pull lents ; déploiements ralentis</w:t>
            </w:r>
          </w:p>
        </w:tc>
      </w:tr>
      <w:tr w:rsidR="00C02547" w14:paraId="3888EE23"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2CBFBF03" w14:textId="77777777" w:rsidR="00C02547" w:rsidRDefault="00000000">
            <w:r>
              <w:rPr>
                <w:sz w:val="22"/>
                <w:szCs w:val="22"/>
              </w:rPr>
              <w:t>Ingénieur DevOps / CI-CD</w:t>
            </w:r>
          </w:p>
        </w:tc>
        <w:tc>
          <w:tcPr>
            <w:tcW w:w="2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530F964D" w14:textId="77777777" w:rsidR="00C02547" w:rsidRDefault="00000000">
            <w:r>
              <w:rPr>
                <w:sz w:val="22"/>
                <w:szCs w:val="22"/>
              </w:rPr>
              <w:t>Maintenir les pipelines CI/CD</w:t>
            </w:r>
          </w:p>
        </w:tc>
        <w:tc>
          <w:tcPr>
            <w:tcW w:w="4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1805FB5D" w14:textId="77777777" w:rsidR="00C02547" w:rsidRDefault="00000000">
            <w:r>
              <w:rPr>
                <w:sz w:val="22"/>
                <w:szCs w:val="22"/>
              </w:rPr>
              <w:t>Pipelines déjà longs à intégrer un mode de build natif sans données chiffrées pour justifier l'effort</w:t>
            </w:r>
          </w:p>
        </w:tc>
      </w:tr>
      <w:tr w:rsidR="00C02547" w14:paraId="283CC189"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782475E6" w14:textId="77777777" w:rsidR="00C02547" w:rsidRDefault="00000000">
            <w:r>
              <w:rPr>
                <w:sz w:val="22"/>
                <w:szCs w:val="22"/>
              </w:rPr>
              <w:t>Ingénieur DevOps / Cloud</w:t>
            </w:r>
          </w:p>
        </w:tc>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29CBF9CF" w14:textId="77777777" w:rsidR="00C02547" w:rsidRDefault="00000000">
            <w:r>
              <w:rPr>
                <w:sz w:val="22"/>
                <w:szCs w:val="22"/>
              </w:rPr>
              <w:t>Déployer sur Kubernetes</w:t>
            </w:r>
          </w:p>
        </w:tc>
        <w:tc>
          <w:tcPr>
            <w:tcW w:w="4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113B3A6A" w14:textId="77777777" w:rsidR="00C02547" w:rsidRDefault="00000000">
            <w:r>
              <w:rPr>
                <w:sz w:val="22"/>
                <w:szCs w:val="22"/>
              </w:rPr>
              <w:t>Pods Spring Boot lents à démarrer → indisponibilité lors des pics de charge, SLA mis en danger</w:t>
            </w:r>
          </w:p>
        </w:tc>
      </w:tr>
      <w:tr w:rsidR="00C02547" w14:paraId="532EB842"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3DD9741E" w14:textId="77777777" w:rsidR="00C02547" w:rsidRDefault="00000000">
            <w:r>
              <w:rPr>
                <w:sz w:val="22"/>
                <w:szCs w:val="22"/>
              </w:rPr>
              <w:t>Ingénieur DevOps / Cloud</w:t>
            </w:r>
          </w:p>
        </w:tc>
        <w:tc>
          <w:tcPr>
            <w:tcW w:w="2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5A488A73" w14:textId="77777777" w:rsidR="00C02547" w:rsidRDefault="00000000">
            <w:r>
              <w:rPr>
                <w:sz w:val="22"/>
                <w:szCs w:val="22"/>
              </w:rPr>
              <w:t>Configurer l'autoscaling</w:t>
            </w:r>
          </w:p>
        </w:tc>
        <w:tc>
          <w:tcPr>
            <w:tcW w:w="4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2BF438AB" w14:textId="77777777" w:rsidR="00C02547" w:rsidRDefault="00000000">
            <w:r>
              <w:rPr>
                <w:sz w:val="22"/>
                <w:szCs w:val="22"/>
              </w:rPr>
              <w:t>Cold start rend l'arbitrage des seuils difficile → surprovisionnement ou réactivité insuffisante</w:t>
            </w:r>
          </w:p>
        </w:tc>
      </w:tr>
      <w:tr w:rsidR="00C02547" w14:paraId="4847230B"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425FA866" w14:textId="77777777" w:rsidR="00C02547" w:rsidRDefault="00000000">
            <w:r>
              <w:rPr>
                <w:sz w:val="22"/>
                <w:szCs w:val="22"/>
              </w:rPr>
              <w:lastRenderedPageBreak/>
              <w:t>Architecte logiciel / Cloud</w:t>
            </w:r>
          </w:p>
        </w:tc>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6ACC2486" w14:textId="77777777" w:rsidR="00C02547" w:rsidRDefault="00000000">
            <w:r>
              <w:rPr>
                <w:sz w:val="22"/>
                <w:szCs w:val="22"/>
              </w:rPr>
              <w:t>Définir l'architecture microservices</w:t>
            </w:r>
          </w:p>
        </w:tc>
        <w:tc>
          <w:tcPr>
            <w:tcW w:w="4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34A20FDB" w14:textId="77777777" w:rsidR="00C02547" w:rsidRDefault="00000000">
            <w:r>
              <w:rPr>
                <w:sz w:val="22"/>
                <w:szCs w:val="22"/>
              </w:rPr>
              <w:t>Manque de benchmarks fiables JVM vs natif pour orienter les choix de runtime et de framework</w:t>
            </w:r>
          </w:p>
        </w:tc>
      </w:tr>
      <w:tr w:rsidR="00C02547" w14:paraId="6A5632CB"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6C1838B5" w14:textId="77777777" w:rsidR="00C02547" w:rsidRDefault="00000000">
            <w:r>
              <w:rPr>
                <w:sz w:val="22"/>
                <w:szCs w:val="22"/>
              </w:rPr>
              <w:t>Architecte logiciel / Cloud</w:t>
            </w:r>
          </w:p>
        </w:tc>
        <w:tc>
          <w:tcPr>
            <w:tcW w:w="2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78445E2E" w14:textId="77777777" w:rsidR="00C02547" w:rsidRDefault="00000000">
            <w:r>
              <w:rPr>
                <w:sz w:val="22"/>
                <w:szCs w:val="22"/>
              </w:rPr>
              <w:t>Évaluer GraalVM Native Image</w:t>
            </w:r>
          </w:p>
        </w:tc>
        <w:tc>
          <w:tcPr>
            <w:tcW w:w="4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71DDF03C" w14:textId="77777777" w:rsidR="00C02547" w:rsidRDefault="00000000">
            <w:r>
              <w:rPr>
                <w:sz w:val="22"/>
                <w:szCs w:val="22"/>
              </w:rPr>
              <w:t>Complexité d'adoption (AOT, réflexion, compatibilité des bibliothèques) ; absence de méthodologie standard</w:t>
            </w:r>
          </w:p>
        </w:tc>
      </w:tr>
      <w:tr w:rsidR="00C02547" w14:paraId="08B40485"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07E77F79" w14:textId="77777777" w:rsidR="00C02547" w:rsidRDefault="00000000">
            <w:r>
              <w:rPr>
                <w:sz w:val="22"/>
                <w:szCs w:val="22"/>
              </w:rPr>
              <w:t>Équipe SRE / Exploitation</w:t>
            </w:r>
          </w:p>
        </w:tc>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571203BF" w14:textId="77777777" w:rsidR="00C02547" w:rsidRDefault="00000000">
            <w:r>
              <w:rPr>
                <w:sz w:val="22"/>
                <w:szCs w:val="22"/>
              </w:rPr>
              <w:t>Surveiller disponibilité et latence</w:t>
            </w:r>
          </w:p>
        </w:tc>
        <w:tc>
          <w:tcPr>
            <w:tcW w:w="4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69269877" w14:textId="77777777" w:rsidR="00C02547" w:rsidRDefault="00000000">
            <w:r>
              <w:rPr>
                <w:sz w:val="22"/>
                <w:szCs w:val="22"/>
              </w:rPr>
              <w:t>Pics de latence lors des cold starts difficiles à isoler des autres causes de dégradation</w:t>
            </w:r>
          </w:p>
        </w:tc>
      </w:tr>
      <w:tr w:rsidR="00C02547" w14:paraId="655C9226"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7D1E1C62" w14:textId="77777777" w:rsidR="00C02547" w:rsidRDefault="00000000">
            <w:r>
              <w:rPr>
                <w:sz w:val="22"/>
                <w:szCs w:val="22"/>
              </w:rPr>
              <w:t>Équipe SRE / Exploitation</w:t>
            </w:r>
          </w:p>
        </w:tc>
        <w:tc>
          <w:tcPr>
            <w:tcW w:w="2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0733D30B" w14:textId="77777777" w:rsidR="00C02547" w:rsidRDefault="00000000">
            <w:r>
              <w:rPr>
                <w:sz w:val="22"/>
                <w:szCs w:val="22"/>
              </w:rPr>
              <w:t>Surveiller mémoire et CPU</w:t>
            </w:r>
          </w:p>
        </w:tc>
        <w:tc>
          <w:tcPr>
            <w:tcW w:w="4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6A33EEC9" w14:textId="77777777" w:rsidR="00C02547" w:rsidRDefault="00000000">
            <w:r>
              <w:rPr>
                <w:sz w:val="22"/>
                <w:szCs w:val="22"/>
              </w:rPr>
              <w:t>Consommation mémoire JVM élevée → densité de déploiement limitée sur le cluster, coûts accrus</w:t>
            </w:r>
          </w:p>
        </w:tc>
      </w:tr>
      <w:tr w:rsidR="00C02547" w14:paraId="2CD1931B"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2B5FA2AF" w14:textId="77777777" w:rsidR="00C02547" w:rsidRDefault="00000000">
            <w:r>
              <w:rPr>
                <w:sz w:val="22"/>
                <w:szCs w:val="22"/>
              </w:rPr>
              <w:t>Responsable FinOps</w:t>
            </w:r>
          </w:p>
        </w:tc>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0EF0D61D" w14:textId="77777777" w:rsidR="00C02547" w:rsidRDefault="00000000">
            <w:r>
              <w:rPr>
                <w:sz w:val="22"/>
                <w:szCs w:val="22"/>
              </w:rPr>
              <w:t>Suivre et optimiser les coûts cloud</w:t>
            </w:r>
          </w:p>
        </w:tc>
        <w:tc>
          <w:tcPr>
            <w:tcW w:w="4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4852D566" w14:textId="77777777" w:rsidR="00C02547" w:rsidRDefault="00000000">
            <w:r>
              <w:rPr>
                <w:sz w:val="22"/>
                <w:szCs w:val="22"/>
              </w:rPr>
              <w:t>Surcoûts liés au préchauffage des instances ou au surprovisionnement pour compenser le cold start</w:t>
            </w:r>
          </w:p>
        </w:tc>
      </w:tr>
      <w:tr w:rsidR="00C02547" w14:paraId="2C1CE790" w14:textId="77777777">
        <w:tblPrEx>
          <w:tblCellMar>
            <w:top w:w="0" w:type="dxa"/>
            <w:bottom w:w="0" w:type="dxa"/>
          </w:tblCellMar>
        </w:tblPrEx>
        <w:tc>
          <w:tcPr>
            <w:tcW w:w="20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7F053F9B" w14:textId="77777777" w:rsidR="00C02547" w:rsidRDefault="00000000">
            <w:r>
              <w:rPr>
                <w:sz w:val="22"/>
                <w:szCs w:val="22"/>
              </w:rPr>
              <w:t>Responsable FinOps</w:t>
            </w:r>
          </w:p>
        </w:tc>
        <w:tc>
          <w:tcPr>
            <w:tcW w:w="2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0766247C" w14:textId="77777777" w:rsidR="00C02547" w:rsidRDefault="00000000">
            <w:r>
              <w:rPr>
                <w:sz w:val="22"/>
                <w:szCs w:val="22"/>
              </w:rPr>
              <w:t>Évaluer le ROI d'une migration native</w:t>
            </w:r>
          </w:p>
        </w:tc>
        <w:tc>
          <w:tcPr>
            <w:tcW w:w="4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7492503B" w14:textId="77777777" w:rsidR="00C02547" w:rsidRDefault="00000000">
            <w:r>
              <w:rPr>
                <w:sz w:val="22"/>
                <w:szCs w:val="22"/>
              </w:rPr>
              <w:t>Absence de données comparatives chiffrées pour justifier l'investissement en temps et en compétences</w:t>
            </w:r>
          </w:p>
        </w:tc>
      </w:tr>
    </w:tbl>
    <w:p w14:paraId="6BEC4A2A" w14:textId="77777777" w:rsidR="00C02547" w:rsidRDefault="00000000">
      <w:pPr>
        <w:spacing w:before="80" w:after="200"/>
        <w:jc w:val="center"/>
      </w:pPr>
      <w:r>
        <w:rPr>
          <w:i/>
          <w:iCs/>
          <w:color w:val="444444"/>
          <w:sz w:val="22"/>
          <w:szCs w:val="22"/>
        </w:rPr>
        <w:t>Tableau 1 – Processus de gestion et déploiement de microservices cloud-native : acteurs, activités et difficultés</w:t>
      </w:r>
    </w:p>
    <w:p w14:paraId="62E618B4" w14:textId="77777777" w:rsidR="00C02547" w:rsidRDefault="00000000">
      <w:r>
        <w:br w:type="page"/>
      </w:r>
    </w:p>
    <w:p w14:paraId="304E9D83" w14:textId="77777777" w:rsidR="00C02547" w:rsidRDefault="00000000">
      <w:pPr>
        <w:pStyle w:val="Titre1"/>
      </w:pPr>
      <w:r>
        <w:lastRenderedPageBreak/>
        <w:t>2. Problématique</w:t>
      </w:r>
    </w:p>
    <w:p w14:paraId="52FD888D" w14:textId="77777777" w:rsidR="00C02547" w:rsidRDefault="00000000">
      <w:pPr>
        <w:spacing w:after="180" w:line="288" w:lineRule="auto"/>
        <w:jc w:val="both"/>
      </w:pPr>
      <w:r>
        <w:t xml:space="preserve">Le contexte a mis en évidence que de nombreuses organisations exploitant des architectures microservices cloud-native avec des applications Spring Boot sont confrontées à des difficultés concrètes : temps de démarrage élevés, phénomènes de cold start, consommation mémoire importante et images conteneurs volumineuses, avec des impacts négatifs directs sur la réactivité des services et sur les coûts d'infrastructure. Mon problème ne consiste pas à résoudre tous les enjeux de ces entreprises, mais à </w:t>
      </w:r>
      <w:r>
        <w:rPr>
          <w:b/>
          <w:bCs/>
        </w:rPr>
        <w:t>concevoir et réaliser une solution informatique expérimentale</w:t>
      </w:r>
      <w:r>
        <w:t xml:space="preserve"> qui permette de proposer un nouveau processus de travail mieux adapté à ces contraintes, et d'en évaluer les bénéfices de manière chiffrée et objective.</w:t>
      </w:r>
    </w:p>
    <w:p w14:paraId="636C5A85" w14:textId="77777777" w:rsidR="00C02547" w:rsidRDefault="00000000">
      <w:pPr>
        <w:pStyle w:val="Titre2"/>
      </w:pPr>
      <w:r>
        <w:t>2.1 Nouveau processus de travail proposé</w:t>
      </w:r>
    </w:p>
    <w:p w14:paraId="4ED97D3A" w14:textId="77777777" w:rsidR="00C02547" w:rsidRDefault="00000000">
      <w:pPr>
        <w:spacing w:after="180" w:line="288" w:lineRule="auto"/>
        <w:jc w:val="both"/>
      </w:pPr>
      <w:r>
        <w:t xml:space="preserve">Le nouveau processus de travail que ce mémoire propose est un </w:t>
      </w:r>
      <w:r>
        <w:rPr>
          <w:b/>
          <w:bCs/>
        </w:rPr>
        <w:t>processus de conception, de déploiement et d'évaluation de microservices Java en mode natif</w:t>
      </w:r>
      <w:r>
        <w:t>, basé sur Spring Boot 3 et GraalVM Native Image, conduit en parallèle d'un processus classique basé sur la JVM. Dans le processus actuel, les microservices Spring Boot sont développés, packagés en jar, conteneurisés avec une image JVM générique, puis déployés sur Kubernetes. Les temps de démarrage et la consommation mémoire découlent directement de cette chaîne sans alternative réelle.</w:t>
      </w:r>
    </w:p>
    <w:p w14:paraId="08A5FCE8" w14:textId="77777777" w:rsidR="00C02547" w:rsidRDefault="00000000">
      <w:pPr>
        <w:spacing w:after="180" w:line="288" w:lineRule="auto"/>
        <w:jc w:val="both"/>
      </w:pPr>
      <w:r>
        <w:t>Dans le nouveau processus, on introduit un double pipeline :</w:t>
      </w:r>
    </w:p>
    <w:p w14:paraId="62E3F3CC" w14:textId="77777777" w:rsidR="00C02547" w:rsidRDefault="00000000">
      <w:pPr>
        <w:pStyle w:val="Paragraphedeliste"/>
        <w:numPr>
          <w:ilvl w:val="0"/>
          <w:numId w:val="2"/>
        </w:numPr>
        <w:spacing w:after="120"/>
      </w:pPr>
      <w:r>
        <w:rPr>
          <w:b/>
          <w:bCs/>
        </w:rPr>
        <w:t xml:space="preserve">Pipeline classique : </w:t>
      </w:r>
      <w:r>
        <w:t>build Spring Boot 3 → image Docker JVM → déploiement sur Kubernetes.</w:t>
      </w:r>
    </w:p>
    <w:p w14:paraId="5E0CB6B1" w14:textId="77777777" w:rsidR="00C02547" w:rsidRDefault="00000000">
      <w:pPr>
        <w:pStyle w:val="Paragraphedeliste"/>
        <w:numPr>
          <w:ilvl w:val="0"/>
          <w:numId w:val="2"/>
        </w:numPr>
        <w:spacing w:after="120"/>
      </w:pPr>
      <w:r>
        <w:rPr>
          <w:b/>
          <w:bCs/>
        </w:rPr>
        <w:t xml:space="preserve">Pipeline natif : </w:t>
      </w:r>
      <w:r>
        <w:t>build Spring Boot 3 avec support AOT → compilation native avec GraalVM Native Image → image Docker native → déploiement sur Kubernetes.</w:t>
      </w:r>
    </w:p>
    <w:p w14:paraId="28C99F7C" w14:textId="77777777" w:rsidR="00C02547" w:rsidRDefault="00C02547">
      <w:pPr>
        <w:spacing w:after="120"/>
      </w:pPr>
    </w:p>
    <w:p w14:paraId="59F82333" w14:textId="77777777" w:rsidR="00C02547" w:rsidRDefault="00000000">
      <w:pPr>
        <w:spacing w:after="180" w:line="288" w:lineRule="auto"/>
        <w:jc w:val="both"/>
      </w:pPr>
      <w:r>
        <w:t xml:space="preserve">Le nouveau processus comprend également une phase systématique de </w:t>
      </w:r>
      <w:r>
        <w:rPr>
          <w:b/>
          <w:bCs/>
        </w:rPr>
        <w:t>mesure et de comparaison</w:t>
      </w:r>
      <w:r>
        <w:t xml:space="preserve"> (benchmarks) des deux modes d'exécution, selon des métriques telles que le temps de démarrage, la mémoire utilisée, la taille des images conteneurs et le comportement sous charge. L'objectif est de fournir une </w:t>
      </w:r>
      <w:r>
        <w:rPr>
          <w:b/>
          <w:bCs/>
        </w:rPr>
        <w:t>démarche reproductible</w:t>
      </w:r>
      <w:r>
        <w:t xml:space="preserve"> que les organisations pourront adapter pour évaluer l'intérêt de passer à des microservices natifs dans leur propre contexte.</w:t>
      </w:r>
    </w:p>
    <w:p w14:paraId="1F6B3C7D" w14:textId="77777777" w:rsidR="00C02547" w:rsidRDefault="00000000">
      <w:pPr>
        <w:pStyle w:val="Titre2"/>
      </w:pPr>
      <w:r>
        <w:t>2.2 Activités et acteurs du nouveau processus</w:t>
      </w:r>
    </w:p>
    <w:p w14:paraId="6FFC3C88" w14:textId="77777777" w:rsidR="00C02547" w:rsidRDefault="00000000">
      <w:pPr>
        <w:spacing w:after="180" w:line="288" w:lineRule="auto"/>
        <w:jc w:val="both"/>
      </w:pPr>
      <w:r>
        <w:t>Ce nouveau processus implique plusieurs acteurs types et un ensemble d'activités structurées. Les principaux acteurs sont :</w:t>
      </w:r>
    </w:p>
    <w:p w14:paraId="3AAB254B" w14:textId="77777777" w:rsidR="00C02547" w:rsidRDefault="00000000">
      <w:pPr>
        <w:pStyle w:val="Paragraphedeliste"/>
        <w:numPr>
          <w:ilvl w:val="0"/>
          <w:numId w:val="2"/>
        </w:numPr>
        <w:spacing w:after="120"/>
      </w:pPr>
      <w:r>
        <w:rPr>
          <w:b/>
          <w:bCs/>
        </w:rPr>
        <w:t>Le Développeur backend Java/Spring :</w:t>
      </w:r>
      <w:r>
        <w:t xml:space="preserve"> il conçoit et implémente les microservices Spring Boot 3 en respectant les contraintes de compatibilité native — gestion de la réflexion, configuration AOT, profils de build.</w:t>
      </w:r>
    </w:p>
    <w:p w14:paraId="52C279B3" w14:textId="77777777" w:rsidR="00C02547" w:rsidRDefault="00000000">
      <w:pPr>
        <w:pStyle w:val="Paragraphedeliste"/>
        <w:numPr>
          <w:ilvl w:val="0"/>
          <w:numId w:val="2"/>
        </w:numPr>
        <w:spacing w:after="120"/>
      </w:pPr>
      <w:r>
        <w:rPr>
          <w:b/>
          <w:bCs/>
        </w:rPr>
        <w:lastRenderedPageBreak/>
        <w:t>L'Ingénieur DevOps / CI-CD :</w:t>
      </w:r>
      <w:r>
        <w:t xml:space="preserve"> il met en place les pipelines de build pour la version JVM et la version native, et automatise la construction des images Docker correspondantes.</w:t>
      </w:r>
    </w:p>
    <w:p w14:paraId="09C39E80" w14:textId="77777777" w:rsidR="00C02547" w:rsidRDefault="00000000">
      <w:pPr>
        <w:pStyle w:val="Paragraphedeliste"/>
        <w:numPr>
          <w:ilvl w:val="0"/>
          <w:numId w:val="2"/>
        </w:numPr>
        <w:spacing w:after="120"/>
      </w:pPr>
      <w:r>
        <w:rPr>
          <w:b/>
          <w:bCs/>
        </w:rPr>
        <w:t>L'Ingénieur Cloud / Exploitation :</w:t>
      </w:r>
      <w:r>
        <w:t xml:space="preserve"> il déploie les deux variantes dans un environnement cloud-native de test (cluster Kubernetes local via k3d), configure les stratégies d'autoscaling et les outils de monitoring (Prometheus, Grafana, Zipkin).</w:t>
      </w:r>
    </w:p>
    <w:p w14:paraId="30A43924" w14:textId="77777777" w:rsidR="00C02547" w:rsidRDefault="00000000">
      <w:pPr>
        <w:pStyle w:val="Paragraphedeliste"/>
        <w:numPr>
          <w:ilvl w:val="0"/>
          <w:numId w:val="2"/>
        </w:numPr>
        <w:spacing w:after="120"/>
      </w:pPr>
      <w:r>
        <w:rPr>
          <w:b/>
          <w:bCs/>
        </w:rPr>
        <w:t>L'Analyste / Architecte</w:t>
      </w:r>
      <w:r>
        <w:t xml:space="preserve"> (rôle tenu par l'étudiant dans le cadre du mémoire) : il définit le protocole de comparaison, lance les campagnes de tests de charge, collecte les métriques et analyse les résultats.</w:t>
      </w:r>
    </w:p>
    <w:p w14:paraId="2730ED1A" w14:textId="77777777" w:rsidR="00C02547" w:rsidRDefault="00C02547">
      <w:pPr>
        <w:spacing w:after="120"/>
      </w:pPr>
    </w:p>
    <w:p w14:paraId="1B04BBD0" w14:textId="77777777" w:rsidR="00C02547" w:rsidRDefault="00000000">
      <w:pPr>
        <w:spacing w:after="180" w:line="288" w:lineRule="auto"/>
        <w:jc w:val="both"/>
      </w:pPr>
      <w:r>
        <w:t>Les activités du nouveau processus se déroulent selon la séquence suivante :</w:t>
      </w:r>
    </w:p>
    <w:p w14:paraId="1FA5EB56" w14:textId="48A7545B" w:rsidR="00C02547" w:rsidRDefault="00000000">
      <w:pPr>
        <w:pStyle w:val="Paragraphedeliste"/>
        <w:numPr>
          <w:ilvl w:val="0"/>
          <w:numId w:val="2"/>
        </w:numPr>
        <w:spacing w:after="120"/>
      </w:pPr>
      <w:r>
        <w:t>Conception d'une petite architecture microservices représentative (</w:t>
      </w:r>
      <w:r w:rsidR="00BB50BA" w:rsidRPr="00BB50BA">
        <w:rPr>
          <w:rFonts w:eastAsia="Calibri"/>
          <w:sz w:val="22"/>
          <w:szCs w:val="22"/>
          <w:lang w:eastAsia="en-US"/>
          <w14:ligatures w14:val="standardContextual"/>
        </w:rPr>
        <w:t>API REST Spring Boot 3</w:t>
      </w:r>
      <w:r>
        <w:t>).</w:t>
      </w:r>
    </w:p>
    <w:p w14:paraId="3B4214BD" w14:textId="77777777" w:rsidR="00C02547" w:rsidRDefault="00000000">
      <w:pPr>
        <w:pStyle w:val="Paragraphedeliste"/>
        <w:numPr>
          <w:ilvl w:val="0"/>
          <w:numId w:val="2"/>
        </w:numPr>
        <w:spacing w:after="120"/>
      </w:pPr>
      <w:r>
        <w:t>Implémentation des microservices en tenant compte des bonnes pratiques pour la compilation native (réflexion JPA/MapStruct, Kafka, Feign/Resilience4j, Flyway, Redis/Jackson).</w:t>
      </w:r>
    </w:p>
    <w:p w14:paraId="71226FF9" w14:textId="77777777" w:rsidR="00C02547" w:rsidRDefault="00000000">
      <w:pPr>
        <w:pStyle w:val="Paragraphedeliste"/>
        <w:numPr>
          <w:ilvl w:val="0"/>
          <w:numId w:val="2"/>
        </w:numPr>
        <w:spacing w:after="120"/>
      </w:pPr>
      <w:r>
        <w:t>Mise en place du pipeline de build JVM (packaging jar, image Docker classique).</w:t>
      </w:r>
    </w:p>
    <w:p w14:paraId="512E9114" w14:textId="77777777" w:rsidR="00C02547" w:rsidRDefault="00000000">
      <w:pPr>
        <w:pStyle w:val="Paragraphedeliste"/>
        <w:numPr>
          <w:ilvl w:val="0"/>
          <w:numId w:val="2"/>
        </w:numPr>
        <w:spacing w:after="120"/>
      </w:pPr>
      <w:r>
        <w:t>Mise en place du pipeline de build natif (AOT + GraalVM Native Image, image Docker native).</w:t>
      </w:r>
    </w:p>
    <w:p w14:paraId="02807C38" w14:textId="77777777" w:rsidR="00C02547" w:rsidRDefault="00000000">
      <w:pPr>
        <w:pStyle w:val="Paragraphedeliste"/>
        <w:numPr>
          <w:ilvl w:val="0"/>
          <w:numId w:val="2"/>
        </w:numPr>
        <w:spacing w:after="120"/>
      </w:pPr>
      <w:r>
        <w:t>Déploiement des deux variantes sur un environnement cloud-native identique (cluster k3d local sur WSL Ubuntu).</w:t>
      </w:r>
    </w:p>
    <w:p w14:paraId="162A1C8E" w14:textId="77777777" w:rsidR="00C02547" w:rsidRDefault="00000000">
      <w:pPr>
        <w:pStyle w:val="Paragraphedeliste"/>
        <w:numPr>
          <w:ilvl w:val="0"/>
          <w:numId w:val="2"/>
        </w:numPr>
        <w:spacing w:after="120"/>
      </w:pPr>
      <w:r>
        <w:t>Instrumentation et monitoring : Actuator, Prometheus, Grafana, Zipkin.</w:t>
      </w:r>
    </w:p>
    <w:p w14:paraId="68962D81" w14:textId="77777777" w:rsidR="00C02547" w:rsidRDefault="00000000">
      <w:pPr>
        <w:pStyle w:val="Paragraphedeliste"/>
        <w:numPr>
          <w:ilvl w:val="0"/>
          <w:numId w:val="2"/>
        </w:numPr>
        <w:spacing w:after="120"/>
      </w:pPr>
      <w:r>
        <w:t>Exécution de scénarios de tests de charge et de démarrage (cold start / warm start) avec JMeter.</w:t>
      </w:r>
    </w:p>
    <w:p w14:paraId="645CAE5D" w14:textId="77777777" w:rsidR="00C02547" w:rsidRDefault="00000000">
      <w:pPr>
        <w:pStyle w:val="Paragraphedeliste"/>
        <w:numPr>
          <w:ilvl w:val="0"/>
          <w:numId w:val="2"/>
        </w:numPr>
        <w:spacing w:after="120"/>
      </w:pPr>
      <w:r>
        <w:t>Collecte, comparaison et analyse des mesures obtenues ; production du rapport comparatif.</w:t>
      </w:r>
    </w:p>
    <w:p w14:paraId="529A1354" w14:textId="77777777" w:rsidR="00C02547" w:rsidRDefault="00C02547">
      <w:pPr>
        <w:spacing w:after="120"/>
      </w:pPr>
    </w:p>
    <w:p w14:paraId="7BE46CC8" w14:textId="77777777" w:rsidR="00C02547" w:rsidRDefault="00000000">
      <w:pPr>
        <w:spacing w:after="180" w:line="288" w:lineRule="auto"/>
        <w:jc w:val="both"/>
      </w:pPr>
      <w:r>
        <w:t>Le diagramme BPMN ci-après représente visuellement ce nouveau processus, avec ses quatre couloirs d'acteurs, le branchement parallèle (passerelle "+") entre les deux pipelines et la jointure en fin de phase de build.</w:t>
      </w:r>
    </w:p>
    <w:p w14:paraId="052E2ABF" w14:textId="77777777" w:rsidR="00C02547" w:rsidRDefault="00C02547">
      <w:pPr>
        <w:spacing w:after="80"/>
      </w:pPr>
    </w:p>
    <w:p w14:paraId="572A9F0D" w14:textId="77777777" w:rsidR="00C02547" w:rsidRDefault="00000000">
      <w:pPr>
        <w:spacing w:before="160" w:after="80"/>
        <w:jc w:val="center"/>
      </w:pPr>
      <w:r>
        <w:rPr>
          <w:noProof/>
        </w:rPr>
        <w:lastRenderedPageBreak/>
        <w:drawing>
          <wp:inline distT="0" distB="0" distL="0" distR="0" wp14:anchorId="3770A8D7" wp14:editId="780A0DA7">
            <wp:extent cx="5905500" cy="4038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38600"/>
                    </a:xfrm>
                    <a:prstGeom prst="rect">
                      <a:avLst/>
                    </a:prstGeom>
                  </pic:spPr>
                </pic:pic>
              </a:graphicData>
            </a:graphic>
          </wp:inline>
        </w:drawing>
      </w:r>
    </w:p>
    <w:p w14:paraId="1924A25F" w14:textId="77777777" w:rsidR="00C02547" w:rsidRDefault="00000000">
      <w:pPr>
        <w:spacing w:before="80" w:after="200"/>
        <w:jc w:val="center"/>
      </w:pPr>
      <w:r>
        <w:rPr>
          <w:i/>
          <w:iCs/>
          <w:color w:val="444444"/>
          <w:sz w:val="22"/>
          <w:szCs w:val="22"/>
        </w:rPr>
        <w:t>Figure 1 – Diagramme BPMN du nouveau processus (double pipeline JVM / Natif)</w:t>
      </w:r>
    </w:p>
    <w:p w14:paraId="2D75D886" w14:textId="77777777" w:rsidR="00C02547" w:rsidRDefault="00000000">
      <w:pPr>
        <w:pStyle w:val="Titre2"/>
      </w:pPr>
      <w:r>
        <w:t>2.3 Améliorations attendues par rapport au processus actuel</w:t>
      </w:r>
    </w:p>
    <w:p w14:paraId="1D00677F" w14:textId="77777777" w:rsidR="00C02547" w:rsidRDefault="00000000">
      <w:pPr>
        <w:spacing w:after="180" w:line="288" w:lineRule="auto"/>
        <w:jc w:val="both"/>
      </w:pPr>
      <w:r>
        <w:t xml:space="preserve">Par rapport au processus de déploiement actuel basé uniquement sur la JVM, le nouveau processus intégrant la compilation native vise plusieurs </w:t>
      </w:r>
      <w:r>
        <w:rPr>
          <w:b/>
          <w:bCs/>
        </w:rPr>
        <w:t>améliorations concrètes et mesurables</w:t>
      </w:r>
      <w:r>
        <w:t xml:space="preserve"> :</w:t>
      </w:r>
    </w:p>
    <w:p w14:paraId="338F2C4F" w14:textId="77777777" w:rsidR="00C02547" w:rsidRDefault="00000000">
      <w:pPr>
        <w:pStyle w:val="Paragraphedeliste"/>
        <w:numPr>
          <w:ilvl w:val="0"/>
          <w:numId w:val="2"/>
        </w:numPr>
        <w:spacing w:after="120"/>
      </w:pPr>
      <w:r>
        <w:rPr>
          <w:b/>
          <w:bCs/>
        </w:rPr>
        <w:t xml:space="preserve">Réduction des temps de démarrage : </w:t>
      </w:r>
      <w:r>
        <w:t>grâce aux exécutables natifs qui initialisent plus rapidement le runtime et le framework, passant de plusieurs secondes à quelques dizaines de millisecondes.</w:t>
      </w:r>
    </w:p>
    <w:p w14:paraId="16A39CE2" w14:textId="77777777" w:rsidR="00C02547" w:rsidRDefault="00000000">
      <w:pPr>
        <w:pStyle w:val="Paragraphedeliste"/>
        <w:numPr>
          <w:ilvl w:val="0"/>
          <w:numId w:val="2"/>
        </w:numPr>
        <w:spacing w:after="120"/>
      </w:pPr>
      <w:r>
        <w:rPr>
          <w:b/>
          <w:bCs/>
        </w:rPr>
        <w:t xml:space="preserve">Diminution de la consommation mémoire : </w:t>
      </w:r>
      <w:r>
        <w:t>permettant une meilleure densité de déploiement sur le cluster Kubernetes et une optimisation directe des coûts d'infrastructure.</w:t>
      </w:r>
    </w:p>
    <w:p w14:paraId="1DC636D6" w14:textId="77777777" w:rsidR="00C02547" w:rsidRDefault="00000000">
      <w:pPr>
        <w:pStyle w:val="Paragraphedeliste"/>
        <w:numPr>
          <w:ilvl w:val="0"/>
          <w:numId w:val="2"/>
        </w:numPr>
        <w:spacing w:after="120"/>
      </w:pPr>
      <w:r>
        <w:rPr>
          <w:b/>
          <w:bCs/>
        </w:rPr>
        <w:t xml:space="preserve">Réduction de la taille des images Docker : </w:t>
      </w:r>
      <w:r>
        <w:t>les images natives n'embarquent pas la JVM complète, ce qui améliore les temps de build, de transfert et de mise à jour des services.</w:t>
      </w:r>
    </w:p>
    <w:p w14:paraId="58327413" w14:textId="77777777" w:rsidR="00C02547" w:rsidRDefault="00000000">
      <w:pPr>
        <w:pStyle w:val="Paragraphedeliste"/>
        <w:numPr>
          <w:ilvl w:val="0"/>
          <w:numId w:val="2"/>
        </w:numPr>
        <w:spacing w:after="120"/>
      </w:pPr>
      <w:r>
        <w:rPr>
          <w:b/>
          <w:bCs/>
        </w:rPr>
        <w:t xml:space="preserve">Meilleure adaptation aux scénarios de cold start et de scale-to-zero : </w:t>
      </w:r>
      <w:r>
        <w:t>les services deviennent plus rapidement disponibles après un arrêt ou une montée en charge soudaine.</w:t>
      </w:r>
    </w:p>
    <w:p w14:paraId="229BEFEB" w14:textId="77777777" w:rsidR="00C02547" w:rsidRDefault="00000000">
      <w:pPr>
        <w:pStyle w:val="Paragraphedeliste"/>
        <w:numPr>
          <w:ilvl w:val="0"/>
          <w:numId w:val="2"/>
        </w:numPr>
        <w:spacing w:after="120"/>
      </w:pPr>
      <w:r>
        <w:rPr>
          <w:b/>
          <w:bCs/>
        </w:rPr>
        <w:t xml:space="preserve">Fourniture d'une base de décision chiffrée : </w:t>
      </w:r>
      <w:r>
        <w:t>le protocole de comparaison produit des données objectives permettant aux architectes et aux responsables FinOps de statuer sur la pertinence d'une migration native dans leur contexte.</w:t>
      </w:r>
    </w:p>
    <w:p w14:paraId="534FDD3E" w14:textId="77777777" w:rsidR="00C02547" w:rsidRDefault="00C02547">
      <w:pPr>
        <w:spacing w:after="120"/>
      </w:pPr>
    </w:p>
    <w:p w14:paraId="39E76951" w14:textId="77777777" w:rsidR="00C02547" w:rsidRDefault="00000000">
      <w:pPr>
        <w:spacing w:after="180" w:line="288" w:lineRule="auto"/>
        <w:jc w:val="both"/>
      </w:pPr>
      <w:r>
        <w:lastRenderedPageBreak/>
        <w:t xml:space="preserve">Ces améliorations se traduisent, à terme, par une </w:t>
      </w:r>
      <w:r>
        <w:rPr>
          <w:b/>
          <w:bCs/>
        </w:rPr>
        <w:t>baisse des coûts d'exploitation</w:t>
      </w:r>
      <w:r>
        <w:t xml:space="preserve">, une </w:t>
      </w:r>
      <w:r>
        <w:rPr>
          <w:b/>
          <w:bCs/>
        </w:rPr>
        <w:t>amélioration de la qualité de service</w:t>
      </w:r>
      <w:r>
        <w:t xml:space="preserve"> perçue par les utilisateurs finaux, et une </w:t>
      </w:r>
      <w:r>
        <w:rPr>
          <w:b/>
          <w:bCs/>
        </w:rPr>
        <w:t>optimisation des stratégies d'autoscaling</w:t>
      </w:r>
      <w:r>
        <w:t xml:space="preserve"> pour les organisations concernées.</w:t>
      </w:r>
    </w:p>
    <w:p w14:paraId="7DC02170" w14:textId="77777777" w:rsidR="00C02547" w:rsidRDefault="00000000">
      <w:pPr>
        <w:pStyle w:val="Titre2"/>
      </w:pPr>
      <w:r>
        <w:t>2.4 Objectif général</w:t>
      </w:r>
    </w:p>
    <w:p w14:paraId="4ECFBDCC" w14:textId="77777777" w:rsidR="00C02547" w:rsidRDefault="00000000">
      <w:pPr>
        <w:spacing w:after="180" w:line="288" w:lineRule="auto"/>
        <w:jc w:val="both"/>
      </w:pPr>
      <w:r>
        <w:t xml:space="preserve">L'objectif général de cette problématique est de </w:t>
      </w:r>
      <w:r>
        <w:rPr>
          <w:b/>
          <w:bCs/>
        </w:rPr>
        <w:t>concevoir, implémenter et évaluer une solution informatique expérimentale qui supporte ce nouveau processus de conception et de déploiement de microservices Spring Boot 3 compilés en native image avec GraalVM</w:t>
      </w:r>
      <w:r>
        <w:t>, afin de répondre aux difficultés identifiées dans le contexte — cold start, temps de démarrage, consommation mémoire, taille des images et réactivité en environnement cloud-native.</w:t>
      </w:r>
    </w:p>
    <w:p w14:paraId="12B11B8C" w14:textId="77777777" w:rsidR="00C02547" w:rsidRDefault="00000000">
      <w:pPr>
        <w:spacing w:after="180" w:line="288" w:lineRule="auto"/>
        <w:jc w:val="both"/>
      </w:pPr>
      <w:r>
        <w:t xml:space="preserve">Autrement dit, il s'agit de concevoir et de réaliser une </w:t>
      </w:r>
      <w:r>
        <w:rPr>
          <w:b/>
          <w:bCs/>
        </w:rPr>
        <w:t>architecture cloud-native expérimentale</w:t>
      </w:r>
      <w:r>
        <w:t xml:space="preserve"> qui démontre, sur un cas concret, dans quelle mesure l'utilisation de GraalVM Native Image peut améliorer les caractéristiques non fonctionnelles des microservices Spring Boot par rapport à une exécution JVM classique, sans sacrifier les avantages de l'écosystème Spring. Cet objectif général correspond au titre du mémoire : </w:t>
      </w:r>
      <w:r>
        <w:rPr>
          <w:i/>
          <w:iCs/>
        </w:rPr>
        <w:t>"Conception, implémentation et étude d'une architecture cloud-native optimisée pour le Zero Cold Start à l'aide de Spring Boot 3 et GraalVM Native Image."</w:t>
      </w:r>
    </w:p>
    <w:p w14:paraId="2F7A7492" w14:textId="77777777" w:rsidR="00C02547" w:rsidRDefault="00000000">
      <w:pPr>
        <w:pStyle w:val="Titre2"/>
      </w:pPr>
      <w:r>
        <w:t>2.5 Fonctionnalités attendues de la solution</w:t>
      </w:r>
    </w:p>
    <w:p w14:paraId="07D6CD0D" w14:textId="77777777" w:rsidR="00C02547" w:rsidRDefault="00000000">
      <w:pPr>
        <w:spacing w:after="180" w:line="288" w:lineRule="auto"/>
        <w:jc w:val="both"/>
      </w:pPr>
      <w:r>
        <w:t xml:space="preserve">Pour atteindre cet objectif général, la solution logicielle à concevoir doit proposer un ensemble de fonctionnalités qui constituent les </w:t>
      </w:r>
      <w:r>
        <w:rPr>
          <w:b/>
          <w:bCs/>
        </w:rPr>
        <w:t>objectifs spécifiques fonctionnels</w:t>
      </w:r>
      <w:r>
        <w:t xml:space="preserve"> de la problématique. Ces fonctionnalités sont les services rendus par la solution aux différents acteurs du nouveau processus.</w:t>
      </w:r>
    </w:p>
    <w:p w14:paraId="56850E30" w14:textId="77777777" w:rsidR="00C02547" w:rsidRDefault="00C02547">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C02547" w14:paraId="35849192" w14:textId="77777777">
        <w:tblPrEx>
          <w:tblCellMar>
            <w:top w:w="0" w:type="dxa"/>
            <w:bottom w:w="0" w:type="dxa"/>
          </w:tblCellMar>
        </w:tblPrEx>
        <w:trPr>
          <w:tblHeader/>
        </w:trPr>
        <w:tc>
          <w:tcPr>
            <w:tcW w:w="25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497E368E" w14:textId="77777777" w:rsidR="00C02547" w:rsidRDefault="00000000">
            <w:r>
              <w:rPr>
                <w:b/>
                <w:bCs/>
                <w:sz w:val="22"/>
                <w:szCs w:val="22"/>
              </w:rPr>
              <w:t>Acteur</w:t>
            </w:r>
          </w:p>
        </w:tc>
        <w:tc>
          <w:tcPr>
            <w:tcW w:w="65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09FFCDBD" w14:textId="77777777" w:rsidR="00C02547" w:rsidRDefault="00000000">
            <w:r>
              <w:rPr>
                <w:b/>
                <w:bCs/>
                <w:sz w:val="22"/>
                <w:szCs w:val="22"/>
              </w:rPr>
              <w:t>Fonctionnalité / service attendu</w:t>
            </w:r>
          </w:p>
        </w:tc>
      </w:tr>
      <w:tr w:rsidR="00C02547" w14:paraId="7E452129" w14:textId="77777777">
        <w:tblPrEx>
          <w:tblCellMar>
            <w:top w:w="0" w:type="dxa"/>
            <w:bottom w:w="0" w:type="dxa"/>
          </w:tblCellMar>
        </w:tblPrEx>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39D15393" w14:textId="77777777" w:rsidR="00C02547" w:rsidRDefault="00000000">
            <w:r>
              <w:rPr>
                <w:sz w:val="22"/>
                <w:szCs w:val="22"/>
              </w:rPr>
              <w:t>Développeur backend Java/Spring</w:t>
            </w:r>
          </w:p>
        </w:tc>
        <w:tc>
          <w:tcPr>
            <w:tcW w:w="6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2E7FF775" w14:textId="77777777" w:rsidR="00C02547" w:rsidRDefault="00000000">
            <w:r>
              <w:rPr>
                <w:sz w:val="22"/>
                <w:szCs w:val="22"/>
              </w:rPr>
              <w:t>Créer et configurer des microservices Spring Boot 3 compatibles avec la compilation native : gestion de la réflexion, configuration AOT, profils de build Maven dédiés.</w:t>
            </w:r>
          </w:p>
        </w:tc>
      </w:tr>
      <w:tr w:rsidR="00C02547" w14:paraId="44326888" w14:textId="77777777">
        <w:tblPrEx>
          <w:tblCellMar>
            <w:top w:w="0" w:type="dxa"/>
            <w:bottom w:w="0" w:type="dxa"/>
          </w:tblCellMar>
        </w:tblPrEx>
        <w:tc>
          <w:tcPr>
            <w:tcW w:w="2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3D16240C" w14:textId="77777777" w:rsidR="00C02547" w:rsidRDefault="00000000">
            <w:r>
              <w:rPr>
                <w:sz w:val="22"/>
                <w:szCs w:val="22"/>
              </w:rPr>
              <w:t>Développeur backend Java/Spring</w:t>
            </w:r>
          </w:p>
        </w:tc>
        <w:tc>
          <w:tcPr>
            <w:tcW w:w="6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1571A778" w14:textId="77777777" w:rsidR="00C02547" w:rsidRDefault="00000000">
            <w:r>
              <w:rPr>
                <w:sz w:val="22"/>
                <w:szCs w:val="22"/>
              </w:rPr>
              <w:t>Produire la version JVM et la version native d'un même microservice à partir d'une base de code partagée, sans duplication du code métier.</w:t>
            </w:r>
          </w:p>
        </w:tc>
      </w:tr>
      <w:tr w:rsidR="00C02547" w14:paraId="12E58517" w14:textId="77777777">
        <w:tblPrEx>
          <w:tblCellMar>
            <w:top w:w="0" w:type="dxa"/>
            <w:bottom w:w="0" w:type="dxa"/>
          </w:tblCellMar>
        </w:tblPrEx>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5CE0FD40" w14:textId="77777777" w:rsidR="00C02547" w:rsidRDefault="00000000">
            <w:r>
              <w:rPr>
                <w:sz w:val="22"/>
                <w:szCs w:val="22"/>
              </w:rPr>
              <w:t>Ingénieur DevOps / CI-CD</w:t>
            </w:r>
          </w:p>
        </w:tc>
        <w:tc>
          <w:tcPr>
            <w:tcW w:w="6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3E6063E8" w14:textId="77777777" w:rsidR="00C02547" w:rsidRDefault="00000000">
            <w:r>
              <w:rPr>
                <w:sz w:val="22"/>
                <w:szCs w:val="22"/>
              </w:rPr>
              <w:t>Automatiser la construction des images Docker JVM et des images Docker natives via des scripts ou pipelines CI/CD reproductibles.</w:t>
            </w:r>
          </w:p>
        </w:tc>
      </w:tr>
      <w:tr w:rsidR="00C02547" w14:paraId="2BEB51D1" w14:textId="77777777">
        <w:tblPrEx>
          <w:tblCellMar>
            <w:top w:w="0" w:type="dxa"/>
            <w:bottom w:w="0" w:type="dxa"/>
          </w:tblCellMar>
        </w:tblPrEx>
        <w:tc>
          <w:tcPr>
            <w:tcW w:w="2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0A2F739D" w14:textId="77777777" w:rsidR="00C02547" w:rsidRDefault="00000000">
            <w:r>
              <w:rPr>
                <w:sz w:val="22"/>
                <w:szCs w:val="22"/>
              </w:rPr>
              <w:t>Ingénieur DevOps / Cloud</w:t>
            </w:r>
          </w:p>
        </w:tc>
        <w:tc>
          <w:tcPr>
            <w:tcW w:w="6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5973009C" w14:textId="77777777" w:rsidR="00C02547" w:rsidRDefault="00000000">
            <w:r>
              <w:rPr>
                <w:sz w:val="22"/>
                <w:szCs w:val="22"/>
              </w:rPr>
              <w:t>Déployer automatiquement les deux variantes (JVM et native) dans un environnement cloud-native de test identique, afin d'assurer une comparaison équitable.</w:t>
            </w:r>
          </w:p>
        </w:tc>
      </w:tr>
      <w:tr w:rsidR="00C02547" w14:paraId="572A2738" w14:textId="77777777">
        <w:tblPrEx>
          <w:tblCellMar>
            <w:top w:w="0" w:type="dxa"/>
            <w:bottom w:w="0" w:type="dxa"/>
          </w:tblCellMar>
        </w:tblPrEx>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7DAE7D0A" w14:textId="77777777" w:rsidR="00C02547" w:rsidRDefault="00000000">
            <w:r>
              <w:rPr>
                <w:sz w:val="22"/>
                <w:szCs w:val="22"/>
              </w:rPr>
              <w:t>Ingénieur Cloud / Exploitation (SRE)</w:t>
            </w:r>
          </w:p>
        </w:tc>
        <w:tc>
          <w:tcPr>
            <w:tcW w:w="6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29FFD8BA" w14:textId="77777777" w:rsidR="00C02547" w:rsidRDefault="00000000">
            <w:r>
              <w:rPr>
                <w:sz w:val="22"/>
                <w:szCs w:val="22"/>
              </w:rPr>
              <w:t>Exposer des métriques détaillées sur le temps de démarrage, la mémoire utilisée, la taille des images et la latence des services (via Spring Boot Actuator et Micrometer).</w:t>
            </w:r>
          </w:p>
        </w:tc>
      </w:tr>
      <w:tr w:rsidR="00C02547" w14:paraId="659A9F13" w14:textId="77777777">
        <w:tblPrEx>
          <w:tblCellMar>
            <w:top w:w="0" w:type="dxa"/>
            <w:bottom w:w="0" w:type="dxa"/>
          </w:tblCellMar>
        </w:tblPrEx>
        <w:tc>
          <w:tcPr>
            <w:tcW w:w="2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072F6C69" w14:textId="77777777" w:rsidR="00C02547" w:rsidRDefault="00000000">
            <w:r>
              <w:rPr>
                <w:sz w:val="22"/>
                <w:szCs w:val="22"/>
              </w:rPr>
              <w:lastRenderedPageBreak/>
              <w:t>Ingénieur Cloud / Exploitation (SRE)</w:t>
            </w:r>
          </w:p>
        </w:tc>
        <w:tc>
          <w:tcPr>
            <w:tcW w:w="65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415E9C2F" w14:textId="77777777" w:rsidR="00C02547" w:rsidRDefault="00000000">
            <w:r>
              <w:rPr>
                <w:sz w:val="22"/>
                <w:szCs w:val="22"/>
              </w:rPr>
              <w:t>Visualiser les métriques en temps réel et les historiser via un tableau de bord (Grafana / dashboard Angular avec Server-Sent Events).</w:t>
            </w:r>
          </w:p>
        </w:tc>
      </w:tr>
      <w:tr w:rsidR="00C02547" w14:paraId="6B9E16A4" w14:textId="77777777">
        <w:tblPrEx>
          <w:tblCellMar>
            <w:top w:w="0" w:type="dxa"/>
            <w:bottom w:w="0" w:type="dxa"/>
          </w:tblCellMar>
        </w:tblPrEx>
        <w:tc>
          <w:tcPr>
            <w:tcW w:w="2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77D57A3C" w14:textId="77777777" w:rsidR="00C02547" w:rsidRDefault="00000000">
            <w:r>
              <w:rPr>
                <w:sz w:val="22"/>
                <w:szCs w:val="22"/>
              </w:rPr>
              <w:t>Analyste / Architecte (étudiant)</w:t>
            </w:r>
          </w:p>
        </w:tc>
        <w:tc>
          <w:tcPr>
            <w:tcW w:w="65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53BF43EF" w14:textId="77777777" w:rsidR="00C02547" w:rsidRDefault="00000000">
            <w:r>
              <w:rPr>
                <w:sz w:val="22"/>
                <w:szCs w:val="22"/>
              </w:rPr>
              <w:t>Exporter et comparer les résultats JVM vs natif sous forme de tableaux, graphiques et indicateurs synthétiques pour alimenter l'analyse finale.</w:t>
            </w:r>
          </w:p>
        </w:tc>
      </w:tr>
    </w:tbl>
    <w:p w14:paraId="2AD78438" w14:textId="77777777" w:rsidR="00C02547" w:rsidRDefault="00000000">
      <w:pPr>
        <w:spacing w:before="80" w:after="200"/>
        <w:jc w:val="center"/>
      </w:pPr>
      <w:r>
        <w:rPr>
          <w:i/>
          <w:iCs/>
          <w:color w:val="444444"/>
          <w:sz w:val="22"/>
          <w:szCs w:val="22"/>
        </w:rPr>
        <w:t>Tableau 2 – Acteurs et fonctionnalités de la solution</w:t>
      </w:r>
    </w:p>
    <w:p w14:paraId="28F82EE3" w14:textId="77777777" w:rsidR="00C02547" w:rsidRDefault="00C02547">
      <w:pPr>
        <w:spacing w:after="120"/>
      </w:pPr>
    </w:p>
    <w:p w14:paraId="542B8C6F" w14:textId="77777777" w:rsidR="00C02547" w:rsidRDefault="00000000">
      <w:pPr>
        <w:spacing w:after="180" w:line="288" w:lineRule="auto"/>
        <w:jc w:val="both"/>
      </w:pPr>
      <w:r>
        <w:t>Ces fonctionnalités permettront aux acteurs de construire et déployer systématiquement deux variantes de la même architecture, de mesurer précisément les effets de la compilation native sur les indicateurs clés, et de disposer d'éléments concrets pour décider de l'intérêt d'adopter ou non ce type de solution dans un contexte réel.</w:t>
      </w:r>
    </w:p>
    <w:p w14:paraId="25B77397" w14:textId="77777777" w:rsidR="00C02547" w:rsidRDefault="00000000">
      <w:pPr>
        <w:pStyle w:val="Titre2"/>
      </w:pPr>
      <w:r>
        <w:t>2.6 Résolution des difficultés par les fonctionnalités</w:t>
      </w:r>
    </w:p>
    <w:p w14:paraId="09DA259A" w14:textId="77777777" w:rsidR="00C02547" w:rsidRDefault="00000000">
      <w:pPr>
        <w:spacing w:after="180" w:line="288" w:lineRule="auto"/>
        <w:jc w:val="both"/>
      </w:pPr>
      <w:r>
        <w:t>Le tableau suivant montre de quelle manière les fonctionnalités de la solution répondent aux difficultés identifiées dans le contexte, établissant ainsi un lien direct entre les problèmes rencontrés par les acteurs et les services que la solution leur rend.</w:t>
      </w:r>
    </w:p>
    <w:p w14:paraId="10E12BD6" w14:textId="77777777" w:rsidR="00C02547" w:rsidRDefault="00C02547">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00"/>
      </w:tblGrid>
      <w:tr w:rsidR="00C02547" w14:paraId="059713A6" w14:textId="77777777">
        <w:tblPrEx>
          <w:tblCellMar>
            <w:top w:w="0" w:type="dxa"/>
            <w:bottom w:w="0" w:type="dxa"/>
          </w:tblCellMar>
        </w:tblPrEx>
        <w:trPr>
          <w:tblHeader/>
        </w:trPr>
        <w:tc>
          <w:tcPr>
            <w:tcW w:w="62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295B6EA2" w14:textId="77777777" w:rsidR="00C02547" w:rsidRDefault="00000000">
            <w:r>
              <w:rPr>
                <w:b/>
                <w:bCs/>
                <w:sz w:val="22"/>
                <w:szCs w:val="22"/>
              </w:rPr>
              <w:t>Difficulté / Problème identifié dans le contexte</w:t>
            </w:r>
          </w:p>
        </w:tc>
        <w:tc>
          <w:tcPr>
            <w:tcW w:w="2800" w:type="dxa"/>
            <w:tcBorders>
              <w:top w:val="single" w:sz="6" w:space="0" w:color="2E5090"/>
              <w:left w:val="single" w:sz="6" w:space="0" w:color="2E5090"/>
              <w:bottom w:val="single" w:sz="6" w:space="0" w:color="2E5090"/>
              <w:right w:val="single" w:sz="6" w:space="0" w:color="2E5090"/>
            </w:tcBorders>
            <w:shd w:val="clear" w:color="auto" w:fill="DCE6F1"/>
            <w:tcMar>
              <w:top w:w="80" w:type="dxa"/>
              <w:left w:w="120" w:type="dxa"/>
              <w:bottom w:w="80" w:type="dxa"/>
              <w:right w:w="120" w:type="dxa"/>
            </w:tcMar>
            <w:vAlign w:val="center"/>
          </w:tcPr>
          <w:p w14:paraId="33B0180A" w14:textId="77777777" w:rsidR="00C02547" w:rsidRDefault="00000000">
            <w:r>
              <w:rPr>
                <w:b/>
                <w:bCs/>
                <w:sz w:val="22"/>
                <w:szCs w:val="22"/>
              </w:rPr>
              <w:t>Fonctionnalités de réponse</w:t>
            </w:r>
          </w:p>
        </w:tc>
      </w:tr>
      <w:tr w:rsidR="00C02547" w14:paraId="6A2730D7" w14:textId="77777777">
        <w:tblPrEx>
          <w:tblCellMar>
            <w:top w:w="0" w:type="dxa"/>
            <w:bottom w:w="0" w:type="dxa"/>
          </w:tblCellMar>
        </w:tblPrEx>
        <w:tc>
          <w:tcPr>
            <w:tcW w:w="62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0FD97CE2" w14:textId="77777777" w:rsidR="00C02547" w:rsidRDefault="00000000">
            <w:r>
              <w:rPr>
                <w:sz w:val="22"/>
                <w:szCs w:val="22"/>
              </w:rPr>
              <w:t>Temps de démarrage élevé des microservices Spring Boot (phénomène de cold start)</w:t>
            </w:r>
          </w:p>
        </w:tc>
        <w:tc>
          <w:tcPr>
            <w:tcW w:w="28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259898B5" w14:textId="77777777" w:rsidR="00C02547" w:rsidRDefault="00000000">
            <w:r>
              <w:rPr>
                <w:sz w:val="22"/>
                <w:szCs w:val="22"/>
              </w:rPr>
              <w:t>Construction de variantes natives et collecte de métriques sur les temps de démarrage</w:t>
            </w:r>
          </w:p>
        </w:tc>
      </w:tr>
      <w:tr w:rsidR="00C02547" w14:paraId="66FCD19D" w14:textId="77777777">
        <w:tblPrEx>
          <w:tblCellMar>
            <w:top w:w="0" w:type="dxa"/>
            <w:bottom w:w="0" w:type="dxa"/>
          </w:tblCellMar>
        </w:tblPrEx>
        <w:tc>
          <w:tcPr>
            <w:tcW w:w="62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7C89A72E" w14:textId="77777777" w:rsidR="00C02547" w:rsidRDefault="00000000">
            <w:r>
              <w:rPr>
                <w:sz w:val="22"/>
                <w:szCs w:val="22"/>
              </w:rPr>
              <w:t>Consommation mémoire importante et densité de déploiement limitée sur le cluster</w:t>
            </w:r>
          </w:p>
        </w:tc>
        <w:tc>
          <w:tcPr>
            <w:tcW w:w="28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47DF9250" w14:textId="77777777" w:rsidR="00C02547" w:rsidRDefault="00000000">
            <w:r>
              <w:rPr>
                <w:sz w:val="22"/>
                <w:szCs w:val="22"/>
              </w:rPr>
              <w:t>Génération d'images natives plus légères et mesure de la mémoire utilisée dans des conditions comparables</w:t>
            </w:r>
          </w:p>
        </w:tc>
      </w:tr>
      <w:tr w:rsidR="00C02547" w14:paraId="7A672EBF" w14:textId="77777777">
        <w:tblPrEx>
          <w:tblCellMar>
            <w:top w:w="0" w:type="dxa"/>
            <w:bottom w:w="0" w:type="dxa"/>
          </w:tblCellMar>
        </w:tblPrEx>
        <w:tc>
          <w:tcPr>
            <w:tcW w:w="62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0C0269FA" w14:textId="77777777" w:rsidR="00C02547" w:rsidRDefault="00000000">
            <w:r>
              <w:rPr>
                <w:sz w:val="22"/>
                <w:szCs w:val="22"/>
              </w:rPr>
              <w:t>Images Docker volumineuses entraînant des déploiements ralentis</w:t>
            </w:r>
          </w:p>
        </w:tc>
        <w:tc>
          <w:tcPr>
            <w:tcW w:w="28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53A84B8C" w14:textId="77777777" w:rsidR="00C02547" w:rsidRDefault="00000000">
            <w:r>
              <w:rPr>
                <w:sz w:val="22"/>
                <w:szCs w:val="22"/>
              </w:rPr>
              <w:t>Construction d'images natives, comparaison des tailles et de l'impact sur les temps de build et de pull</w:t>
            </w:r>
          </w:p>
        </w:tc>
      </w:tr>
      <w:tr w:rsidR="00C02547" w14:paraId="08BD6F2B" w14:textId="77777777">
        <w:tblPrEx>
          <w:tblCellMar>
            <w:top w:w="0" w:type="dxa"/>
            <w:bottom w:w="0" w:type="dxa"/>
          </w:tblCellMar>
        </w:tblPrEx>
        <w:tc>
          <w:tcPr>
            <w:tcW w:w="62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63793D03" w14:textId="77777777" w:rsidR="00C02547" w:rsidRDefault="00000000">
            <w:r>
              <w:rPr>
                <w:sz w:val="22"/>
                <w:szCs w:val="22"/>
              </w:rPr>
              <w:t>Paramétrage de l'autoscaling rendu difficile par le cold start</w:t>
            </w:r>
          </w:p>
        </w:tc>
        <w:tc>
          <w:tcPr>
            <w:tcW w:w="28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3D267E06" w14:textId="77777777" w:rsidR="00C02547" w:rsidRDefault="00000000">
            <w:r>
              <w:rPr>
                <w:sz w:val="22"/>
                <w:szCs w:val="22"/>
              </w:rPr>
              <w:t>Déploiement équitable des deux variantes et collecte de métriques de démarrage pour affiner les seuils</w:t>
            </w:r>
          </w:p>
        </w:tc>
      </w:tr>
      <w:tr w:rsidR="00C02547" w14:paraId="56C833DA" w14:textId="77777777">
        <w:tblPrEx>
          <w:tblCellMar>
            <w:top w:w="0" w:type="dxa"/>
            <w:bottom w:w="0" w:type="dxa"/>
          </w:tblCellMar>
        </w:tblPrEx>
        <w:tc>
          <w:tcPr>
            <w:tcW w:w="62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665E86EE" w14:textId="77777777" w:rsidR="00C02547" w:rsidRDefault="00000000">
            <w:r>
              <w:rPr>
                <w:sz w:val="22"/>
                <w:szCs w:val="22"/>
              </w:rPr>
              <w:t>Manque de benchmarks fiables JVM vs natif pour orienter les décisions d'architecture</w:t>
            </w:r>
          </w:p>
        </w:tc>
        <w:tc>
          <w:tcPr>
            <w:tcW w:w="28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536B4F26" w14:textId="77777777" w:rsidR="00C02547" w:rsidRDefault="00000000">
            <w:r>
              <w:rPr>
                <w:sz w:val="22"/>
                <w:szCs w:val="22"/>
              </w:rPr>
              <w:t>Instrumentation, visualisation et analyse comparative sur plusieurs métriques</w:t>
            </w:r>
          </w:p>
        </w:tc>
      </w:tr>
      <w:tr w:rsidR="00C02547" w14:paraId="7C193F9F" w14:textId="77777777">
        <w:tblPrEx>
          <w:tblCellMar>
            <w:top w:w="0" w:type="dxa"/>
            <w:bottom w:w="0" w:type="dxa"/>
          </w:tblCellMar>
        </w:tblPrEx>
        <w:tc>
          <w:tcPr>
            <w:tcW w:w="62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597A243C" w14:textId="77777777" w:rsidR="00C02547" w:rsidRDefault="00000000">
            <w:r>
              <w:rPr>
                <w:sz w:val="22"/>
                <w:szCs w:val="22"/>
              </w:rPr>
              <w:t>Complexité d'adoption de GraalVM Native Image, absence de méthodologie standard</w:t>
            </w:r>
          </w:p>
        </w:tc>
        <w:tc>
          <w:tcPr>
            <w:tcW w:w="28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3DCCFD2B" w14:textId="77777777" w:rsidR="00C02547" w:rsidRDefault="00000000">
            <w:r>
              <w:rPr>
                <w:sz w:val="22"/>
                <w:szCs w:val="22"/>
              </w:rPr>
              <w:t xml:space="preserve">Implémentation d'une démarche reproductible documentant les adaptations </w:t>
            </w:r>
            <w:r>
              <w:rPr>
                <w:sz w:val="22"/>
                <w:szCs w:val="22"/>
              </w:rPr>
              <w:lastRenderedPageBreak/>
              <w:t>nécessaires (hints de réflexion, profils AOT)</w:t>
            </w:r>
          </w:p>
        </w:tc>
      </w:tr>
      <w:tr w:rsidR="00C02547" w14:paraId="24570011" w14:textId="77777777">
        <w:tblPrEx>
          <w:tblCellMar>
            <w:top w:w="0" w:type="dxa"/>
            <w:bottom w:w="0" w:type="dxa"/>
          </w:tblCellMar>
        </w:tblPrEx>
        <w:tc>
          <w:tcPr>
            <w:tcW w:w="62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6FAAB144" w14:textId="77777777" w:rsidR="00C02547" w:rsidRDefault="00000000">
            <w:r>
              <w:rPr>
                <w:sz w:val="22"/>
                <w:szCs w:val="22"/>
              </w:rPr>
              <w:lastRenderedPageBreak/>
              <w:t>Pics de latence lors des cold starts, non-respect des SLA</w:t>
            </w:r>
          </w:p>
        </w:tc>
        <w:tc>
          <w:tcPr>
            <w:tcW w:w="28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025F7D4F" w14:textId="77777777" w:rsidR="00C02547" w:rsidRDefault="00000000">
            <w:r>
              <w:rPr>
                <w:sz w:val="22"/>
                <w:szCs w:val="22"/>
              </w:rPr>
              <w:t>Déploiement cloud-native équitable et monitoring en temps réel de la disponibilité et de la latence</w:t>
            </w:r>
          </w:p>
        </w:tc>
      </w:tr>
      <w:tr w:rsidR="00C02547" w14:paraId="3EAA7EA7" w14:textId="77777777">
        <w:tblPrEx>
          <w:tblCellMar>
            <w:top w:w="0" w:type="dxa"/>
            <w:bottom w:w="0" w:type="dxa"/>
          </w:tblCellMar>
        </w:tblPrEx>
        <w:tc>
          <w:tcPr>
            <w:tcW w:w="62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38AA40C7" w14:textId="77777777" w:rsidR="00C02547" w:rsidRDefault="00000000">
            <w:r>
              <w:rPr>
                <w:sz w:val="22"/>
                <w:szCs w:val="22"/>
              </w:rPr>
              <w:t>Surcoûts FinOps liés au surprovisionnement ou au préchauffage des instances</w:t>
            </w:r>
          </w:p>
        </w:tc>
        <w:tc>
          <w:tcPr>
            <w:tcW w:w="2800" w:type="dxa"/>
            <w:tcBorders>
              <w:top w:val="single" w:sz="4" w:space="0" w:color="B0C0D8"/>
              <w:left w:val="single" w:sz="4" w:space="0" w:color="B0C0D8"/>
              <w:bottom w:val="single" w:sz="4" w:space="0" w:color="B0C0D8"/>
              <w:right w:val="single" w:sz="4" w:space="0" w:color="B0C0D8"/>
            </w:tcBorders>
            <w:shd w:val="clear" w:color="auto" w:fill="FFFFFF"/>
            <w:tcMar>
              <w:top w:w="80" w:type="dxa"/>
              <w:left w:w="120" w:type="dxa"/>
              <w:bottom w:w="80" w:type="dxa"/>
              <w:right w:w="120" w:type="dxa"/>
            </w:tcMar>
            <w:vAlign w:val="center"/>
          </w:tcPr>
          <w:p w14:paraId="7683F066" w14:textId="77777777" w:rsidR="00C02547" w:rsidRDefault="00000000">
            <w:r>
              <w:rPr>
                <w:sz w:val="22"/>
                <w:szCs w:val="22"/>
              </w:rPr>
              <w:t>Métriques de mémoire et d'export des résultats pour quantifier le ROI d'une migration native</w:t>
            </w:r>
          </w:p>
        </w:tc>
      </w:tr>
      <w:tr w:rsidR="00C02547" w14:paraId="23602262" w14:textId="77777777">
        <w:tblPrEx>
          <w:tblCellMar>
            <w:top w:w="0" w:type="dxa"/>
            <w:bottom w:w="0" w:type="dxa"/>
          </w:tblCellMar>
        </w:tblPrEx>
        <w:tc>
          <w:tcPr>
            <w:tcW w:w="62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2DC9A16A" w14:textId="77777777" w:rsidR="00C02547" w:rsidRDefault="00000000">
            <w:r>
              <w:rPr>
                <w:sz w:val="22"/>
                <w:szCs w:val="22"/>
              </w:rPr>
              <w:t>Absence de données chiffrées pour justifier l'investissement dans une migration native</w:t>
            </w:r>
          </w:p>
        </w:tc>
        <w:tc>
          <w:tcPr>
            <w:tcW w:w="2800" w:type="dxa"/>
            <w:tcBorders>
              <w:top w:val="single" w:sz="4" w:space="0" w:color="B0C0D8"/>
              <w:left w:val="single" w:sz="4" w:space="0" w:color="B0C0D8"/>
              <w:bottom w:val="single" w:sz="4" w:space="0" w:color="B0C0D8"/>
              <w:right w:val="single" w:sz="4" w:space="0" w:color="B0C0D8"/>
            </w:tcBorders>
            <w:shd w:val="clear" w:color="auto" w:fill="F5F8FC"/>
            <w:tcMar>
              <w:top w:w="80" w:type="dxa"/>
              <w:left w:w="120" w:type="dxa"/>
              <w:bottom w:w="80" w:type="dxa"/>
              <w:right w:w="120" w:type="dxa"/>
            </w:tcMar>
            <w:vAlign w:val="center"/>
          </w:tcPr>
          <w:p w14:paraId="2B4223B2" w14:textId="77777777" w:rsidR="00C02547" w:rsidRDefault="00000000">
            <w:r>
              <w:rPr>
                <w:sz w:val="22"/>
                <w:szCs w:val="22"/>
              </w:rPr>
              <w:t>Collecte, visualisation et export des résultats de comparaison JVM vs natif</w:t>
            </w:r>
          </w:p>
        </w:tc>
      </w:tr>
    </w:tbl>
    <w:p w14:paraId="3A13BE5A" w14:textId="77777777" w:rsidR="00C02547" w:rsidRDefault="00000000">
      <w:pPr>
        <w:spacing w:before="80" w:after="200"/>
        <w:jc w:val="center"/>
      </w:pPr>
      <w:r>
        <w:rPr>
          <w:i/>
          <w:iCs/>
          <w:color w:val="444444"/>
          <w:sz w:val="22"/>
          <w:szCs w:val="22"/>
        </w:rPr>
        <w:t>Tableau 3 – Lien entre difficultés du contexte et fonctionnalités de réponse</w:t>
      </w:r>
    </w:p>
    <w:p w14:paraId="227A57BE" w14:textId="77777777" w:rsidR="00C02547" w:rsidRDefault="00C02547">
      <w:pPr>
        <w:spacing w:after="120"/>
      </w:pPr>
    </w:p>
    <w:p w14:paraId="4A84CDB8" w14:textId="77777777" w:rsidR="00C02547" w:rsidRDefault="00000000">
      <w:pPr>
        <w:pStyle w:val="Titre2"/>
      </w:pPr>
      <w:r>
        <w:t>2.7 Contraintes de qualité</w:t>
      </w:r>
    </w:p>
    <w:p w14:paraId="63D4E070" w14:textId="77777777" w:rsidR="00C02547" w:rsidRDefault="00000000">
      <w:pPr>
        <w:spacing w:after="180" w:line="288" w:lineRule="auto"/>
        <w:jc w:val="both"/>
      </w:pPr>
      <w:r>
        <w:t xml:space="preserve">La solution proposée doit respecter un certain nombre de contraintes de qualité qui constituent les </w:t>
      </w:r>
      <w:r>
        <w:rPr>
          <w:b/>
          <w:bCs/>
        </w:rPr>
        <w:t>objectifs spécifiques non fonctionnels</w:t>
      </w:r>
      <w:r>
        <w:t xml:space="preserve"> de la problématique :</w:t>
      </w:r>
    </w:p>
    <w:p w14:paraId="78B3054C" w14:textId="77777777" w:rsidR="00C02547" w:rsidRDefault="00000000">
      <w:pPr>
        <w:pStyle w:val="Paragraphedeliste"/>
        <w:numPr>
          <w:ilvl w:val="0"/>
          <w:numId w:val="2"/>
        </w:numPr>
        <w:spacing w:after="120"/>
      </w:pPr>
      <w:r>
        <w:rPr>
          <w:b/>
          <w:bCs/>
        </w:rPr>
        <w:t xml:space="preserve">Contrainte d'architecture : </w:t>
      </w:r>
      <w:r>
        <w:t>la solution doit être conçue selon une architecture microservices cloud-native, déployable dans des conteneurs et orchestrée par Kubernetes (cluster k3d local sur WSL Ubuntu).</w:t>
      </w:r>
    </w:p>
    <w:p w14:paraId="06DF21EF" w14:textId="77777777" w:rsidR="00C02547" w:rsidRDefault="00000000">
      <w:pPr>
        <w:pStyle w:val="Paragraphedeliste"/>
        <w:numPr>
          <w:ilvl w:val="0"/>
          <w:numId w:val="2"/>
        </w:numPr>
        <w:spacing w:after="120"/>
      </w:pPr>
      <w:r>
        <w:rPr>
          <w:b/>
          <w:bCs/>
        </w:rPr>
        <w:t xml:space="preserve">Contrainte d'interface : </w:t>
      </w:r>
      <w:r>
        <w:t>un tableau de bord web développé avec Angular sera mis en place pour visualiser les métriques et les résultats de comparaison en temps réel, en utilisant les Server-Sent Events (SSE).</w:t>
      </w:r>
    </w:p>
    <w:p w14:paraId="392581E6" w14:textId="77777777" w:rsidR="00C02547" w:rsidRDefault="00000000">
      <w:pPr>
        <w:pStyle w:val="Paragraphedeliste"/>
        <w:numPr>
          <w:ilvl w:val="0"/>
          <w:numId w:val="2"/>
        </w:numPr>
        <w:spacing w:after="120"/>
      </w:pPr>
      <w:r>
        <w:rPr>
          <w:b/>
          <w:bCs/>
        </w:rPr>
        <w:t xml:space="preserve">Contrainte de performance : </w:t>
      </w:r>
      <w:r>
        <w:t>la version native doit viser une réduction mesurable des temps de démarrage et/ou de la consommation mémoire par rapport à la version JVM classique, dans un environnement de test équivalent.</w:t>
      </w:r>
    </w:p>
    <w:p w14:paraId="6EF5379B" w14:textId="77777777" w:rsidR="00C02547" w:rsidRDefault="00000000">
      <w:pPr>
        <w:pStyle w:val="Paragraphedeliste"/>
        <w:numPr>
          <w:ilvl w:val="0"/>
          <w:numId w:val="2"/>
        </w:numPr>
        <w:spacing w:after="120"/>
      </w:pPr>
      <w:r>
        <w:rPr>
          <w:b/>
          <w:bCs/>
        </w:rPr>
        <w:t xml:space="preserve">Contrainte cloud / déploiement : </w:t>
      </w:r>
      <w:r>
        <w:t>la solution doit pouvoir être exécutée dans un environnement cloud-native réaliste (conteneurs, orchestration, autoscaling), afin de refléter les conditions d'exploitation rencontrées en entreprise.</w:t>
      </w:r>
    </w:p>
    <w:p w14:paraId="50633A75" w14:textId="77777777" w:rsidR="00C02547" w:rsidRDefault="00000000">
      <w:pPr>
        <w:pStyle w:val="Paragraphedeliste"/>
        <w:numPr>
          <w:ilvl w:val="0"/>
          <w:numId w:val="2"/>
        </w:numPr>
        <w:spacing w:after="120"/>
      </w:pPr>
      <w:r>
        <w:rPr>
          <w:b/>
          <w:bCs/>
        </w:rPr>
        <w:t xml:space="preserve">Contrainte de coût / licence : </w:t>
      </w:r>
      <w:r>
        <w:t>la solution privilégiera des technologies et outils open source — Spring Boot, GraalVM Community Edition, Kafka, Redis, Prometheus, Grafana, Zipkin — afin de rester accessible et réutilisable.</w:t>
      </w:r>
    </w:p>
    <w:p w14:paraId="09C66BCE" w14:textId="77777777" w:rsidR="00C02547" w:rsidRDefault="00000000">
      <w:pPr>
        <w:pStyle w:val="Paragraphedeliste"/>
        <w:numPr>
          <w:ilvl w:val="0"/>
          <w:numId w:val="2"/>
        </w:numPr>
        <w:spacing w:after="120"/>
      </w:pPr>
      <w:r>
        <w:rPr>
          <w:b/>
          <w:bCs/>
        </w:rPr>
        <w:t xml:space="preserve">Contrainte de maintenabilité : </w:t>
      </w:r>
      <w:r>
        <w:t>le code et l'architecture doivent rester proches des pratiques Spring Boot standard pour que la démarche puisse être répliquée par d'autres équipes sans réécriture complète de leurs services.</w:t>
      </w:r>
    </w:p>
    <w:p w14:paraId="1C227463" w14:textId="77777777" w:rsidR="00C02547" w:rsidRDefault="00C02547">
      <w:pPr>
        <w:spacing w:after="120"/>
      </w:pPr>
    </w:p>
    <w:p w14:paraId="1E7E8A35" w14:textId="66F51BB7" w:rsidR="00C02547" w:rsidRDefault="00000000" w:rsidP="00BB50BA">
      <w:pPr>
        <w:spacing w:after="180" w:line="288" w:lineRule="auto"/>
        <w:jc w:val="both"/>
      </w:pPr>
      <w:r>
        <w:t xml:space="preserve">Ces contraintes de qualité garantissent que la solution n'est pas qu'une démonstration isolée, mais qu'elle est </w:t>
      </w:r>
      <w:r>
        <w:rPr>
          <w:b/>
          <w:bCs/>
        </w:rPr>
        <w:t>réaliste, déployable et transposable</w:t>
      </w:r>
      <w:r>
        <w:t xml:space="preserve"> dans des organisations confrontées aux mêmes problèmes de cold start, de coûts et de performance.</w:t>
      </w:r>
    </w:p>
    <w:p w14:paraId="7788CA9F" w14:textId="77777777" w:rsidR="00C02547" w:rsidRDefault="00000000">
      <w:pPr>
        <w:pStyle w:val="Titre1"/>
      </w:pPr>
      <w:r>
        <w:lastRenderedPageBreak/>
        <w:t>3. Résultats attendus</w:t>
      </w:r>
    </w:p>
    <w:p w14:paraId="55D23EE1" w14:textId="4562216D" w:rsidR="00C02547" w:rsidRDefault="00000000">
      <w:pPr>
        <w:spacing w:after="180" w:line="288" w:lineRule="auto"/>
        <w:jc w:val="both"/>
      </w:pPr>
      <w:r>
        <w:t>Les résultats attendus correspondent aux objectifs spécifiques qui seront effectivement réalisés au cours d</w:t>
      </w:r>
      <w:r w:rsidR="00BB50BA">
        <w:t xml:space="preserve">u temps </w:t>
      </w:r>
      <w:r>
        <w:t>consacrés à ce mémoire. Ils constituent une sélection réaliste des objectifs fonctionnels et non fonctionnels identifiés dans la problématique, calibrée en fonction du temps disponible et du périmètre du projet.</w:t>
      </w:r>
    </w:p>
    <w:p w14:paraId="7DC32729" w14:textId="77777777" w:rsidR="00C02547" w:rsidRDefault="00000000">
      <w:pPr>
        <w:pStyle w:val="Titre2"/>
      </w:pPr>
      <w:r>
        <w:t>3.1 Objectif général</w:t>
      </w:r>
    </w:p>
    <w:p w14:paraId="42C23F8A" w14:textId="77777777" w:rsidR="00C02547" w:rsidRDefault="00000000">
      <w:pPr>
        <w:spacing w:after="180" w:line="288" w:lineRule="auto"/>
        <w:jc w:val="both"/>
      </w:pPr>
      <w:r>
        <w:t xml:space="preserve">L'objectif général de ce mémoire est de </w:t>
      </w:r>
      <w:r>
        <w:rPr>
          <w:b/>
          <w:bCs/>
        </w:rPr>
        <w:t>concevoir, implémenter et évaluer une architecture cloud-native basée sur Spring Boot 3 et GraalVM Native Image</w:t>
      </w:r>
      <w:r>
        <w:t>, capable de réduire les temps de démarrage, l'empreinte mémoire et l'impact du cold start, tout en conservant les principaux avantages de l'écosystème Spring dans un contexte de microservices conteneurisés. Cet objectif ne se limite pas à une simple démonstration technique de compilation native : il cherche à produire un cadre expérimental complet permettant d'observer, dans des conditions comparables, les différences entre exécution JVM classique et exécution native sur un même système.</w:t>
      </w:r>
    </w:p>
    <w:p w14:paraId="310C5D7C" w14:textId="77777777" w:rsidR="00C02547" w:rsidRDefault="00000000">
      <w:pPr>
        <w:pStyle w:val="Titre2"/>
      </w:pPr>
      <w:r>
        <w:t>3.2 Objectifs spécifiques fonctionnels</w:t>
      </w:r>
    </w:p>
    <w:p w14:paraId="426B3B68" w14:textId="77777777" w:rsidR="00C02547" w:rsidRDefault="00000000">
      <w:pPr>
        <w:spacing w:after="180" w:line="288" w:lineRule="auto"/>
        <w:jc w:val="both"/>
      </w:pPr>
      <w:r>
        <w:t>Les objectifs spécifiques fonctionnels correspondent aux capacités concrètes que doit offrir la solution développée dans le cadre du mémoire.</w:t>
      </w:r>
    </w:p>
    <w:p w14:paraId="26D2EB0F" w14:textId="09C52E0D" w:rsidR="00C02547" w:rsidRDefault="00000000">
      <w:pPr>
        <w:pStyle w:val="Paragraphedeliste"/>
        <w:numPr>
          <w:ilvl w:val="0"/>
          <w:numId w:val="2"/>
        </w:numPr>
        <w:spacing w:after="120"/>
      </w:pPr>
      <w:r>
        <w:rPr>
          <w:b/>
          <w:bCs/>
        </w:rPr>
        <w:t>Concevoir une architecture microservices représentative d'un contexte cloud-native</w:t>
      </w:r>
      <w:r w:rsidR="00BB50BA">
        <w:rPr>
          <w:b/>
          <w:bCs/>
        </w:rPr>
        <w:t> :</w:t>
      </w:r>
      <w:r>
        <w:rPr>
          <w:b/>
          <w:bCs/>
        </w:rPr>
        <w:t xml:space="preserve"> </w:t>
      </w:r>
      <w:r>
        <w:t>Il s'agit de définir une architecture applicative simple mais cohérente, composée de quatre services REST développés avec Spring Boot 3, reproduisant un cas réaliste de déploiement en microservices.</w:t>
      </w:r>
    </w:p>
    <w:p w14:paraId="049075F8" w14:textId="77777777" w:rsidR="00C02547" w:rsidRDefault="00C02547">
      <w:pPr>
        <w:spacing w:after="60"/>
      </w:pPr>
    </w:p>
    <w:p w14:paraId="350A6491" w14:textId="7F572280" w:rsidR="00C02547" w:rsidRDefault="00000000">
      <w:pPr>
        <w:pStyle w:val="Paragraphedeliste"/>
        <w:numPr>
          <w:ilvl w:val="0"/>
          <w:numId w:val="2"/>
        </w:numPr>
        <w:spacing w:after="120"/>
      </w:pPr>
      <w:r>
        <w:rPr>
          <w:b/>
          <w:bCs/>
        </w:rPr>
        <w:t>Implémenter la version classique des microservices en mode JVM</w:t>
      </w:r>
      <w:r w:rsidR="00BB50BA">
        <w:rPr>
          <w:b/>
          <w:bCs/>
        </w:rPr>
        <w:t> :</w:t>
      </w:r>
      <w:r>
        <w:rPr>
          <w:b/>
          <w:bCs/>
        </w:rPr>
        <w:t xml:space="preserve"> </w:t>
      </w:r>
      <w:r>
        <w:t>Cette première version, packagée en jar et exécutée sur la JVM, servira de référence expérimentale pour toutes les comparaisons ultérieures.</w:t>
      </w:r>
    </w:p>
    <w:p w14:paraId="6AC0CE5D" w14:textId="77777777" w:rsidR="00C02547" w:rsidRDefault="00C02547">
      <w:pPr>
        <w:spacing w:after="60"/>
      </w:pPr>
    </w:p>
    <w:p w14:paraId="01B9AEC4" w14:textId="74455D4A" w:rsidR="00C02547" w:rsidRDefault="00000000">
      <w:pPr>
        <w:pStyle w:val="Paragraphedeliste"/>
        <w:numPr>
          <w:ilvl w:val="0"/>
          <w:numId w:val="2"/>
        </w:numPr>
        <w:spacing w:after="120"/>
      </w:pPr>
      <w:r>
        <w:rPr>
          <w:b/>
          <w:bCs/>
        </w:rPr>
        <w:t>Mettre en place la version compilée en native image avec GraalVM</w:t>
      </w:r>
      <w:r w:rsidR="00BB50BA">
        <w:rPr>
          <w:b/>
          <w:bCs/>
        </w:rPr>
        <w:t> :</w:t>
      </w:r>
      <w:r>
        <w:rPr>
          <w:b/>
          <w:bCs/>
        </w:rPr>
        <w:t xml:space="preserve"> </w:t>
      </w:r>
      <w:r>
        <w:t>Il s'agit de transformer les mêmes services Spring Boot 3 en exécutables natifs via les mécanismes AOT et GraalVM Native Image, en gérant les contraintes spécifiques : hints de réflexion pour JPA/MapStruct, Kafka, Feign/Resilience4j, Flyway et Redis/Jackson.</w:t>
      </w:r>
    </w:p>
    <w:p w14:paraId="4B7234AC" w14:textId="77777777" w:rsidR="00C02547" w:rsidRDefault="00C02547">
      <w:pPr>
        <w:spacing w:after="60"/>
      </w:pPr>
    </w:p>
    <w:p w14:paraId="775B8F69" w14:textId="07CAA270" w:rsidR="00C02547" w:rsidRDefault="00000000">
      <w:pPr>
        <w:pStyle w:val="Paragraphedeliste"/>
        <w:numPr>
          <w:ilvl w:val="0"/>
          <w:numId w:val="2"/>
        </w:numPr>
        <w:spacing w:after="120"/>
      </w:pPr>
      <w:r>
        <w:rPr>
          <w:b/>
          <w:bCs/>
        </w:rPr>
        <w:t>Conteneuriser les deux versions dans des images Docker distinctes</w:t>
      </w:r>
      <w:r w:rsidR="00E3300A">
        <w:rPr>
          <w:b/>
          <w:bCs/>
        </w:rPr>
        <w:t> :</w:t>
      </w:r>
      <w:r>
        <w:rPr>
          <w:b/>
          <w:bCs/>
        </w:rPr>
        <w:t xml:space="preserve"> </w:t>
      </w:r>
      <w:r>
        <w:t>La version JVM et la version native seront intégrées dans des images Docker séparées pour permettre un déploiement homogène et une comparaison directe de leur taille et de leur portabilité.</w:t>
      </w:r>
    </w:p>
    <w:p w14:paraId="0E99B9B1" w14:textId="77777777" w:rsidR="00C02547" w:rsidRDefault="00C02547">
      <w:pPr>
        <w:spacing w:after="60"/>
      </w:pPr>
    </w:p>
    <w:p w14:paraId="3A75693C" w14:textId="0CF23391" w:rsidR="00C02547" w:rsidRDefault="00000000">
      <w:pPr>
        <w:pStyle w:val="Paragraphedeliste"/>
        <w:numPr>
          <w:ilvl w:val="0"/>
          <w:numId w:val="2"/>
        </w:numPr>
        <w:spacing w:after="120"/>
      </w:pPr>
      <w:r>
        <w:rPr>
          <w:b/>
          <w:bCs/>
        </w:rPr>
        <w:t>Déployer les services dans un environnement cloud-native de test</w:t>
      </w:r>
      <w:r w:rsidR="00E3300A">
        <w:rPr>
          <w:b/>
          <w:bCs/>
        </w:rPr>
        <w:t> :</w:t>
      </w:r>
      <w:r>
        <w:rPr>
          <w:b/>
          <w:bCs/>
        </w:rPr>
        <w:t xml:space="preserve"> </w:t>
      </w:r>
      <w:r>
        <w:t xml:space="preserve">Les deux variantes seront déployées sur un cluster k3d local (Kubernetes dans Docker) </w:t>
      </w:r>
      <w:r>
        <w:lastRenderedPageBreak/>
        <w:t>fonctionnant sur WSL Ubuntu, environnement proche des conditions réelles d'exploitation.</w:t>
      </w:r>
    </w:p>
    <w:p w14:paraId="4552E389" w14:textId="77777777" w:rsidR="00C02547" w:rsidRDefault="00C02547">
      <w:pPr>
        <w:spacing w:after="60"/>
      </w:pPr>
    </w:p>
    <w:p w14:paraId="17EFD637" w14:textId="6D163B0B" w:rsidR="00C02547" w:rsidRDefault="00000000">
      <w:pPr>
        <w:pStyle w:val="Paragraphedeliste"/>
        <w:numPr>
          <w:ilvl w:val="0"/>
          <w:numId w:val="2"/>
        </w:numPr>
        <w:spacing w:after="120"/>
      </w:pPr>
      <w:r>
        <w:rPr>
          <w:b/>
          <w:bCs/>
        </w:rPr>
        <w:t>Mettre en place la collecte et la visualisation des métriques</w:t>
      </w:r>
      <w:r w:rsidR="00E3300A">
        <w:rPr>
          <w:b/>
          <w:bCs/>
        </w:rPr>
        <w:t> :</w:t>
      </w:r>
      <w:r>
        <w:rPr>
          <w:b/>
          <w:bCs/>
        </w:rPr>
        <w:t xml:space="preserve"> </w:t>
      </w:r>
      <w:r>
        <w:t>La solution intégrera Spring Boot Actuator, Micrometer, Prometheus, Grafana et Zipkin pour observer les indicateurs clés : temps de démarrage, consommation mémoire, latence, débit et taille des images.</w:t>
      </w:r>
    </w:p>
    <w:p w14:paraId="66F9AE7B" w14:textId="77777777" w:rsidR="00C02547" w:rsidRDefault="00C02547">
      <w:pPr>
        <w:spacing w:after="60"/>
      </w:pPr>
    </w:p>
    <w:p w14:paraId="13A78EDC" w14:textId="464DD976" w:rsidR="00C02547" w:rsidRDefault="00000000">
      <w:pPr>
        <w:pStyle w:val="Paragraphedeliste"/>
        <w:numPr>
          <w:ilvl w:val="0"/>
          <w:numId w:val="2"/>
        </w:numPr>
        <w:spacing w:after="120"/>
      </w:pPr>
      <w:r>
        <w:rPr>
          <w:b/>
          <w:bCs/>
        </w:rPr>
        <w:t>Réaliser la comparaison expérimentale JVM vs natif</w:t>
      </w:r>
      <w:r w:rsidR="00E3300A">
        <w:rPr>
          <w:b/>
          <w:bCs/>
        </w:rPr>
        <w:t> :</w:t>
      </w:r>
      <w:r>
        <w:rPr>
          <w:b/>
          <w:bCs/>
        </w:rPr>
        <w:t xml:space="preserve"> </w:t>
      </w:r>
      <w:r>
        <w:t>Des tests de charge reproductibles seront exécutés avec JMeter et les résultats structurés sous forme de tableaux, graphiques et indicateurs synthétiques pour alimenter l'analyse finale.</w:t>
      </w:r>
    </w:p>
    <w:p w14:paraId="1E205029" w14:textId="77777777" w:rsidR="00C02547" w:rsidRDefault="00C02547">
      <w:pPr>
        <w:spacing w:after="60"/>
      </w:pPr>
    </w:p>
    <w:p w14:paraId="58AFFE40" w14:textId="77777777" w:rsidR="00C02547" w:rsidRDefault="00C02547">
      <w:pPr>
        <w:spacing w:after="120"/>
      </w:pPr>
    </w:p>
    <w:p w14:paraId="72B9B06B" w14:textId="77777777" w:rsidR="00C02547" w:rsidRDefault="00000000">
      <w:pPr>
        <w:pStyle w:val="Titre2"/>
      </w:pPr>
      <w:r>
        <w:t>3.3 Objectifs spécifiques non fonctionnels</w:t>
      </w:r>
    </w:p>
    <w:p w14:paraId="58B1EA89" w14:textId="77777777" w:rsidR="00C02547" w:rsidRDefault="00000000">
      <w:pPr>
        <w:spacing w:after="180" w:line="288" w:lineRule="auto"/>
        <w:jc w:val="both"/>
      </w:pPr>
      <w:r>
        <w:t>Les objectifs spécifiques non fonctionnels traduisent les contraintes de qualité que la solution doit respecter pour être crédible, exploitable et cohérente avec le sujet.</w:t>
      </w:r>
    </w:p>
    <w:p w14:paraId="3C7F78BD" w14:textId="45C6A764" w:rsidR="00C02547" w:rsidRDefault="00000000">
      <w:pPr>
        <w:pStyle w:val="Paragraphedeliste"/>
        <w:numPr>
          <w:ilvl w:val="0"/>
          <w:numId w:val="2"/>
        </w:numPr>
        <w:spacing w:after="120"/>
      </w:pPr>
      <w:r>
        <w:rPr>
          <w:b/>
          <w:bCs/>
        </w:rPr>
        <w:t>Assurer une architecture orientée cloud-native</w:t>
      </w:r>
      <w:r w:rsidR="00E3300A">
        <w:rPr>
          <w:b/>
          <w:bCs/>
        </w:rPr>
        <w:t> :</w:t>
      </w:r>
      <w:r>
        <w:rPr>
          <w:b/>
          <w:bCs/>
        </w:rPr>
        <w:t xml:space="preserve"> </w:t>
      </w:r>
      <w:r>
        <w:t>La solution doit être pensée dès le départ pour un déploiement conteneurisé, modulaire et compatible avec les logiques d'orchestration modernes (Kubernetes / k3d).</w:t>
      </w:r>
    </w:p>
    <w:p w14:paraId="0147C4E1" w14:textId="77777777" w:rsidR="00C02547" w:rsidRDefault="00C02547">
      <w:pPr>
        <w:spacing w:after="60"/>
      </w:pPr>
    </w:p>
    <w:p w14:paraId="39589387" w14:textId="672BE1B4" w:rsidR="00C02547" w:rsidRDefault="00000000">
      <w:pPr>
        <w:pStyle w:val="Paragraphedeliste"/>
        <w:numPr>
          <w:ilvl w:val="0"/>
          <w:numId w:val="2"/>
        </w:numPr>
        <w:spacing w:after="120"/>
      </w:pPr>
      <w:r>
        <w:rPr>
          <w:b/>
          <w:bCs/>
        </w:rPr>
        <w:t>Garantir la comparabilité des expérimentations</w:t>
      </w:r>
      <w:r w:rsidR="00E3300A">
        <w:rPr>
          <w:b/>
          <w:bCs/>
        </w:rPr>
        <w:t> :</w:t>
      </w:r>
      <w:r>
        <w:rPr>
          <w:b/>
          <w:bCs/>
        </w:rPr>
        <w:t xml:space="preserve"> </w:t>
      </w:r>
      <w:r>
        <w:t>Les mesures entre version JVM et version native doivent être réalisées dans des conditions strictement identiques : même code métier, mêmes scénarios de test, même environnement d'exécution.</w:t>
      </w:r>
    </w:p>
    <w:p w14:paraId="162066D5" w14:textId="77777777" w:rsidR="00C02547" w:rsidRDefault="00C02547">
      <w:pPr>
        <w:spacing w:after="60"/>
      </w:pPr>
    </w:p>
    <w:p w14:paraId="7415AE93" w14:textId="3CAFFBE8" w:rsidR="00C02547" w:rsidRDefault="00000000">
      <w:pPr>
        <w:pStyle w:val="Paragraphedeliste"/>
        <w:numPr>
          <w:ilvl w:val="0"/>
          <w:numId w:val="2"/>
        </w:numPr>
        <w:spacing w:after="120"/>
      </w:pPr>
      <w:r>
        <w:rPr>
          <w:b/>
          <w:bCs/>
        </w:rPr>
        <w:t>Viser une réduction mesurable du temps de démarrage et de la mémoire</w:t>
      </w:r>
      <w:r w:rsidR="00E3300A">
        <w:rPr>
          <w:b/>
          <w:bCs/>
        </w:rPr>
        <w:t> :</w:t>
      </w:r>
      <w:r>
        <w:rPr>
          <w:b/>
          <w:bCs/>
        </w:rPr>
        <w:t xml:space="preserve"> </w:t>
      </w:r>
      <w:r>
        <w:t>La solution doit permettre de mettre en évidence, si elles existent, des améliorations quantifiées sur les indicateurs clés ciblés par le sujet.</w:t>
      </w:r>
    </w:p>
    <w:p w14:paraId="7ED73C41" w14:textId="77777777" w:rsidR="00C02547" w:rsidRDefault="00C02547">
      <w:pPr>
        <w:spacing w:after="60"/>
      </w:pPr>
    </w:p>
    <w:p w14:paraId="222F7763" w14:textId="1011C0B0" w:rsidR="00C02547" w:rsidRDefault="00000000">
      <w:pPr>
        <w:pStyle w:val="Paragraphedeliste"/>
        <w:numPr>
          <w:ilvl w:val="0"/>
          <w:numId w:val="2"/>
        </w:numPr>
        <w:spacing w:after="120"/>
      </w:pPr>
      <w:r>
        <w:rPr>
          <w:b/>
          <w:bCs/>
        </w:rPr>
        <w:t>Conserver la maintenabilité et la cohérence avec l'écosystème Spring</w:t>
      </w:r>
      <w:r w:rsidR="00E3300A">
        <w:rPr>
          <w:b/>
          <w:bCs/>
        </w:rPr>
        <w:t> :</w:t>
      </w:r>
      <w:r>
        <w:rPr>
          <w:b/>
          <w:bCs/>
        </w:rPr>
        <w:t xml:space="preserve"> </w:t>
      </w:r>
      <w:r>
        <w:t>Même en adoptant la compilation native, la solution ne doit pas s'éloigner excessivement des pratiques habituelles de développement Spring Boot 3.</w:t>
      </w:r>
    </w:p>
    <w:p w14:paraId="1203C87D" w14:textId="77777777" w:rsidR="00C02547" w:rsidRDefault="00C02547">
      <w:pPr>
        <w:spacing w:after="60"/>
      </w:pPr>
    </w:p>
    <w:p w14:paraId="362F2DBD" w14:textId="37EA0168" w:rsidR="00C02547" w:rsidRDefault="00000000">
      <w:pPr>
        <w:pStyle w:val="Paragraphedeliste"/>
        <w:numPr>
          <w:ilvl w:val="0"/>
          <w:numId w:val="2"/>
        </w:numPr>
        <w:spacing w:after="120"/>
      </w:pPr>
      <w:r>
        <w:rPr>
          <w:b/>
          <w:bCs/>
        </w:rPr>
        <w:t>Privilégier des outils ouverts et accessibles</w:t>
      </w:r>
      <w:r w:rsidR="00E3300A">
        <w:rPr>
          <w:b/>
          <w:bCs/>
        </w:rPr>
        <w:t> :</w:t>
      </w:r>
      <w:r>
        <w:rPr>
          <w:b/>
          <w:bCs/>
        </w:rPr>
        <w:t xml:space="preserve"> </w:t>
      </w:r>
      <w:r>
        <w:t>Le projet s'appuie sur des technologies open source (Spring Boot, GraalVM Community Edition, Kafka, Redis, Prometheus, Grafana, Zipkin) pour rendre la démarche reproductible dans un cadre académique.</w:t>
      </w:r>
    </w:p>
    <w:p w14:paraId="4AFA8CB1" w14:textId="77777777" w:rsidR="00C02547" w:rsidRDefault="00C02547">
      <w:pPr>
        <w:spacing w:after="60"/>
      </w:pPr>
    </w:p>
    <w:p w14:paraId="08F444C3" w14:textId="77777777" w:rsidR="00C02547" w:rsidRDefault="00C02547">
      <w:pPr>
        <w:spacing w:after="120"/>
      </w:pPr>
    </w:p>
    <w:p w14:paraId="1DFE93E1" w14:textId="77777777" w:rsidR="00C02547" w:rsidRDefault="00000000">
      <w:r>
        <w:br w:type="page"/>
      </w:r>
    </w:p>
    <w:p w14:paraId="4A7BEA91" w14:textId="77777777" w:rsidR="00C02547" w:rsidRDefault="00000000">
      <w:pPr>
        <w:pStyle w:val="Titre1"/>
      </w:pPr>
      <w:r>
        <w:lastRenderedPageBreak/>
        <w:t>4. Intérêts du sujet</w:t>
      </w:r>
    </w:p>
    <w:p w14:paraId="0EE28FA0" w14:textId="77777777" w:rsidR="00C02547" w:rsidRDefault="00000000">
      <w:pPr>
        <w:spacing w:after="180" w:line="288" w:lineRule="auto"/>
        <w:jc w:val="both"/>
      </w:pPr>
      <w:r>
        <w:t>Le sujet présente un intérêt à la fois pour les organisations confrontées aux limites des déploiements Java classiques dans le cloud, et pour l'étudiant qui réalise ce travail. Il se situe à l'intersection d'un besoin professionnel réel et d'un apprentissage technique de haut niveau.</w:t>
      </w:r>
    </w:p>
    <w:p w14:paraId="24ACA386" w14:textId="77777777" w:rsidR="00C02547" w:rsidRDefault="00000000">
      <w:pPr>
        <w:pStyle w:val="Titre2"/>
      </w:pPr>
      <w:r>
        <w:t>4.1 Intérêts pour les organisations</w:t>
      </w:r>
    </w:p>
    <w:p w14:paraId="0E0A2094" w14:textId="0271F128" w:rsidR="00C02547" w:rsidRDefault="00000000">
      <w:pPr>
        <w:spacing w:after="180" w:line="288" w:lineRule="auto"/>
        <w:jc w:val="both"/>
      </w:pPr>
      <w:r>
        <w:t xml:space="preserve">Même si ce mémoire n'est pas directement adossé à une entreprise unique, il répond à des difficultés rencontrées par de nombreuses organisations qui exploitent des microservices ou des services serverless dans des environnements cloud-native. On retrouve ce profil dans les plateformes SaaS </w:t>
      </w:r>
      <w:r w:rsidR="00E3300A">
        <w:t>multi tenant</w:t>
      </w:r>
      <w:r>
        <w:t>, les fintechs et services de paiement, les plateformes médias ou e-commerce soumises à de fortes variations de trafic, et les APIs exposées à des partenaires externes. Ces organisations partagent une même pression sur les coûts d'infrastructure, les niveaux de service (SLA) et la capacité d'autoscaling rapide.</w:t>
      </w:r>
    </w:p>
    <w:p w14:paraId="35907986" w14:textId="77777777" w:rsidR="00C02547" w:rsidRDefault="00000000">
      <w:pPr>
        <w:spacing w:after="180" w:line="288" w:lineRule="auto"/>
        <w:jc w:val="both"/>
      </w:pPr>
      <w:r>
        <w:t xml:space="preserve">Premièrement, la solution étudiée peut contribuer à </w:t>
      </w:r>
      <w:r>
        <w:rPr>
          <w:b/>
          <w:bCs/>
        </w:rPr>
        <w:t>réduire le cold start et le temps de démarrage des services</w:t>
      </w:r>
      <w:r>
        <w:t>. Les native images Spring Boot sont particulièrement adaptées aux applications déployées dans des conteneurs et aux plateformes Function as a Service, justement parce qu'elles démarrent plus vite et consomment moins de mémoire. Pour une organisation qui gère des services devant scaler rapidement ou supportant des périodes d'inactivité, cet avantage est directement stratégique.</w:t>
      </w:r>
    </w:p>
    <w:p w14:paraId="0292E685" w14:textId="77777777" w:rsidR="00C02547" w:rsidRDefault="00000000">
      <w:pPr>
        <w:spacing w:after="180" w:line="288" w:lineRule="auto"/>
        <w:jc w:val="both"/>
      </w:pPr>
      <w:r>
        <w:t xml:space="preserve">Deuxièmement, le sujet présente un intérêt économique majeur. Dans les environnements facturés à l'usage, le cold start et le maintien d'instances "chaudes" peuvent engendrer des surcoûts importants. Une réduction de la mémoire consommée et une meilleure capacité de démarrage rapide se traduisent directement par une </w:t>
      </w:r>
      <w:r>
        <w:rPr>
          <w:b/>
          <w:bCs/>
        </w:rPr>
        <w:t>optimisation des coûts d'infrastructure</w:t>
      </w:r>
      <w:r>
        <w:t>, en permettant de mieux exploiter les modèles de facturation à la seconde ou au Go de RAM.</w:t>
      </w:r>
    </w:p>
    <w:p w14:paraId="58A231D0" w14:textId="77777777" w:rsidR="00C02547" w:rsidRDefault="00000000">
      <w:pPr>
        <w:spacing w:after="180" w:line="288" w:lineRule="auto"/>
        <w:jc w:val="both"/>
      </w:pPr>
      <w:r>
        <w:t xml:space="preserve">Troisièmement, le sujet permet d'améliorer la </w:t>
      </w:r>
      <w:r>
        <w:rPr>
          <w:b/>
          <w:bCs/>
        </w:rPr>
        <w:t>qualité de service</w:t>
      </w:r>
      <w:r>
        <w:t>. Une disponibilité plus rapide des services après un cold start limite les pics de latence perçus par les utilisateurs, en particulier sur des API critiques ou soumises à des variations de charge importantes. Cela contribue au respect des SLA et à la satisfaction des clients finaux.</w:t>
      </w:r>
    </w:p>
    <w:p w14:paraId="615DECED" w14:textId="77777777" w:rsidR="00C02547" w:rsidRDefault="00000000">
      <w:pPr>
        <w:spacing w:after="180" w:line="288" w:lineRule="auto"/>
        <w:jc w:val="both"/>
      </w:pPr>
      <w:r>
        <w:t xml:space="preserve">Quatrièmement, le mémoire fournit à l'organisation une </w:t>
      </w:r>
      <w:r>
        <w:rPr>
          <w:b/>
          <w:bCs/>
        </w:rPr>
        <w:t>base d'aide à la décision</w:t>
      </w:r>
      <w:r>
        <w:t>. Beaucoup d'équipes techniques hésitent à adopter GraalVM Native Image à cause des compromis possibles : temps de build plus longs, contraintes de réflexion, adaptation du code. Une étude structurée, appuyée sur des mesures objectives, peut servir de référence pour décider dans quels cas la migration vers le natif est réellement pertinente.</w:t>
      </w:r>
    </w:p>
    <w:p w14:paraId="6B57344F" w14:textId="77777777" w:rsidR="00C02547" w:rsidRDefault="00000000">
      <w:pPr>
        <w:spacing w:after="180" w:line="288" w:lineRule="auto"/>
        <w:jc w:val="both"/>
      </w:pPr>
      <w:r>
        <w:t xml:space="preserve">Enfin, si une telle solution n'est pas étudiée ou mise en œuvre lorsque le contexte l'exige, l'organisation risque de continuer à subir une surconsommation mémoire, des temps de démarrage pénalisants, une difficulté à exploiter efficacement les modèles serverless ou </w:t>
      </w:r>
      <w:r>
        <w:lastRenderedPageBreak/>
        <w:t xml:space="preserve">scale-to-zero, et des coûts plus élevés que nécessaire. </w:t>
      </w:r>
      <w:r>
        <w:rPr>
          <w:b/>
          <w:bCs/>
        </w:rPr>
        <w:t>L'enjeu est donc autant technique qu'économique.</w:t>
      </w:r>
    </w:p>
    <w:p w14:paraId="0B7EB057" w14:textId="77777777" w:rsidR="00C02547" w:rsidRDefault="00000000">
      <w:pPr>
        <w:pStyle w:val="Titre2"/>
      </w:pPr>
      <w:r>
        <w:t>4.2 Intérêts pour l'étudiant</w:t>
      </w:r>
    </w:p>
    <w:p w14:paraId="163FB3FA" w14:textId="0FCB3396" w:rsidR="00C02547" w:rsidRDefault="00000000">
      <w:pPr>
        <w:spacing w:after="180" w:line="288" w:lineRule="auto"/>
        <w:jc w:val="both"/>
      </w:pPr>
      <w:r>
        <w:t xml:space="preserve">Pour l'étudiant, ce sujet présente un intérêt scientifique, technique et professionnel important. Il permet d'abord d'approfondir des compétences en </w:t>
      </w:r>
      <w:r>
        <w:rPr>
          <w:b/>
          <w:bCs/>
        </w:rPr>
        <w:t>architecture logicielle cloud-native</w:t>
      </w:r>
      <w:r>
        <w:t xml:space="preserve">, en particulier autour des microservices, de la conteneurisation et des environnements d'exécution distribués </w:t>
      </w:r>
      <w:r w:rsidR="00E3300A">
        <w:t>(</w:t>
      </w:r>
      <w:r>
        <w:t>domaines parmi les plus demandés sur le marché de l'emploi actuel</w:t>
      </w:r>
      <w:r w:rsidR="00E3300A">
        <w:t>)</w:t>
      </w:r>
      <w:r>
        <w:t>.</w:t>
      </w:r>
    </w:p>
    <w:p w14:paraId="24E84468" w14:textId="77777777" w:rsidR="00C02547" w:rsidRDefault="00000000">
      <w:pPr>
        <w:spacing w:after="180" w:line="288" w:lineRule="auto"/>
        <w:jc w:val="both"/>
      </w:pPr>
      <w:r>
        <w:t xml:space="preserve">Il permet ensuite de renforcer la maîtrise de </w:t>
      </w:r>
      <w:r>
        <w:rPr>
          <w:b/>
          <w:bCs/>
        </w:rPr>
        <w:t>Spring Boot 3 dans un usage avancé</w:t>
      </w:r>
      <w:r>
        <w:t>, au-delà du simple développement d'API REST. L'étudiant apprend à gérer la compilation AOT, les contraintes de compatibilité native (hints de réflexion pour JPA, MapStruct, Kafka, Feign, Flyway, Redis/Jackson), la conteneurisation optimisée et la collecte de métriques dans une logique de comparaison expérimentale.</w:t>
      </w:r>
    </w:p>
    <w:p w14:paraId="7D95014D" w14:textId="77777777" w:rsidR="00C02547" w:rsidRDefault="00000000">
      <w:pPr>
        <w:spacing w:after="180" w:line="288" w:lineRule="auto"/>
        <w:jc w:val="both"/>
      </w:pPr>
      <w:r>
        <w:t xml:space="preserve">Le sujet apporte également une expérience précieuse en </w:t>
      </w:r>
      <w:r>
        <w:rPr>
          <w:b/>
          <w:bCs/>
        </w:rPr>
        <w:t>méthodologie expérimentale</w:t>
      </w:r>
      <w:r>
        <w:t>. L'étudiant ne se contente pas de coder une application : il définit un protocole de test, choisit des indicateurs de mesure, produit des données comparables et interprète les résultats. Cette dimension analytique renforce la rigueur scientifique et prépare à des travaux d'optimisation, de recherche appliquée ou d'architecture logicielle à responsabilité.</w:t>
      </w:r>
    </w:p>
    <w:p w14:paraId="585FD7AA" w14:textId="77777777" w:rsidR="00C02547" w:rsidRDefault="00000000">
      <w:pPr>
        <w:spacing w:after="180" w:line="288" w:lineRule="auto"/>
        <w:jc w:val="both"/>
      </w:pPr>
      <w:r>
        <w:t xml:space="preserve">Par ailleurs, le mémoire favorise l'acquisition de compétences transversales en </w:t>
      </w:r>
      <w:r>
        <w:rPr>
          <w:b/>
          <w:bCs/>
        </w:rPr>
        <w:t>DevOps et observabilité</w:t>
      </w:r>
      <w:r>
        <w:t xml:space="preserve"> : construction d'images Docker, automatisation de builds (Maven avec profils natifs), déploiement en environnement Kubernetes via k3d, exploitation de Prometheus, Grafana et Zipkin. Ces compétences complètent très bien un profil de développeur backend ou full-stack orienté systèmes modernes.</w:t>
      </w:r>
    </w:p>
    <w:p w14:paraId="6FE175CA" w14:textId="77777777" w:rsidR="00C02547" w:rsidRDefault="00000000">
      <w:pPr>
        <w:spacing w:after="180" w:line="288" w:lineRule="auto"/>
        <w:jc w:val="both"/>
      </w:pPr>
      <w:r>
        <w:t xml:space="preserve">Enfin, ce sujet contribue à améliorer le profil professionnel de l'étudiant en le positionnant sur une problématique actuelle et à forte valeur ajoutée : l'optimisation des applications Java pour le cloud, la réduction du cold start et l'évaluation de solutions natives. La maîtrise de ces sujets constitue un </w:t>
      </w:r>
      <w:r>
        <w:rPr>
          <w:b/>
          <w:bCs/>
        </w:rPr>
        <w:t>avantage différenciant sur le marché de l'emploi</w:t>
      </w:r>
      <w:r>
        <w:t>, en particulier pour des postes de développeur backend senior, d'architecte logiciel ou d'ingénieur platform/SRE dans des environnements cloud-native.</w:t>
      </w:r>
    </w:p>
    <w:sectPr w:rsidR="00C02547">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51FCB"/>
    <w:multiLevelType w:val="hybridMultilevel"/>
    <w:tmpl w:val="E430BAF6"/>
    <w:lvl w:ilvl="0" w:tplc="05A60B26">
      <w:start w:val="1"/>
      <w:numFmt w:val="bullet"/>
      <w:lvlText w:val="●"/>
      <w:lvlJc w:val="left"/>
      <w:pPr>
        <w:ind w:left="720" w:hanging="360"/>
      </w:pPr>
    </w:lvl>
    <w:lvl w:ilvl="1" w:tplc="1370FD60">
      <w:start w:val="1"/>
      <w:numFmt w:val="bullet"/>
      <w:lvlText w:val="○"/>
      <w:lvlJc w:val="left"/>
      <w:pPr>
        <w:ind w:left="1440" w:hanging="360"/>
      </w:pPr>
    </w:lvl>
    <w:lvl w:ilvl="2" w:tplc="E1C4DDD2">
      <w:start w:val="1"/>
      <w:numFmt w:val="bullet"/>
      <w:lvlText w:val="■"/>
      <w:lvlJc w:val="left"/>
      <w:pPr>
        <w:ind w:left="2160" w:hanging="360"/>
      </w:pPr>
    </w:lvl>
    <w:lvl w:ilvl="3" w:tplc="7D941B20">
      <w:start w:val="1"/>
      <w:numFmt w:val="bullet"/>
      <w:lvlText w:val="●"/>
      <w:lvlJc w:val="left"/>
      <w:pPr>
        <w:ind w:left="2880" w:hanging="360"/>
      </w:pPr>
    </w:lvl>
    <w:lvl w:ilvl="4" w:tplc="16507E0E">
      <w:start w:val="1"/>
      <w:numFmt w:val="bullet"/>
      <w:lvlText w:val="○"/>
      <w:lvlJc w:val="left"/>
      <w:pPr>
        <w:ind w:left="3600" w:hanging="360"/>
      </w:pPr>
    </w:lvl>
    <w:lvl w:ilvl="5" w:tplc="7A48A616">
      <w:start w:val="1"/>
      <w:numFmt w:val="bullet"/>
      <w:lvlText w:val="■"/>
      <w:lvlJc w:val="left"/>
      <w:pPr>
        <w:ind w:left="4320" w:hanging="360"/>
      </w:pPr>
    </w:lvl>
    <w:lvl w:ilvl="6" w:tplc="1AB6281A">
      <w:start w:val="1"/>
      <w:numFmt w:val="bullet"/>
      <w:lvlText w:val="●"/>
      <w:lvlJc w:val="left"/>
      <w:pPr>
        <w:ind w:left="5040" w:hanging="360"/>
      </w:pPr>
    </w:lvl>
    <w:lvl w:ilvl="7" w:tplc="D996D224">
      <w:start w:val="1"/>
      <w:numFmt w:val="bullet"/>
      <w:lvlText w:val="●"/>
      <w:lvlJc w:val="left"/>
      <w:pPr>
        <w:ind w:left="5760" w:hanging="360"/>
      </w:pPr>
    </w:lvl>
    <w:lvl w:ilvl="8" w:tplc="4964CEF4">
      <w:start w:val="1"/>
      <w:numFmt w:val="bullet"/>
      <w:lvlText w:val="●"/>
      <w:lvlJc w:val="left"/>
      <w:pPr>
        <w:ind w:left="6480" w:hanging="360"/>
      </w:pPr>
    </w:lvl>
  </w:abstractNum>
  <w:abstractNum w:abstractNumId="1" w15:restartNumberingAfterBreak="0">
    <w:nsid w:val="39C74E4B"/>
    <w:multiLevelType w:val="hybridMultilevel"/>
    <w:tmpl w:val="C38EA146"/>
    <w:lvl w:ilvl="0" w:tplc="7D127E70">
      <w:start w:val="1"/>
      <w:numFmt w:val="bullet"/>
      <w:lvlText w:val="–"/>
      <w:lvlJc w:val="left"/>
      <w:pPr>
        <w:ind w:left="720" w:hanging="360"/>
      </w:pPr>
    </w:lvl>
    <w:lvl w:ilvl="1" w:tplc="008C6D4A">
      <w:numFmt w:val="decimal"/>
      <w:lvlText w:val=""/>
      <w:lvlJc w:val="left"/>
    </w:lvl>
    <w:lvl w:ilvl="2" w:tplc="155CC9A8">
      <w:numFmt w:val="decimal"/>
      <w:lvlText w:val=""/>
      <w:lvlJc w:val="left"/>
    </w:lvl>
    <w:lvl w:ilvl="3" w:tplc="DFA8D41E">
      <w:numFmt w:val="decimal"/>
      <w:lvlText w:val=""/>
      <w:lvlJc w:val="left"/>
    </w:lvl>
    <w:lvl w:ilvl="4" w:tplc="102CD4F6">
      <w:numFmt w:val="decimal"/>
      <w:lvlText w:val=""/>
      <w:lvlJc w:val="left"/>
    </w:lvl>
    <w:lvl w:ilvl="5" w:tplc="7542F9F6">
      <w:numFmt w:val="decimal"/>
      <w:lvlText w:val=""/>
      <w:lvlJc w:val="left"/>
    </w:lvl>
    <w:lvl w:ilvl="6" w:tplc="E10AD518">
      <w:numFmt w:val="decimal"/>
      <w:lvlText w:val=""/>
      <w:lvlJc w:val="left"/>
    </w:lvl>
    <w:lvl w:ilvl="7" w:tplc="B94287E0">
      <w:numFmt w:val="decimal"/>
      <w:lvlText w:val=""/>
      <w:lvlJc w:val="left"/>
    </w:lvl>
    <w:lvl w:ilvl="8" w:tplc="0278F8E8">
      <w:numFmt w:val="decimal"/>
      <w:lvlText w:val=""/>
      <w:lvlJc w:val="left"/>
    </w:lvl>
  </w:abstractNum>
  <w:num w:numId="1" w16cid:durableId="997264507">
    <w:abstractNumId w:val="0"/>
    <w:lvlOverride w:ilvl="0">
      <w:startOverride w:val="1"/>
    </w:lvlOverride>
  </w:num>
  <w:num w:numId="2" w16cid:durableId="1772897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547"/>
    <w:rsid w:val="005F5797"/>
    <w:rsid w:val="00BB50BA"/>
    <w:rsid w:val="00C02547"/>
    <w:rsid w:val="00DA5B41"/>
    <w:rsid w:val="00E330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B6AF"/>
  <w15:docId w15:val="{DE38CEDF-DA75-416B-87C7-AD675C146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E5090"/>
      <w:sz w:val="28"/>
      <w:szCs w:val="28"/>
    </w:rPr>
  </w:style>
  <w:style w:type="paragraph" w:styleId="Titre3">
    <w:name w:val="heading 3"/>
    <w:uiPriority w:val="9"/>
    <w:semiHidden/>
    <w:unhideWhenUsed/>
    <w:qFormat/>
    <w:pPr>
      <w:spacing w:before="200" w:after="12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4448</Words>
  <Characters>24470</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Curry</cp:lastModifiedBy>
  <cp:revision>2</cp:revision>
  <dcterms:created xsi:type="dcterms:W3CDTF">2026-06-21T19:13:00Z</dcterms:created>
  <dcterms:modified xsi:type="dcterms:W3CDTF">2026-06-21T19:47:00Z</dcterms:modified>
</cp:coreProperties>
</file>