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2D7A8F"/>
          <w:sz w:val="56"/>
        </w:rPr>
        <w:t>Campus27</w:t>
      </w:r>
    </w:p>
    <w:p>
      <w:pPr>
        <w:jc w:val="center"/>
      </w:pPr>
      <w:r>
        <w:rPr>
          <w:i/>
          <w:color w:val="1E5A6B"/>
          <w:sz w:val="28"/>
        </w:rPr>
        <w:t>خطة إطلاق التجربة المحدودة — Pilot Launch Plan</w:t>
      </w:r>
    </w:p>
    <w:p/>
    <w:p>
      <w:pPr>
        <w:jc w:val="center"/>
      </w:pPr>
      <w:r>
        <w:t>المدة: 8 أسابيع  |  المشاركون: ~30 شخص</w:t>
      </w:r>
    </w:p>
    <w:p>
      <w:pPr>
        <w:pStyle w:val="Heading1"/>
      </w:pPr>
      <w:r>
        <w:rPr>
          <w:color w:val="2D7A8F"/>
        </w:rPr>
        <w:t>1. أهداف التجربة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الهدف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مؤشر القياس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المستهدف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التحقق من ملاءمة المنصة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نسبة إكمال المهام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≥ 80%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قياس سهولة الاستخدام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تقييم رضا المستخدمين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≥ 4/5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اختبار نظام الجودة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مؤشرات أداء مسجلة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≥ 10 KPIs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تقييم فائدة الذكاء الاصطناعي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دقة التنبؤات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≥ 80%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جمع الملاحظات للتحسين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ملاحظات معالجة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≥ 90%</w:t>
            </w:r>
          </w:p>
        </w:tc>
      </w:tr>
    </w:tbl>
    <w:p/>
    <w:p>
      <w:pPr>
        <w:pStyle w:val="Heading1"/>
      </w:pPr>
      <w:r>
        <w:rPr>
          <w:color w:val="2D7A8F"/>
        </w:rPr>
        <w:t>2. المشاركون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الفئة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العدد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معيار الاختيار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وكلاء الكلية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وكيل المدربين + المتدربين + الجودة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رؤساء الأقسام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أقسام متنوعة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مدربون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6-7 من كل قسم مشارك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مسؤول الجودة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اختبار وحدة الجودة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المحاسب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اختبار الوحدة المالية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مسؤول IT + منسق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الدعم والتنسيق</w:t>
            </w:r>
          </w:p>
        </w:tc>
      </w:tr>
    </w:tbl>
    <w:p/>
    <w:p>
      <w:pPr>
        <w:pStyle w:val="Heading1"/>
      </w:pPr>
      <w:r>
        <w:rPr>
          <w:color w:val="2D7A8F"/>
        </w:rPr>
        <w:t>3. الجدول الزمني</w:t>
      </w:r>
    </w:p>
    <w:p>
      <w:pPr>
        <w:pStyle w:val="Heading2"/>
      </w:pPr>
      <w:r>
        <w:rPr>
          <w:color w:val="1E5A6B"/>
        </w:rPr>
        <w:t>المرحلة 1: التهيئة (الأسبوع 1)</w:t>
      </w:r>
    </w:p>
    <w:p>
      <w:pPr>
        <w:pStyle w:val="ListBullet"/>
      </w:pPr>
      <w:r>
        <w:t>إنشاء حسابات المستخدمين الحقيقية</w:t>
      </w:r>
    </w:p>
    <w:p>
      <w:pPr>
        <w:pStyle w:val="ListBullet"/>
      </w:pPr>
      <w:r>
        <w:t>إدخال بيانات الأقسام والمقررات الفعلية</w:t>
      </w:r>
    </w:p>
    <w:p>
      <w:pPr>
        <w:pStyle w:val="ListBullet"/>
      </w:pPr>
      <w:r>
        <w:t>إدخال بيانات المدربين المشاركين</w:t>
      </w:r>
    </w:p>
    <w:p>
      <w:pPr>
        <w:pStyle w:val="ListBullet"/>
      </w:pPr>
      <w:r>
        <w:t>اختبار تقني شامل</w:t>
      </w:r>
    </w:p>
    <w:p>
      <w:pPr>
        <w:pStyle w:val="Heading2"/>
      </w:pPr>
      <w:r>
        <w:rPr>
          <w:color w:val="1E5A6B"/>
        </w:rPr>
        <w:t>المرحلة 2: التدريب (الأسبوع 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الجلسة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الفئة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المدة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المحتوى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وكلاء الكلية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ساعة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لوحة القيادة، التقارير، AI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رؤساء الأقسام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 ساعات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إدارة القسم، المدربون، المقررات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3-4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المدربون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 ساعات × 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الدرجات، الحضور، المهام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مسؤول الجودة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ساعة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نظام الجودة الكامل</w:t>
            </w:r>
          </w:p>
        </w:tc>
      </w:tr>
    </w:tbl>
    <w:p/>
    <w:p>
      <w:pPr>
        <w:pStyle w:val="Heading2"/>
      </w:pPr>
      <w:r>
        <w:rPr>
          <w:color w:val="1E5A6B"/>
        </w:rPr>
        <w:t>المرحلة 3: التجربة الفعلية (الأسابيع 3-6)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الأسبوع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التركيز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المهام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البدء الناعم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حضور يومي + درجات اختبار واحد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التوسع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المهام + المالية + مؤشرات الجودة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الاستقرار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جميع العمليات اليومية عبر المنصة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التقييم الأولي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مراجعة التقارير + تقييم AI</w:t>
            </w:r>
          </w:p>
        </w:tc>
      </w:tr>
    </w:tbl>
    <w:p/>
    <w:p>
      <w:pPr>
        <w:pStyle w:val="Heading2"/>
      </w:pPr>
      <w:r>
        <w:rPr>
          <w:color w:val="1E5A6B"/>
        </w:rPr>
        <w:t>المرحلة 4: التقييم والقرار (الأسابيع 7-8)</w:t>
      </w:r>
    </w:p>
    <w:p>
      <w:pPr>
        <w:pStyle w:val="ListBullet"/>
      </w:pPr>
      <w:r>
        <w:t>استبيان رضا المستخدمين</w:t>
      </w:r>
    </w:p>
    <w:p>
      <w:pPr>
        <w:pStyle w:val="ListBullet"/>
      </w:pPr>
      <w:r>
        <w:t>جمع وتحليل الملاحظات</w:t>
      </w:r>
    </w:p>
    <w:p>
      <w:pPr>
        <w:pStyle w:val="ListBullet"/>
      </w:pPr>
      <w:r>
        <w:t>تقرير نتائج التجربة</w:t>
      </w:r>
    </w:p>
    <w:p>
      <w:pPr>
        <w:pStyle w:val="ListBullet"/>
      </w:pPr>
      <w:r>
        <w:t>عرض النتائج على العميد</w:t>
      </w:r>
    </w:p>
    <w:p>
      <w:pPr>
        <w:pStyle w:val="ListBullet"/>
      </w:pPr>
      <w:r>
        <w:t>قرار التوسع أو التعديل</w:t>
      </w:r>
    </w:p>
    <w:p>
      <w:pPr>
        <w:pStyle w:val="Heading1"/>
      </w:pPr>
      <w:r>
        <w:rPr>
          <w:color w:val="2D7A8F"/>
        </w:rPr>
        <w:t>4. معايير نجاح التجربة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المعيار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الحد الأدنى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المثالي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نسبة الاستخدام اليومي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80%+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رضا المستخدمين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3.5/5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4+/5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المشاكل التقنية الحرجة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≤ 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وقت إنجاز المهام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أسرع من الحالي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أسرع بـ 50%+</w:t>
            </w:r>
          </w:p>
        </w:tc>
      </w:tr>
    </w:tbl>
    <w:p/>
    <w:p>
      <w:pPr>
        <w:pStyle w:val="Heading1"/>
      </w:pPr>
      <w:r>
        <w:rPr>
          <w:color w:val="2D7A8F"/>
        </w:rPr>
        <w:t>5. المخاطر والتخفيف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المخاطر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الاحتمال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التخفيف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مقاومة التغيير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متوسط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تدريب عملي + دعم مستمر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مشاكل تقنية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منخفض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دعم فني فوري + خطة طوارئ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ضعف إدخال البيانات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متوسط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متابعة يومية + تبسيط واجهات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انشغال المشاركين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عالي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تقليل المهام + مرونة في الجدول</w:t>
            </w:r>
          </w:p>
        </w:tc>
      </w:tr>
    </w:tbl>
    <w:p/>
    <w:p>
      <w:pPr>
        <w:pStyle w:val="Heading1"/>
      </w:pPr>
      <w:r>
        <w:rPr>
          <w:color w:val="2D7A8F"/>
        </w:rPr>
        <w:t>6. المطلوب للبدء</w:t>
      </w:r>
    </w:p>
    <w:p>
      <w:pPr>
        <w:pStyle w:val="ListBullet"/>
      </w:pPr>
      <w:r>
        <w:t>من العميد:</w:t>
      </w:r>
    </w:p>
    <w:p>
      <w:pPr>
        <w:pStyle w:val="ListBullet2"/>
      </w:pPr>
      <w:r>
        <w:t>الموافقة على خطة التجربة</w:t>
      </w:r>
    </w:p>
    <w:p>
      <w:pPr>
        <w:pStyle w:val="ListBullet2"/>
      </w:pPr>
      <w:r>
        <w:t>تحديد 3 أقسام مشاركة</w:t>
      </w:r>
    </w:p>
    <w:p>
      <w:pPr>
        <w:pStyle w:val="ListBullet2"/>
      </w:pPr>
      <w:r>
        <w:t>تعيين منسق مشروع</w:t>
      </w:r>
    </w:p>
    <w:p/>
    <w:p>
      <w:r>
        <w:rPr>
          <w:b/>
        </w:rPr>
        <w:t>تاريخ البدء المقترح: خلال أسبوعين من الموافقة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