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E38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名词解释：</w:t>
      </w:r>
    </w:p>
    <w:p w14:paraId="130356DD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音节</w:t>
      </w:r>
    </w:p>
    <w:p w14:paraId="734D53F4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轻声</w:t>
      </w:r>
    </w:p>
    <w:p w14:paraId="5B7D438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緛（ruan）文</w:t>
      </w:r>
    </w:p>
    <w:p w14:paraId="0244B06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二简字</w:t>
      </w:r>
    </w:p>
    <w:p w14:paraId="59B61C8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隶变</w:t>
      </w:r>
    </w:p>
    <w:p w14:paraId="6D60EBA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四始六义</w:t>
      </w:r>
    </w:p>
    <w:p w14:paraId="2492612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风骚传统</w:t>
      </w:r>
    </w:p>
    <w:p w14:paraId="5082B13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建安风骨</w:t>
      </w:r>
    </w:p>
    <w:p w14:paraId="2E7E0BC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骊歌</w:t>
      </w:r>
    </w:p>
    <w:p w14:paraId="39387FE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阳关三叠</w:t>
      </w:r>
    </w:p>
    <w:p w14:paraId="01159D73">
      <w:pPr>
        <w:numPr>
          <w:numId w:val="0"/>
        </w:numPr>
        <w:rPr>
          <w:rFonts w:hint="default"/>
          <w:lang w:val="en-US" w:eastAsia="zh-CN"/>
        </w:rPr>
      </w:pPr>
    </w:p>
    <w:p w14:paraId="0915276F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简答题：</w:t>
      </w:r>
    </w:p>
    <w:p w14:paraId="20DF1ADE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元音和辅音的区别</w:t>
      </w:r>
    </w:p>
    <w:p w14:paraId="7DDEB892"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和英语相比，汉语在语音方面的特色</w:t>
      </w:r>
    </w:p>
    <w:p w14:paraId="6D88FC5F"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《诗经》的创作题材及艺术特色</w:t>
      </w:r>
    </w:p>
    <w:p w14:paraId="1644A657">
      <w:pPr>
        <w:numPr>
          <w:ilvl w:val="0"/>
          <w:numId w:val="4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《楚辞》的艺术特色与影响</w:t>
      </w:r>
    </w:p>
    <w:p w14:paraId="2625D9E0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52ED1E8B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论述题：</w:t>
      </w:r>
    </w:p>
    <w:p w14:paraId="1A9189EA">
      <w:pPr>
        <w:numPr>
          <w:ilvl w:val="0"/>
          <w:numId w:val="5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如何判别文字和文字图画（3）</w:t>
      </w:r>
    </w:p>
    <w:p w14:paraId="5C8363E5">
      <w:pPr>
        <w:numPr>
          <w:ilvl w:val="0"/>
          <w:numId w:val="5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如何认识汉字简化/拼音化（这是独立的两问）（2+2）（2+2）</w:t>
      </w:r>
    </w:p>
    <w:p w14:paraId="1EE95F18">
      <w:pPr>
        <w:numPr>
          <w:ilvl w:val="0"/>
          <w:numId w:val="5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汉字的价值与贡献（6）</w:t>
      </w:r>
    </w:p>
    <w:p w14:paraId="276CBA79"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魏晋文学兴盛的原因：（围绕“乱世兴词”）（5）</w:t>
      </w:r>
    </w:p>
    <w:p w14:paraId="0BB44C0D"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如何理解“诗唐”？其表现与成因（1+4+4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79B4190B">
      <w:pPr>
        <w:numPr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FFCCA"/>
    <w:multiLevelType w:val="singleLevel"/>
    <w:tmpl w:val="9B0FFC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E5D7A66"/>
    <w:multiLevelType w:val="singleLevel"/>
    <w:tmpl w:val="9E5D7A66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C89C2BCE"/>
    <w:multiLevelType w:val="singleLevel"/>
    <w:tmpl w:val="C89C2B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FDA937"/>
    <w:multiLevelType w:val="singleLevel"/>
    <w:tmpl w:val="F2FDA9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054F5D"/>
    <w:multiLevelType w:val="singleLevel"/>
    <w:tmpl w:val="79054F5D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3528A"/>
    <w:rsid w:val="583628E4"/>
    <w:rsid w:val="6F32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2026-01-07T01:46:07Z</dcterms:created>
  <dc:creator>15853</dc:creator>
  <cp:lastModifiedBy>王勇顺（日常号）</cp:lastModifiedBy>
  <dcterms:modified xsi:type="dcterms:W3CDTF">2026-01-07T02:51:50Z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eyJoZGlkIjoiY2Q2MDcwNGMyZDZjMDgwZTJlMTBhMjAyNWI3OGFlMjQiLCJ1c2VySWQiOiI2NDU1MTc2NTkifQ==</vt:lpwstr>
  </property>
  <property fmtid="{D5CDD505-2E9C-101B-9397-08002B2CF9AE}" pid="4" name="ICV">
    <vt:lpwstr>437CC8267CEC4CFCBFB720FB479CA81D_12</vt:lpwstr>
  </property>
</Properties>
</file>