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ТЕНДЕРИЙН МАТЕРИАЛ</w:t>
      </w:r>
    </w:p>
    <w:p>
      <w:pPr>
        <w:spacing w:after="120"/>
      </w:pPr>
      <w:r>
        <w:rPr>
          <w:sz w:val="22"/>
          <w:szCs w:val="22"/>
        </w:rPr>
        <w:t xml:space="preserve">Тендерийн нэр: Test Tender</w:t>
      </w:r>
    </w:p>
    <w:p>
      <w:pPr>
        <w:spacing w:after="120"/>
      </w:pPr>
      <w:r>
        <w:rPr>
          <w:sz w:val="22"/>
          <w:szCs w:val="22"/>
        </w:rPr>
        <w:t xml:space="preserve">Тендерийн дугаар: T-001</w:t>
      </w:r>
    </w:p>
    <w:p>
      <w:pPr>
        <w:spacing w:after="120"/>
      </w:pPr>
      <w:r>
        <w:rPr>
          <w:sz w:val="22"/>
          <w:szCs w:val="22"/>
        </w:rPr>
        <w:t xml:space="preserve">Төслийн нэр: Test</w:t>
      </w:r>
    </w:p>
    <w:p>
      <w:pPr>
        <w:spacing w:after="120"/>
      </w:pPr>
      <w:r>
        <w:rPr>
          <w:sz w:val="22"/>
          <w:szCs w:val="22"/>
        </w:rPr>
        <w:t xml:space="preserve">Захиалагч: Client</w:t>
      </w:r>
    </w:p>
    <w:p>
      <w:pPr>
        <w:spacing w:after="120"/>
      </w:pPr>
      <w:r>
        <w:rPr>
          <w:sz w:val="22"/>
          <w:szCs w:val="22"/>
        </w:rPr>
        <w:t xml:space="preserve">Бэлтгэсэн огноо: 2026.07.02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1. Ерөнхий тайлбар</w:t>
      </w:r>
    </w:p>
    <w:p>
      <w:pPr>
        <w:spacing w:after="120"/>
      </w:pPr>
      <w:r>
        <w:rPr>
          <w:sz w:val="22"/>
          <w:szCs w:val="22"/>
        </w:rPr>
        <w:t xml:space="preserve">Энэхүү баримт бичиг нь инженерийн үнэмжлэх, и-монгол лавлагаа зэрэг хавсралт баримтуудаас автоматаар боловсруулагдсан тендерийн материал юм.</w:t>
      </w:r>
    </w:p>
    <w:p>
      <w:pPr>
        <w:pStyle w:val="Heading2"/>
        <w:spacing w:after="150" w:before="300"/>
      </w:pPr>
      <w:r>
        <w:t xml:space="preserve">2. Инженерийн болон хавсаргасан баримтууд</w:t>
      </w:r>
    </w:p>
    <w:p>
      <w:pPr>
        <w:spacing w:after="120"/>
      </w:pPr>
      <w:r>
        <w:rPr>
          <w:sz w:val="22"/>
          <w:szCs w:val="22"/>
        </w:rPr>
        <w:t xml:space="preserve">Боловсруулсан баримт байхгүй байна.</w:t>
      </w:r>
    </w:p>
    <w:p>
      <w:pPr>
        <w:pStyle w:val="Heading2"/>
        <w:spacing w:after="150" w:before="300"/>
      </w:pPr>
      <w:r>
        <w:t xml:space="preserve">3. Баталгаажуулалт</w:t>
      </w:r>
    </w:p>
    <w:p>
      <w:pPr>
        <w:spacing w:after="120"/>
      </w:pPr>
      <w:r>
        <w:rPr>
          <w:sz w:val="22"/>
          <w:szCs w:val="22"/>
        </w:rPr>
        <w:t xml:space="preserve">Дээрх мэдээлэл нь хавсаргасан албан ёсны баримт бичгүүдээс AI системээр задлан боловсруулагдсан бөгөөд эцсийн хяналт, баталгаажуулалтыг хариуцсан инженер хийнэ.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2026-07-02T04:50:03.674Z</dcterms:created>
  <dcterms:modified xsi:type="dcterms:W3CDTF">2026-07-02T04:50:03.674Z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