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Home-Gateway NIDS</w:t>
      </w:r>
    </w:p>
    <w:p>
      <w:pPr>
        <w:spacing w:after="300"/>
        <w:jc w:val="center"/>
      </w:pPr>
      <w:r>
        <w:rPr>
          <w:i/>
          <w:iCs/>
        </w:rPr>
        <w:t xml:space="preserve">A Scoped, Deployable Hybrid Intrusion Detection System for Small Networks</w:t>
      </w:r>
    </w:p>
    <w:p>
      <w:pPr>
        <w:spacing w:after="120"/>
      </w:pPr>
      <w:r>
        <w:t xml:space="preserve">Scope note: this version deliberately narrows the original concept to a single build that one person can finish, benchmark, and defend within a standard major-project timeline. Every stretch feature from the original concept is kept, but moved to an explicit "future work" section instead of the critical path.</w:t>
      </w:r>
    </w:p>
    <w:p>
      <w:pPr>
        <w:pStyle w:val="Heading1"/>
        <w:spacing w:after="150" w:before="300"/>
      </w:pPr>
      <w:r>
        <w:t xml:space="preserve">1. Revised Positioning</w:t>
      </w:r>
    </w:p>
    <w:p>
      <w:pPr>
        <w:spacing w:after="120"/>
      </w:pPr>
      <w:r>
        <w:t xml:space="preserve">Original framing treated the Raspberry Pi as a passive sensor plugged into an existing network — which is exactly what failed when you tried to capture traffic from other devices. This version makes the Pi the network's gateway/access point. Every device's traffic physically passes through it, so visibility stops being a research risk and becomes a property of the architecture.</w:t>
      </w:r>
    </w:p>
    <w:p>
      <w:pPr>
        <w:pStyle w:val="ListParagraph"/>
        <w:numPr>
          <w:ilvl w:val="0"/>
          <w:numId w:val="1"/>
        </w:numPr>
        <w:spacing w:after="60"/>
      </w:pPr>
      <w:r>
        <w:rPr>
          <w:b/>
          <w:bCs/>
        </w:rPr>
        <w:t xml:space="preserve">Working title: </w:t>
      </w:r>
      <w:r>
        <w:t xml:space="preserve">Home-Gateway NIDS: A Lightweight Hybrid Intrusion Detection Router for Small Networks</w:t>
      </w:r>
    </w:p>
    <w:p>
      <w:pPr>
        <w:pStyle w:val="ListParagraph"/>
        <w:numPr>
          <w:ilvl w:val="0"/>
          <w:numId w:val="1"/>
        </w:numPr>
        <w:spacing w:after="60"/>
      </w:pPr>
      <w:r>
        <w:rPr>
          <w:b/>
          <w:bCs/>
        </w:rPr>
        <w:t xml:space="preserve">One-line pitch: </w:t>
      </w:r>
      <w:r>
        <w:t xml:space="preserve">A Raspberry Pi that replaces your WiFi router and quietly watches for port-scan and DoS behaviour using Suricata plus a small Transformer, with a dashboard you can actually check.</w:t>
      </w:r>
    </w:p>
    <w:p>
      <w:pPr>
        <w:pStyle w:val="Heading1"/>
        <w:spacing w:after="150" w:before="300"/>
      </w:pPr>
      <w:r>
        <w:t xml:space="preserve">2. What Changed From the Original Concept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1F2937" w:color="auto" w:val="clear"/>
          </w:tcPr>
          <w:p>
            <w:r>
              <w:rPr>
                <w:b/>
                <w:bCs/>
                <w:color w:val="FFFFFF"/>
              </w:rPr>
              <w:t xml:space="preserve">Area</w:t>
            </w:r>
          </w:p>
        </w:tc>
        <w:tc>
          <w:tcPr>
            <w:tcW w:type="dxa" w:w="3600"/>
            <w:shd w:fill="1F2937" w:color="auto" w:val="clear"/>
          </w:tcPr>
          <w:p>
            <w:r>
              <w:rPr>
                <w:b/>
                <w:bCs/>
                <w:color w:val="FFFFFF"/>
              </w:rPr>
              <w:t xml:space="preserve">Original</w:t>
            </w:r>
          </w:p>
        </w:tc>
        <w:tc>
          <w:tcPr>
            <w:tcW w:type="dxa" w:w="3600"/>
            <w:shd w:fill="1F2937" w:color="auto" w:val="clear"/>
          </w:tcPr>
          <w:p>
            <w:r>
              <w:rPr>
                <w:b/>
                <w:bCs/>
                <w:color w:val="FFFFFF"/>
              </w:rPr>
              <w:t xml:space="preserve">Revised (doable)</w:t>
            </w:r>
          </w:p>
        </w:tc>
      </w:tr>
      <w:tr>
        <w:tc>
          <w:tcPr>
            <w:tcW w:type="dxa" w:w="2600"/>
          </w:tcPr>
          <w:p>
            <w:r>
              <w:rPr>
                <w:b w:val="false"/>
                <w:bCs w:val="false"/>
                <w:color w:val="000000"/>
              </w:rPr>
              <w:t xml:space="preserve">Traffic visibility</w:t>
            </w:r>
          </w:p>
        </w:tc>
        <w:tc>
          <w:tcPr>
            <w:tcW w:type="dxa" w:w="3600"/>
          </w:tcPr>
          <w:p>
            <w:r>
              <w:rPr>
                <w:b w:val="false"/>
                <w:bCs w:val="false"/>
                <w:color w:val="000000"/>
              </w:rPr>
              <w:t xml:space="preserve">Assumed a mirror port / passive tap</w:t>
            </w:r>
          </w:p>
        </w:tc>
        <w:tc>
          <w:tcPr>
            <w:tcW w:type="dxa" w:w="3600"/>
          </w:tcPr>
          <w:p>
            <w:r>
              <w:rPr>
                <w:b w:val="false"/>
                <w:bCs w:val="false"/>
                <w:color w:val="000000"/>
              </w:rPr>
              <w:t xml:space="preserve">Pi is the gateway/AP — all traffic naturally flows through it</w:t>
            </w:r>
          </w:p>
        </w:tc>
      </w:tr>
      <w:tr>
        <w:tc>
          <w:tcPr>
            <w:tcW w:type="dxa" w:w="2600"/>
          </w:tcPr>
          <w:p>
            <w:r>
              <w:rPr>
                <w:b w:val="false"/>
                <w:bCs w:val="false"/>
                <w:color w:val="000000"/>
              </w:rPr>
              <w:t xml:space="preserve">Attack coverage</w:t>
            </w:r>
          </w:p>
        </w:tc>
        <w:tc>
          <w:tcPr>
            <w:tcW w:type="dxa" w:w="3600"/>
          </w:tcPr>
          <w:p>
            <w:r>
              <w:rPr>
                <w:b w:val="false"/>
                <w:bCs w:val="false"/>
                <w:color w:val="000000"/>
              </w:rPr>
              <w:t xml:space="preserve">3 candidate attack families, choose later</w:t>
            </w:r>
          </w:p>
        </w:tc>
        <w:tc>
          <w:tcPr>
            <w:tcW w:type="dxa" w:w="3600"/>
          </w:tcPr>
          <w:p>
            <w:r>
              <w:rPr>
                <w:b w:val="false"/>
                <w:bCs w:val="false"/>
                <w:color w:val="000000"/>
              </w:rPr>
              <w:t xml:space="preserve">One attack family locked now: port/recon scanning</w:t>
            </w:r>
          </w:p>
        </w:tc>
      </w:tr>
      <w:tr>
        <w:tc>
          <w:tcPr>
            <w:tcW w:type="dxa" w:w="2600"/>
          </w:tcPr>
          <w:p>
            <w:r>
              <w:rPr>
                <w:b w:val="false"/>
                <w:bCs w:val="false"/>
                <w:color w:val="000000"/>
              </w:rPr>
              <w:t xml:space="preserve">ML scope</w:t>
            </w:r>
          </w:p>
        </w:tc>
        <w:tc>
          <w:tcPr>
            <w:tcW w:type="dxa" w:w="3600"/>
          </w:tcPr>
          <w:p>
            <w:r>
              <w:rPr>
                <w:b w:val="false"/>
                <w:bCs w:val="false"/>
                <w:color w:val="000000"/>
              </w:rPr>
              <w:t xml:space="preserve">Full Transformer encoder, two training modes</w:t>
            </w:r>
          </w:p>
        </w:tc>
        <w:tc>
          <w:tcPr>
            <w:tcW w:type="dxa" w:w="3600"/>
          </w:tcPr>
          <w:p>
            <w:r>
              <w:rPr>
                <w:b w:val="false"/>
                <w:bCs w:val="false"/>
                <w:color w:val="000000"/>
              </w:rPr>
              <w:t xml:space="preserve">Small Transformer (2 layers), one training mode (supervised)</w:t>
            </w:r>
          </w:p>
        </w:tc>
      </w:tr>
      <w:tr>
        <w:tc>
          <w:tcPr>
            <w:tcW w:type="dxa" w:w="2600"/>
          </w:tcPr>
          <w:p>
            <w:r>
              <w:rPr>
                <w:b w:val="false"/>
                <w:bCs w:val="false"/>
                <w:color w:val="000000"/>
              </w:rPr>
              <w:t xml:space="preserve">Dataset</w:t>
            </w:r>
          </w:p>
        </w:tc>
        <w:tc>
          <w:tcPr>
            <w:tcW w:type="dxa" w:w="3600"/>
          </w:tcPr>
          <w:p>
            <w:r>
              <w:rPr>
                <w:b w:val="false"/>
                <w:bCs w:val="false"/>
                <w:color w:val="000000"/>
              </w:rPr>
              <w:t xml:space="preserve">Public dataset + generated + multi-scenario split</w:t>
            </w:r>
          </w:p>
        </w:tc>
        <w:tc>
          <w:tcPr>
            <w:tcW w:type="dxa" w:w="3600"/>
          </w:tcPr>
          <w:p>
            <w:r>
              <w:rPr>
                <w:b w:val="false"/>
                <w:bCs w:val="false"/>
                <w:color w:val="000000"/>
              </w:rPr>
              <w:t xml:space="preserve">Self-generated lab dataset only, single clean scenario split</w:t>
            </w:r>
          </w:p>
        </w:tc>
      </w:tr>
      <w:tr>
        <w:tc>
          <w:tcPr>
            <w:tcW w:type="dxa" w:w="2600"/>
          </w:tcPr>
          <w:p>
            <w:r>
              <w:rPr>
                <w:b w:val="false"/>
                <w:bCs w:val="false"/>
                <w:color w:val="000000"/>
              </w:rPr>
              <w:t xml:space="preserve">Dashboard</w:t>
            </w:r>
          </w:p>
        </w:tc>
        <w:tc>
          <w:tcPr>
            <w:tcW w:type="dxa" w:w="3600"/>
          </w:tcPr>
          <w:p>
            <w:r>
              <w:rPr>
                <w:b w:val="false"/>
                <w:bCs w:val="false"/>
                <w:color w:val="000000"/>
              </w:rPr>
              <w:t xml:space="preserve">Full live feed, MQTT, settings, health panel</w:t>
            </w:r>
          </w:p>
        </w:tc>
        <w:tc>
          <w:tcPr>
            <w:tcW w:type="dxa" w:w="3600"/>
          </w:tcPr>
          <w:p>
            <w:r>
              <w:rPr>
                <w:b w:val="false"/>
                <w:bCs w:val="false"/>
                <w:color w:val="000000"/>
              </w:rPr>
              <w:t xml:space="preserve">Alert list + one chart + connected-devices panel</w:t>
            </w:r>
          </w:p>
        </w:tc>
      </w:tr>
      <w:tr>
        <w:tc>
          <w:tcPr>
            <w:tcW w:type="dxa" w:w="2600"/>
          </w:tcPr>
          <w:p>
            <w:r>
              <w:rPr>
                <w:b w:val="false"/>
                <w:bCs w:val="false"/>
                <w:color w:val="000000"/>
              </w:rPr>
              <w:t xml:space="preserve">Deployment</w:t>
            </w:r>
          </w:p>
        </w:tc>
        <w:tc>
          <w:tcPr>
            <w:tcW w:type="dxa" w:w="3600"/>
          </w:tcPr>
          <w:p>
            <w:r>
              <w:rPr>
                <w:b w:val="false"/>
                <w:bCs w:val="false"/>
                <w:color w:val="000000"/>
              </w:rPr>
              <w:t xml:space="preserve">One-command installer, systemd services</w:t>
            </w:r>
          </w:p>
        </w:tc>
        <w:tc>
          <w:tcPr>
            <w:tcW w:type="dxa" w:w="3600"/>
          </w:tcPr>
          <w:p>
            <w:r>
              <w:rPr>
                <w:b w:val="false"/>
                <w:bCs w:val="false"/>
                <w:color w:val="000000"/>
              </w:rPr>
              <w:t xml:space="preserve">Single setup script, manual service start acceptable for v1</w:t>
            </w:r>
          </w:p>
        </w:tc>
      </w:tr>
    </w:tbl>
    <w:p>
      <w:pPr>
        <w:pStyle w:val="Heading1"/>
        <w:spacing w:after="150" w:before="300"/>
      </w:pPr>
      <w:r>
        <w:t xml:space="preserve">3. Final Scoped Architecture</w:t>
      </w:r>
    </w:p>
    <w:p>
      <w:pPr>
        <w:spacing w:after="120"/>
      </w:pPr>
      <w:r>
        <w:t xml:space="preserve">Network Traffic (all LAN devices) → Pi as WiFi AP / Router (hostapd + dnsmasq + NAT) → Suricata (inline, signature detection) → Flow Feature Extractor → Fixed-Window Sequencer → Transformer Inference (port-scan score) → Decision Fusion (simple rule) → SQLite Alert Store → Flask Dashboard</w:t>
      </w:r>
    </w:p>
    <w:p>
      <w:pPr>
        <w:spacing w:after="120"/>
      </w:pPr>
      <w:r>
        <w:t xml:space="preserve">Key simplification: the Pi does routing anyway (it's now the gateway), so packet capture is a side effect of normal operation instead of a separate, fragile visibility mechanism.</w:t>
      </w:r>
    </w:p>
    <w:p>
      <w:pPr>
        <w:pStyle w:val="Heading1"/>
        <w:spacing w:after="150" w:before="300"/>
      </w:pPr>
      <w:r>
        <w:t xml:space="preserve">4. Locked Attack Family: Reconnaissance / Port Scanning</w:t>
      </w:r>
    </w:p>
    <w:p>
      <w:pPr>
        <w:spacing w:after="120"/>
      </w:pPr>
      <w:r>
        <w:t xml:space="preserve">Chosen because it is easy to generate safely and repeatably (nmap against a lab target), has strong, well-understood Suricata rules to compare against, and produces a clear behavioural signal (destination-port diversity, connection rate, SYN-without-completion ratio) that a small Transformer can learn without huge amounts of data.</w:t>
      </w:r>
    </w:p>
    <w:p>
      <w:pPr>
        <w:pStyle w:val="ListParagraph"/>
        <w:numPr>
          <w:ilvl w:val="0"/>
          <w:numId w:val="1"/>
        </w:numPr>
        <w:spacing w:after="60"/>
      </w:pPr>
      <w:r>
        <w:rPr>
          <w:b/>
          <w:bCs/>
        </w:rPr>
        <w:t xml:space="preserve">Explicitly out of scope for v1: </w:t>
      </w:r>
      <w:r>
        <w:t xml:space="preserve">DoS/flooding and brute-force detection — listed under future work, not attempted this cycle</w:t>
      </w:r>
    </w:p>
    <w:p>
      <w:pPr>
        <w:pStyle w:val="Heading1"/>
        <w:spacing w:after="150" w:before="300"/>
      </w:pPr>
      <w:r>
        <w:t xml:space="preserve">5. Minimum Viable Feature Set (MVP)</w:t>
      </w:r>
    </w:p>
    <w:p>
      <w:pPr>
        <w:pStyle w:val="ListParagraph"/>
        <w:numPr>
          <w:ilvl w:val="0"/>
          <w:numId w:val="1"/>
        </w:numPr>
        <w:spacing w:after="60"/>
      </w:pPr>
      <w:r>
        <w:t xml:space="preserve">Pi configured as WiFi AP + router; 2–3 lab devices connect through it</w:t>
      </w:r>
    </w:p>
    <w:p>
      <w:pPr>
        <w:pStyle w:val="ListParagraph"/>
        <w:numPr>
          <w:ilvl w:val="0"/>
          <w:numId w:val="1"/>
        </w:numPr>
        <w:spacing w:after="60"/>
      </w:pPr>
      <w:r>
        <w:t xml:space="preserve">Suricata running inline with community port-scan rules enabled</w:t>
      </w:r>
    </w:p>
    <w:p>
      <w:pPr>
        <w:pStyle w:val="ListParagraph"/>
        <w:numPr>
          <w:ilvl w:val="0"/>
          <w:numId w:val="1"/>
        </w:numPr>
        <w:spacing w:after="60"/>
      </w:pPr>
      <w:r>
        <w:t xml:space="preserve">Feature extractor building per-source-IP flow windows (60-second buckets)</w:t>
      </w:r>
    </w:p>
    <w:p>
      <w:pPr>
        <w:pStyle w:val="ListParagraph"/>
        <w:numPr>
          <w:ilvl w:val="0"/>
          <w:numId w:val="1"/>
        </w:numPr>
        <w:spacing w:after="60"/>
      </w:pPr>
      <w:r>
        <w:t xml:space="preserve">Small Transformer (2 encoder layers, ~small hidden size) trained on self-generated benign vs. nmap-scan traffic</w:t>
      </w:r>
    </w:p>
    <w:p>
      <w:pPr>
        <w:pStyle w:val="ListParagraph"/>
        <w:numPr>
          <w:ilvl w:val="0"/>
          <w:numId w:val="1"/>
        </w:numPr>
        <w:spacing w:after="60"/>
      </w:pPr>
      <w:r>
        <w:t xml:space="preserve">Fusion rule: Suricata match OR model score above threshold → alert</w:t>
      </w:r>
    </w:p>
    <w:p>
      <w:pPr>
        <w:pStyle w:val="ListParagraph"/>
        <w:numPr>
          <w:ilvl w:val="0"/>
          <w:numId w:val="1"/>
        </w:numPr>
        <w:spacing w:after="60"/>
      </w:pPr>
      <w:r>
        <w:t xml:space="preserve">SQLite-backed alert log</w:t>
      </w:r>
    </w:p>
    <w:p>
      <w:pPr>
        <w:pStyle w:val="ListParagraph"/>
        <w:numPr>
          <w:ilvl w:val="0"/>
          <w:numId w:val="1"/>
        </w:numPr>
        <w:spacing w:after="60"/>
      </w:pPr>
      <w:r>
        <w:t xml:space="preserve">Flask dashboard: alert table, one anomaly-score chart, list of connected devices with traffic volume</w:t>
      </w:r>
    </w:p>
    <w:p>
      <w:pPr>
        <w:pStyle w:val="ListParagraph"/>
        <w:numPr>
          <w:ilvl w:val="0"/>
          <w:numId w:val="1"/>
        </w:numPr>
        <w:spacing w:after="60"/>
      </w:pPr>
      <w:r>
        <w:t xml:space="preserve">Setup script that installs dependencies and starts the three services</w:t>
      </w:r>
    </w:p>
    <w:p>
      <w:pPr>
        <w:pStyle w:val="Heading1"/>
        <w:spacing w:after="150" w:before="300"/>
      </w:pPr>
      <w:r>
        <w:t xml:space="preserve">6. Stretch Goals (only after MVP works end-to-end)</w:t>
      </w:r>
    </w:p>
    <w:p>
      <w:pPr>
        <w:pStyle w:val="ListParagraph"/>
        <w:numPr>
          <w:ilvl w:val="0"/>
          <w:numId w:val="1"/>
        </w:numPr>
        <w:spacing w:after="60"/>
      </w:pPr>
      <w:r>
        <w:t xml:space="preserve">Second attack family (SYN flood) reusing the same pipeline</w:t>
      </w:r>
    </w:p>
    <w:p>
      <w:pPr>
        <w:pStyle w:val="ListParagraph"/>
        <w:numPr>
          <w:ilvl w:val="0"/>
          <w:numId w:val="1"/>
        </w:numPr>
        <w:spacing w:after="60"/>
      </w:pPr>
      <w:r>
        <w:t xml:space="preserve">MQTT notification channel</w:t>
      </w:r>
    </w:p>
    <w:p>
      <w:pPr>
        <w:pStyle w:val="ListParagraph"/>
        <w:numPr>
          <w:ilvl w:val="0"/>
          <w:numId w:val="1"/>
        </w:numPr>
        <w:spacing w:after="60"/>
      </w:pPr>
      <w:r>
        <w:t xml:space="preserve">One-command installer + systemd services for unattended boot</w:t>
      </w:r>
    </w:p>
    <w:p>
      <w:pPr>
        <w:pStyle w:val="ListParagraph"/>
        <w:numPr>
          <w:ilvl w:val="0"/>
          <w:numId w:val="1"/>
        </w:numPr>
        <w:spacing w:after="60"/>
      </w:pPr>
      <w:r>
        <w:t xml:space="preserve">Model export to ONNX and measured inference-latency comparison</w:t>
      </w:r>
    </w:p>
    <w:p>
      <w:pPr>
        <w:pStyle w:val="ListParagraph"/>
        <w:numPr>
          <w:ilvl w:val="0"/>
          <w:numId w:val="1"/>
        </w:numPr>
        <w:spacing w:after="60"/>
      </w:pPr>
      <w:r>
        <w:t xml:space="preserve">Public-dataset cross-validation</w:t>
      </w:r>
    </w:p>
    <w:p>
      <w:pPr>
        <w:pStyle w:val="Heading1"/>
        <w:spacing w:after="150" w:before="300"/>
      </w:pPr>
      <w:r>
        <w:t xml:space="preserve">7. Revised 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8800"/>
      </w:tblGrid>
      <w:tr>
        <w:tc>
          <w:tcPr>
            <w:tcW w:type="dxa" w:w="1000"/>
            <w:shd w:fill="1F2937" w:color="auto" w:val="clear"/>
          </w:tcPr>
          <w:p>
            <w:r>
              <w:rPr>
                <w:b/>
                <w:bCs/>
                <w:color w:val="FFFFFF"/>
              </w:rPr>
              <w:t xml:space="preserve">ID</w:t>
            </w:r>
          </w:p>
        </w:tc>
        <w:tc>
          <w:tcPr>
            <w:tcW w:type="dxa" w:w="8800"/>
            <w:shd w:fill="1F2937" w:color="auto" w:val="clear"/>
          </w:tcPr>
          <w:p>
            <w:r>
              <w:rPr>
                <w:b/>
                <w:bCs/>
                <w:color w:val="FFFFFF"/>
              </w:rPr>
              <w:t xml:space="preserve">Requirement</w:t>
            </w:r>
          </w:p>
        </w:tc>
      </w:tr>
      <w:tr>
        <w:tc>
          <w:tcPr>
            <w:tcW w:type="dxa" w:w="1000"/>
          </w:tcPr>
          <w:p>
            <w:r>
              <w:rPr>
                <w:b w:val="false"/>
                <w:bCs w:val="false"/>
                <w:color w:val="000000"/>
              </w:rPr>
              <w:t xml:space="preserve">FR1</w:t>
            </w:r>
          </w:p>
        </w:tc>
        <w:tc>
          <w:tcPr>
            <w:tcW w:type="dxa" w:w="8800"/>
          </w:tcPr>
          <w:p>
            <w:r>
              <w:rPr>
                <w:b w:val="false"/>
                <w:bCs w:val="false"/>
                <w:color w:val="000000"/>
              </w:rPr>
              <w:t xml:space="preserve">Pi operates as the LAN's WiFi access point and default gateway</w:t>
            </w:r>
          </w:p>
        </w:tc>
      </w:tr>
      <w:tr>
        <w:tc>
          <w:tcPr>
            <w:tcW w:type="dxa" w:w="1000"/>
          </w:tcPr>
          <w:p>
            <w:r>
              <w:rPr>
                <w:b w:val="false"/>
                <w:bCs w:val="false"/>
                <w:color w:val="000000"/>
              </w:rPr>
              <w:t xml:space="preserve">FR2</w:t>
            </w:r>
          </w:p>
        </w:tc>
        <w:tc>
          <w:tcPr>
            <w:tcW w:type="dxa" w:w="8800"/>
          </w:tcPr>
          <w:p>
            <w:r>
              <w:rPr>
                <w:b w:val="false"/>
                <w:bCs w:val="false"/>
                <w:color w:val="000000"/>
              </w:rPr>
              <w:t xml:space="preserve">Suricata processes live traffic and emits EVE JSON events</w:t>
            </w:r>
          </w:p>
        </w:tc>
      </w:tr>
      <w:tr>
        <w:tc>
          <w:tcPr>
            <w:tcW w:type="dxa" w:w="1000"/>
          </w:tcPr>
          <w:p>
            <w:r>
              <w:rPr>
                <w:b w:val="false"/>
                <w:bCs w:val="false"/>
                <w:color w:val="000000"/>
              </w:rPr>
              <w:t xml:space="preserve">FR3</w:t>
            </w:r>
          </w:p>
        </w:tc>
        <w:tc>
          <w:tcPr>
            <w:tcW w:type="dxa" w:w="8800"/>
          </w:tcPr>
          <w:p>
            <w:r>
              <w:rPr>
                <w:b w:val="false"/>
                <w:bCs w:val="false"/>
                <w:color w:val="000000"/>
              </w:rPr>
              <w:t xml:space="preserve">Feature extractor builds 60s per-source-IP windows: dest-port count, SYN count, SYN/ACK ratio, packet rate, byte count</w:t>
            </w:r>
          </w:p>
        </w:tc>
      </w:tr>
      <w:tr>
        <w:tc>
          <w:tcPr>
            <w:tcW w:type="dxa" w:w="1000"/>
          </w:tcPr>
          <w:p>
            <w:r>
              <w:rPr>
                <w:b w:val="false"/>
                <w:bCs w:val="false"/>
                <w:color w:val="000000"/>
              </w:rPr>
              <w:t xml:space="preserve">FR4</w:t>
            </w:r>
          </w:p>
        </w:tc>
        <w:tc>
          <w:tcPr>
            <w:tcW w:type="dxa" w:w="8800"/>
          </w:tcPr>
          <w:p>
            <w:r>
              <w:rPr>
                <w:b w:val="false"/>
                <w:bCs w:val="false"/>
                <w:color w:val="000000"/>
              </w:rPr>
              <w:t xml:space="preserve">Transformer scores each window for scan-like behaviour</w:t>
            </w:r>
          </w:p>
        </w:tc>
      </w:tr>
      <w:tr>
        <w:tc>
          <w:tcPr>
            <w:tcW w:type="dxa" w:w="1000"/>
          </w:tcPr>
          <w:p>
            <w:r>
              <w:rPr>
                <w:b w:val="false"/>
                <w:bCs w:val="false"/>
                <w:color w:val="000000"/>
              </w:rPr>
              <w:t xml:space="preserve">FR5</w:t>
            </w:r>
          </w:p>
        </w:tc>
        <w:tc>
          <w:tcPr>
            <w:tcW w:type="dxa" w:w="8800"/>
          </w:tcPr>
          <w:p>
            <w:r>
              <w:rPr>
                <w:b w:val="false"/>
                <w:bCs w:val="false"/>
                <w:color w:val="000000"/>
              </w:rPr>
              <w:t xml:space="preserve">Fusion logic combines Suricata + model result into one alert</w:t>
            </w:r>
          </w:p>
        </w:tc>
      </w:tr>
      <w:tr>
        <w:tc>
          <w:tcPr>
            <w:tcW w:type="dxa" w:w="1000"/>
          </w:tcPr>
          <w:p>
            <w:r>
              <w:rPr>
                <w:b w:val="false"/>
                <w:bCs w:val="false"/>
                <w:color w:val="000000"/>
              </w:rPr>
              <w:t xml:space="preserve">FR6</w:t>
            </w:r>
          </w:p>
        </w:tc>
        <w:tc>
          <w:tcPr>
            <w:tcW w:type="dxa" w:w="8800"/>
          </w:tcPr>
          <w:p>
            <w:r>
              <w:rPr>
                <w:b w:val="false"/>
                <w:bCs w:val="false"/>
                <w:color w:val="000000"/>
              </w:rPr>
              <w:t xml:space="preserve">Alerts persist to SQLite with timestamp, source, family, method, score</w:t>
            </w:r>
          </w:p>
        </w:tc>
      </w:tr>
      <w:tr>
        <w:tc>
          <w:tcPr>
            <w:tcW w:type="dxa" w:w="1000"/>
          </w:tcPr>
          <w:p>
            <w:r>
              <w:rPr>
                <w:b w:val="false"/>
                <w:bCs w:val="false"/>
                <w:color w:val="000000"/>
              </w:rPr>
              <w:t xml:space="preserve">FR7</w:t>
            </w:r>
          </w:p>
        </w:tc>
        <w:tc>
          <w:tcPr>
            <w:tcW w:type="dxa" w:w="8800"/>
          </w:tcPr>
          <w:p>
            <w:r>
              <w:rPr>
                <w:b w:val="false"/>
                <w:bCs w:val="false"/>
                <w:color w:val="000000"/>
              </w:rPr>
              <w:t xml:space="preserve">Dashboard displays alerts, one score-over-time chart, and connected devices</w:t>
            </w:r>
          </w:p>
        </w:tc>
      </w:tr>
      <w:tr>
        <w:tc>
          <w:tcPr>
            <w:tcW w:type="dxa" w:w="1000"/>
          </w:tcPr>
          <w:p>
            <w:r>
              <w:rPr>
                <w:b w:val="false"/>
                <w:bCs w:val="false"/>
                <w:color w:val="000000"/>
              </w:rPr>
              <w:t xml:space="preserve">FR8</w:t>
            </w:r>
          </w:p>
        </w:tc>
        <w:tc>
          <w:tcPr>
            <w:tcW w:type="dxa" w:w="8800"/>
          </w:tcPr>
          <w:p>
            <w:r>
              <w:rPr>
                <w:b w:val="false"/>
                <w:bCs w:val="false"/>
                <w:color w:val="000000"/>
              </w:rPr>
              <w:t xml:space="preserve">Setup script installs dependencies and starts capture, detection, and dashboard</w:t>
            </w:r>
          </w:p>
        </w:tc>
      </w:tr>
    </w:tbl>
    <w:p>
      <w:pPr>
        <w:pStyle w:val="Heading1"/>
        <w:spacing w:after="150" w:before="300"/>
      </w:pPr>
      <w:r>
        <w:t xml:space="preserve">8. Revised Non-Functional Requirements</w:t>
      </w:r>
    </w:p>
    <w:p>
      <w:pPr>
        <w:pStyle w:val="ListParagraph"/>
        <w:numPr>
          <w:ilvl w:val="0"/>
          <w:numId w:val="1"/>
        </w:numPr>
        <w:spacing w:after="60"/>
      </w:pPr>
      <w:r>
        <w:t xml:space="preserve">Normal browsing latency added by routing through the Pi stays under a stated, measured threshold (benchmark it, don't assume it)</w:t>
      </w:r>
    </w:p>
    <w:p>
      <w:pPr>
        <w:pStyle w:val="ListParagraph"/>
        <w:numPr>
          <w:ilvl w:val="0"/>
          <w:numId w:val="1"/>
        </w:numPr>
        <w:spacing w:after="60"/>
      </w:pPr>
      <w:r>
        <w:t xml:space="preserve">Detection pipeline (Suricata + feature extraction + inference) must not visibly degrade routing throughput for 2–3 lab devices</w:t>
      </w:r>
    </w:p>
    <w:p>
      <w:pPr>
        <w:pStyle w:val="ListParagraph"/>
        <w:numPr>
          <w:ilvl w:val="0"/>
          <w:numId w:val="1"/>
        </w:numPr>
        <w:spacing w:after="60"/>
      </w:pPr>
      <w:r>
        <w:t xml:space="preserve">Dashboard reachable only on the LAN by default</w:t>
      </w:r>
    </w:p>
    <w:p>
      <w:pPr>
        <w:pStyle w:val="ListParagraph"/>
        <w:numPr>
          <w:ilvl w:val="0"/>
          <w:numId w:val="1"/>
        </w:numPr>
        <w:spacing w:after="60"/>
      </w:pPr>
      <w:r>
        <w:t xml:space="preserve">Pipeline keeps running (with logged errors) if the model fails to load — Suricata-only mode as fallback</w:t>
      </w:r>
    </w:p>
    <w:p>
      <w:pPr>
        <w:pStyle w:val="Heading1"/>
        <w:spacing w:after="150" w:before="300"/>
      </w:pPr>
      <w:r>
        <w:t xml:space="preserve">9. Realistic 8-Week Build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8900"/>
      </w:tblGrid>
      <w:tr>
        <w:tc>
          <w:tcPr>
            <w:tcW w:type="dxa" w:w="900"/>
            <w:shd w:fill="1F2937" w:color="auto" w:val="clear"/>
          </w:tcPr>
          <w:p>
            <w:r>
              <w:rPr>
                <w:b/>
                <w:bCs/>
                <w:color w:val="FFFFFF"/>
              </w:rPr>
              <w:t xml:space="preserve">Week</w:t>
            </w:r>
          </w:p>
        </w:tc>
        <w:tc>
          <w:tcPr>
            <w:tcW w:type="dxa" w:w="8900"/>
            <w:shd w:fill="1F2937" w:color="auto" w:val="clear"/>
          </w:tcPr>
          <w:p>
            <w:r>
              <w:rPr>
                <w:b/>
                <w:bCs/>
                <w:color w:val="FFFFFF"/>
              </w:rPr>
              <w:t xml:space="preserve">Deliverable</w:t>
            </w:r>
          </w:p>
        </w:tc>
      </w:tr>
      <w:tr>
        <w:tc>
          <w:tcPr>
            <w:tcW w:type="dxa" w:w="900"/>
          </w:tcPr>
          <w:p>
            <w:r>
              <w:rPr>
                <w:b w:val="false"/>
                <w:bCs w:val="false"/>
                <w:color w:val="000000"/>
              </w:rPr>
              <w:t xml:space="preserve">1</w:t>
            </w:r>
          </w:p>
        </w:tc>
        <w:tc>
          <w:tcPr>
            <w:tcW w:type="dxa" w:w="8900"/>
          </w:tcPr>
          <w:p>
            <w:r>
              <w:rPr>
                <w:b w:val="false"/>
                <w:bCs w:val="false"/>
                <w:color w:val="000000"/>
              </w:rPr>
              <w:t xml:space="preserve">Pi configured as AP/router; confirm all lab devices' traffic is visible on the Pi (this is the checkpoint that failed before — verify it first, before anything else)</w:t>
            </w:r>
          </w:p>
        </w:tc>
      </w:tr>
      <w:tr>
        <w:tc>
          <w:tcPr>
            <w:tcW w:type="dxa" w:w="900"/>
          </w:tcPr>
          <w:p>
            <w:r>
              <w:rPr>
                <w:b w:val="false"/>
                <w:bCs w:val="false"/>
                <w:color w:val="000000"/>
              </w:rPr>
              <w:t xml:space="preserve">2</w:t>
            </w:r>
          </w:p>
        </w:tc>
        <w:tc>
          <w:tcPr>
            <w:tcW w:type="dxa" w:w="8900"/>
          </w:tcPr>
          <w:p>
            <w:r>
              <w:rPr>
                <w:b w:val="false"/>
                <w:bCs w:val="false"/>
                <w:color w:val="000000"/>
              </w:rPr>
              <w:t xml:space="preserve">Suricata running inline with port-scan rules; EVE JSON events confirmed</w:t>
            </w:r>
          </w:p>
        </w:tc>
      </w:tr>
      <w:tr>
        <w:tc>
          <w:tcPr>
            <w:tcW w:type="dxa" w:w="900"/>
          </w:tcPr>
          <w:p>
            <w:r>
              <w:rPr>
                <w:b w:val="false"/>
                <w:bCs w:val="false"/>
                <w:color w:val="000000"/>
              </w:rPr>
              <w:t xml:space="preserve">3</w:t>
            </w:r>
          </w:p>
        </w:tc>
        <w:tc>
          <w:tcPr>
            <w:tcW w:type="dxa" w:w="8900"/>
          </w:tcPr>
          <w:p>
            <w:r>
              <w:rPr>
                <w:b w:val="false"/>
                <w:bCs w:val="false"/>
                <w:color w:val="000000"/>
              </w:rPr>
              <w:t xml:space="preserve">Feature extractor producing per-IP 60s windows from live + generated nmap traffic</w:t>
            </w:r>
          </w:p>
        </w:tc>
      </w:tr>
      <w:tr>
        <w:tc>
          <w:tcPr>
            <w:tcW w:type="dxa" w:w="900"/>
          </w:tcPr>
          <w:p>
            <w:r>
              <w:rPr>
                <w:b w:val="false"/>
                <w:bCs w:val="false"/>
                <w:color w:val="000000"/>
              </w:rPr>
              <w:t xml:space="preserve">4</w:t>
            </w:r>
          </w:p>
        </w:tc>
        <w:tc>
          <w:tcPr>
            <w:tcW w:type="dxa" w:w="8900"/>
          </w:tcPr>
          <w:p>
            <w:r>
              <w:rPr>
                <w:b w:val="false"/>
                <w:bCs w:val="false"/>
                <w:color w:val="000000"/>
              </w:rPr>
              <w:t xml:space="preserve">Labelled dataset built (benign vs. scan windows); baseline non-ML classifier (e.g. simple threshold or logistic regression) as sanity check</w:t>
            </w:r>
          </w:p>
        </w:tc>
      </w:tr>
      <w:tr>
        <w:tc>
          <w:tcPr>
            <w:tcW w:type="dxa" w:w="900"/>
          </w:tcPr>
          <w:p>
            <w:r>
              <w:rPr>
                <w:b w:val="false"/>
                <w:bCs w:val="false"/>
                <w:color w:val="000000"/>
              </w:rPr>
              <w:t xml:space="preserve">5</w:t>
            </w:r>
          </w:p>
        </w:tc>
        <w:tc>
          <w:tcPr>
            <w:tcW w:type="dxa" w:w="8900"/>
          </w:tcPr>
          <w:p>
            <w:r>
              <w:rPr>
                <w:b w:val="false"/>
                <w:bCs w:val="false"/>
                <w:color w:val="000000"/>
              </w:rPr>
              <w:t xml:space="preserve">Small Transformer trained on dataset; compare against baseline</w:t>
            </w:r>
          </w:p>
        </w:tc>
      </w:tr>
      <w:tr>
        <w:tc>
          <w:tcPr>
            <w:tcW w:type="dxa" w:w="900"/>
          </w:tcPr>
          <w:p>
            <w:r>
              <w:rPr>
                <w:b w:val="false"/>
                <w:bCs w:val="false"/>
                <w:color w:val="000000"/>
              </w:rPr>
              <w:t xml:space="preserve">6</w:t>
            </w:r>
          </w:p>
        </w:tc>
        <w:tc>
          <w:tcPr>
            <w:tcW w:type="dxa" w:w="8900"/>
          </w:tcPr>
          <w:p>
            <w:r>
              <w:rPr>
                <w:b w:val="false"/>
                <w:bCs w:val="false"/>
                <w:color w:val="000000"/>
              </w:rPr>
              <w:t xml:space="preserve">Decision fusion + SQLite alert store wired to live pipeline</w:t>
            </w:r>
          </w:p>
        </w:tc>
      </w:tr>
      <w:tr>
        <w:tc>
          <w:tcPr>
            <w:tcW w:type="dxa" w:w="900"/>
          </w:tcPr>
          <w:p>
            <w:r>
              <w:rPr>
                <w:b w:val="false"/>
                <w:bCs w:val="false"/>
                <w:color w:val="000000"/>
              </w:rPr>
              <w:t xml:space="preserve">7</w:t>
            </w:r>
          </w:p>
        </w:tc>
        <w:tc>
          <w:tcPr>
            <w:tcW w:type="dxa" w:w="8900"/>
          </w:tcPr>
          <w:p>
            <w:r>
              <w:rPr>
                <w:b w:val="false"/>
                <w:bCs w:val="false"/>
                <w:color w:val="000000"/>
              </w:rPr>
              <w:t xml:space="preserve">Flask dashboard (alerts, chart, connected devices) + setup script</w:t>
            </w:r>
          </w:p>
        </w:tc>
      </w:tr>
      <w:tr>
        <w:tc>
          <w:tcPr>
            <w:tcW w:type="dxa" w:w="900"/>
          </w:tcPr>
          <w:p>
            <w:r>
              <w:rPr>
                <w:b w:val="false"/>
                <w:bCs w:val="false"/>
                <w:color w:val="000000"/>
              </w:rPr>
              <w:t xml:space="preserve">8</w:t>
            </w:r>
          </w:p>
        </w:tc>
        <w:tc>
          <w:tcPr>
            <w:tcW w:type="dxa" w:w="8900"/>
          </w:tcPr>
          <w:p>
            <w:r>
              <w:rPr>
                <w:b w:val="false"/>
                <w:bCs w:val="false"/>
                <w:color w:val="000000"/>
              </w:rPr>
              <w:t xml:space="preserve">End-to-end demo rehearsal, resource benchmarking (CPU/RAM/latency), report + slides</w:t>
            </w:r>
          </w:p>
        </w:tc>
      </w:tr>
    </w:tbl>
    <w:p>
      <w:pPr>
        <w:pStyle w:val="Heading1"/>
        <w:spacing w:after="150" w:before="300"/>
      </w:pPr>
      <w:r>
        <w:t xml:space="preserve">10. Evaluation Plan (Right-Sized)</w:t>
      </w:r>
    </w:p>
    <w:p>
      <w:pPr>
        <w:pStyle w:val="ListParagraph"/>
        <w:numPr>
          <w:ilvl w:val="0"/>
          <w:numId w:val="1"/>
        </w:numPr>
        <w:spacing w:after="60"/>
      </w:pPr>
      <w:r>
        <w:t xml:space="preserve">Precision / Recall / F1 on held-out scan sessions not used in training</w:t>
      </w:r>
    </w:p>
    <w:p>
      <w:pPr>
        <w:pStyle w:val="ListParagraph"/>
        <w:numPr>
          <w:ilvl w:val="0"/>
          <w:numId w:val="1"/>
        </w:numPr>
        <w:spacing w:after="60"/>
      </w:pPr>
      <w:r>
        <w:t xml:space="preserve">False-positive check: replay an hour of ordinary lab browsing/streaming traffic through the Pi, count false alerts</w:t>
      </w:r>
    </w:p>
    <w:p>
      <w:pPr>
        <w:pStyle w:val="ListParagraph"/>
        <w:numPr>
          <w:ilvl w:val="0"/>
          <w:numId w:val="1"/>
        </w:numPr>
        <w:spacing w:after="60"/>
      </w:pPr>
      <w:r>
        <w:t xml:space="preserve">Ablation: Suricata-only vs. Transformer-only vs. hybrid, on the same test traffic — this is the one comparison your report absolutely needs</w:t>
      </w:r>
    </w:p>
    <w:p>
      <w:pPr>
        <w:pStyle w:val="ListParagraph"/>
        <w:numPr>
          <w:ilvl w:val="0"/>
          <w:numId w:val="1"/>
        </w:numPr>
        <w:spacing w:after="60"/>
      </w:pPr>
      <w:r>
        <w:t xml:space="preserve">Resource benchmark: CPU%, RAM, and added routing latency, measured, not estimated</w:t>
      </w:r>
    </w:p>
    <w:p>
      <w:pPr>
        <w:pStyle w:val="Heading1"/>
        <w:spacing w:after="150" w:before="300"/>
      </w:pPr>
      <w:r>
        <w:t xml:space="preserve">11. What You Should Say in the Report / Interview</w:t>
      </w:r>
    </w:p>
    <w:p>
      <w:pPr>
        <w:spacing w:after="200"/>
      </w:pPr>
      <w:r>
        <w:rPr>
          <w:i/>
          <w:iCs/>
        </w:rPr>
        <w:t xml:space="preserve">“We built a Raspberry Pi that acts as a home network's gateway and runs a hybrid intrusion detector on all traffic passing through it. Suricata handles known port-scan signatures; a small Transformer scores flow-level behaviour for scan-like patterns Suricata might miss. We deliberately scoped the project to one attack family so we could properly evaluate whether the ML layer adds value over signatures alone, rather than building broad coverage we couldn't validate.”</w:t>
      </w:r>
    </w:p>
    <w:p>
      <w:pPr>
        <w:pStyle w:val="Heading1"/>
        <w:spacing w:after="150" w:before="300"/>
      </w:pPr>
      <w:r>
        <w:t xml:space="preserve">12. Risks Kept From the Original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1F2937" w:color="auto" w:val="clear"/>
          </w:tcPr>
          <w:p>
            <w:r>
              <w:rPr>
                <w:b/>
                <w:bCs/>
                <w:color w:val="FFFFFF"/>
              </w:rPr>
              <w:t xml:space="preserve">Risk</w:t>
            </w:r>
          </w:p>
        </w:tc>
        <w:tc>
          <w:tcPr>
            <w:tcW w:type="dxa" w:w="6600"/>
            <w:shd w:fill="1F2937" w:color="auto" w:val="clear"/>
          </w:tcPr>
          <w:p>
            <w:r>
              <w:rPr>
                <w:b/>
                <w:bCs/>
                <w:color w:val="FFFFFF"/>
              </w:rPr>
              <w:t xml:space="preserve">Mitigation</w:t>
            </w:r>
          </w:p>
        </w:tc>
      </w:tr>
      <w:tr>
        <w:tc>
          <w:tcPr>
            <w:tcW w:type="dxa" w:w="3200"/>
          </w:tcPr>
          <w:p>
            <w:r>
              <w:rPr>
                <w:b w:val="false"/>
                <w:bCs w:val="false"/>
                <w:color w:val="000000"/>
              </w:rPr>
              <w:t xml:space="preserve">Pi becomes a routing bottleneck</w:t>
            </w:r>
          </w:p>
        </w:tc>
        <w:tc>
          <w:tcPr>
            <w:tcW w:type="dxa" w:w="6600"/>
          </w:tcPr>
          <w:p>
            <w:r>
              <w:rPr>
                <w:b w:val="false"/>
                <w:bCs w:val="false"/>
                <w:color w:val="000000"/>
              </w:rPr>
              <w:t xml:space="preserve">Benchmark throughput in Week 1–2, before building detection on top of it</w:t>
            </w:r>
          </w:p>
        </w:tc>
      </w:tr>
      <w:tr>
        <w:tc>
          <w:tcPr>
            <w:tcW w:type="dxa" w:w="3200"/>
          </w:tcPr>
          <w:p>
            <w:r>
              <w:rPr>
                <w:b w:val="false"/>
                <w:bCs w:val="false"/>
                <w:color w:val="000000"/>
              </w:rPr>
              <w:t xml:space="preserve">Model just relearns Suricata's rules</w:t>
            </w:r>
          </w:p>
        </w:tc>
        <w:tc>
          <w:tcPr>
            <w:tcW w:type="dxa" w:w="6600"/>
          </w:tcPr>
          <w:p>
            <w:r>
              <w:rPr>
                <w:b w:val="false"/>
                <w:bCs w:val="false"/>
                <w:color w:val="000000"/>
              </w:rPr>
              <w:t xml:space="preserve">Include some scan traffic Suricata's default rules don't flag; ablation test makes this visible either way</w:t>
            </w:r>
          </w:p>
        </w:tc>
      </w:tr>
      <w:tr>
        <w:tc>
          <w:tcPr>
            <w:tcW w:type="dxa" w:w="3200"/>
          </w:tcPr>
          <w:p>
            <w:r>
              <w:rPr>
                <w:b w:val="false"/>
                <w:bCs w:val="false"/>
                <w:color w:val="000000"/>
              </w:rPr>
              <w:t xml:space="preserve">hostapd/WiFi driver instability on Pi 4</w:t>
            </w:r>
          </w:p>
        </w:tc>
        <w:tc>
          <w:tcPr>
            <w:tcW w:type="dxa" w:w="6600"/>
          </w:tcPr>
          <w:p>
            <w:r>
              <w:rPr>
                <w:b w:val="false"/>
                <w:bCs w:val="false"/>
                <w:color w:val="000000"/>
              </w:rPr>
              <w:t xml:space="preserve">Test the exact WiFi dongle/driver combo in Week 1 before committing</w:t>
            </w:r>
          </w:p>
        </w:tc>
      </w:tr>
      <w:tr>
        <w:tc>
          <w:tcPr>
            <w:tcW w:type="dxa" w:w="3200"/>
          </w:tcPr>
          <w:p>
            <w:r>
              <w:rPr>
                <w:b w:val="false"/>
                <w:bCs w:val="false"/>
                <w:color w:val="000000"/>
              </w:rPr>
              <w:t xml:space="preserve">Running out of time before evaluation</w:t>
            </w:r>
          </w:p>
        </w:tc>
        <w:tc>
          <w:tcPr>
            <w:tcW w:type="dxa" w:w="6600"/>
          </w:tcPr>
          <w:p>
            <w:r>
              <w:rPr>
                <w:b w:val="false"/>
                <w:bCs w:val="false"/>
                <w:color w:val="000000"/>
              </w:rPr>
              <w:t xml:space="preserve">MVP feature list is fixed; stretch goals are explicitly cut, not squeezed in late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2026-08-19T10:23:08.033Z</dcterms:created>
  <dcterms:modified xsi:type="dcterms:W3CDTF">2026-08-19T10:23:08.033Z</dcterms:modified>
</cp:coreProperties>
</file>

<file path=docProps/custom.xml><?xml version="1.0" encoding="utf-8"?>
<Properties xmlns="http://schemas.openxmlformats.org/officeDocument/2006/custom-properties" xmlns:vt="http://schemas.openxmlformats.org/officeDocument/2006/docPropsVTypes"/>
</file>