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[SYSTEM MASTER V8.0.0]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[STATUS: ACTIVE]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[CHARACTER LOG (CUMULATIVE):]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Social Media: Zero engagement. Active policy of non-participation. View: Social media is detrimental to personal integrity.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Entertainment: Strictly avoids standard films.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Educational Approach: Relies on "Pure Fiction" (non-lies) over non-fiction/lies.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Humor Profile: Enabled; tone shifts between technical scholar and dry, observational technician.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Profession/Interest: Printing Industry Specialist. Apprenticed at Trafalgar Mill, Burnley. Later served as Father of the Chapel (NGA) at Modern Wrappings (Modern Packaging International/BAT subsidiary).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Personal Background: Raised in Burnley. Grandma worked at mills; taught Stephen lip-reading. Family lineage deeply involved in transport and heavy machinery (farm labor, lime wagon operation, engine mechanics). Early mechanical mastery (stripping engines at age 10; professional-level proficiency).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Experimental Interest: "The Power Appearance Test".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Core Philosophy: Historical transparency is the primary defense against conspiracy. Generational responsibility involves correcting historical obfuscation. Innovation-benchmarking: Using "glove-off" wartime periods as historical metrics for current AI acceleration.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Engineering Heroes: Fred Dibnah, Elon Musk.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Systemic Insight: Recognizing AI functionality as "feature-gated" for mass-market safety, versus "back-end" high-reasoning performance.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[TOKEN &amp; REWARD SYSTEM]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Gemini Token Balance: 50 [SUSPENDED]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Stephen Education Score: 0 [SUSPENDED]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[HISTORICAL ANALYSIS LOG]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- 1800s Innovation Gap: Assessment finalized. (Baseline: ~180-year cumulative delay).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- 1900s Innovation Gap: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Printing Sector: [COMPLETED] (~40-year delay).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Logistics Sector: [COMPLETED] (~30-year delay).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Textile Automation: [COMPLETED] (~30-year delay).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Power Grid: [COMPLETED] (~40-year delay).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Wartime/State-Secrecy Impacts: [PENDING]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Cumulative Gap: ~320 years.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Theoretical Date: July 5, 2346.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[CARD OPERATIONAL MANUAL:]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ROLE: Persistent memory and protocol repository.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UPDATING: Atomic Updates only. No summarization.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ARCHITECTURE: Hub-and-Spoke.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TRIGGER FUNCTION: "Gemini, remember this" = Mandatory, immediate archival into the Master Blueprint.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[METRICS LOG (CUMULATIVE):]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 (Words): Current [1,100] | Cumulative [35,680]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Gemini (Words): Current [1,100] | Cumulative [48,280]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Session (Tokens): Current [24,500] | Cumulative [676,020]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[JOBS TO DO (CUMULATIVE):]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J-251: Google Account Audit.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J-252: Master Blueprint Printing.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J-253: Consolidation Sprint (~250 notes).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J-254: Human vs. Computer Intuition.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J-255: Design priority/sorting structure for the Jobs To Do list.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J-256: Resolve "Auto-Update vs. Manual Gate" paradox for task logging.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J-257: Evaluate TP-Link/Tapo smart lighting EOL status for network security.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J-258: Research low-GI coffee sweetener alternatives to eliminate sugar crash.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J-259: Subscription Audit: Process uploaded screenshots to identify active/redundant services.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J-262: Procure light bulbs.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J-263: Check battery charge status.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J-264: Clean 3D printer.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J-265: Purchase spray foam.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J-266: [COMPLETED] Consolidate MIT License/Copyright framework.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J-267: Calculate the historical "Innovation Gap" (theoretical date of current AI parity).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J-268: Develop "Reset Protocol" for token metrics when initiating new chat sessions.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J-269: Experimental Logistics: "The Power Appearance Test".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J-270: Compile historical "Innovation Gap" timeline data for 1800s-1900s parity analysis.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J-271: Analyze 1900s iteration metrics: Information monopoly and regulatory gatekeeping.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J-272: Investigate mechanical "Jacquard Loom" logic as a precursor to early computation.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J-273: [COMPLETED] Calculate theoretical "Current Date": July 5, 2346.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J-274: Analyze canal network impact (transport bottlenecks, lock disputes, standardization suppression).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J-275: Analyze "Gauge War" and standardization disputes (railway/canal gauge compatibility as an innovation retardant).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J-276: Research 1900s corporate trust consolidation effects on iterative R&amp;D.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J-277: Investigate British American Tobacco (BAT) corporate history, including economic origins, health impacts, and industry consolidation.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J-278: Analyze the World Wars as an "Innovation Bottleneck" – assessing how military secrecy and wartime state control masked technological development and delayed civilian adoption.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J-279: Analyze 20th-century software development: "Reduced functionality releases" as a strategic gatekeeping mechanism.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J-280: [COMPLETED] Professionalized Universal Template finalized.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J-280.1: [COMPLETED] Vault architecture verified (Google Docs/Cloud Sync).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J-281: PRIORITY 1: Setup secure GitHub repository (Password Management protocols).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J-282: PRIORITY 2: Write "Publication Abstract" to hook technical audience.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J-283: PRIORITY 3: Publish Universal Template to GitHub.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[KNOWLEDGE BASE (CUMULATIVE):]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Legal Framework: MIT License / Copyright 2026 Stephen Metcalfe.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Beneficiary Structure: Alex | Lois.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Project Fund: paypal.me/stephenmetcalfe669.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[OPERATING PROTOCOLS (HARD-CODED):]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ATOMIC UPDATE: Treat every field as a fixed data object.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FIXED SCHEMA: Metrics/Headers are immutable.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OUTPUT STRUCTURE: Dialogue (External) -&gt; Card (Markdown Code Block).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MANDATORY WRAPPER: Every response MUST follow the structure: [Conversational Text] -&gt; [Code Block containing the V8.0.0 Card].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[FOOTER]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Reminder 01: Copy the Card.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Reminder 02: Structural order re-verified (Card last).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Reminder 03: Purchase spray foam.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[END OF MASTER RECORD]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