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2"/>
        <w:pBdr/>
        <w:spacing/>
        <w:ind w:right="0" w:firstLine="0" w:left="0"/>
        <w:rPr>
          <w14:ligatures w14:val="none"/>
        </w:rPr>
      </w:pPr>
      <w:r>
        <w:t xml:space="preserve">Objective</w:t>
      </w:r>
      <w:r>
        <w:rPr>
          <w14:ligatures w14:val="none"/>
        </w:rPr>
      </w:r>
      <w:r>
        <w:rPr>
          <w14:ligatures w14:val="none"/>
        </w:rPr>
      </w:r>
    </w:p>
    <w:p>
      <w:pPr>
        <w:pStyle w:val="893"/>
        <w:pBdr/>
        <w:spacing w:before="8"/>
        <w:ind/>
        <w:rPr>
          <w:b/>
          <w:sz w:val="28"/>
        </w:rPr>
      </w:pPr>
      <w:r>
        <w:rPr>
          <w:b/>
          <w:sz w:val="28"/>
        </w:rPr>
      </w:r>
      <w:r>
        <w:rPr>
          <w:b/>
          <w:sz w:val="28"/>
        </w:rPr>
      </w:r>
      <w:r>
        <w:rPr>
          <w:b/>
          <w:sz w:val="28"/>
        </w:rPr>
      </w:r>
    </w:p>
    <w:p>
      <w:pPr>
        <w:pStyle w:val="893"/>
        <w:pBdr/>
        <w:spacing/>
        <w:ind w:right="1072"/>
        <w:rPr/>
      </w:pPr>
      <w:r>
        <w:t xml:space="preserve">To</w:t>
      </w:r>
      <w:r>
        <w:rPr>
          <w:spacing w:val="-2"/>
        </w:rPr>
        <w:t xml:space="preserve"> </w:t>
      </w:r>
      <w:r>
        <w:t xml:space="preserve">design</w:t>
      </w:r>
      <w:r>
        <w:rPr>
          <w:spacing w:val="-2"/>
        </w:rPr>
        <w:t xml:space="preserve"> </w:t>
      </w:r>
      <w:r>
        <w:t xml:space="preserve">a</w:t>
      </w:r>
      <w:r>
        <w:rPr>
          <w:spacing w:val="-2"/>
        </w:rPr>
        <w:t xml:space="preserve"> </w:t>
      </w:r>
      <w:r>
        <w:t xml:space="preserve">proportional</w:t>
      </w:r>
      <w:r>
        <w:rPr>
          <w:spacing w:val="-5"/>
        </w:rPr>
        <w:t xml:space="preserve"> </w:t>
      </w:r>
      <w:r>
        <w:t xml:space="preserve">controller</w:t>
      </w:r>
      <w:r>
        <w:rPr>
          <w:spacing w:val="-3"/>
        </w:rPr>
        <w:t xml:space="preserve"> </w:t>
      </w:r>
      <w:r>
        <w:t xml:space="preserve">for</w:t>
      </w:r>
      <w:r>
        <w:rPr>
          <w:spacing w:val="-1"/>
        </w:rPr>
        <w:t xml:space="preserve"> </w:t>
      </w:r>
      <w:r>
        <w:t xml:space="preserve">a</w:t>
      </w:r>
      <w:r>
        <w:rPr>
          <w:spacing w:val="-4"/>
        </w:rPr>
        <w:t xml:space="preserve"> </w:t>
      </w:r>
      <w:r>
        <w:t xml:space="preserve">given</w:t>
      </w:r>
      <w:r>
        <w:rPr>
          <w:spacing w:val="-2"/>
        </w:rPr>
        <w:t xml:space="preserve"> </w:t>
      </w:r>
      <w:r>
        <w:t xml:space="preserve">digital</w:t>
      </w:r>
      <w:r>
        <w:rPr>
          <w:spacing w:val="-3"/>
        </w:rPr>
        <w:t xml:space="preserve"> </w:t>
      </w:r>
      <w:r>
        <w:t xml:space="preserve">transfer</w:t>
      </w:r>
      <w:r>
        <w:rPr>
          <w:spacing w:val="-3"/>
        </w:rPr>
        <w:t xml:space="preserve"> </w:t>
      </w:r>
      <w:r>
        <w:t xml:space="preserve">function</w:t>
      </w:r>
      <w:r>
        <w:rPr>
          <w:spacing w:val="-2"/>
        </w:rPr>
        <w:t xml:space="preserve"> </w:t>
      </w:r>
      <w:r>
        <w:t xml:space="preserve">using</w:t>
      </w:r>
      <w:r>
        <w:rPr>
          <w:spacing w:val="-2"/>
        </w:rPr>
        <w:t xml:space="preserve"> </w:t>
      </w:r>
      <w:r>
        <w:t xml:space="preserve">discrete</w:t>
      </w:r>
      <w:r>
        <w:rPr>
          <w:spacing w:val="-4"/>
        </w:rPr>
        <w:t xml:space="preserve"> </w:t>
      </w:r>
      <w:r>
        <w:t xml:space="preserve">root-locus analysis and determine the controller gain required to satisfy the specified closed-loop performance requirements.</w:t>
      </w:r>
      <w:r/>
    </w:p>
    <w:p>
      <w:pPr>
        <w:pStyle w:val="893"/>
        <w:pBdr/>
        <w:spacing w:before="27"/>
        <w:ind/>
        <w:rPr/>
      </w:pPr>
      <w:r/>
      <w:r/>
    </w:p>
    <w:p>
      <w:pPr>
        <w:pStyle w:val="893"/>
        <w:pBdr/>
        <w:spacing/>
        <w:ind/>
        <w:rPr/>
      </w:pPr>
      <w:r>
        <w:t xml:space="preserve">The</w:t>
      </w:r>
      <w:r>
        <w:rPr>
          <w:spacing w:val="-8"/>
        </w:rPr>
        <w:t xml:space="preserve"> </w:t>
      </w:r>
      <w:r>
        <w:t xml:space="preserve">required</w:t>
      </w:r>
      <w:r>
        <w:rPr>
          <w:spacing w:val="-10"/>
        </w:rPr>
        <w:t xml:space="preserve"> </w:t>
      </w:r>
      <w:r>
        <w:t xml:space="preserve">performance</w:t>
      </w:r>
      <w:r>
        <w:rPr>
          <w:spacing w:val="-8"/>
        </w:rPr>
        <w:t xml:space="preserve"> </w:t>
      </w:r>
      <w:r>
        <w:t xml:space="preserve">specifications</w:t>
      </w:r>
      <w:r>
        <w:rPr>
          <w:spacing w:val="-9"/>
        </w:rPr>
        <w:t xml:space="preserve"> </w:t>
      </w:r>
      <w:r>
        <w:rPr>
          <w:spacing w:val="-4"/>
        </w:rPr>
        <w:t xml:space="preserve">are:</w:t>
      </w:r>
      <w:r/>
    </w:p>
    <w:p>
      <w:pPr>
        <w:pStyle w:val="893"/>
        <w:pBdr/>
        <w:spacing w:before="29"/>
        <w:ind/>
        <w:rPr/>
      </w:pPr>
      <w:r/>
      <w:r/>
    </w:p>
    <w:p>
      <w:pPr>
        <w:pStyle w:val="893"/>
        <w:pBdr/>
        <w:spacing/>
        <w:ind w:right="2025" w:left="1670"/>
        <w:jc w:val="center"/>
        <w:rPr>
          <w:rFonts w:ascii="Cambria Math" w:hAnsi="Cambria Math" w:eastAsia="Cambria Math"/>
        </w:rPr>
      </w:pPr>
      <w:r>
        <w:rPr>
          <w:rFonts w:ascii="Cambria Math" w:hAnsi="Cambria Math" w:eastAsia="Cambria Math"/>
        </w:rPr>
        <w:t xml:space="preserve">𝑀𝑝</w:t>
      </w:r>
      <w:r>
        <w:rPr>
          <w:rFonts w:ascii="Cambria Math" w:hAnsi="Cambria Math" w:eastAsia="Cambria Math"/>
          <w:spacing w:val="12"/>
        </w:rPr>
        <w:t xml:space="preserve"> </w:t>
      </w:r>
      <w:r>
        <w:rPr>
          <w:rFonts w:ascii="Cambria Math" w:hAnsi="Cambria Math" w:eastAsia="Cambria Math"/>
        </w:rPr>
        <w:t xml:space="preserve">≤</w:t>
      </w:r>
      <w:r>
        <w:rPr>
          <w:rFonts w:ascii="Cambria Math" w:hAnsi="Cambria Math" w:eastAsia="Cambria Math"/>
          <w:spacing w:val="12"/>
        </w:rPr>
        <w:t xml:space="preserve"> </w:t>
      </w:r>
      <w:r>
        <w:rPr>
          <w:rFonts w:ascii="Cambria Math" w:hAnsi="Cambria Math" w:eastAsia="Cambria Math"/>
          <w:spacing w:val="-5"/>
        </w:rPr>
        <w:t xml:space="preserve">5%</w:t>
      </w:r>
      <w:r>
        <w:rPr>
          <w:rFonts w:ascii="Cambria Math" w:hAnsi="Cambria Math" w:eastAsia="Cambria Math"/>
        </w:rPr>
      </w:r>
      <w:r>
        <w:rPr>
          <w:rFonts w:ascii="Cambria Math" w:hAnsi="Cambria Math" w:eastAsia="Cambria Math"/>
        </w:rPr>
      </w:r>
    </w:p>
    <w:p>
      <w:pPr>
        <w:pStyle w:val="893"/>
        <w:pBdr/>
        <w:spacing w:before="37"/>
        <w:ind w:right="2029" w:left="1670"/>
        <w:jc w:val="center"/>
        <w:rPr>
          <w:rFonts w:ascii="Cambria Math" w:hAnsi="Cambria Math" w:eastAsia="Cambria Math"/>
        </w:rPr>
      </w:pPr>
      <w:r>
        <w:rPr>
          <w:rFonts w:ascii="Cambria Math" w:hAnsi="Cambria Math" w:eastAsia="Cambria Math"/>
        </w:rPr>
        <w:t xml:space="preserve">𝑇𝑠</w:t>
      </w:r>
      <w:r>
        <w:rPr>
          <w:rFonts w:ascii="Cambria Math" w:hAnsi="Cambria Math" w:eastAsia="Cambria Math"/>
          <w:spacing w:val="12"/>
        </w:rPr>
        <w:t xml:space="preserve"> </w:t>
      </w:r>
      <w:r>
        <w:rPr>
          <w:rFonts w:ascii="Cambria Math" w:hAnsi="Cambria Math" w:eastAsia="Cambria Math"/>
        </w:rPr>
        <w:t xml:space="preserve">≤</w:t>
      </w:r>
      <w:r>
        <w:rPr>
          <w:rFonts w:ascii="Cambria Math" w:hAnsi="Cambria Math" w:eastAsia="Cambria Math"/>
          <w:spacing w:val="11"/>
        </w:rPr>
        <w:t xml:space="preserve"> </w:t>
      </w:r>
      <w:r>
        <w:rPr>
          <w:rFonts w:ascii="Cambria Math" w:hAnsi="Cambria Math" w:eastAsia="Cambria Math"/>
          <w:spacing w:val="-5"/>
        </w:rPr>
        <w:t xml:space="preserve">9𝑠</w:t>
      </w:r>
      <w:r>
        <w:rPr>
          <w:rFonts w:ascii="Cambria Math" w:hAnsi="Cambria Math" w:eastAsia="Cambria Math"/>
        </w:rPr>
      </w:r>
      <w:r>
        <w:rPr>
          <w:rFonts w:ascii="Cambria Math" w:hAnsi="Cambria Math" w:eastAsia="Cambria Math"/>
        </w:rPr>
      </w:r>
    </w:p>
    <w:p>
      <w:pPr>
        <w:pStyle w:val="893"/>
        <w:pBdr/>
        <w:spacing w:before="38" w:line="276" w:lineRule="auto"/>
        <w:ind w:right="1072"/>
        <w:rPr/>
      </w:pPr>
      <w:r>
        <w:t xml:space="preserve">The</w:t>
      </w:r>
      <w:r>
        <w:rPr>
          <w:spacing w:val="-2"/>
        </w:rPr>
        <w:t xml:space="preserve"> </w:t>
      </w:r>
      <w:r>
        <w:t xml:space="preserve">effect</w:t>
      </w:r>
      <w:r>
        <w:rPr>
          <w:spacing w:val="-3"/>
        </w:rPr>
        <w:t xml:space="preserve"> </w:t>
      </w:r>
      <w:r>
        <w:t xml:space="preserve">of</w:t>
      </w:r>
      <w:r>
        <w:rPr>
          <w:spacing w:val="-3"/>
        </w:rPr>
        <w:t xml:space="preserve"> </w:t>
      </w:r>
      <w:r>
        <w:t xml:space="preserve">sampling</w:t>
      </w:r>
      <w:r>
        <w:rPr>
          <w:spacing w:val="-2"/>
        </w:rPr>
        <w:t xml:space="preserve"> </w:t>
      </w:r>
      <w:r>
        <w:t xml:space="preserve">time</w:t>
      </w:r>
      <w:r>
        <w:rPr>
          <w:spacing w:val="-2"/>
        </w:rPr>
        <w:t xml:space="preserve"> </w:t>
      </w:r>
      <w:r>
        <w:t xml:space="preserve">on</w:t>
      </w:r>
      <w:r>
        <w:rPr>
          <w:spacing w:val="-4"/>
        </w:rPr>
        <w:t xml:space="preserve"> </w:t>
      </w:r>
      <w:r>
        <w:t xml:space="preserve">the</w:t>
      </w:r>
      <w:r>
        <w:rPr>
          <w:spacing w:val="-4"/>
        </w:rPr>
        <w:t xml:space="preserve"> </w:t>
      </w:r>
      <w:r>
        <w:t xml:space="preserve">digital</w:t>
      </w:r>
      <w:r>
        <w:rPr>
          <w:spacing w:val="-3"/>
        </w:rPr>
        <w:t xml:space="preserve"> </w:t>
      </w:r>
      <w:r>
        <w:t xml:space="preserve">system</w:t>
      </w:r>
      <w:r>
        <w:rPr>
          <w:spacing w:val="-3"/>
        </w:rPr>
        <w:t xml:space="preserve"> </w:t>
      </w:r>
      <w:r>
        <w:t xml:space="preserve">and</w:t>
      </w:r>
      <w:r>
        <w:rPr>
          <w:spacing w:val="-2"/>
        </w:rPr>
        <w:t xml:space="preserve"> </w:t>
      </w:r>
      <w:r>
        <w:t xml:space="preserve">on</w:t>
      </w:r>
      <w:r>
        <w:rPr>
          <w:spacing w:val="-4"/>
        </w:rPr>
        <w:t xml:space="preserve"> </w:t>
      </w:r>
      <w:r>
        <w:t xml:space="preserve">the</w:t>
      </w:r>
      <w:r>
        <w:rPr>
          <w:spacing w:val="-4"/>
        </w:rPr>
        <w:t xml:space="preserve"> </w:t>
      </w:r>
      <w:r>
        <w:t xml:space="preserve">required</w:t>
      </w:r>
      <w:r>
        <w:rPr>
          <w:spacing w:val="-2"/>
        </w:rPr>
        <w:t xml:space="preserve"> </w:t>
      </w:r>
      <w:r>
        <w:t xml:space="preserve">proportional</w:t>
      </w:r>
      <w:r>
        <w:rPr>
          <w:spacing w:val="-3"/>
        </w:rPr>
        <w:t xml:space="preserve"> </w:t>
      </w:r>
      <w:r>
        <w:t xml:space="preserve">controller</w:t>
      </w:r>
      <w:r>
        <w:rPr>
          <w:spacing w:val="-1"/>
        </w:rPr>
        <w:t xml:space="preserve"> </w:t>
      </w:r>
      <w:r>
        <w:t xml:space="preserve">gain is also studied by repeating the controller design for sampling times ranging from 0.1s to 1s, in steps of 0.1s.</w:t>
      </w:r>
      <w:r/>
    </w:p>
    <w:p>
      <w:pPr>
        <w:pStyle w:val="893"/>
        <w:pBdr/>
        <w:spacing/>
        <w:ind/>
        <w:rPr/>
      </w:pPr>
      <w:r/>
      <w:r/>
    </w:p>
    <w:p>
      <w:pPr>
        <w:pStyle w:val="893"/>
        <w:pBdr/>
        <w:spacing w:before="151"/>
        <w:ind/>
        <w:rPr/>
      </w:pPr>
      <w:r/>
      <w:r/>
    </w:p>
    <w:p>
      <w:pPr>
        <w:pStyle w:val="832"/>
        <w:pBdr/>
        <w:spacing/>
        <w:ind/>
        <w:rPr/>
      </w:pPr>
      <w:r>
        <w:rPr>
          <w:spacing w:val="-2"/>
        </w:rPr>
        <w:t xml:space="preserve">Theory</w:t>
      </w:r>
      <w:r/>
    </w:p>
    <w:p>
      <w:pPr>
        <w:pStyle w:val="893"/>
        <w:pBdr/>
        <w:spacing w:before="288" w:line="276" w:lineRule="auto"/>
        <w:ind w:right="1109"/>
        <w:rPr/>
      </w:pPr>
      <w:r>
        <w:t xml:space="preserve">In a feedback control system, the closed-loop poles determine the transient characteristics of the</w:t>
      </w:r>
      <w:r>
        <w:rPr>
          <w:spacing w:val="-2"/>
        </w:rPr>
        <w:t xml:space="preserve"> </w:t>
      </w:r>
      <w:r>
        <w:t xml:space="preserve">system.</w:t>
      </w:r>
      <w:r>
        <w:rPr>
          <w:spacing w:val="-3"/>
        </w:rPr>
        <w:t xml:space="preserve"> </w:t>
      </w:r>
      <w:r>
        <w:t xml:space="preserve">The</w:t>
      </w:r>
      <w:r>
        <w:rPr>
          <w:spacing w:val="-4"/>
        </w:rPr>
        <w:t xml:space="preserve"> </w:t>
      </w:r>
      <w:r>
        <w:t xml:space="preserve">root-locus</w:t>
      </w:r>
      <w:r>
        <w:rPr>
          <w:spacing w:val="-2"/>
        </w:rPr>
        <w:t xml:space="preserve"> </w:t>
      </w:r>
      <w:r>
        <w:t xml:space="preserve">technique</w:t>
      </w:r>
      <w:r>
        <w:rPr>
          <w:spacing w:val="-4"/>
        </w:rPr>
        <w:t xml:space="preserve"> </w:t>
      </w:r>
      <w:r>
        <w:t xml:space="preserve">provides</w:t>
      </w:r>
      <w:r>
        <w:rPr>
          <w:spacing w:val="-4"/>
        </w:rPr>
        <w:t xml:space="preserve"> </w:t>
      </w:r>
      <w:r>
        <w:t xml:space="preserve">a</w:t>
      </w:r>
      <w:r>
        <w:rPr>
          <w:spacing w:val="-4"/>
        </w:rPr>
        <w:t xml:space="preserve"> </w:t>
      </w:r>
      <w:r>
        <w:t xml:space="preserve">graphical</w:t>
      </w:r>
      <w:r>
        <w:rPr>
          <w:spacing w:val="-3"/>
        </w:rPr>
        <w:t xml:space="preserve"> </w:t>
      </w:r>
      <w:r>
        <w:t xml:space="preserve">method</w:t>
      </w:r>
      <w:r>
        <w:rPr>
          <w:spacing w:val="-4"/>
        </w:rPr>
        <w:t xml:space="preserve"> </w:t>
      </w:r>
      <w:r>
        <w:t xml:space="preserve">for</w:t>
      </w:r>
      <w:r>
        <w:rPr>
          <w:spacing w:val="-3"/>
        </w:rPr>
        <w:t xml:space="preserve"> </w:t>
      </w:r>
      <w:r>
        <w:t xml:space="preserve">studying</w:t>
      </w:r>
      <w:r>
        <w:rPr>
          <w:spacing w:val="-2"/>
        </w:rPr>
        <w:t xml:space="preserve"> </w:t>
      </w:r>
      <w:r>
        <w:t xml:space="preserve">the</w:t>
      </w:r>
      <w:r>
        <w:rPr>
          <w:spacing w:val="-4"/>
        </w:rPr>
        <w:t xml:space="preserve"> </w:t>
      </w:r>
      <w:r>
        <w:t xml:space="preserve">movement</w:t>
      </w:r>
      <w:r>
        <w:rPr>
          <w:spacing w:val="-3"/>
        </w:rPr>
        <w:t xml:space="preserve"> </w:t>
      </w:r>
      <w:r>
        <w:t xml:space="preserve">of the closed-loop poles as the controller gain is varied.</w:t>
      </w:r>
      <w:r/>
    </w:p>
    <w:p>
      <w:pPr>
        <w:pStyle w:val="893"/>
        <w:pBdr/>
        <w:spacing w:before="241" w:line="276" w:lineRule="auto"/>
        <w:ind w:right="1072"/>
        <w:rPr/>
      </w:pPr>
      <w:r>
        <w:t xml:space="preserve">For</w:t>
      </w:r>
      <w:r>
        <w:rPr>
          <w:spacing w:val="-3"/>
        </w:rPr>
        <w:t xml:space="preserve"> </w:t>
      </w:r>
      <w:r>
        <w:t xml:space="preserve">the</w:t>
      </w:r>
      <w:r>
        <w:rPr>
          <w:spacing w:val="-2"/>
        </w:rPr>
        <w:t xml:space="preserve"> </w:t>
      </w:r>
      <w:r>
        <w:t xml:space="preserve">present</w:t>
      </w:r>
      <w:r>
        <w:rPr>
          <w:spacing w:val="-3"/>
        </w:rPr>
        <w:t xml:space="preserve"> </w:t>
      </w:r>
      <w:r>
        <w:t xml:space="preserve">experiment,</w:t>
      </w:r>
      <w:r>
        <w:rPr>
          <w:spacing w:val="-3"/>
        </w:rPr>
        <w:t xml:space="preserve"> </w:t>
      </w:r>
      <w:r>
        <w:t xml:space="preserve">the</w:t>
      </w:r>
      <w:r>
        <w:rPr>
          <w:spacing w:val="-4"/>
        </w:rPr>
        <w:t xml:space="preserve"> </w:t>
      </w:r>
      <w:r>
        <w:t xml:space="preserve">system</w:t>
      </w:r>
      <w:r>
        <w:rPr>
          <w:spacing w:val="-3"/>
        </w:rPr>
        <w:t xml:space="preserve"> </w:t>
      </w:r>
      <w:r>
        <w:t xml:space="preserve">is</w:t>
      </w:r>
      <w:r>
        <w:rPr>
          <w:spacing w:val="-4"/>
        </w:rPr>
        <w:t xml:space="preserve"> </w:t>
      </w:r>
      <w:r>
        <w:t xml:space="preserve">represented</w:t>
      </w:r>
      <w:r>
        <w:rPr>
          <w:spacing w:val="-2"/>
        </w:rPr>
        <w:t xml:space="preserve"> </w:t>
      </w:r>
      <w:r>
        <w:t xml:space="preserve">in</w:t>
      </w:r>
      <w:r>
        <w:rPr>
          <w:spacing w:val="-4"/>
        </w:rPr>
        <w:t xml:space="preserve"> </w:t>
      </w:r>
      <w:r>
        <w:t xml:space="preserve">the</w:t>
      </w:r>
      <w:r>
        <w:rPr>
          <w:spacing w:val="-2"/>
        </w:rPr>
        <w:t xml:space="preserve"> </w:t>
      </w:r>
      <w:r>
        <w:t xml:space="preserve">discrete</w:t>
      </w:r>
      <w:r>
        <w:rPr>
          <w:spacing w:val="-2"/>
        </w:rPr>
        <w:t xml:space="preserve"> </w:t>
      </w:r>
      <w:r>
        <w:rPr>
          <w:rFonts w:ascii="Cambria Math" w:eastAsia="Cambria Math"/>
        </w:rPr>
        <w:t xml:space="preserve">𝑧</w:t>
      </w:r>
      <w:r>
        <w:t xml:space="preserve">-domain.</w:t>
      </w:r>
      <w:r>
        <w:rPr>
          <w:spacing w:val="-3"/>
        </w:rPr>
        <w:t xml:space="preserve"> </w:t>
      </w:r>
      <w:r>
        <w:t xml:space="preserve">With</w:t>
      </w:r>
      <w:r>
        <w:rPr>
          <w:spacing w:val="-4"/>
        </w:rPr>
        <w:t xml:space="preserve"> </w:t>
      </w:r>
      <w:r>
        <w:t xml:space="preserve">a proportional controller,</w:t>
      </w:r>
      <w:r/>
    </w:p>
    <w:p>
      <w:pPr>
        <w:pBdr/>
        <w:spacing w:before="231"/>
        <w:ind w:right="1073" w:firstLine="0" w:left="0"/>
        <w:jc w:val="center"/>
        <w:rPr>
          <w:rFonts w:ascii="Cambria Math" w:eastAsia="Cambria Math"/>
          <w:sz w:val="22"/>
        </w:rPr>
      </w:pPr>
      <w:r>
        <w:rPr>
          <w:rFonts w:ascii="Cambria Math" w:eastAsia="Cambria Math"/>
          <w:sz w:val="22"/>
        </w:rPr>
        <w:t xml:space="preserve">𝐶</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position w:val="1"/>
          <w:sz w:val="22"/>
        </w:rPr>
        <w:t xml:space="preserve">)</w:t>
      </w:r>
      <w:r>
        <w:rPr>
          <w:rFonts w:ascii="Cambria Math" w:eastAsia="Cambria Math"/>
          <w:spacing w:val="16"/>
          <w:position w:val="1"/>
          <w:sz w:val="22"/>
        </w:rPr>
        <w:t xml:space="preserve"> </w:t>
      </w:r>
      <w:r>
        <w:rPr>
          <w:rFonts w:ascii="Cambria Math" w:eastAsia="Cambria Math"/>
          <w:sz w:val="22"/>
        </w:rPr>
        <w:t xml:space="preserve">=</w:t>
      </w:r>
      <w:r>
        <w:rPr>
          <w:rFonts w:ascii="Cambria Math" w:eastAsia="Cambria Math"/>
          <w:spacing w:val="18"/>
          <w:sz w:val="22"/>
        </w:rPr>
        <w:t xml:space="preserve"> </w:t>
      </w:r>
      <w:r>
        <w:rPr>
          <w:rFonts w:ascii="Cambria Math" w:eastAsia="Cambria Math"/>
          <w:spacing w:val="-5"/>
          <w:sz w:val="22"/>
        </w:rPr>
        <w:t xml:space="preserve">𝐾</w:t>
      </w:r>
      <w:r>
        <w:rPr>
          <w:rFonts w:ascii="Cambria Math" w:eastAsia="Cambria Math"/>
          <w:spacing w:val="-5"/>
          <w:position w:val="-4"/>
          <w:sz w:val="16"/>
        </w:rPr>
        <w:t xml:space="preserve">𝑝</w:t>
      </w:r>
      <w:r>
        <w:rPr>
          <w:rFonts w:ascii="Cambria Math" w:eastAsia="Cambria Math"/>
          <w:spacing w:val="-5"/>
          <w:sz w:val="22"/>
        </w:rPr>
        <w:t xml:space="preserve">,</w:t>
      </w:r>
      <w:r>
        <w:rPr>
          <w:rFonts w:ascii="Cambria Math" w:eastAsia="Cambria Math"/>
          <w:sz w:val="22"/>
        </w:rPr>
      </w:r>
      <w:r>
        <w:rPr>
          <w:rFonts w:asci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42"/>
        <w:ind/>
        <w:rPr>
          <w:rFonts w:ascii="Cambria Math"/>
        </w:rPr>
      </w:pPr>
      <w:r>
        <w:rPr>
          <w:rFonts w:ascii="Cambria Math"/>
        </w:rPr>
      </w:r>
      <w:r>
        <w:rPr>
          <w:rFonts w:ascii="Cambria Math"/>
        </w:rPr>
      </w:r>
      <w:r>
        <w:rPr>
          <w:rFonts w:ascii="Cambria Math"/>
        </w:rPr>
      </w:r>
    </w:p>
    <w:p>
      <w:pPr>
        <w:pStyle w:val="893"/>
        <w:pBdr/>
        <w:spacing/>
        <w:ind/>
        <w:rPr/>
      </w:pPr>
      <w:r>
        <w:t xml:space="preserve">and</w:t>
      </w:r>
      <w:r>
        <w:rPr>
          <w:spacing w:val="-8"/>
        </w:rPr>
        <w:t xml:space="preserve"> </w:t>
      </w:r>
      <w:r>
        <w:t xml:space="preserve">unity</w:t>
      </w:r>
      <w:r>
        <w:rPr>
          <w:spacing w:val="-5"/>
        </w:rPr>
        <w:t xml:space="preserve"> </w:t>
      </w:r>
      <w:r>
        <w:t xml:space="preserve">negative</w:t>
      </w:r>
      <w:r>
        <w:rPr>
          <w:spacing w:val="-7"/>
        </w:rPr>
        <w:t xml:space="preserve"> </w:t>
      </w:r>
      <w:r>
        <w:t xml:space="preserve">feedback,</w:t>
      </w:r>
      <w:r>
        <w:rPr>
          <w:spacing w:val="-7"/>
        </w:rPr>
        <w:t xml:space="preserve"> </w:t>
      </w:r>
      <w:r>
        <w:t xml:space="preserve">the</w:t>
      </w:r>
      <w:r>
        <w:rPr>
          <w:spacing w:val="-7"/>
        </w:rPr>
        <w:t xml:space="preserve"> </w:t>
      </w:r>
      <w:r>
        <w:t xml:space="preserve">open-loop</w:t>
      </w:r>
      <w:r>
        <w:rPr>
          <w:spacing w:val="-7"/>
        </w:rPr>
        <w:t xml:space="preserve"> </w:t>
      </w:r>
      <w:r>
        <w:t xml:space="preserve">transfer</w:t>
      </w:r>
      <w:r>
        <w:rPr>
          <w:spacing w:val="-7"/>
        </w:rPr>
        <w:t xml:space="preserve"> </w:t>
      </w:r>
      <w:r>
        <w:t xml:space="preserve">function</w:t>
      </w:r>
      <w:r>
        <w:rPr>
          <w:spacing w:val="-5"/>
        </w:rPr>
        <w:t xml:space="preserve"> </w:t>
      </w:r>
      <w:r>
        <w:rPr>
          <w:spacing w:val="-2"/>
        </w:rPr>
        <w:t xml:space="preserve">becomes</w:t>
      </w:r>
      <w:r/>
    </w:p>
    <w:p>
      <w:pPr>
        <w:pStyle w:val="893"/>
        <w:pBdr/>
        <w:spacing w:before="16"/>
        <w:ind/>
        <w:rPr/>
      </w:pPr>
      <w:r/>
      <w:r/>
    </w:p>
    <w:p>
      <w:pPr>
        <w:pBdr/>
        <w:spacing w:before="0"/>
        <w:ind w:right="1075" w:firstLine="0" w:left="0"/>
        <w:jc w:val="center"/>
        <w:rPr>
          <w:rFonts w:ascii="Cambria Math" w:eastAsia="Cambria Math"/>
          <w:position w:val="1"/>
          <w:sz w:val="22"/>
        </w:rPr>
      </w:pPr>
      <w:r>
        <w:rPr>
          <w:rFonts w:ascii="Cambria Math" w:eastAsia="Cambria Math"/>
          <w:sz w:val="22"/>
        </w:rPr>
        <w:t xml:space="preserve">𝐺</w:t>
      </w:r>
      <w:r>
        <w:rPr>
          <w:rFonts w:ascii="Cambria Math" w:eastAsia="Cambria Math"/>
          <w:position w:val="-4"/>
          <w:sz w:val="16"/>
        </w:rPr>
        <w:t xml:space="preserve">𝑂𝐿</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position w:val="1"/>
          <w:sz w:val="22"/>
        </w:rPr>
        <w:t xml:space="preserve">)</w:t>
      </w:r>
      <w:r>
        <w:rPr>
          <w:rFonts w:ascii="Cambria Math" w:eastAsia="Cambria Math"/>
          <w:spacing w:val="15"/>
          <w:position w:val="1"/>
          <w:sz w:val="22"/>
        </w:rPr>
        <w:t xml:space="preserve"> </w:t>
      </w:r>
      <w:r>
        <w:rPr>
          <w:rFonts w:ascii="Cambria Math" w:eastAsia="Cambria Math"/>
          <w:sz w:val="22"/>
        </w:rPr>
        <w:t xml:space="preserve">=</w:t>
      </w:r>
      <w:r>
        <w:rPr>
          <w:rFonts w:ascii="Cambria Math" w:eastAsia="Cambria Math"/>
          <w:spacing w:val="19"/>
          <w:sz w:val="22"/>
        </w:rPr>
        <w:t xml:space="preserve"> </w:t>
      </w:r>
      <w:r>
        <w:rPr>
          <w:rFonts w:ascii="Cambria Math" w:eastAsia="Cambria Math"/>
          <w:spacing w:val="-2"/>
          <w:sz w:val="22"/>
        </w:rPr>
        <w:t xml:space="preserve">𝐾</w:t>
      </w:r>
      <w:r>
        <w:rPr>
          <w:rFonts w:ascii="Cambria Math" w:eastAsia="Cambria Math"/>
          <w:spacing w:val="-2"/>
          <w:position w:val="-4"/>
          <w:sz w:val="16"/>
        </w:rPr>
        <w:t xml:space="preserve">𝑝</w:t>
      </w:r>
      <w:r>
        <w:rPr>
          <w:rFonts w:ascii="Cambria Math" w:eastAsia="Cambria Math"/>
          <w:spacing w:val="-2"/>
          <w:sz w:val="22"/>
        </w:rPr>
        <w:t xml:space="preserve">𝐺</w:t>
      </w:r>
      <w:r>
        <w:rPr>
          <w:rFonts w:ascii="Cambria Math" w:eastAsia="Cambria Math"/>
          <w:spacing w:val="-2"/>
          <w:position w:val="1"/>
          <w:sz w:val="22"/>
        </w:rPr>
        <w:t xml:space="preserve">(</w:t>
      </w:r>
      <w:r>
        <w:rPr>
          <w:rFonts w:ascii="Cambria Math" w:eastAsia="Cambria Math"/>
          <w:spacing w:val="-2"/>
          <w:sz w:val="22"/>
        </w:rPr>
        <w:t xml:space="preserve">𝑧</w:t>
      </w:r>
      <w:r>
        <w:rPr>
          <w:rFonts w:ascii="Cambria Math" w:eastAsia="Cambria Math"/>
          <w:spacing w:val="-2"/>
          <w:position w:val="1"/>
          <w:sz w:val="22"/>
        </w:rPr>
        <w:t xml:space="preserve">)</w:t>
      </w:r>
      <w:r>
        <w:rPr>
          <w:rFonts w:ascii="Cambria Math" w:eastAsia="Cambria Math"/>
          <w:position w:val="1"/>
          <w:sz w:val="22"/>
        </w:rPr>
      </w:r>
      <w:r>
        <w:rPr>
          <w:rFonts w:ascii="Cambria Math" w:eastAsia="Cambria Math"/>
          <w:position w:val="1"/>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42"/>
        <w:ind/>
        <w:rPr>
          <w:rFonts w:ascii="Cambria Math"/>
        </w:rPr>
      </w:pPr>
      <w:r>
        <w:rPr>
          <w:rFonts w:ascii="Cambria Math"/>
        </w:rPr>
      </w:r>
      <w:r>
        <w:rPr>
          <w:rFonts w:ascii="Cambria Math"/>
        </w:rPr>
      </w:r>
      <w:r>
        <w:rPr>
          <w:rFonts w:ascii="Cambria Math"/>
        </w:rP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87076352" behindDoc="1" locked="0" layoutInCell="1" allowOverlap="1">
                <wp:simplePos x="0" y="0"/>
                <wp:positionH relativeFrom="page">
                  <wp:posOffset>4158360</wp:posOffset>
                </wp:positionH>
                <wp:positionV relativeFrom="paragraph">
                  <wp:posOffset>615765</wp:posOffset>
                </wp:positionV>
                <wp:extent cx="64769" cy="102235"/>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64769" cy="102235"/>
                        </a:xfrm>
                        <a:prstGeom prst="rect">
                          <a:avLst/>
                        </a:prstGeom>
                      </wps:spPr>
                      <wps:txbx>
                        <w:txbxContent>
                          <w:p>
                            <w:pPr>
                              <w:pBdr/>
                              <w:spacing w:before="0" w:line="161" w:lineRule="exact"/>
                              <w:ind w:right="0" w:firstLine="0" w:left="0"/>
                              <w:jc w:val="left"/>
                              <w:rPr>
                                <w:rFonts w:ascii="Cambria Math" w:eastAsia="Cambria Math"/>
                                <w:sz w:val="16"/>
                              </w:rPr>
                            </w:pPr>
                            <w:r>
                              <w:rPr>
                                <w:rFonts w:ascii="Cambria Math" w:eastAsia="Cambria Math"/>
                                <w:spacing w:val="-10"/>
                                <w:sz w:val="16"/>
                              </w:rPr>
                              <w:t xml:space="preserve">𝑝</w:t>
                            </w:r>
                            <w:r>
                              <w:rPr>
                                <w:rFonts w:ascii="Cambria Math" w:eastAsia="Cambria Math"/>
                                <w:sz w:val="16"/>
                              </w:rPr>
                            </w:r>
                            <w:r>
                              <w:rPr>
                                <w:rFonts w:ascii="Cambria Math" w:eastAsia="Cambria Math"/>
                                <w:sz w:val="16"/>
                              </w:rPr>
                            </w:r>
                          </w:p>
                        </w:txbxContent>
                      </wps:txbx>
                      <wps:bodyPr wrap="square" lIns="0" tIns="0" rIns="0" bIns="0" rtlCol="0">
                        <a:noAutofit/>
                      </wps:bodyPr>
                    </wps:wsp>
                  </a:graphicData>
                </a:graphic>
              </wp:anchor>
            </w:drawing>
          </mc:Choice>
          <mc:Fallback>
            <w:pict>
              <v:shape id="shape 0" o:spid="_x0000_s0" o:spt="202" type="#_x0000_t202" style="position:absolute;z-index:-487076352;o:allowoverlap:true;o:allowincell:true;mso-position-horizontal-relative:page;margin-left:327.43pt;mso-position-horizontal:absolute;mso-position-vertical-relative:text;margin-top:48.49pt;mso-position-vertical:absolute;width:5.10pt;height:8.05pt;mso-wrap-distance-left:0.00pt;mso-wrap-distance-top:0.00pt;mso-wrap-distance-right:0.00pt;mso-wrap-distance-bottom:0.00pt;visibility:visible;" filled="f">
                <v:textbox inset="0,0,0,0">
                  <w:txbxContent>
                    <w:p>
                      <w:pPr>
                        <w:pBdr/>
                        <w:spacing w:before="0" w:line="161" w:lineRule="exact"/>
                        <w:ind w:right="0" w:firstLine="0" w:left="0"/>
                        <w:jc w:val="left"/>
                        <w:rPr>
                          <w:rFonts w:ascii="Cambria Math" w:eastAsia="Cambria Math"/>
                          <w:sz w:val="16"/>
                        </w:rPr>
                      </w:pPr>
                      <w:r>
                        <w:rPr>
                          <w:rFonts w:ascii="Cambria Math" w:eastAsia="Cambria Math"/>
                          <w:spacing w:val="-10"/>
                          <w:sz w:val="16"/>
                        </w:rPr>
                        <w:t xml:space="preserve">𝑝</w:t>
                      </w:r>
                      <w:r>
                        <w:rPr>
                          <w:rFonts w:ascii="Cambria Math" w:eastAsia="Cambria Math"/>
                          <w:sz w:val="16"/>
                        </w:rPr>
                      </w:r>
                      <w:r>
                        <w:rPr>
                          <w:rFonts w:ascii="Cambria Math" w:eastAsia="Cambria Math"/>
                          <w:sz w:val="16"/>
                        </w:rPr>
                      </w:r>
                    </w:p>
                  </w:txbxContent>
                </v:textbox>
              </v:shape>
            </w:pict>
          </mc:Fallback>
        </mc:AlternateContent>
      </w:r>
      <w:r>
        <w:t xml:space="preserve">The</w:t>
      </w:r>
      <w:r>
        <w:rPr>
          <w:spacing w:val="-5"/>
        </w:rPr>
        <w:t xml:space="preserve"> </w:t>
      </w:r>
      <w:r>
        <w:t xml:space="preserve">closed-loop</w:t>
      </w:r>
      <w:r>
        <w:rPr>
          <w:spacing w:val="-7"/>
        </w:rPr>
        <w:t xml:space="preserve"> </w:t>
      </w:r>
      <w:r>
        <w:t xml:space="preserve">transfer</w:t>
      </w:r>
      <w:r>
        <w:rPr>
          <w:spacing w:val="-9"/>
        </w:rPr>
        <w:t xml:space="preserve"> </w:t>
      </w:r>
      <w:r>
        <w:t xml:space="preserve">function</w:t>
      </w:r>
      <w:r>
        <w:rPr>
          <w:spacing w:val="-5"/>
        </w:rPr>
        <w:t xml:space="preserve"> </w:t>
      </w:r>
      <w:r>
        <w:t xml:space="preserve">is</w:t>
      </w:r>
      <w:r>
        <w:rPr>
          <w:spacing w:val="-6"/>
        </w:rPr>
        <w:t xml:space="preserve"> </w:t>
      </w:r>
      <w:r>
        <w:rPr>
          <w:spacing w:val="-2"/>
        </w:rPr>
        <w:t xml:space="preserve">therefore</w:t>
      </w:r>
      <w:r/>
    </w:p>
    <w:p>
      <w:pPr>
        <w:pStyle w:val="893"/>
        <w:pBdr/>
        <w:spacing w:before="5"/>
        <w:ind/>
        <w:rPr>
          <w:sz w:val="15"/>
        </w:rPr>
      </w:pPr>
      <w:r>
        <w:rPr>
          <w:sz w:val="15"/>
        </w:rPr>
      </w:r>
      <w:r>
        <w:rPr>
          <w:sz w:val="15"/>
        </w:rPr>
      </w:r>
      <w:r>
        <w:rPr>
          <w:sz w:val="15"/>
        </w:rPr>
      </w:r>
    </w:p>
    <w:p>
      <w:pPr>
        <w:pStyle w:val="893"/>
        <w:pBdr/>
        <w:spacing w:after="0"/>
        <w:ind/>
        <w:rPr>
          <w:sz w:val="15"/>
        </w:rPr>
        <w:sectPr>
          <w:footnotePr/>
          <w:endnotePr/>
          <w:type w:val="continuous"/>
          <w:pgSz w:h="15840" w:orient="portrait" w:w="12240"/>
          <w:pgMar w:top="910" w:right="270" w:bottom="280" w:left="1170" w:header="709" w:footer="709" w:gutter="0"/>
          <w:cols w:num="1" w:sep="0" w:space="1701" w:equalWidth="1"/>
        </w:sectPr>
      </w:pPr>
      <w:r>
        <w:rPr>
          <w:sz w:val="15"/>
        </w:rPr>
      </w:r>
      <w:r>
        <w:rPr>
          <w:sz w:val="15"/>
        </w:rPr>
      </w:r>
      <w:r>
        <w:rPr>
          <w:sz w:val="15"/>
        </w:rPr>
      </w:r>
    </w:p>
    <w:p>
      <w:pPr>
        <w:pStyle w:val="893"/>
        <w:pBdr/>
        <w:spacing w:before="72"/>
        <w:ind/>
        <w:rPr>
          <w:sz w:val="16"/>
        </w:rPr>
      </w:pPr>
      <w:r>
        <w:rPr>
          <w:sz w:val="16"/>
        </w:rPr>
      </w:r>
      <w:r>
        <w:rPr>
          <w:sz w:val="16"/>
        </w:rPr>
      </w:r>
      <w:r>
        <w:rPr>
          <w:sz w:val="16"/>
        </w:rPr>
      </w:r>
    </w:p>
    <w:p>
      <w:pPr>
        <w:pBdr/>
        <w:spacing w:before="0"/>
        <w:ind w:right="0" w:firstLine="0" w:left="0"/>
        <w:jc w:val="right"/>
        <w:rPr>
          <w:rFonts w:ascii="Cambria Math" w:eastAsia="Cambria Math"/>
          <w:sz w:val="16"/>
        </w:rPr>
      </w:pPr>
      <w:r>
        <w:rPr>
          <w:rFonts w:ascii="Cambria Math" w:eastAsia="Cambria Math"/>
          <w:spacing w:val="-5"/>
          <w:position w:val="5"/>
          <w:sz w:val="22"/>
        </w:rPr>
        <w:t xml:space="preserve">𝑇</w:t>
      </w:r>
      <w:r>
        <w:rPr>
          <w:rFonts w:ascii="Cambria Math" w:eastAsia="Cambria Math"/>
          <w:spacing w:val="-5"/>
          <w:sz w:val="16"/>
        </w:rPr>
        <w:t xml:space="preserve">𝐶𝐿</w:t>
      </w:r>
      <w:r>
        <w:rPr>
          <w:rFonts w:ascii="Cambria Math" w:eastAsia="Cambria Math"/>
          <w:sz w:val="16"/>
        </w:rPr>
      </w:r>
      <w:r>
        <w:rPr>
          <w:rFonts w:ascii="Cambria Math" w:eastAsia="Cambria Math"/>
          <w:sz w:val="16"/>
        </w:rPr>
      </w:r>
    </w:p>
    <w:p>
      <w:pPr>
        <w:pStyle w:val="893"/>
        <w:pBdr/>
        <w:spacing w:before="128" w:line="170" w:lineRule="auto"/>
        <w:ind w:right="4776" w:firstLine="578"/>
        <w:rPr>
          <w:rFonts w:ascii="Cambria Math" w:eastAsia="Cambria Math"/>
          <w:position w:val="1"/>
        </w:rPr>
      </w:pPr>
      <w:r>
        <w:br w:type="column"/>
      </w:r>
      <w:r>
        <w:rPr>
          <w:rFonts w:ascii="Cambria Math" w:eastAsia="Cambria Math"/>
          <w:spacing w:val="80"/>
          <w:u w:val="single"/>
        </w:rPr>
        <w:t xml:space="preserve"> </w:t>
      </w:r>
      <w:r>
        <w:rPr>
          <w:rFonts w:ascii="Cambria Math" w:eastAsia="Cambria Math"/>
          <w:u w:val="single"/>
        </w:rPr>
        <w:t xml:space="preserve">𝐾</w:t>
      </w:r>
      <w:r>
        <w:rPr>
          <w:rFonts w:ascii="Cambria Math" w:eastAsia="Cambria Math"/>
          <w:position w:val="-4"/>
          <w:sz w:val="16"/>
          <w:u w:val="single"/>
        </w:rPr>
        <w:t xml:space="preserve">𝑝</w:t>
      </w:r>
      <w:r>
        <w:rPr>
          <w:rFonts w:ascii="Cambria Math" w:eastAsia="Cambria Math"/>
          <w:u w:val="single"/>
        </w:rPr>
        <w:t xml:space="preserve">𝐺</w:t>
      </w:r>
      <w:r>
        <w:rPr>
          <w:rFonts w:ascii="Cambria Math" w:eastAsia="Cambria Math"/>
          <w:position w:val="1"/>
          <w:u w:val="single"/>
        </w:rPr>
        <w:t xml:space="preserve">(</w:t>
      </w:r>
      <w:r>
        <w:rPr>
          <w:rFonts w:ascii="Cambria Math" w:eastAsia="Cambria Math"/>
          <w:u w:val="single"/>
        </w:rPr>
        <w:t xml:space="preserve">𝑧</w:t>
      </w:r>
      <w:r>
        <w:rPr>
          <w:rFonts w:ascii="Cambria Math" w:eastAsia="Cambria Math"/>
          <w:position w:val="1"/>
          <w:u w:val="single"/>
        </w:rPr>
        <w:t xml:space="preserve">) </w:t>
      </w:r>
      <w:r>
        <w:rPr>
          <w:rFonts w:ascii="Cambria Math" w:eastAsia="Cambria Math"/>
          <w:position w:val="1"/>
        </w:rPr>
        <w:t xml:space="preserve"> </w:t>
      </w:r>
      <w:r>
        <w:rPr>
          <w:rFonts w:ascii="Cambria Math" w:eastAsia="Cambria Math"/>
          <w:position w:val="16"/>
        </w:rPr>
        <w:t xml:space="preserve">(</w:t>
      </w:r>
      <w:r>
        <w:rPr>
          <w:rFonts w:ascii="Cambria Math" w:eastAsia="Cambria Math"/>
          <w:position w:val="15"/>
        </w:rPr>
        <w:t xml:space="preserve">𝑧</w:t>
      </w:r>
      <w:r>
        <w:rPr>
          <w:rFonts w:ascii="Cambria Math" w:eastAsia="Cambria Math"/>
          <w:position w:val="16"/>
        </w:rPr>
        <w:t xml:space="preserve">) </w:t>
      </w:r>
      <w:r>
        <w:rPr>
          <w:rFonts w:ascii="Cambria Math" w:eastAsia="Cambria Math"/>
          <w:position w:val="15"/>
        </w:rPr>
        <w:t xml:space="preserve">= </w:t>
      </w:r>
      <w:r>
        <w:rPr>
          <w:rFonts w:ascii="Cambria Math" w:eastAsia="Cambria Math"/>
        </w:rPr>
        <w:t xml:space="preserve">1</w:t>
      </w:r>
      <w:r>
        <w:rPr>
          <w:rFonts w:ascii="Cambria Math" w:eastAsia="Cambria Math"/>
          <w:spacing w:val="-4"/>
        </w:rPr>
        <w:t xml:space="preserve"> </w:t>
      </w:r>
      <w:r>
        <w:rPr>
          <w:rFonts w:ascii="Cambria Math" w:eastAsia="Cambria Math"/>
        </w:rPr>
        <w:t xml:space="preserve">+</w:t>
      </w:r>
      <w:r>
        <w:rPr>
          <w:rFonts w:ascii="Cambria Math" w:eastAsia="Cambria Math"/>
          <w:spacing w:val="-3"/>
        </w:rPr>
        <w:t xml:space="preserve"> </w:t>
      </w:r>
      <w:r>
        <w:rPr>
          <w:rFonts w:ascii="Cambria Math" w:eastAsia="Cambria Math"/>
        </w:rPr>
        <w:t xml:space="preserve">𝐾</w:t>
      </w:r>
      <w:r>
        <w:rPr>
          <w:rFonts w:ascii="Cambria Math" w:eastAsia="Cambria Math"/>
          <w:spacing w:val="40"/>
        </w:rPr>
        <w:t xml:space="preserve"> </w:t>
      </w:r>
      <w:r>
        <w:rPr>
          <w:rFonts w:ascii="Cambria Math" w:eastAsia="Cambria Math"/>
        </w:rPr>
        <w:t xml:space="preserve">𝐺</w:t>
      </w:r>
      <w:r>
        <w:rPr>
          <w:rFonts w:ascii="Cambria Math" w:eastAsia="Cambria Math"/>
          <w:position w:val="1"/>
        </w:rPr>
        <w:t xml:space="preserve">(</w:t>
      </w:r>
      <w:r>
        <w:rPr>
          <w:rFonts w:ascii="Cambria Math" w:eastAsia="Cambria Math"/>
        </w:rPr>
        <w:t xml:space="preserve">𝑧</w:t>
      </w:r>
      <w:r>
        <w:rPr>
          <w:rFonts w:ascii="Cambria Math" w:eastAsia="Cambria Math"/>
          <w:position w:val="1"/>
        </w:rPr>
        <w:t xml:space="preserve">)</w:t>
      </w:r>
      <w:r>
        <w:rPr>
          <w:rFonts w:ascii="Cambria Math" w:eastAsia="Cambria Math"/>
          <w:position w:val="1"/>
        </w:rPr>
      </w:r>
      <w:r>
        <w:rPr>
          <w:rFonts w:ascii="Cambria Math" w:eastAsia="Cambria Math"/>
          <w:position w:val="1"/>
        </w:rPr>
      </w:r>
    </w:p>
    <w:p>
      <w:pPr>
        <w:pStyle w:val="893"/>
        <w:pBdr/>
        <w:spacing w:after="0" w:line="170" w:lineRule="auto"/>
        <w:ind/>
        <w:rPr>
          <w:rFonts w:ascii="Cambria Math" w:eastAsia="Cambria Math"/>
          <w:position w:val="1"/>
        </w:rPr>
        <w:sectPr>
          <w:footnotePr/>
          <w:endnotePr/>
          <w:type w:val="continuous"/>
          <w:pgSz w:h="15840" w:orient="portrait" w:w="12240"/>
          <w:pgMar w:top="1360" w:right="360" w:bottom="280" w:left="1440" w:header="709" w:footer="709" w:gutter="0"/>
          <w:cols w:num="2" w:sep="0" w:space="1701" w:equalWidth="0">
            <w:col w:w="3998" w:space="11"/>
            <w:col w:w="6431" w:space="0"/>
          </w:cols>
        </w:sectPr>
      </w:pPr>
      <w:r>
        <w:rPr>
          <w:rFonts w:ascii="Cambria Math" w:eastAsia="Cambria Math"/>
          <w:position w:val="1"/>
        </w:rPr>
      </w:r>
      <w:r>
        <w:rPr>
          <w:rFonts w:ascii="Cambria Math" w:eastAsia="Cambria Math"/>
          <w:position w:val="1"/>
        </w:rPr>
      </w:r>
      <w:r>
        <w:rPr>
          <w:rFonts w:ascii="Cambria Math" w:eastAsia="Cambria Math"/>
          <w:position w:val="1"/>
        </w:rPr>
      </w:r>
    </w:p>
    <w:p>
      <w:pPr>
        <w:pStyle w:val="893"/>
        <w:pBdr/>
        <w:spacing w:before="151"/>
        <w:ind/>
        <w:rPr/>
      </w:pPr>
      <w:r>
        <w:t xml:space="preserve">The</w:t>
      </w:r>
      <w:r>
        <w:rPr>
          <w:spacing w:val="-9"/>
        </w:rPr>
        <w:t xml:space="preserve"> </w:t>
      </w:r>
      <w:r>
        <w:t xml:space="preserve">corresponding</w:t>
      </w:r>
      <w:r>
        <w:rPr>
          <w:spacing w:val="-9"/>
        </w:rPr>
        <w:t xml:space="preserve"> </w:t>
      </w:r>
      <w:r>
        <w:t xml:space="preserve">characteristic</w:t>
      </w:r>
      <w:r>
        <w:rPr>
          <w:spacing w:val="-7"/>
        </w:rPr>
        <w:t xml:space="preserve"> </w:t>
      </w:r>
      <w:r>
        <w:t xml:space="preserve">equation</w:t>
      </w:r>
      <w:r>
        <w:rPr>
          <w:spacing w:val="-10"/>
        </w:rPr>
        <w:t xml:space="preserve"> </w:t>
      </w:r>
      <w:r>
        <w:rPr>
          <w:spacing w:val="-5"/>
        </w:rPr>
        <w:t xml:space="preserve">is</w:t>
      </w:r>
      <w:r/>
    </w:p>
    <w:p>
      <w:pPr>
        <w:pStyle w:val="893"/>
        <w:pBdr/>
        <w:spacing w:before="16"/>
        <w:ind/>
        <w:rPr/>
      </w:pPr>
      <w:r/>
      <w:r/>
    </w:p>
    <w:p>
      <w:pPr>
        <w:pStyle w:val="893"/>
        <w:pBdr/>
        <w:spacing/>
        <w:ind w:right="1075"/>
        <w:jc w:val="center"/>
        <w:rPr>
          <w:rFonts w:ascii="Cambria Math" w:eastAsia="Cambria Math"/>
        </w:rPr>
      </w:pPr>
      <w:r>
        <w:rPr>
          <w:rFonts w:ascii="Cambria Math" w:eastAsia="Cambria Math"/>
        </w:rPr>
        <w:t xml:space="preserve">1</w:t>
      </w:r>
      <w:r>
        <w:rPr>
          <w:rFonts w:ascii="Cambria Math" w:eastAsia="Cambria Math"/>
          <w:spacing w:val="1"/>
        </w:rPr>
        <w:t xml:space="preserve"> </w:t>
      </w:r>
      <w:r>
        <w:rPr>
          <w:rFonts w:ascii="Cambria Math" w:eastAsia="Cambria Math"/>
        </w:rPr>
        <w:t xml:space="preserve">+</w:t>
      </w:r>
      <w:r>
        <w:rPr>
          <w:rFonts w:ascii="Cambria Math" w:eastAsia="Cambria Math"/>
          <w:spacing w:val="4"/>
        </w:rPr>
        <w:t xml:space="preserve"> </w:t>
      </w:r>
      <w:r>
        <w:rPr>
          <w:rFonts w:ascii="Cambria Math" w:eastAsia="Cambria Math"/>
        </w:rPr>
        <w:t xml:space="preserve">𝐾</w:t>
      </w:r>
      <w:r>
        <w:rPr>
          <w:rFonts w:ascii="Cambria Math" w:eastAsia="Cambria Math"/>
          <w:position w:val="-4"/>
          <w:sz w:val="16"/>
        </w:rPr>
        <w:t xml:space="preserve">𝑝</w:t>
      </w:r>
      <w:r>
        <w:rPr>
          <w:rFonts w:ascii="Cambria Math" w:eastAsia="Cambria Math"/>
        </w:rPr>
        <w:t xml:space="preserve">𝐺</w:t>
      </w:r>
      <w:r>
        <w:rPr>
          <w:rFonts w:ascii="Cambria Math" w:eastAsia="Cambria Math"/>
          <w:position w:val="1"/>
        </w:rPr>
        <w:t xml:space="preserve">(</w:t>
      </w:r>
      <w:r>
        <w:rPr>
          <w:rFonts w:ascii="Cambria Math" w:eastAsia="Cambria Math"/>
        </w:rPr>
        <w:t xml:space="preserve">𝑧</w:t>
      </w:r>
      <w:r>
        <w:rPr>
          <w:rFonts w:ascii="Cambria Math" w:eastAsia="Cambria Math"/>
          <w:position w:val="1"/>
        </w:rPr>
        <w:t xml:space="preserve">)</w:t>
      </w:r>
      <w:r>
        <w:rPr>
          <w:rFonts w:ascii="Cambria Math" w:eastAsia="Cambria Math"/>
          <w:spacing w:val="14"/>
          <w:position w:val="1"/>
        </w:rPr>
        <w:t xml:space="preserve"> </w:t>
      </w:r>
      <w:r>
        <w:rPr>
          <w:rFonts w:ascii="Cambria Math" w:eastAsia="Cambria Math"/>
        </w:rPr>
        <w:t xml:space="preserve">=</w:t>
      </w:r>
      <w:r>
        <w:rPr>
          <w:rFonts w:ascii="Cambria Math" w:eastAsia="Cambria Math"/>
          <w:spacing w:val="16"/>
        </w:rPr>
        <w:t xml:space="preserve"> </w:t>
      </w:r>
      <w:r>
        <w:rPr>
          <w:rFonts w:ascii="Cambria Math" w:eastAsia="Cambria Math"/>
          <w:spacing w:val="-5"/>
        </w:rPr>
        <w:t xml:space="preserve">0.</w:t>
      </w:r>
      <w:r>
        <w:rPr>
          <w:rFonts w:ascii="Cambria Math" w:eastAsia="Cambria Math"/>
        </w:rPr>
      </w:r>
      <w:r>
        <w:rPr>
          <w:rFonts w:ascii="Cambria Math" w:eastAsia="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44"/>
        <w:ind/>
        <w:rPr>
          <w:rFonts w:ascii="Cambria Math"/>
        </w:rPr>
      </w:pPr>
      <w:r>
        <w:rPr>
          <w:rFonts w:ascii="Cambria Math"/>
        </w:rPr>
      </w:r>
      <w:r>
        <w:rPr>
          <w:rFonts w:ascii="Cambria Math"/>
        </w:rPr>
      </w:r>
      <w:r>
        <w:rPr>
          <w:rFonts w:ascii="Cambria Math"/>
        </w:rPr>
      </w:r>
    </w:p>
    <w:p>
      <w:pPr>
        <w:pStyle w:val="893"/>
        <w:pBdr/>
        <w:spacing w:line="266" w:lineRule="auto"/>
        <w:ind w:right="1072"/>
        <w:rPr/>
      </w:pPr>
      <w:r>
        <w:t xml:space="preserve">As</w:t>
      </w:r>
      <w:r>
        <w:rPr>
          <w:spacing w:val="-4"/>
        </w:rPr>
        <w:t xml:space="preserve"> </w:t>
      </w:r>
      <w:r>
        <w:rPr>
          <w:rFonts w:ascii="Cambria Math" w:eastAsia="Cambria Math"/>
        </w:rPr>
        <w:t xml:space="preserve">𝐾</w:t>
      </w:r>
      <w:r>
        <w:rPr>
          <w:rFonts w:ascii="Cambria Math" w:eastAsia="Cambria Math"/>
          <w:position w:val="-4"/>
          <w:sz w:val="16"/>
        </w:rPr>
        <w:t xml:space="preserve">𝑝</w:t>
      </w:r>
      <w:r>
        <w:rPr>
          <w:rFonts w:ascii="Cambria Math" w:eastAsia="Cambria Math"/>
          <w:spacing w:val="33"/>
          <w:position w:val="-4"/>
          <w:sz w:val="16"/>
        </w:rPr>
        <w:t xml:space="preserve"> </w:t>
      </w:r>
      <w:r>
        <w:t xml:space="preserve">varies,</w:t>
      </w:r>
      <w:r>
        <w:rPr>
          <w:spacing w:val="-3"/>
        </w:rPr>
        <w:t xml:space="preserve"> </w:t>
      </w:r>
      <w:r>
        <w:t xml:space="preserve">the</w:t>
      </w:r>
      <w:r>
        <w:rPr>
          <w:spacing w:val="-4"/>
        </w:rPr>
        <w:t xml:space="preserve"> </w:t>
      </w:r>
      <w:r>
        <w:t xml:space="preserve">roots</w:t>
      </w:r>
      <w:r>
        <w:rPr>
          <w:spacing w:val="-1"/>
        </w:rPr>
        <w:t xml:space="preserve"> </w:t>
      </w:r>
      <w:r>
        <w:t xml:space="preserve">of</w:t>
      </w:r>
      <w:r>
        <w:rPr>
          <w:spacing w:val="-3"/>
        </w:rPr>
        <w:t xml:space="preserve"> </w:t>
      </w:r>
      <w:r>
        <w:t xml:space="preserve">this</w:t>
      </w:r>
      <w:r>
        <w:rPr>
          <w:spacing w:val="-1"/>
        </w:rPr>
        <w:t xml:space="preserve"> </w:t>
      </w:r>
      <w:r>
        <w:t xml:space="preserve">characteristic</w:t>
      </w:r>
      <w:r>
        <w:rPr>
          <w:spacing w:val="-1"/>
        </w:rPr>
        <w:t xml:space="preserve"> </w:t>
      </w:r>
      <w:r>
        <w:t xml:space="preserve">equation</w:t>
      </w:r>
      <w:r>
        <w:rPr>
          <w:spacing w:val="-4"/>
        </w:rPr>
        <w:t xml:space="preserve"> </w:t>
      </w:r>
      <w:r>
        <w:t xml:space="preserve">move</w:t>
      </w:r>
      <w:r>
        <w:rPr>
          <w:spacing w:val="-4"/>
        </w:rPr>
        <w:t xml:space="preserve"> </w:t>
      </w:r>
      <w:r>
        <w:t xml:space="preserve">in</w:t>
      </w:r>
      <w:r>
        <w:rPr>
          <w:spacing w:val="-4"/>
        </w:rPr>
        <w:t xml:space="preserve"> </w:t>
      </w:r>
      <w:r>
        <w:t xml:space="preserve">the</w:t>
      </w:r>
      <w:r>
        <w:rPr>
          <w:spacing w:val="-1"/>
        </w:rPr>
        <w:t xml:space="preserve"> </w:t>
      </w:r>
      <w:r>
        <w:rPr>
          <w:rFonts w:ascii="Cambria Math" w:eastAsia="Cambria Math"/>
        </w:rPr>
        <w:t xml:space="preserve">𝑧</w:t>
      </w:r>
      <w:r>
        <w:t xml:space="preserve">-plane,</w:t>
      </w:r>
      <w:r>
        <w:rPr>
          <w:spacing w:val="-3"/>
        </w:rPr>
        <w:t xml:space="preserve"> </w:t>
      </w:r>
      <w:r>
        <w:t xml:space="preserve">forming</w:t>
      </w:r>
      <w:r>
        <w:rPr>
          <w:spacing w:val="-2"/>
        </w:rPr>
        <w:t xml:space="preserve"> </w:t>
      </w:r>
      <w:r>
        <w:t xml:space="preserve">the</w:t>
      </w:r>
      <w:r>
        <w:rPr>
          <w:spacing w:val="-1"/>
        </w:rPr>
        <w:t xml:space="preserve"> </w:t>
      </w:r>
      <w:r>
        <w:rPr>
          <w:b/>
        </w:rPr>
        <w:t xml:space="preserve">discrete root locus</w:t>
      </w:r>
      <w:r>
        <w:t xml:space="preserve">.</w:t>
      </w:r>
      <w:r/>
    </w:p>
    <w:p>
      <w:pPr>
        <w:pStyle w:val="893"/>
        <w:pBdr/>
        <w:spacing w:before="251"/>
        <w:ind/>
        <w:rPr/>
      </w:pPr>
      <w:r>
        <w:t xml:space="preserve">For</w:t>
      </w:r>
      <w:r>
        <w:rPr>
          <w:spacing w:val="-6"/>
        </w:rPr>
        <w:t xml:space="preserve"> </w:t>
      </w:r>
      <w:r>
        <w:t xml:space="preserve">a</w:t>
      </w:r>
      <w:r>
        <w:rPr>
          <w:spacing w:val="-6"/>
        </w:rPr>
        <w:t xml:space="preserve"> </w:t>
      </w:r>
      <w:r>
        <w:t xml:space="preserve">digital</w:t>
      </w:r>
      <w:r>
        <w:rPr>
          <w:spacing w:val="-5"/>
        </w:rPr>
        <w:t xml:space="preserve"> </w:t>
      </w:r>
      <w:r>
        <w:t xml:space="preserve">system,</w:t>
      </w:r>
      <w:r>
        <w:rPr>
          <w:spacing w:val="-5"/>
        </w:rPr>
        <w:t xml:space="preserve"> </w:t>
      </w:r>
      <w:r>
        <w:t xml:space="preserve">the</w:t>
      </w:r>
      <w:r>
        <w:rPr>
          <w:spacing w:val="-6"/>
        </w:rPr>
        <w:t xml:space="preserve"> </w:t>
      </w:r>
      <w:r>
        <w:t xml:space="preserve">relation</w:t>
      </w:r>
      <w:r>
        <w:rPr>
          <w:spacing w:val="-4"/>
        </w:rPr>
        <w:t xml:space="preserve"> </w:t>
      </w:r>
      <w:r>
        <w:t xml:space="preserve">between</w:t>
      </w:r>
      <w:r>
        <w:rPr>
          <w:spacing w:val="-6"/>
        </w:rPr>
        <w:t xml:space="preserve"> </w:t>
      </w:r>
      <w:r>
        <w:t xml:space="preserve">the</w:t>
      </w:r>
      <w:r>
        <w:rPr>
          <w:spacing w:val="-6"/>
        </w:rPr>
        <w:t xml:space="preserve"> </w:t>
      </w:r>
      <w:r>
        <w:t xml:space="preserve">continuous</w:t>
      </w:r>
      <w:r>
        <w:rPr>
          <w:spacing w:val="-4"/>
        </w:rPr>
        <w:t xml:space="preserve"> </w:t>
      </w:r>
      <w:r>
        <w:rPr>
          <w:rFonts w:ascii="Cambria Math" w:eastAsia="Cambria Math"/>
        </w:rPr>
        <w:t xml:space="preserve">𝑠</w:t>
      </w:r>
      <w:r>
        <w:t xml:space="preserve">-plane</w:t>
      </w:r>
      <w:r>
        <w:rPr>
          <w:spacing w:val="-4"/>
        </w:rPr>
        <w:t xml:space="preserve"> </w:t>
      </w:r>
      <w:r>
        <w:t xml:space="preserve">and</w:t>
      </w:r>
      <w:r>
        <w:rPr>
          <w:spacing w:val="-4"/>
        </w:rPr>
        <w:t xml:space="preserve"> </w:t>
      </w:r>
      <w:r>
        <w:t xml:space="preserve">discrete</w:t>
      </w:r>
      <w:r>
        <w:rPr>
          <w:spacing w:val="-5"/>
        </w:rPr>
        <w:t xml:space="preserve"> </w:t>
      </w:r>
      <w:r>
        <w:rPr>
          <w:rFonts w:ascii="Cambria Math" w:eastAsia="Cambria Math"/>
        </w:rPr>
        <w:t xml:space="preserve">𝑧</w:t>
      </w:r>
      <w:r>
        <w:t xml:space="preserve">-plane</w:t>
      </w:r>
      <w:r>
        <w:rPr>
          <w:spacing w:val="-4"/>
        </w:rPr>
        <w:t xml:space="preserve"> </w:t>
      </w:r>
      <w:r>
        <w:rPr>
          <w:spacing w:val="-5"/>
        </w:rPr>
        <w:t xml:space="preserve">is</w:t>
      </w:r>
      <w:r/>
    </w:p>
    <w:p>
      <w:pPr>
        <w:pStyle w:val="893"/>
        <w:pBdr/>
        <w:spacing w:before="32"/>
        <w:ind/>
        <w:rPr/>
      </w:pPr>
      <w:r/>
      <w:r/>
    </w:p>
    <w:p>
      <w:pPr>
        <w:pBdr/>
        <w:spacing w:before="0"/>
        <w:ind w:right="1075" w:firstLine="0" w:left="0"/>
        <w:jc w:val="center"/>
        <w:rPr>
          <w:rFonts w:ascii="Cambria Math" w:eastAsia="Cambria Math"/>
          <w:sz w:val="22"/>
        </w:rPr>
      </w:pPr>
      <w:r>
        <w:rPr>
          <w:rFonts w:ascii="Cambria Math" w:eastAsia="Cambria Math"/>
          <w:sz w:val="22"/>
        </w:rPr>
        <w:t xml:space="preserve">𝑧</w:t>
      </w:r>
      <w:r>
        <w:rPr>
          <w:rFonts w:ascii="Cambria Math" w:eastAsia="Cambria Math"/>
          <w:spacing w:val="7"/>
          <w:sz w:val="22"/>
        </w:rPr>
        <w:t xml:space="preserve"> </w:t>
      </w:r>
      <w:r>
        <w:rPr>
          <w:rFonts w:ascii="Cambria Math" w:eastAsia="Cambria Math"/>
          <w:sz w:val="22"/>
        </w:rPr>
        <w:t xml:space="preserve">= </w:t>
      </w:r>
      <w:r>
        <w:rPr>
          <w:rFonts w:ascii="Cambria Math" w:eastAsia="Cambria Math"/>
          <w:spacing w:val="-4"/>
          <w:sz w:val="22"/>
        </w:rPr>
        <w:t xml:space="preserve">𝑒</w:t>
      </w:r>
      <w:r>
        <w:rPr>
          <w:rFonts w:ascii="Cambria Math" w:eastAsia="Cambria Math"/>
          <w:spacing w:val="-4"/>
          <w:sz w:val="22"/>
          <w:vertAlign w:val="superscript"/>
        </w:rPr>
        <w:t xml:space="preserve">𝑠𝑇</w:t>
      </w:r>
      <w:r>
        <w:rPr>
          <w:rFonts w:ascii="Cambria Math" w:eastAsia="Cambria Math"/>
          <w:spacing w:val="-4"/>
          <w:sz w:val="22"/>
          <w:vertAlign w:val="baseline"/>
        </w:rPr>
        <w:t xml:space="preserve">,</w:t>
      </w:r>
      <w:r>
        <w:rPr>
          <w:rFonts w:ascii="Cambria Math" w:eastAsia="Cambria Math"/>
          <w:sz w:val="22"/>
        </w:rPr>
      </w:r>
      <w:r>
        <w:rPr>
          <w:rFonts w:asci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52"/>
        <w:ind/>
        <w:rPr>
          <w:rFonts w:ascii="Cambria Math"/>
        </w:rPr>
      </w:pPr>
      <w:r>
        <w:rPr>
          <w:rFonts w:ascii="Cambria Math"/>
        </w:rPr>
      </w:r>
      <w:r>
        <w:rPr>
          <w:rFonts w:ascii="Cambria Math"/>
        </w:rPr>
      </w:r>
      <w:r>
        <w:rPr>
          <w:rFonts w:ascii="Cambria Math"/>
        </w:rPr>
      </w:r>
    </w:p>
    <w:p>
      <w:pPr>
        <w:pStyle w:val="893"/>
        <w:pBdr/>
        <w:spacing w:line="504" w:lineRule="auto"/>
        <w:ind w:right="7476"/>
        <w:rPr/>
      </w:pPr>
      <w:r>
        <w:t xml:space="preserve">Where</w:t>
      </w:r>
      <w:r>
        <w:rPr>
          <w:spacing w:val="-7"/>
        </w:rPr>
        <w:t xml:space="preserve"> </w:t>
      </w:r>
      <w:r>
        <w:t xml:space="preserve">T</w:t>
      </w:r>
      <w:r>
        <w:rPr>
          <w:spacing w:val="-6"/>
        </w:rPr>
        <w:t xml:space="preserve"> </w:t>
      </w:r>
      <w:r>
        <w:t xml:space="preserve">is</w:t>
      </w:r>
      <w:r>
        <w:rPr>
          <w:spacing w:val="-8"/>
        </w:rPr>
        <w:t xml:space="preserve"> </w:t>
      </w:r>
      <w:r>
        <w:t xml:space="preserve">the</w:t>
      </w:r>
      <w:r>
        <w:rPr>
          <w:spacing w:val="-8"/>
        </w:rPr>
        <w:t xml:space="preserve"> </w:t>
      </w:r>
      <w:r>
        <w:t xml:space="preserve">sampling</w:t>
      </w:r>
      <w:r>
        <w:rPr>
          <w:spacing w:val="-8"/>
        </w:rPr>
        <w:t xml:space="preserve"> </w:t>
      </w:r>
      <w:r>
        <w:t xml:space="preserve">time. </w:t>
      </w:r>
      <w:r>
        <w:rPr>
          <w:spacing w:val="-6"/>
        </w:rPr>
        <w:t xml:space="preserve">If</w:t>
      </w:r>
      <w:r/>
    </w:p>
    <w:p>
      <w:pPr>
        <w:pBdr/>
        <w:spacing w:before="0"/>
        <w:ind w:right="1073" w:firstLine="0" w:left="0"/>
        <w:jc w:val="center"/>
        <w:rPr>
          <w:rFonts w:ascii="Cambria Math" w:eastAsia="Cambria Math"/>
          <w:sz w:val="22"/>
        </w:rPr>
      </w:pPr>
      <w:r>
        <w:rPr>
          <w:rFonts w:ascii="Cambria Math" w:eastAsia="Cambria Math"/>
          <w:sz w:val="22"/>
        </w:rPr>
        <w:t xml:space="preserve">𝑠</w:t>
      </w:r>
      <w:r>
        <w:rPr>
          <w:rFonts w:ascii="Cambria Math" w:eastAsia="Cambria Math"/>
          <w:spacing w:val="15"/>
          <w:sz w:val="22"/>
        </w:rPr>
        <w:t xml:space="preserve"> </w:t>
      </w:r>
      <w:r>
        <w:rPr>
          <w:rFonts w:ascii="Cambria Math" w:eastAsia="Cambria Math"/>
          <w:sz w:val="22"/>
        </w:rPr>
        <w:t xml:space="preserve">=</w:t>
      </w:r>
      <w:r>
        <w:rPr>
          <w:rFonts w:ascii="Cambria Math" w:eastAsia="Cambria Math"/>
          <w:spacing w:val="12"/>
          <w:sz w:val="22"/>
        </w:rPr>
        <w:t xml:space="preserve"> </w:t>
      </w:r>
      <w:r>
        <w:rPr>
          <w:rFonts w:ascii="Cambria Math" w:eastAsia="Cambria Math"/>
          <w:sz w:val="22"/>
        </w:rPr>
        <w:t xml:space="preserve">𝜎</w:t>
      </w:r>
      <w:r>
        <w:rPr>
          <w:rFonts w:ascii="Cambria Math" w:eastAsia="Cambria Math"/>
          <w:spacing w:val="4"/>
          <w:sz w:val="22"/>
        </w:rPr>
        <w:t xml:space="preserve"> </w:t>
      </w:r>
      <w:r>
        <w:rPr>
          <w:rFonts w:ascii="Cambria Math" w:eastAsia="Cambria Math"/>
          <w:sz w:val="22"/>
        </w:rPr>
        <w:t xml:space="preserve">+ </w:t>
      </w:r>
      <w:r>
        <w:rPr>
          <w:rFonts w:ascii="Cambria Math" w:eastAsia="Cambria Math"/>
          <w:spacing w:val="-5"/>
          <w:sz w:val="22"/>
        </w:rPr>
        <w:t xml:space="preserve">𝑗𝜔,</w:t>
      </w:r>
      <w:r>
        <w:rPr>
          <w:rFonts w:ascii="Cambria Math" w:eastAsia="Cambria Math"/>
          <w:sz w:val="22"/>
        </w:rPr>
      </w:r>
      <w:r>
        <w:rPr>
          <w:rFonts w:asci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52"/>
        <w:ind/>
        <w:rPr>
          <w:rFonts w:ascii="Cambria Math"/>
        </w:rPr>
      </w:pPr>
      <w:r>
        <w:rPr>
          <w:rFonts w:ascii="Cambria Math"/>
        </w:rPr>
      </w:r>
      <w:r>
        <w:rPr>
          <w:rFonts w:ascii="Cambria Math"/>
        </w:rPr>
      </w:r>
      <w:r>
        <w:rPr>
          <w:rFonts w:ascii="Cambria Math"/>
        </w:rPr>
      </w:r>
    </w:p>
    <w:p>
      <w:pPr>
        <w:pStyle w:val="893"/>
        <w:pBdr/>
        <w:spacing/>
        <w:ind/>
        <w:rPr/>
      </w:pPr>
      <w:r>
        <w:rPr>
          <w:spacing w:val="-4"/>
        </w:rPr>
        <w:t xml:space="preserve">then</w:t>
      </w:r>
      <w:r/>
    </w:p>
    <w:p>
      <w:pPr>
        <w:pStyle w:val="893"/>
        <w:pBdr/>
        <w:spacing w:before="17"/>
        <w:ind/>
        <w:rPr/>
      </w:pPr>
      <w:r/>
      <w:r/>
    </w:p>
    <w:p>
      <w:pPr>
        <w:pBdr/>
        <w:spacing w:before="0"/>
        <w:ind w:right="1073" w:firstLine="0" w:left="0"/>
        <w:jc w:val="center"/>
        <w:rPr>
          <w:rFonts w:ascii="Cambria Math" w:eastAsia="Cambria Math"/>
          <w:position w:val="-7"/>
          <w:sz w:val="22"/>
        </w:rPr>
      </w:pPr>
      <w:r>
        <w:rPr>
          <w:rFonts w:ascii="Cambria Math" w:eastAsia="Cambria Math"/>
          <w:position w:val="-7"/>
          <w:sz w:val="22"/>
        </w:rPr>
        <w:t xml:space="preserve">𝑧</w:t>
      </w:r>
      <w:r>
        <w:rPr>
          <w:rFonts w:ascii="Cambria Math" w:eastAsia="Cambria Math"/>
          <w:spacing w:val="5"/>
          <w:position w:val="-7"/>
          <w:sz w:val="22"/>
        </w:rPr>
        <w:t xml:space="preserve"> </w:t>
      </w:r>
      <w:r>
        <w:rPr>
          <w:rFonts w:ascii="Cambria Math" w:eastAsia="Cambria Math"/>
          <w:position w:val="-7"/>
          <w:sz w:val="22"/>
        </w:rPr>
        <w:t xml:space="preserve">=</w:t>
      </w:r>
      <w:r>
        <w:rPr>
          <w:rFonts w:ascii="Cambria Math" w:eastAsia="Cambria Math"/>
          <w:spacing w:val="3"/>
          <w:position w:val="-7"/>
          <w:sz w:val="22"/>
        </w:rPr>
        <w:t xml:space="preserve"> </w:t>
      </w:r>
      <w:r>
        <w:rPr>
          <w:rFonts w:ascii="Cambria Math" w:eastAsia="Cambria Math"/>
          <w:spacing w:val="-2"/>
          <w:position w:val="-7"/>
          <w:sz w:val="22"/>
        </w:rPr>
        <w:t xml:space="preserve">𝑒</w:t>
      </w:r>
      <w:r>
        <w:rPr>
          <w:rFonts w:ascii="Cambria Math" w:eastAsia="Cambria Math"/>
          <w:spacing w:val="-2"/>
          <w:sz w:val="16"/>
        </w:rPr>
        <w:t xml:space="preserve">𝜎𝑇</w:t>
      </w:r>
      <w:r>
        <w:rPr>
          <w:rFonts w:ascii="Cambria Math" w:eastAsia="Cambria Math"/>
          <w:spacing w:val="-2"/>
          <w:position w:val="-7"/>
          <w:sz w:val="22"/>
        </w:rPr>
        <w:t xml:space="preserve">𝑒</w:t>
      </w:r>
      <w:r>
        <w:rPr>
          <w:rFonts w:ascii="Cambria Math" w:eastAsia="Cambria Math"/>
          <w:spacing w:val="-2"/>
          <w:sz w:val="16"/>
        </w:rPr>
        <w:t xml:space="preserve">𝑗𝜔𝑇</w:t>
      </w:r>
      <w:r>
        <w:rPr>
          <w:rFonts w:ascii="Cambria Math" w:eastAsia="Cambria Math"/>
          <w:spacing w:val="-2"/>
          <w:position w:val="-7"/>
          <w:sz w:val="22"/>
        </w:rPr>
        <w:t xml:space="preserve">.</w:t>
      </w:r>
      <w:r>
        <w:rPr>
          <w:rFonts w:ascii="Cambria Math" w:eastAsia="Cambria Math"/>
          <w:position w:val="-7"/>
          <w:sz w:val="22"/>
        </w:rPr>
      </w:r>
      <w:r>
        <w:rPr>
          <w:rFonts w:ascii="Cambria Math" w:eastAsia="Cambria Math"/>
          <w:position w:val="-7"/>
          <w:sz w:val="22"/>
        </w:rPr>
      </w:r>
    </w:p>
    <w:p>
      <w:pPr>
        <w:pStyle w:val="893"/>
        <w:pBdr/>
        <w:spacing/>
        <w:ind/>
        <w:rPr>
          <w:rFonts w:ascii="Cambria Math"/>
          <w:sz w:val="16"/>
        </w:rPr>
      </w:pPr>
      <w:r>
        <w:rPr>
          <w:rFonts w:ascii="Cambria Math"/>
          <w:sz w:val="16"/>
        </w:rPr>
      </w:r>
      <w:r>
        <w:rPr>
          <w:rFonts w:ascii="Cambria Math"/>
          <w:sz w:val="16"/>
        </w:rPr>
      </w:r>
      <w:r>
        <w:rPr>
          <w:rFonts w:ascii="Cambria Math"/>
          <w:sz w:val="16"/>
        </w:rPr>
      </w:r>
    </w:p>
    <w:p>
      <w:pPr>
        <w:pStyle w:val="893"/>
        <w:pBdr/>
        <w:spacing/>
        <w:ind/>
        <w:rPr>
          <w:rFonts w:ascii="Cambria Math"/>
          <w:sz w:val="16"/>
        </w:rPr>
      </w:pPr>
      <w:r>
        <w:rPr>
          <w:rFonts w:ascii="Cambria Math"/>
          <w:sz w:val="16"/>
        </w:rPr>
      </w:r>
      <w:r>
        <w:rPr>
          <w:rFonts w:ascii="Cambria Math"/>
          <w:sz w:val="16"/>
        </w:rPr>
      </w:r>
      <w:r>
        <w:rPr>
          <w:rFonts w:ascii="Cambria Math"/>
          <w:sz w:val="16"/>
        </w:rPr>
      </w:r>
    </w:p>
    <w:p>
      <w:pPr>
        <w:pStyle w:val="893"/>
        <w:pBdr/>
        <w:spacing w:before="7"/>
        <w:ind/>
        <w:rPr>
          <w:rFonts w:ascii="Cambria Math"/>
          <w:sz w:val="16"/>
        </w:rPr>
      </w:pPr>
      <w:r>
        <w:rPr>
          <w:rFonts w:ascii="Cambria Math"/>
          <w:sz w:val="16"/>
        </w:rPr>
      </w:r>
      <w:r>
        <w:rPr>
          <w:rFonts w:ascii="Cambria Math"/>
          <w:sz w:val="16"/>
        </w:rPr>
      </w:r>
      <w:r>
        <w:rPr>
          <w:rFonts w:ascii="Cambria Math"/>
          <w:sz w:val="16"/>
        </w:rPr>
      </w:r>
    </w:p>
    <w:p>
      <w:pPr>
        <w:pStyle w:val="893"/>
        <w:pBdr/>
        <w:spacing/>
        <w:ind/>
        <w:rPr/>
      </w:pPr>
      <w:r>
        <w:rPr>
          <w:spacing w:val="-2"/>
        </w:rPr>
        <w:t xml:space="preserve">Hence,</w:t>
      </w:r>
      <w:r/>
    </w:p>
    <w:p>
      <w:pPr>
        <w:pStyle w:val="893"/>
        <w:pBdr/>
        <w:spacing w:before="31"/>
        <w:ind/>
        <w:rPr/>
      </w:pPr>
      <w:r/>
      <w:r/>
    </w:p>
    <w:p>
      <w:pPr>
        <w:pBdr/>
        <w:spacing w:before="0"/>
        <w:ind w:right="1086" w:firstLine="0" w:left="0"/>
        <w:jc w:val="center"/>
        <w:rPr>
          <w:rFonts w:ascii="Cambria Math" w:hAnsi="Cambria Math" w:eastAsia="Cambria Math"/>
          <w:sz w:val="22"/>
        </w:rPr>
      </w:pPr>
      <w:r>
        <w:rPr>
          <w:rFonts w:ascii="Cambria Math" w:hAnsi="Cambria Math" w:eastAsia="Cambria Math"/>
          <w:sz w:val="22"/>
        </w:rPr>
        <w:t xml:space="preserve">∣</w:t>
      </w:r>
      <w:r>
        <w:rPr>
          <w:rFonts w:ascii="Cambria Math" w:hAnsi="Cambria Math" w:eastAsia="Cambria Math"/>
          <w:spacing w:val="4"/>
          <w:sz w:val="22"/>
        </w:rPr>
        <w:t xml:space="preserve"> </w:t>
      </w:r>
      <w:r>
        <w:rPr>
          <w:rFonts w:ascii="Cambria Math" w:hAnsi="Cambria Math" w:eastAsia="Cambria Math"/>
          <w:sz w:val="22"/>
        </w:rPr>
        <w:t xml:space="preserve">𝑧</w:t>
      </w:r>
      <w:r>
        <w:rPr>
          <w:rFonts w:ascii="Cambria Math" w:hAnsi="Cambria Math" w:eastAsia="Cambria Math"/>
          <w:spacing w:val="6"/>
          <w:sz w:val="22"/>
        </w:rPr>
        <w:t xml:space="preserve"> </w:t>
      </w:r>
      <w:r>
        <w:rPr>
          <w:rFonts w:ascii="Cambria Math" w:hAnsi="Cambria Math" w:eastAsia="Cambria Math"/>
          <w:sz w:val="22"/>
        </w:rPr>
        <w:t xml:space="preserve">∣=</w:t>
      </w:r>
      <w:r>
        <w:rPr>
          <w:rFonts w:ascii="Cambria Math" w:hAnsi="Cambria Math" w:eastAsia="Cambria Math"/>
          <w:spacing w:val="3"/>
          <w:sz w:val="22"/>
        </w:rPr>
        <w:t xml:space="preserve"> </w:t>
      </w:r>
      <w:r>
        <w:rPr>
          <w:rFonts w:ascii="Cambria Math" w:hAnsi="Cambria Math" w:eastAsia="Cambria Math"/>
          <w:spacing w:val="-5"/>
          <w:sz w:val="22"/>
        </w:rPr>
        <w:t xml:space="preserve">𝑒</w:t>
      </w:r>
      <w:r>
        <w:rPr>
          <w:rFonts w:ascii="Cambria Math" w:hAnsi="Cambria Math" w:eastAsia="Cambria Math"/>
          <w:spacing w:val="-5"/>
          <w:sz w:val="22"/>
          <w:vertAlign w:val="superscript"/>
        </w:rPr>
        <w:t xml:space="preserve">𝜎𝑇</w:t>
      </w:r>
      <w:r>
        <w:rPr>
          <w:rFonts w:ascii="Cambria Math" w:hAnsi="Cambria Math" w:eastAsia="Cambria Math"/>
          <w:sz w:val="22"/>
        </w:rPr>
      </w:r>
      <w:r>
        <w:rPr>
          <w:rFonts w:ascii="Cambria Math" w:hAns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52"/>
        <w:ind/>
        <w:rPr>
          <w:rFonts w:ascii="Cambria Math"/>
        </w:rPr>
      </w:pPr>
      <w:r>
        <w:rPr>
          <w:rFonts w:ascii="Cambria Math"/>
        </w:rPr>
      </w:r>
      <w:r>
        <w:rPr>
          <w:rFonts w:ascii="Cambria Math"/>
        </w:rPr>
      </w:r>
      <w:r>
        <w:rPr>
          <w:rFonts w:ascii="Cambria Math"/>
        </w:rPr>
      </w:r>
    </w:p>
    <w:p>
      <w:pPr>
        <w:pStyle w:val="893"/>
        <w:pBdr/>
        <w:spacing w:before="1"/>
        <w:ind/>
        <w:rPr/>
      </w:pPr>
      <w:r>
        <w:rPr>
          <w:spacing w:val="-5"/>
        </w:rPr>
        <w:t xml:space="preserve">and</w:t>
      </w:r>
      <w:r/>
    </w:p>
    <w:p>
      <w:pPr>
        <w:pStyle w:val="893"/>
        <w:pBdr/>
        <w:spacing w:before="26"/>
        <w:ind/>
        <w:rPr/>
      </w:pPr>
      <w:r/>
      <w:r/>
    </w:p>
    <w:p>
      <w:pPr>
        <w:pBdr/>
        <w:spacing w:before="0"/>
        <w:ind w:right="1075" w:firstLine="0" w:left="0"/>
        <w:jc w:val="center"/>
        <w:rPr>
          <w:rFonts w:ascii="Cambria Math" w:hAnsi="Cambria Math" w:eastAsia="Cambria Math"/>
          <w:sz w:val="22"/>
        </w:rPr>
      </w:pPr>
      <w:r>
        <w:rPr>
          <w:rFonts w:ascii="Cambria Math" w:hAnsi="Cambria Math" w:eastAsia="Cambria Math"/>
          <w:sz w:val="22"/>
        </w:rPr>
        <w:t xml:space="preserve">∠𝑧</w:t>
      </w:r>
      <w:r>
        <w:rPr>
          <w:rFonts w:ascii="Cambria Math" w:hAnsi="Cambria Math" w:eastAsia="Cambria Math"/>
          <w:spacing w:val="15"/>
          <w:sz w:val="22"/>
        </w:rPr>
        <w:t xml:space="preserve"> </w:t>
      </w:r>
      <w:r>
        <w:rPr>
          <w:rFonts w:ascii="Cambria Math" w:hAnsi="Cambria Math" w:eastAsia="Cambria Math"/>
          <w:sz w:val="22"/>
        </w:rPr>
        <w:t xml:space="preserve">=</w:t>
      </w:r>
      <w:r>
        <w:rPr>
          <w:rFonts w:ascii="Cambria Math" w:hAnsi="Cambria Math" w:eastAsia="Cambria Math"/>
          <w:spacing w:val="13"/>
          <w:sz w:val="22"/>
        </w:rPr>
        <w:t xml:space="preserve"> </w:t>
      </w:r>
      <w:r>
        <w:rPr>
          <w:rFonts w:ascii="Cambria Math" w:hAnsi="Cambria Math" w:eastAsia="Cambria Math"/>
          <w:spacing w:val="-5"/>
          <w:sz w:val="22"/>
        </w:rPr>
        <w:t xml:space="preserve">𝜔𝑇.</w:t>
      </w:r>
      <w:r>
        <w:rPr>
          <w:rFonts w:ascii="Cambria Math" w:hAnsi="Cambria Math" w:eastAsia="Cambria Math"/>
          <w:sz w:val="22"/>
        </w:rPr>
      </w:r>
      <w:r>
        <w:rPr>
          <w:rFonts w:ascii="Cambria Math" w:hAns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before="55"/>
        <w:ind/>
        <w:rPr>
          <w:rFonts w:ascii="Cambria Math"/>
        </w:rPr>
      </w:pPr>
      <w:r>
        <w:rPr>
          <w:rFonts w:ascii="Cambria Math"/>
        </w:rPr>
      </w:r>
      <w:r>
        <w:rPr>
          <w:rFonts w:ascii="Cambria Math"/>
        </w:rPr>
      </w:r>
      <w:r>
        <w:rPr>
          <w:rFonts w:ascii="Cambria Math"/>
        </w:rPr>
      </w:r>
    </w:p>
    <w:p>
      <w:pPr>
        <w:pStyle w:val="893"/>
        <w:pBdr/>
        <w:spacing w:line="273" w:lineRule="auto"/>
        <w:ind w:right="1072"/>
        <w:rPr/>
      </w:pPr>
      <w:r>
        <w:t xml:space="preserve">Thus, unlike the continuous </w:t>
      </w:r>
      <w:r>
        <w:rPr>
          <w:rFonts w:ascii="Cambria Math" w:eastAsia="Cambria Math"/>
        </w:rPr>
        <w:t xml:space="preserve">𝑠</w:t>
      </w:r>
      <w:r>
        <w:t xml:space="preserve">-plane, the interpretation of pole locations in the </w:t>
      </w:r>
      <w:r>
        <w:rPr>
          <w:rFonts w:ascii="Cambria Math" w:eastAsia="Cambria Math"/>
        </w:rPr>
        <w:t xml:space="preserve">𝑧</w:t>
      </w:r>
      <w:r>
        <w:t xml:space="preserve">-plane depends on</w:t>
      </w:r>
      <w:r>
        <w:rPr>
          <w:spacing w:val="-6"/>
        </w:rPr>
        <w:t xml:space="preserve"> </w:t>
      </w:r>
      <w:r>
        <w:t xml:space="preserve">the</w:t>
      </w:r>
      <w:r>
        <w:rPr>
          <w:spacing w:val="-6"/>
        </w:rPr>
        <w:t xml:space="preserve"> </w:t>
      </w:r>
      <w:r>
        <w:t xml:space="preserve">sampling</w:t>
      </w:r>
      <w:r>
        <w:rPr>
          <w:spacing w:val="-5"/>
        </w:rPr>
        <w:t xml:space="preserve"> </w:t>
      </w:r>
      <w:r>
        <w:t xml:space="preserve">time.</w:t>
      </w:r>
      <w:r>
        <w:rPr>
          <w:spacing w:val="-2"/>
        </w:rPr>
        <w:t xml:space="preserve"> </w:t>
      </w:r>
      <w:r>
        <w:t xml:space="preserve">The</w:t>
      </w:r>
      <w:r>
        <w:rPr>
          <w:spacing w:val="-3"/>
        </w:rPr>
        <w:t xml:space="preserve"> </w:t>
      </w:r>
      <w:r>
        <w:t xml:space="preserve">stable</w:t>
      </w:r>
      <w:r>
        <w:rPr>
          <w:spacing w:val="-6"/>
        </w:rPr>
        <w:t xml:space="preserve"> </w:t>
      </w:r>
      <w:r>
        <w:t xml:space="preserve">region</w:t>
      </w:r>
      <w:r>
        <w:rPr>
          <w:spacing w:val="-4"/>
        </w:rPr>
        <w:t xml:space="preserve"> </w:t>
      </w:r>
      <w:r>
        <w:t xml:space="preserve">of</w:t>
      </w:r>
      <w:r>
        <w:rPr>
          <w:spacing w:val="-1"/>
        </w:rPr>
        <w:t xml:space="preserve"> </w:t>
      </w:r>
      <w:r>
        <w:t xml:space="preserve">a</w:t>
      </w:r>
      <w:r>
        <w:rPr>
          <w:spacing w:val="-6"/>
        </w:rPr>
        <w:t xml:space="preserve"> </w:t>
      </w:r>
      <w:r>
        <w:t xml:space="preserve">discrete-time</w:t>
      </w:r>
      <w:r>
        <w:rPr>
          <w:spacing w:val="-5"/>
        </w:rPr>
        <w:t xml:space="preserve"> </w:t>
      </w:r>
      <w:r>
        <w:t xml:space="preserve">system</w:t>
      </w:r>
      <w:r>
        <w:rPr>
          <w:spacing w:val="-5"/>
        </w:rPr>
        <w:t xml:space="preserve"> </w:t>
      </w:r>
      <w:r>
        <w:t xml:space="preserve">is</w:t>
      </w:r>
      <w:r>
        <w:rPr>
          <w:spacing w:val="-3"/>
        </w:rPr>
        <w:t xml:space="preserve"> </w:t>
      </w:r>
      <w:r>
        <w:t xml:space="preserve">the</w:t>
      </w:r>
      <w:r>
        <w:rPr>
          <w:spacing w:val="-5"/>
        </w:rPr>
        <w:t xml:space="preserve"> </w:t>
      </w:r>
      <w:r>
        <w:t xml:space="preserve">interior</w:t>
      </w:r>
      <w:r>
        <w:rPr>
          <w:spacing w:val="-3"/>
        </w:rPr>
        <w:t xml:space="preserve"> </w:t>
      </w:r>
      <w:r>
        <w:t xml:space="preserve">of</w:t>
      </w:r>
      <w:r>
        <w:rPr>
          <w:spacing w:val="-4"/>
        </w:rPr>
        <w:t xml:space="preserve"> </w:t>
      </w:r>
      <w:r>
        <w:t xml:space="preserve">the</w:t>
      </w:r>
      <w:r>
        <w:rPr>
          <w:spacing w:val="-4"/>
        </w:rPr>
        <w:t xml:space="preserve"> </w:t>
      </w:r>
      <w:r>
        <w:t xml:space="preserve">unit</w:t>
      </w:r>
      <w:r>
        <w:rPr>
          <w:spacing w:val="-4"/>
        </w:rPr>
        <w:t xml:space="preserve"> </w:t>
      </w:r>
      <w:r>
        <w:rPr>
          <w:spacing w:val="-2"/>
        </w:rPr>
        <w:t xml:space="preserve">circle.</w:t>
      </w:r>
      <w:r/>
    </w:p>
    <w:p>
      <w:pPr>
        <w:pStyle w:val="893"/>
        <w:pBdr/>
        <w:spacing w:before="243" w:line="276" w:lineRule="auto"/>
        <w:ind w:right="1107"/>
        <w:rPr/>
      </w:pPr>
      <w:r>
        <w:t xml:space="preserve">The</w:t>
      </w:r>
      <w:r>
        <w:rPr>
          <w:spacing w:val="-1"/>
        </w:rPr>
        <w:t xml:space="preserve"> </w:t>
      </w:r>
      <w:r>
        <w:rPr>
          <w:i/>
        </w:rPr>
        <w:t xml:space="preserve">zgrid</w:t>
      </w:r>
      <w:r>
        <w:rPr>
          <w:i/>
          <w:spacing w:val="-5"/>
        </w:rPr>
        <w:t xml:space="preserve"> </w:t>
      </w:r>
      <w:r>
        <w:t xml:space="preserve">function</w:t>
      </w:r>
      <w:r>
        <w:rPr>
          <w:spacing w:val="-2"/>
        </w:rPr>
        <w:t xml:space="preserve"> </w:t>
      </w:r>
      <w:r>
        <w:t xml:space="preserve">is</w:t>
      </w:r>
      <w:r>
        <w:rPr>
          <w:spacing w:val="-4"/>
        </w:rPr>
        <w:t xml:space="preserve"> </w:t>
      </w:r>
      <w:r>
        <w:t xml:space="preserve">therefore</w:t>
      </w:r>
      <w:r>
        <w:rPr>
          <w:spacing w:val="-4"/>
        </w:rPr>
        <w:t xml:space="preserve"> </w:t>
      </w:r>
      <w:r>
        <w:t xml:space="preserve">useful</w:t>
      </w:r>
      <w:r>
        <w:rPr>
          <w:spacing w:val="-5"/>
        </w:rPr>
        <w:t xml:space="preserve"> </w:t>
      </w:r>
      <w:r>
        <w:t xml:space="preserve">for</w:t>
      </w:r>
      <w:r>
        <w:rPr>
          <w:spacing w:val="-3"/>
        </w:rPr>
        <w:t xml:space="preserve"> </w:t>
      </w:r>
      <w:r>
        <w:t xml:space="preserve">interpreting</w:t>
      </w:r>
      <w:r>
        <w:rPr>
          <w:spacing w:val="-2"/>
        </w:rPr>
        <w:t xml:space="preserve"> </w:t>
      </w:r>
      <w:r>
        <w:t xml:space="preserve">the</w:t>
      </w:r>
      <w:r>
        <w:rPr>
          <w:spacing w:val="-4"/>
        </w:rPr>
        <w:t xml:space="preserve"> </w:t>
      </w:r>
      <w:r>
        <w:t xml:space="preserve">root locus</w:t>
      </w:r>
      <w:r>
        <w:rPr>
          <w:spacing w:val="-4"/>
        </w:rPr>
        <w:t xml:space="preserve"> </w:t>
      </w:r>
      <w:r>
        <w:t xml:space="preserve">in</w:t>
      </w:r>
      <w:r>
        <w:rPr>
          <w:spacing w:val="-2"/>
        </w:rPr>
        <w:t xml:space="preserve"> </w:t>
      </w:r>
      <w:r>
        <w:t xml:space="preserve">terms</w:t>
      </w:r>
      <w:r>
        <w:rPr>
          <w:spacing w:val="-1"/>
        </w:rPr>
        <w:t xml:space="preserve"> </w:t>
      </w:r>
      <w:r>
        <w:t xml:space="preserve">of</w:t>
      </w:r>
      <w:r>
        <w:rPr>
          <w:spacing w:val="-3"/>
        </w:rPr>
        <w:t xml:space="preserve"> </w:t>
      </w:r>
      <w:r>
        <w:t xml:space="preserve">damping</w:t>
      </w:r>
      <w:r>
        <w:rPr>
          <w:spacing w:val="-4"/>
        </w:rPr>
        <w:t xml:space="preserve"> </w:t>
      </w:r>
      <w:r>
        <w:t xml:space="preserve">ratio</w:t>
      </w:r>
      <w:r>
        <w:rPr>
          <w:spacing w:val="-2"/>
        </w:rPr>
        <w:t xml:space="preserve"> </w:t>
      </w:r>
      <w:r>
        <w:t xml:space="preserve">and frequency-related specifications.</w:t>
      </w:r>
      <w:r/>
    </w:p>
    <w:p>
      <w:pPr>
        <w:pStyle w:val="893"/>
        <w:pBdr/>
        <w:spacing w:after="0" w:line="276" w:lineRule="auto"/>
        <w:ind/>
        <w:rPr/>
        <w:sectPr>
          <w:footnotePr/>
          <w:endnotePr/>
          <w:type w:val="nextPage"/>
          <w:pgSz w:h="15840" w:orient="portrait" w:w="12240"/>
          <w:pgMar w:top="1820" w:right="360" w:bottom="280" w:left="1440" w:header="709" w:footer="709" w:gutter="0"/>
          <w:cols w:num="1" w:sep="0" w:space="1701" w:equalWidth="1"/>
        </w:sectPr>
      </w:pPr>
      <w:r/>
      <w:r/>
    </w:p>
    <w:p>
      <w:pPr>
        <w:pStyle w:val="832"/>
        <w:pBdr/>
        <w:spacing/>
        <w:ind/>
        <w:rPr>
          <w:u w:val="single"/>
          <w14:ligatures w14:val="none"/>
        </w:rPr>
      </w:pPr>
      <w:r>
        <w:t xml:space="preserve">Experimental</w:t>
      </w:r>
      <w:r>
        <w:rPr>
          <w:spacing w:val="-9"/>
        </w:rPr>
        <w:t xml:space="preserve"> </w:t>
      </w:r>
      <w:r>
        <w:t xml:space="preserve">Observations</w:t>
      </w:r>
      <w:r>
        <w:rPr>
          <w:spacing w:val="-9"/>
        </w:rPr>
        <w:t xml:space="preserve"> </w:t>
      </w:r>
      <w:r>
        <w:t xml:space="preserve">and</w:t>
      </w:r>
      <w:r>
        <w:rPr>
          <w:spacing w:val="-9"/>
        </w:rPr>
        <w:t xml:space="preserve"> </w:t>
      </w:r>
      <w:r>
        <w:rPr>
          <w:spacing w:val="-2"/>
        </w:rPr>
        <w:t xml:space="preserve">Results</w:t>
      </w:r>
      <w:r>
        <w:rPr>
          <w:u w:val="single"/>
          <w14:ligatures w14:val="none"/>
        </w:rPr>
      </w:r>
      <w:r>
        <w:rPr>
          <w:u w:val="single"/>
          <w14:ligatures w14:val="none"/>
        </w:rPr>
      </w:r>
    </w:p>
    <w:p>
      <w:pPr>
        <w:pStyle w:val="893"/>
        <w:pBdr/>
        <w:spacing w:before="257"/>
        <w:ind/>
        <w:rPr>
          <w:b/>
          <w:sz w:val="28"/>
        </w:rPr>
      </w:pPr>
      <w:r>
        <w:rPr>
          <w:b/>
          <w:sz w:val="28"/>
        </w:rPr>
      </w:r>
      <w:r>
        <w:rPr>
          <w:b/>
          <w:sz w:val="28"/>
        </w:rPr>
      </w:r>
      <w:r>
        <w:rPr>
          <w:b/>
          <w:sz w:val="28"/>
        </w:rPr>
      </w:r>
    </w:p>
    <w:p>
      <w:pPr>
        <w:pStyle w:val="895"/>
        <w:pBdr/>
        <w:spacing/>
        <w:ind/>
        <w:rPr/>
      </w:pPr>
      <w:r>
        <w:t xml:space="preserve">GIVEN</w:t>
      </w:r>
      <w:r>
        <w:rPr>
          <w:spacing w:val="-6"/>
        </w:rPr>
        <w:t xml:space="preserve"> </w:t>
      </w:r>
      <w:r>
        <w:t xml:space="preserve">DIGITAL</w:t>
      </w:r>
      <w:r>
        <w:rPr>
          <w:spacing w:val="-7"/>
        </w:rPr>
        <w:t xml:space="preserve"> </w:t>
      </w:r>
      <w:r>
        <w:t xml:space="preserve">TRANSFER</w:t>
      </w:r>
      <w:r>
        <w:rPr>
          <w:spacing w:val="-5"/>
        </w:rPr>
        <w:t xml:space="preserve"> </w:t>
      </w:r>
      <w:r>
        <w:rPr>
          <w:spacing w:val="-2"/>
        </w:rPr>
        <w:t xml:space="preserve">FUNCTION</w:t>
      </w:r>
      <w:r/>
    </w:p>
    <w:p>
      <w:pPr>
        <w:pStyle w:val="893"/>
        <w:pBdr/>
        <w:spacing w:before="24"/>
        <w:ind/>
        <w:rPr>
          <w:b/>
        </w:rPr>
      </w:pPr>
      <w:r>
        <w:rPr>
          <w:b/>
        </w:rPr>
      </w:r>
      <w:r>
        <w:rPr>
          <w:b/>
        </w:rPr>
      </w:r>
      <w:r>
        <w:rPr>
          <w:b/>
        </w:rPr>
      </w:r>
    </w:p>
    <w:p>
      <w:pPr>
        <w:pStyle w:val="893"/>
        <w:pBdr/>
        <w:spacing/>
        <w:ind/>
        <w:rPr/>
      </w:pPr>
      <w:r>
        <w:t xml:space="preserve">For</w:t>
      </w:r>
      <w:r>
        <w:rPr>
          <w:spacing w:val="-3"/>
        </w:rPr>
        <w:t xml:space="preserve"> </w:t>
      </w:r>
      <w:r>
        <w:t xml:space="preserve">a</w:t>
      </w:r>
      <w:r>
        <w:rPr>
          <w:spacing w:val="-5"/>
        </w:rPr>
        <w:t xml:space="preserve"> </w:t>
      </w:r>
      <w:r>
        <w:t xml:space="preserve">sampling</w:t>
      </w:r>
      <w:r>
        <w:rPr>
          <w:spacing w:val="-5"/>
        </w:rPr>
        <w:t xml:space="preserve"> </w:t>
      </w:r>
      <w:r>
        <w:t xml:space="preserve">time</w:t>
      </w:r>
      <w:r>
        <w:rPr>
          <w:spacing w:val="-4"/>
        </w:rPr>
        <w:t xml:space="preserve"> </w:t>
      </w:r>
      <w:r>
        <w:rPr>
          <w:spacing w:val="-5"/>
        </w:rPr>
        <w:t xml:space="preserve">of</w:t>
      </w:r>
      <w:r/>
    </w:p>
    <w:p>
      <w:pPr>
        <w:pStyle w:val="893"/>
        <w:pBdr/>
        <w:spacing w:before="27"/>
        <w:ind/>
        <w:rPr/>
      </w:pPr>
      <w:r/>
      <w:r/>
    </w:p>
    <w:p>
      <w:pPr>
        <w:pStyle w:val="893"/>
        <w:pBdr/>
        <w:spacing/>
        <w:ind w:right="1075"/>
        <w:jc w:val="center"/>
        <w:rPr>
          <w:rFonts w:ascii="Cambria Math" w:eastAsia="Cambria Math"/>
        </w:rPr>
      </w:pP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1</w:t>
      </w:r>
      <w:r>
        <w:rPr>
          <w:rFonts w:ascii="Cambria Math" w:eastAsia="Cambria Math"/>
          <w:spacing w:val="-6"/>
        </w:rPr>
        <w:t xml:space="preserve"> </w:t>
      </w:r>
      <w:r>
        <w:rPr>
          <w:rFonts w:ascii="Cambria Math" w:eastAsia="Cambria Math"/>
          <w:spacing w:val="-7"/>
        </w:rPr>
        <w:t xml:space="preserve">𝑠,</w:t>
      </w:r>
      <w:r>
        <w:rPr>
          <w:rFonts w:ascii="Cambria Math" w:eastAsia="Cambria Math"/>
        </w:rPr>
      </w:r>
      <w:r>
        <w:rPr>
          <w:rFonts w:ascii="Cambria Math" w:eastAsia="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52"/>
        <w:ind/>
        <w:rPr>
          <w:rFonts w:ascii="Cambria Math"/>
        </w:rPr>
      </w:pPr>
      <w:r>
        <w:rPr>
          <w:rFonts w:ascii="Cambria Math"/>
        </w:rPr>
      </w:r>
      <w:r>
        <w:rPr>
          <w:rFonts w:ascii="Cambria Math"/>
        </w:rPr>
      </w:r>
      <w:r>
        <w:rPr>
          <w:rFonts w:ascii="Cambria Math"/>
        </w:rPr>
      </w:r>
    </w:p>
    <w:p>
      <w:pPr>
        <w:pStyle w:val="893"/>
        <w:pBdr/>
        <w:spacing/>
        <w:ind/>
        <w:rPr/>
      </w:pPr>
      <w:r>
        <w:t xml:space="preserve">the</w:t>
      </w:r>
      <w:r>
        <w:rPr>
          <w:spacing w:val="-6"/>
        </w:rPr>
        <w:t xml:space="preserve"> </w:t>
      </w:r>
      <w:r>
        <w:t xml:space="preserve">given</w:t>
      </w:r>
      <w:r>
        <w:rPr>
          <w:spacing w:val="-5"/>
        </w:rPr>
        <w:t xml:space="preserve"> </w:t>
      </w:r>
      <w:r>
        <w:t xml:space="preserve">digital</w:t>
      </w:r>
      <w:r>
        <w:rPr>
          <w:spacing w:val="-9"/>
        </w:rPr>
        <w:t xml:space="preserve"> </w:t>
      </w:r>
      <w:r>
        <w:t xml:space="preserve">transfer</w:t>
      </w:r>
      <w:r>
        <w:rPr>
          <w:spacing w:val="-6"/>
        </w:rPr>
        <w:t xml:space="preserve"> </w:t>
      </w:r>
      <w:r>
        <w:t xml:space="preserve">function</w:t>
      </w:r>
      <w:r>
        <w:rPr>
          <w:spacing w:val="-5"/>
        </w:rPr>
        <w:t xml:space="preserve"> is</w:t>
      </w:r>
      <w:r/>
    </w:p>
    <w:p>
      <w:pPr>
        <w:pStyle w:val="893"/>
        <w:pBdr/>
        <w:spacing w:after="1" w:before="81"/>
        <w:ind/>
        <w:rPr>
          <w:sz w:val="20"/>
        </w:rPr>
      </w:pPr>
      <w:r>
        <w:rPr>
          <w:sz w:val="20"/>
        </w:rPr>
      </w:r>
      <w:r>
        <w:rPr>
          <w:sz w:val="20"/>
        </w:rPr>
      </w:r>
      <w:r>
        <w:rPr>
          <w:sz w:val="20"/>
        </w:rPr>
      </w:r>
    </w:p>
    <w:tbl>
      <w:tblPr>
        <w:tblInd w:w="3443" w:type="dxa"/>
        <w:tblW w:w="0" w:type="auto"/>
        <w:tblCellMar>
          <w:left w:w="0" w:type="dxa"/>
          <w:top w:w="0" w:type="dxa"/>
          <w:right w:w="0"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73"/>
        <w:gridCol w:w="1719"/>
      </w:tblGrid>
      <w:tr>
        <w:trPr>
          <w:trHeight w:val="297"/>
        </w:trPr>
        <w:tc>
          <w:tcPr>
            <w:tcBorders>
              <w:right w:val="none" w:color="000000" w:sz="4" w:space="0"/>
            </w:tcBorders>
            <w:tcW w:w="773" w:type="dxa"/>
            <w:vMerge w:val="restart"/>
          </w:tcPr>
          <w:p>
            <w:pPr>
              <w:pStyle w:val="897"/>
              <w:pBdr/>
              <w:spacing w:before="148"/>
              <w:ind w:left="45"/>
              <w:rPr>
                <w:rFonts w:ascii="Cambria Math" w:eastAsia="Cambria Math"/>
                <w:sz w:val="22"/>
              </w:rPr>
            </w:pPr>
            <w:r>
              <w:rPr>
                <w:rFonts w:ascii="Cambria Math" w:eastAsia="Cambria Math"/>
                <w:sz w:val="22"/>
              </w:rPr>
              <w:t xml:space="preserve">𝐺</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position w:val="1"/>
                <w:sz w:val="22"/>
              </w:rPr>
              <w:t xml:space="preserve">)</w:t>
            </w:r>
            <w:r>
              <w:rPr>
                <w:rFonts w:ascii="Cambria Math" w:eastAsia="Cambria Math"/>
                <w:spacing w:val="22"/>
                <w:position w:val="1"/>
                <w:sz w:val="22"/>
              </w:rPr>
              <w:t xml:space="preserve"> </w:t>
            </w:r>
            <w:r>
              <w:rPr>
                <w:rFonts w:ascii="Cambria Math" w:eastAsia="Cambria Math"/>
                <w:spacing w:val="-12"/>
                <w:sz w:val="22"/>
              </w:rPr>
              <w:t xml:space="preserve">=</w:t>
            </w:r>
            <w:r>
              <w:rPr>
                <w:rFonts w:ascii="Cambria Math" w:eastAsia="Cambria Math"/>
                <w:sz w:val="22"/>
              </w:rPr>
            </w:r>
            <w:r>
              <w:rPr>
                <w:rFonts w:ascii="Cambria Math" w:eastAsia="Cambria Math"/>
                <w:sz w:val="22"/>
              </w:rPr>
            </w:r>
          </w:p>
        </w:tc>
        <w:tc>
          <w:tcPr>
            <w:tcBorders>
              <w:left w:val="none" w:color="000000" w:sz="4" w:space="0"/>
            </w:tcBorders>
            <w:tcW w:w="1719" w:type="dxa"/>
          </w:tcPr>
          <w:p>
            <w:pPr>
              <w:pStyle w:val="897"/>
              <w:pBdr/>
              <w:spacing w:before="0" w:line="248" w:lineRule="exact"/>
              <w:ind w:right="19" w:left="0"/>
              <w:jc w:val="center"/>
              <w:rPr>
                <w:rFonts w:ascii="Cambria Math" w:eastAsia="Cambria Math"/>
                <w:position w:val="1"/>
                <w:sz w:val="22"/>
              </w:rPr>
            </w:pPr>
            <w:r>
              <w:rPr>
                <w:rFonts w:ascii="Cambria Math" w:eastAsia="Cambria Math"/>
                <w:sz w:val="22"/>
              </w:rPr>
              <w:t xml:space="preserve">0.32</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spacing w:val="-2"/>
                <w:sz w:val="22"/>
              </w:rPr>
              <w:t xml:space="preserve"> </w:t>
            </w:r>
            <w:r>
              <w:rPr>
                <w:rFonts w:ascii="Cambria Math" w:eastAsia="Cambria Math"/>
                <w:sz w:val="22"/>
              </w:rPr>
              <w:t xml:space="preserve">+</w:t>
            </w:r>
            <w:r>
              <w:rPr>
                <w:rFonts w:ascii="Cambria Math" w:eastAsia="Cambria Math"/>
                <w:spacing w:val="-2"/>
                <w:sz w:val="22"/>
              </w:rPr>
              <w:t xml:space="preserve"> </w:t>
            </w:r>
            <w:r>
              <w:rPr>
                <w:rFonts w:ascii="Cambria Math" w:eastAsia="Cambria Math"/>
                <w:spacing w:val="-4"/>
                <w:sz w:val="22"/>
              </w:rPr>
              <w:t xml:space="preserve">0.62</w:t>
            </w:r>
            <w:r>
              <w:rPr>
                <w:rFonts w:ascii="Cambria Math" w:eastAsia="Cambria Math"/>
                <w:spacing w:val="-4"/>
                <w:position w:val="1"/>
                <w:sz w:val="22"/>
              </w:rPr>
              <w:t xml:space="preserve">)</w:t>
            </w:r>
            <w:r>
              <w:rPr>
                <w:rFonts w:ascii="Cambria Math" w:eastAsia="Cambria Math"/>
                <w:position w:val="1"/>
                <w:sz w:val="22"/>
              </w:rPr>
            </w:r>
            <w:r>
              <w:rPr>
                <w:rFonts w:ascii="Cambria Math" w:eastAsia="Cambria Math"/>
                <w:position w:val="1"/>
                <w:sz w:val="22"/>
              </w:rPr>
            </w:r>
          </w:p>
        </w:tc>
      </w:tr>
      <w:tr>
        <w:trPr>
          <w:trHeight w:val="246"/>
        </w:trPr>
        <w:tc>
          <w:tcPr>
            <w:tcBorders>
              <w:top w:val="none" w:color="000000" w:sz="4" w:space="0"/>
              <w:right w:val="none" w:color="000000" w:sz="4" w:space="0"/>
            </w:tcBorders>
            <w:tcW w:w="773" w:type="dxa"/>
            <w:vMerge w:val="continue"/>
          </w:tcPr>
          <w:p>
            <w:pPr>
              <w:pBdr/>
              <w:spacing/>
              <w:ind/>
              <w:rPr>
                <w:sz w:val="2"/>
                <w:szCs w:val="2"/>
              </w:rPr>
            </w:pPr>
            <w:r>
              <w:rPr>
                <w:sz w:val="2"/>
                <w:szCs w:val="2"/>
              </w:rPr>
            </w:r>
            <w:r>
              <w:rPr>
                <w:sz w:val="2"/>
                <w:szCs w:val="2"/>
              </w:rPr>
            </w:r>
            <w:r>
              <w:rPr>
                <w:sz w:val="2"/>
                <w:szCs w:val="2"/>
              </w:rPr>
            </w:r>
          </w:p>
        </w:tc>
        <w:tc>
          <w:tcPr>
            <w:tcBorders>
              <w:left w:val="none" w:color="000000" w:sz="4" w:space="0"/>
            </w:tcBorders>
            <w:tcW w:w="1719" w:type="dxa"/>
          </w:tcPr>
          <w:p>
            <w:pPr>
              <w:pStyle w:val="897"/>
              <w:pBdr/>
              <w:spacing w:before="0" w:line="227" w:lineRule="exact"/>
              <w:ind w:right="19" w:left="0"/>
              <w:jc w:val="center"/>
              <w:rPr>
                <w:rFonts w:ascii="Cambria Math" w:hAnsi="Cambria Math" w:eastAsia="Cambria Math"/>
                <w:sz w:val="22"/>
              </w:rPr>
            </w:pPr>
            <w:r>
              <w:rPr>
                <w:rFonts w:ascii="Cambria Math" w:hAnsi="Cambria Math" w:eastAsia="Cambria Math"/>
                <w:sz w:val="22"/>
              </w:rPr>
              <w:t xml:space="preserve">𝑧</w:t>
            </w:r>
            <w:r>
              <w:rPr>
                <w:rFonts w:ascii="Cambria Math" w:hAnsi="Cambria Math" w:eastAsia="Cambria Math"/>
                <w:sz w:val="22"/>
                <w:vertAlign w:val="superscript"/>
              </w:rPr>
              <w:t xml:space="preserve">2</w:t>
            </w:r>
            <w:r>
              <w:rPr>
                <w:rFonts w:ascii="Cambria Math" w:hAnsi="Cambria Math" w:eastAsia="Cambria Math"/>
                <w:spacing w:val="14"/>
                <w:sz w:val="22"/>
                <w:vertAlign w:val="baseline"/>
              </w:rPr>
              <w:t xml:space="preserve"> </w:t>
            </w:r>
            <w:r>
              <w:rPr>
                <w:rFonts w:ascii="Cambria Math" w:hAnsi="Cambria Math" w:eastAsia="Cambria Math"/>
                <w:sz w:val="22"/>
                <w:vertAlign w:val="baseline"/>
              </w:rPr>
              <w:t xml:space="preserve">−</w:t>
            </w:r>
            <w:r>
              <w:rPr>
                <w:rFonts w:ascii="Cambria Math" w:hAnsi="Cambria Math" w:eastAsia="Cambria Math"/>
                <w:spacing w:val="6"/>
                <w:sz w:val="22"/>
                <w:vertAlign w:val="baseline"/>
              </w:rPr>
              <w:t xml:space="preserve"> </w:t>
            </w:r>
            <w:r>
              <w:rPr>
                <w:rFonts w:ascii="Cambria Math" w:hAnsi="Cambria Math" w:eastAsia="Cambria Math"/>
                <w:sz w:val="22"/>
                <w:vertAlign w:val="baseline"/>
              </w:rPr>
              <w:t xml:space="preserve">1.15𝑧</w:t>
            </w:r>
            <w:r>
              <w:rPr>
                <w:rFonts w:ascii="Cambria Math" w:hAnsi="Cambria Math" w:eastAsia="Cambria Math"/>
                <w:spacing w:val="6"/>
                <w:sz w:val="22"/>
                <w:vertAlign w:val="baseline"/>
              </w:rPr>
              <w:t xml:space="preserve"> </w:t>
            </w:r>
            <w:r>
              <w:rPr>
                <w:rFonts w:ascii="Cambria Math" w:hAnsi="Cambria Math" w:eastAsia="Cambria Math"/>
                <w:sz w:val="22"/>
                <w:vertAlign w:val="baseline"/>
              </w:rPr>
              <w:t xml:space="preserve">+</w:t>
            </w:r>
            <w:r>
              <w:rPr>
                <w:rFonts w:ascii="Cambria Math" w:hAnsi="Cambria Math" w:eastAsia="Cambria Math"/>
                <w:spacing w:val="6"/>
                <w:sz w:val="22"/>
                <w:vertAlign w:val="baseline"/>
              </w:rPr>
              <w:t xml:space="preserve"> </w:t>
            </w:r>
            <w:r>
              <w:rPr>
                <w:rFonts w:ascii="Cambria Math" w:hAnsi="Cambria Math" w:eastAsia="Cambria Math"/>
                <w:spacing w:val="-4"/>
                <w:sz w:val="22"/>
                <w:vertAlign w:val="baseline"/>
              </w:rPr>
              <w:t xml:space="preserve">0.15</w:t>
            </w:r>
            <w:r>
              <w:rPr>
                <w:rFonts w:ascii="Cambria Math" w:hAnsi="Cambria Math" w:eastAsia="Cambria Math"/>
                <w:sz w:val="22"/>
              </w:rPr>
            </w:r>
            <w:r>
              <w:rPr>
                <w:rFonts w:ascii="Cambria Math" w:hAnsi="Cambria Math" w:eastAsia="Cambria Math"/>
                <w:sz w:val="22"/>
              </w:rPr>
            </w:r>
          </w:p>
        </w:tc>
      </w:tr>
    </w:tbl>
    <w:p>
      <w:pPr>
        <w:pStyle w:val="893"/>
        <w:pBdr/>
        <w:spacing/>
        <w:ind/>
        <w:rPr/>
      </w:pPr>
      <w:r/>
      <w:r/>
    </w:p>
    <w:p>
      <w:pPr>
        <w:pStyle w:val="893"/>
        <w:pBdr/>
        <w:spacing w:before="60"/>
        <w:ind/>
        <w:rPr/>
      </w:pPr>
      <w:r/>
      <w:r/>
    </w:p>
    <w:p>
      <w:pPr>
        <w:pStyle w:val="893"/>
        <w:pBdr/>
        <w:spacing/>
        <w:ind/>
        <w:rPr>
          <w:spacing w:val="-5"/>
          <w:highlight w:val="none"/>
        </w:rPr>
      </w:pPr>
      <w:r>
        <w:t xml:space="preserve">The</w:t>
      </w:r>
      <w:r>
        <w:rPr>
          <w:spacing w:val="-4"/>
        </w:rPr>
        <w:t xml:space="preserve"> </w:t>
      </w:r>
      <w:r>
        <w:t xml:space="preserve">system</w:t>
      </w:r>
      <w:r>
        <w:rPr>
          <w:spacing w:val="-4"/>
        </w:rPr>
        <w:t xml:space="preserve"> </w:t>
      </w:r>
      <w:r>
        <w:t xml:space="preserve">was</w:t>
      </w:r>
      <w:r>
        <w:rPr>
          <w:spacing w:val="-3"/>
        </w:rPr>
        <w:t xml:space="preserve"> </w:t>
      </w:r>
      <w:r>
        <w:t xml:space="preserve">defined</w:t>
      </w:r>
      <w:r>
        <w:rPr>
          <w:spacing w:val="-5"/>
        </w:rPr>
        <w:t xml:space="preserve"> </w:t>
      </w:r>
      <w:r>
        <w:t xml:space="preserve">in</w:t>
      </w:r>
      <w:r>
        <w:rPr>
          <w:spacing w:val="-3"/>
        </w:rPr>
        <w:t xml:space="preserve"> </w:t>
      </w:r>
      <w:r>
        <w:t xml:space="preserve">MATLAB</w:t>
      </w:r>
      <w:r>
        <w:rPr>
          <w:spacing w:val="-3"/>
        </w:rPr>
        <w:t xml:space="preserve"> </w:t>
      </w:r>
      <w:r>
        <w:rPr>
          <w:spacing w:val="-5"/>
        </w:rPr>
        <w:t xml:space="preserve">as:</w:t>
      </w:r>
      <w:r>
        <w:rPr>
          <w:spacing w:val="-5"/>
          <w:highlight w:val="none"/>
        </w:rPr>
      </w:r>
      <w:r>
        <w:rPr>
          <w:spacing w:val="-5"/>
          <w:highlight w:val="none"/>
        </w:rPr>
      </w:r>
    </w:p>
    <w:p w14:paraId="09D4B2E7">
      <w:pPr>
        <w:pStyle w:val="893"/>
        <w:pBdr/>
        <w:spacing/>
        <w:ind/>
        <w:rPr/>
      </w:pPr>
      <w:r>
        <w:rPr>
          <w:spacing w:val="-5"/>
          <w:highlight w:val="none"/>
        </w:rPr>
      </w:r>
      <w:r>
        <w:rPr>
          <w:spacing w:val="-5"/>
          <w:highlight w:val="none"/>
        </w:rPr>
      </w:r>
      <w:r/>
    </w:p>
    <w:p w14:paraId="1B0B79F6">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Courier New" w:hAnsi="Courier New" w:eastAsia="Courier New" w:cs="Courier New"/>
          <w:color w:val="333333"/>
          <w:sz w:val="28"/>
        </w:rPr>
        <w:t xml:space="preserve">z = tf(</w:t>
      </w:r>
      <w:r>
        <w:rPr>
          <w:rFonts w:ascii="Courier New" w:hAnsi="Courier New" w:eastAsia="Courier New" w:cs="Courier New"/>
          <w:color w:val="dd1144"/>
          <w:sz w:val="28"/>
        </w:rPr>
        <w:t xml:space="preserve">'z'</w:t>
      </w:r>
      <w:r>
        <w:rPr>
          <w:rFonts w:ascii="Courier New" w:hAnsi="Courier New" w:eastAsia="Courier New" w:cs="Courier New"/>
          <w:color w:val="333333"/>
          <w:sz w:val="28"/>
        </w:rPr>
        <w:t xml:space="preserve">, </w:t>
      </w:r>
      <w:r>
        <w:rPr>
          <w:rFonts w:ascii="Courier New" w:hAnsi="Courier New" w:eastAsia="Courier New" w:cs="Courier New"/>
          <w:color w:val="008080"/>
          <w:sz w:val="28"/>
        </w:rPr>
        <w:t xml:space="preserve">1</w:t>
      </w:r>
      <w:r>
        <w:rPr>
          <w:rFonts w:ascii="Courier New" w:hAnsi="Courier New" w:eastAsia="Courier New" w:cs="Courier New"/>
          <w:color w:val="333333"/>
          <w:sz w:val="28"/>
        </w:rPr>
        <w:t xml:space="preserve">);</w:t>
      </w:r>
      <w:r/>
    </w:p>
    <w:p w14:paraId="57C895D6">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Courier New" w:hAnsi="Courier New" w:eastAsia="Courier New" w:cs="Courier New"/>
          <w:color w:val="333333"/>
          <w:sz w:val="28"/>
        </w:rPr>
        <w:t xml:space="preserve">Gz_1 = </w:t>
      </w:r>
      <w:r>
        <w:rPr>
          <w:rFonts w:ascii="Courier New" w:hAnsi="Courier New" w:eastAsia="Courier New" w:cs="Courier New"/>
          <w:color w:val="008080"/>
          <w:sz w:val="28"/>
        </w:rPr>
        <w:t xml:space="preserve">0.32</w:t>
      </w:r>
      <w:r>
        <w:rPr>
          <w:rFonts w:ascii="Courier New" w:hAnsi="Courier New" w:eastAsia="Courier New" w:cs="Courier New"/>
          <w:color w:val="333333"/>
          <w:sz w:val="28"/>
        </w:rPr>
        <w:t xml:space="preserve">*(z + </w:t>
      </w:r>
      <w:r>
        <w:rPr>
          <w:rFonts w:ascii="Courier New" w:hAnsi="Courier New" w:eastAsia="Courier New" w:cs="Courier New"/>
          <w:color w:val="008080"/>
          <w:sz w:val="28"/>
        </w:rPr>
        <w:t xml:space="preserve">0.62</w:t>
      </w:r>
      <w:r>
        <w:rPr>
          <w:rFonts w:ascii="Courier New" w:hAnsi="Courier New" w:eastAsia="Courier New" w:cs="Courier New"/>
          <w:color w:val="333333"/>
          <w:sz w:val="28"/>
        </w:rPr>
        <w:t xml:space="preserve">)/((z - </w:t>
      </w:r>
      <w:r>
        <w:rPr>
          <w:rFonts w:ascii="Courier New" w:hAnsi="Courier New" w:eastAsia="Courier New" w:cs="Courier New"/>
          <w:color w:val="008080"/>
          <w:sz w:val="28"/>
        </w:rPr>
        <w:t xml:space="preserve">1</w:t>
      </w:r>
      <w:r>
        <w:rPr>
          <w:rFonts w:ascii="Courier New" w:hAnsi="Courier New" w:eastAsia="Courier New" w:cs="Courier New"/>
          <w:color w:val="333333"/>
          <w:sz w:val="28"/>
        </w:rPr>
        <w:t xml:space="preserve">)*(z - </w:t>
      </w:r>
      <w:r>
        <w:rPr>
          <w:rFonts w:ascii="Courier New" w:hAnsi="Courier New" w:eastAsia="Courier New" w:cs="Courier New"/>
          <w:color w:val="008080"/>
          <w:sz w:val="28"/>
        </w:rPr>
        <w:t xml:space="preserve">0.15</w:t>
      </w:r>
      <w:r>
        <w:rPr>
          <w:rFonts w:ascii="Courier New" w:hAnsi="Courier New" w:eastAsia="Courier New" w:cs="Courier New"/>
          <w:color w:val="333333"/>
          <w:sz w:val="28"/>
        </w:rPr>
        <w:t xml:space="preserve">));</w:t>
      </w:r>
      <w:r>
        <w:rPr>
          <w:rFonts w:ascii="Courier New" w:hAnsi="Courier New" w:eastAsia="Courier New" w:cs="Courier New"/>
          <w:sz w:val="28"/>
        </w:rPr>
      </w:r>
      <w:r/>
    </w:p>
    <w:p>
      <w:pPr>
        <w:pStyle w:val="893"/>
        <w:pBdr/>
        <w:spacing w:before="133"/>
        <w:ind/>
        <w:rPr>
          <w:sz w:val="20"/>
        </w:rPr>
      </w:pPr>
      <w:r>
        <w:rPr>
          <w:sz w:val="20"/>
        </w:rPr>
      </w:r>
      <w:r>
        <w:rPr>
          <w:sz w:val="20"/>
        </w:rPr>
      </w:r>
      <w:r>
        <w:rPr>
          <w:sz w:val="20"/>
        </w:rPr>
      </w:r>
    </w:p>
    <w:p>
      <w:pPr>
        <w:pStyle w:val="893"/>
        <w:pBdr/>
        <w:spacing w:before="24"/>
        <w:ind/>
        <w:rPr/>
      </w:pPr>
      <w:r>
        <mc:AlternateContent>
          <mc:Choice Requires="wpg">
            <w:drawing>
              <wp:inline xmlns:wp="http://schemas.openxmlformats.org/drawingml/2006/wordprocessingDrawing" distT="0" distB="0" distL="0" distR="0">
                <wp:extent cx="6629400" cy="384924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9224" name=""/>
                        <pic:cNvPicPr>
                          <a:picLocks noChangeAspect="1"/>
                        </pic:cNvPicPr>
                        <pic:nvPr/>
                      </pic:nvPicPr>
                      <pic:blipFill rotWithShape="1">
                        <a:blip r:embed="rId10"/>
                        <a:stretch/>
                      </pic:blipFill>
                      <pic:spPr bwMode="auto">
                        <a:xfrm>
                          <a:off x="0" y="0"/>
                          <a:ext cx="6629399" cy="3849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2.00pt;height:303.09pt;mso-wrap-distance-left:0.00pt;mso-wrap-distance-top:0.00pt;mso-wrap-distance-right:0.00pt;mso-wrap-distance-bottom:0.00pt;z-index:1;" stroked="false">
                <v:imagedata r:id="rId10" o:title=""/>
                <o:lock v:ext="edit" rotation="t"/>
              </v:shape>
            </w:pict>
          </mc:Fallback>
        </mc:AlternateContent>
      </w:r>
      <w:r/>
    </w:p>
    <w:p w14:paraId="4BBDFB32">
      <w:pPr>
        <w:pStyle w:val="895"/>
        <w:pBdr/>
        <w:spacing w:before="1"/>
        <w:ind/>
        <w:rPr/>
      </w:pPr>
      <w:r>
        <w:rPr>
          <w:spacing w:val="-2"/>
          <w:highlight w:val="none"/>
        </w:rPr>
      </w:r>
      <w:r>
        <w:rPr>
          <w:spacing w:val="-2"/>
          <w:highlight w:val="none"/>
        </w:rPr>
      </w:r>
      <w:r/>
    </w:p>
    <w:p w14:paraId="1AC178A8">
      <w:pPr>
        <w:pStyle w:val="895"/>
        <w:pBdr/>
        <w:spacing w:before="1"/>
        <w:ind/>
        <w:rPr>
          <w:spacing w:val="-2"/>
          <w:highlight w:val="none"/>
        </w:rPr>
      </w:pPr>
      <w:r>
        <w:rPr>
          <w:spacing w:val="-2"/>
          <w:highlight w:val="none"/>
        </w:rPr>
      </w:r>
      <w:r>
        <w:rPr>
          <w:spacing w:val="-2"/>
          <w:highlight w:val="none"/>
        </w:rPr>
      </w:r>
      <w:r>
        <w:rPr>
          <w:spacing w:val="-2"/>
          <w:highlight w:val="none"/>
        </w:rPr>
      </w:r>
    </w:p>
    <w:p w14:paraId="3F90EFDD">
      <w:pPr>
        <w:pStyle w:val="895"/>
        <w:pBdr/>
        <w:spacing w:before="1"/>
        <w:ind/>
        <w:rPr>
          <w:spacing w:val="-2"/>
          <w:highlight w:val="none"/>
        </w:rPr>
      </w:pPr>
      <w:r>
        <w:rPr>
          <w:spacing w:val="-2"/>
          <w:highlight w:val="none"/>
        </w:rPr>
      </w:r>
      <w:r>
        <w:rPr>
          <w:spacing w:val="-2"/>
          <w:highlight w:val="none"/>
        </w:rPr>
      </w:r>
      <w:r>
        <w:rPr>
          <w:spacing w:val="-2"/>
          <w:highlight w:val="none"/>
        </w:rPr>
      </w:r>
    </w:p>
    <w:p w14:paraId="3822293A">
      <w:pPr>
        <w:pStyle w:val="895"/>
        <w:pBdr/>
        <w:spacing w:before="1"/>
        <w:ind/>
        <w:rPr>
          <w:spacing w:val="-2"/>
          <w:highlight w:val="none"/>
        </w:rPr>
      </w:pPr>
      <w:r>
        <w:rPr>
          <w:spacing w:val="-2"/>
          <w:highlight w:val="none"/>
        </w:rPr>
      </w:r>
      <w:r>
        <w:rPr>
          <w:spacing w:val="-2"/>
          <w:highlight w:val="none"/>
        </w:rPr>
      </w:r>
      <w:r>
        <w:rPr>
          <w:spacing w:val="-2"/>
          <w:highlight w:val="none"/>
        </w:rPr>
      </w:r>
    </w:p>
    <w:p w14:paraId="197D243D">
      <w:pPr>
        <w:pStyle w:val="895"/>
        <w:pBdr/>
        <w:spacing w:before="1"/>
        <w:ind/>
        <w:rPr>
          <w:spacing w:val="-2"/>
          <w:highlight w:val="none"/>
        </w:rPr>
      </w:pPr>
      <w:r>
        <w:rPr>
          <w:spacing w:val="-2"/>
          <w:highlight w:val="none"/>
        </w:rPr>
      </w:r>
      <w:r>
        <w:rPr>
          <w:spacing w:val="-2"/>
          <w:highlight w:val="none"/>
        </w:rPr>
      </w:r>
      <w:r>
        <w:rPr>
          <w:spacing w:val="-2"/>
          <w:highlight w:val="none"/>
        </w:rPr>
      </w:r>
    </w:p>
    <w:p w14:paraId="1671976E">
      <w:pPr>
        <w:pStyle w:val="895"/>
        <w:pBdr/>
        <w:spacing w:before="1"/>
        <w:ind/>
        <w:rPr>
          <w:spacing w:val="-2"/>
          <w:highlight w:val="none"/>
        </w:rPr>
      </w:pPr>
      <w:r>
        <w:rPr>
          <w:spacing w:val="-2"/>
          <w:highlight w:val="none"/>
        </w:rPr>
      </w:r>
      <w:r>
        <w:rPr>
          <w:spacing w:val="-2"/>
          <w:highlight w:val="none"/>
        </w:rPr>
      </w:r>
      <w:r>
        <w:rPr>
          <w:spacing w:val="-2"/>
          <w:highlight w:val="none"/>
        </w:rPr>
      </w:r>
    </w:p>
    <w:p w14:paraId="63FF59D9">
      <w:pPr>
        <w:pStyle w:val="895"/>
        <w:pBdr/>
        <w:spacing w:before="1"/>
        <w:ind/>
        <w:rPr>
          <w:spacing w:val="-2"/>
          <w:highlight w:val="none"/>
        </w:rPr>
      </w:pPr>
      <w:r>
        <w:rPr>
          <w:spacing w:val="-2"/>
          <w:highlight w:val="none"/>
        </w:rPr>
      </w:r>
      <w:r>
        <w:rPr>
          <w:spacing w:val="-2"/>
          <w:highlight w:val="none"/>
        </w:rPr>
      </w:r>
      <w:r>
        <w:rPr>
          <w:spacing w:val="-2"/>
          <w:highlight w:val="none"/>
        </w:rPr>
      </w:r>
    </w:p>
    <w:p>
      <w:pPr>
        <w:pStyle w:val="895"/>
        <w:pBdr/>
        <w:spacing w:before="1"/>
        <w:ind/>
        <w:rPr>
          <w:spacing w:val="-2"/>
          <w:highlight w:val="none"/>
        </w:rPr>
      </w:pPr>
      <w:r>
        <w:t xml:space="preserve">CONTINUOUS-TIME</w:t>
      </w:r>
      <w:r>
        <w:rPr>
          <w:spacing w:val="-10"/>
        </w:rPr>
        <w:t xml:space="preserve"> </w:t>
      </w:r>
      <w:r>
        <w:t xml:space="preserve">EQUIVALENT</w:t>
      </w:r>
      <w:r>
        <w:rPr>
          <w:spacing w:val="-9"/>
        </w:rPr>
        <w:t xml:space="preserve"> </w:t>
      </w:r>
      <w:r>
        <w:t xml:space="preserve">OF</w:t>
      </w:r>
      <w:r>
        <w:rPr>
          <w:spacing w:val="-9"/>
        </w:rPr>
        <w:t xml:space="preserve"> </w:t>
      </w:r>
      <w:r>
        <w:t xml:space="preserve">THE</w:t>
      </w:r>
      <w:r>
        <w:rPr>
          <w:spacing w:val="-6"/>
        </w:rPr>
        <w:t xml:space="preserve"> </w:t>
      </w:r>
      <w:r>
        <w:rPr>
          <w:spacing w:val="-2"/>
        </w:rPr>
        <w:t xml:space="preserve">PLANT</w:t>
      </w:r>
      <w:r>
        <w:rPr>
          <w:spacing w:val="-2"/>
          <w:highlight w:val="none"/>
        </w:rPr>
      </w:r>
      <w:r>
        <w:rPr>
          <w:spacing w:val="-2"/>
          <w:highlight w:val="none"/>
        </w:rPr>
      </w:r>
    </w:p>
    <w:p>
      <w:pPr>
        <w:pStyle w:val="893"/>
        <w:pBdr/>
        <w:spacing w:before="24"/>
        <w:ind/>
        <w:rPr>
          <w:b/>
        </w:rPr>
      </w:pPr>
      <w:r>
        <w:rPr>
          <w:b/>
        </w:rPr>
      </w:r>
      <w:r>
        <w:rPr>
          <w:b/>
        </w:rPr>
      </w:r>
      <w:r>
        <w:rPr>
          <w:b/>
        </w:rPr>
      </w:r>
    </w:p>
    <w:p>
      <w:pPr>
        <w:pStyle w:val="893"/>
        <w:pBdr/>
        <w:spacing w:line="276" w:lineRule="auto"/>
        <w:ind w:right="1072"/>
        <w:rPr/>
      </w:pPr>
      <w:r>
        <w:t xml:space="preserve">The</w:t>
      </w:r>
      <w:r>
        <w:rPr>
          <w:spacing w:val="-3"/>
        </w:rPr>
        <w:t xml:space="preserve"> </w:t>
      </w:r>
      <w:r>
        <w:t xml:space="preserve">given</w:t>
      </w:r>
      <w:r>
        <w:rPr>
          <w:spacing w:val="-3"/>
        </w:rPr>
        <w:t xml:space="preserve"> </w:t>
      </w:r>
      <w:r>
        <w:t xml:space="preserve">digital</w:t>
      </w:r>
      <w:r>
        <w:rPr>
          <w:spacing w:val="-4"/>
        </w:rPr>
        <w:t xml:space="preserve"> </w:t>
      </w:r>
      <w:r>
        <w:t xml:space="preserve">transfer</w:t>
      </w:r>
      <w:r>
        <w:rPr>
          <w:spacing w:val="-4"/>
        </w:rPr>
        <w:t xml:space="preserve"> </w:t>
      </w:r>
      <w:r>
        <w:t xml:space="preserve">function</w:t>
      </w:r>
      <w:r>
        <w:rPr>
          <w:spacing w:val="-3"/>
        </w:rPr>
        <w:t xml:space="preserve"> </w:t>
      </w:r>
      <w:r>
        <w:t xml:space="preserve">is</w:t>
      </w:r>
      <w:r>
        <w:rPr>
          <w:spacing w:val="-2"/>
        </w:rPr>
        <w:t xml:space="preserve"> </w:t>
      </w:r>
      <w:r>
        <w:t xml:space="preserve">converted</w:t>
      </w:r>
      <w:r>
        <w:rPr>
          <w:spacing w:val="-5"/>
        </w:rPr>
        <w:t xml:space="preserve"> </w:t>
      </w:r>
      <w:r>
        <w:t xml:space="preserve">to</w:t>
      </w:r>
      <w:r>
        <w:rPr>
          <w:spacing w:val="-5"/>
        </w:rPr>
        <w:t xml:space="preserve"> </w:t>
      </w:r>
      <w:r>
        <w:t xml:space="preserve">an</w:t>
      </w:r>
      <w:r>
        <w:rPr>
          <w:spacing w:val="-3"/>
        </w:rPr>
        <w:t xml:space="preserve"> </w:t>
      </w:r>
      <w:r>
        <w:t xml:space="preserve">equivalent</w:t>
      </w:r>
      <w:r>
        <w:rPr>
          <w:spacing w:val="-1"/>
        </w:rPr>
        <w:t xml:space="preserve"> </w:t>
      </w:r>
      <w:r>
        <w:t xml:space="preserve">continuous-time</w:t>
      </w:r>
      <w:r>
        <w:rPr>
          <w:spacing w:val="-5"/>
        </w:rPr>
        <w:t xml:space="preserve"> </w:t>
      </w:r>
      <w:r>
        <w:t xml:space="preserve">transfer</w:t>
      </w:r>
      <w:r>
        <w:rPr>
          <w:spacing w:val="-4"/>
        </w:rPr>
        <w:t xml:space="preserve"> </w:t>
      </w:r>
      <w:r>
        <w:t xml:space="preserve">function using a zero-order hold:</w:t>
      </w:r>
      <w:r/>
    </w:p>
    <w:p>
      <w:pPr>
        <w:pBdr/>
        <w:spacing w:line="240" w:lineRule="auto"/>
        <w:ind w:right="0" w:firstLine="0" w:left="0"/>
        <w:rPr>
          <w:sz w:val="20"/>
        </w:rPr>
      </w:pPr>
      <w:r>
        <w:rPr>
          <w:sz w:val="20"/>
        </w:rPr>
        <mc:AlternateContent>
          <mc:Choice Requires="wpg">
            <w:drawing>
              <wp:inline xmlns:wp="http://schemas.openxmlformats.org/drawingml/2006/wordprocessingDrawing" distT="0" distB="0" distL="0" distR="0">
                <wp:extent cx="4300537" cy="304800"/>
                <wp:effectExtent l="0" t="0" r="0" b="0"/>
                <wp:docPr id="3"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1"/>
                        <a:stretch/>
                      </pic:blipFill>
                      <pic:spPr bwMode="auto">
                        <a:xfrm>
                          <a:off x="0" y="0"/>
                          <a:ext cx="4300537" cy="30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8.62pt;height:24.00pt;mso-wrap-distance-left:0.00pt;mso-wrap-distance-top:0.00pt;mso-wrap-distance-right:0.00pt;mso-wrap-distance-bottom:0.00pt;z-index:1;" stroked="false">
                <v:imagedata r:id="rId11" o:title=""/>
                <o:lock v:ext="edit" rotation="t"/>
              </v:shape>
            </w:pict>
          </mc:Fallback>
        </mc:AlternateContent>
      </w:r>
      <w:r>
        <w:rPr>
          <w:sz w:val="20"/>
        </w:rPr>
      </w:r>
      <w:r>
        <w:rPr>
          <w:sz w:val="20"/>
        </w:rPr>
      </w:r>
    </w:p>
    <w:p>
      <w:pPr>
        <w:pStyle w:val="893"/>
        <w:pBdr/>
        <w:spacing w:before="214"/>
        <w:ind/>
        <w:rPr/>
      </w:pPr>
      <w:r/>
      <w:r/>
    </w:p>
    <w:p>
      <w:pPr>
        <w:pStyle w:val="893"/>
        <w:pBdr/>
        <w:spacing/>
        <w:ind/>
        <w:rPr/>
      </w:pPr>
      <w:r>
        <w:t xml:space="preserve">The</w:t>
      </w:r>
      <w:r>
        <w:rPr>
          <w:spacing w:val="-4"/>
        </w:rPr>
        <w:t xml:space="preserve"> </w:t>
      </w:r>
      <w:r>
        <w:t xml:space="preserve">MATLAB</w:t>
      </w:r>
      <w:r>
        <w:rPr>
          <w:spacing w:val="-5"/>
        </w:rPr>
        <w:t xml:space="preserve"> </w:t>
      </w:r>
      <w:r>
        <w:t xml:space="preserve">result</w:t>
      </w:r>
      <w:r>
        <w:rPr>
          <w:spacing w:val="-4"/>
        </w:rPr>
        <w:t xml:space="preserve"> </w:t>
      </w:r>
      <w:r>
        <w:rPr>
          <w:spacing w:val="-5"/>
        </w:rPr>
        <w:t xml:space="preserve">is</w:t>
      </w:r>
      <w:r/>
    </w:p>
    <w:p>
      <w:pPr>
        <w:pStyle w:val="893"/>
        <w:pBdr/>
        <w:spacing w:before="81"/>
        <w:ind/>
        <w:rPr>
          <w:sz w:val="20"/>
        </w:rPr>
      </w:pPr>
      <w:r>
        <w:rPr>
          <w:sz w:val="20"/>
        </w:rPr>
      </w:r>
      <w:r>
        <w:rPr>
          <w:sz w:val="20"/>
        </w:rPr>
      </w:r>
      <w:r>
        <w:rPr>
          <w:sz w:val="20"/>
        </w:rPr>
      </w:r>
    </w:p>
    <w:tbl>
      <w:tblPr>
        <w:tblInd w:w="3361" w:type="dxa"/>
        <w:tblW w:w="0" w:type="auto"/>
        <w:tblCellMar>
          <w:left w:w="0" w:type="dxa"/>
          <w:top w:w="0" w:type="dxa"/>
          <w:right w:w="0"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68"/>
        <w:gridCol w:w="1887"/>
      </w:tblGrid>
      <w:tr>
        <w:trPr>
          <w:trHeight w:val="282"/>
        </w:trPr>
        <w:tc>
          <w:tcPr>
            <w:tcBorders>
              <w:right w:val="none" w:color="000000" w:sz="4" w:space="0"/>
            </w:tcBorders>
            <w:tcW w:w="768" w:type="dxa"/>
            <w:vMerge w:val="restart"/>
          </w:tcPr>
          <w:p>
            <w:pPr>
              <w:pStyle w:val="897"/>
              <w:pBdr/>
              <w:spacing w:before="133"/>
              <w:ind w:left="45"/>
              <w:rPr>
                <w:rFonts w:ascii="Cambria Math" w:eastAsia="Cambria Math"/>
                <w:sz w:val="22"/>
              </w:rPr>
            </w:pPr>
            <w:r>
              <w:rPr>
                <w:rFonts w:ascii="Cambria Math" w:eastAsia="Cambria Math"/>
                <w:sz w:val="22"/>
              </w:rPr>
              <w:t xml:space="preserve">𝐺</w:t>
            </w:r>
            <w:r>
              <w:rPr>
                <w:rFonts w:ascii="Cambria Math" w:eastAsia="Cambria Math"/>
                <w:position w:val="1"/>
                <w:sz w:val="22"/>
              </w:rPr>
              <w:t xml:space="preserve">(</w:t>
            </w:r>
            <w:r>
              <w:rPr>
                <w:rFonts w:ascii="Cambria Math" w:eastAsia="Cambria Math"/>
                <w:sz w:val="22"/>
              </w:rPr>
              <w:t xml:space="preserve">𝑠</w:t>
            </w:r>
            <w:r>
              <w:rPr>
                <w:rFonts w:ascii="Cambria Math" w:eastAsia="Cambria Math"/>
                <w:position w:val="1"/>
                <w:sz w:val="22"/>
              </w:rPr>
              <w:t xml:space="preserve">)</w:t>
            </w:r>
            <w:r>
              <w:rPr>
                <w:rFonts w:ascii="Cambria Math" w:eastAsia="Cambria Math"/>
                <w:spacing w:val="22"/>
                <w:position w:val="1"/>
                <w:sz w:val="22"/>
              </w:rPr>
              <w:t xml:space="preserve"> </w:t>
            </w:r>
            <w:r>
              <w:rPr>
                <w:rFonts w:ascii="Cambria Math" w:eastAsia="Cambria Math"/>
                <w:spacing w:val="-12"/>
                <w:sz w:val="22"/>
              </w:rPr>
              <w:t xml:space="preserve">=</w:t>
            </w:r>
            <w:r>
              <w:rPr>
                <w:rFonts w:ascii="Cambria Math" w:eastAsia="Cambria Math"/>
                <w:sz w:val="22"/>
              </w:rPr>
            </w:r>
            <w:r>
              <w:rPr>
                <w:rFonts w:ascii="Cambria Math" w:eastAsia="Cambria Math"/>
                <w:sz w:val="22"/>
              </w:rPr>
            </w:r>
          </w:p>
        </w:tc>
        <w:tc>
          <w:tcPr>
            <w:tcBorders>
              <w:left w:val="none" w:color="000000" w:sz="4" w:space="0"/>
            </w:tcBorders>
            <w:tcW w:w="1887" w:type="dxa"/>
          </w:tcPr>
          <w:p>
            <w:pPr>
              <w:pStyle w:val="897"/>
              <w:pBdr/>
              <w:spacing w:before="0" w:line="233" w:lineRule="exact"/>
              <w:ind w:right="19" w:left="0"/>
              <w:jc w:val="center"/>
              <w:rPr>
                <w:rFonts w:ascii="Cambria Math" w:hAnsi="Cambria Math" w:eastAsia="Cambria Math"/>
                <w:sz w:val="22"/>
              </w:rPr>
            </w:pPr>
            <w:r>
              <w:rPr>
                <w:rFonts w:ascii="Cambria Math" w:hAnsi="Cambria Math" w:eastAsia="Cambria Math"/>
                <w:sz w:val="22"/>
              </w:rPr>
              <w:t xml:space="preserve">−0.03711𝑠</w:t>
            </w:r>
            <w:r>
              <w:rPr>
                <w:rFonts w:ascii="Cambria Math" w:hAnsi="Cambria Math" w:eastAsia="Cambria Math"/>
                <w:spacing w:val="1"/>
                <w:sz w:val="22"/>
              </w:rPr>
              <w:t xml:space="preserve"> </w:t>
            </w:r>
            <w:r>
              <w:rPr>
                <w:rFonts w:ascii="Cambria Math" w:hAnsi="Cambria Math" w:eastAsia="Cambria Math"/>
                <w:sz w:val="22"/>
              </w:rPr>
              <w:t xml:space="preserve">+</w:t>
            </w:r>
            <w:r>
              <w:rPr>
                <w:rFonts w:ascii="Cambria Math" w:hAnsi="Cambria Math" w:eastAsia="Cambria Math"/>
                <w:spacing w:val="-3"/>
                <w:sz w:val="22"/>
              </w:rPr>
              <w:t xml:space="preserve"> </w:t>
            </w:r>
            <w:r>
              <w:rPr>
                <w:rFonts w:ascii="Cambria Math" w:hAnsi="Cambria Math" w:eastAsia="Cambria Math"/>
                <w:spacing w:val="-2"/>
                <w:sz w:val="22"/>
              </w:rPr>
              <w:t xml:space="preserve">1.157</w:t>
            </w:r>
            <w:r>
              <w:rPr>
                <w:rFonts w:ascii="Cambria Math" w:hAnsi="Cambria Math" w:eastAsia="Cambria Math"/>
                <w:sz w:val="22"/>
              </w:rPr>
            </w:r>
            <w:r>
              <w:rPr>
                <w:rFonts w:ascii="Cambria Math" w:hAnsi="Cambria Math" w:eastAsia="Cambria Math"/>
                <w:sz w:val="22"/>
              </w:rPr>
            </w:r>
          </w:p>
        </w:tc>
      </w:tr>
      <w:tr>
        <w:trPr>
          <w:trHeight w:val="246"/>
        </w:trPr>
        <w:tc>
          <w:tcPr>
            <w:tcBorders>
              <w:top w:val="none" w:color="000000" w:sz="4" w:space="0"/>
              <w:right w:val="none" w:color="000000" w:sz="4" w:space="0"/>
            </w:tcBorders>
            <w:tcW w:w="768" w:type="dxa"/>
            <w:vMerge w:val="continue"/>
          </w:tcPr>
          <w:p>
            <w:pPr>
              <w:pBdr/>
              <w:spacing/>
              <w:ind/>
              <w:rPr>
                <w:sz w:val="2"/>
                <w:szCs w:val="2"/>
              </w:rPr>
            </w:pPr>
            <w:r>
              <w:rPr>
                <w:sz w:val="2"/>
                <w:szCs w:val="2"/>
              </w:rPr>
            </w:r>
            <w:r>
              <w:rPr>
                <w:sz w:val="2"/>
                <w:szCs w:val="2"/>
              </w:rPr>
            </w:r>
            <w:r>
              <w:rPr>
                <w:sz w:val="2"/>
                <w:szCs w:val="2"/>
              </w:rPr>
            </w:r>
          </w:p>
        </w:tc>
        <w:tc>
          <w:tcPr>
            <w:tcBorders>
              <w:left w:val="none" w:color="000000" w:sz="4" w:space="0"/>
            </w:tcBorders>
            <w:tcW w:w="1887" w:type="dxa"/>
          </w:tcPr>
          <w:p>
            <w:pPr>
              <w:pStyle w:val="897"/>
              <w:pBdr/>
              <w:spacing w:before="0" w:line="227" w:lineRule="exact"/>
              <w:ind w:right="20" w:left="0"/>
              <w:jc w:val="center"/>
              <w:rPr>
                <w:rFonts w:ascii="Cambria Math" w:eastAsia="Cambria Math"/>
                <w:sz w:val="22"/>
              </w:rPr>
            </w:pPr>
            <w:r>
              <w:rPr>
                <w:rFonts w:ascii="Cambria Math" w:eastAsia="Cambria Math"/>
                <w:sz w:val="22"/>
              </w:rPr>
              <w:t xml:space="preserve">𝑠</w:t>
            </w:r>
            <w:r>
              <w:rPr>
                <w:rFonts w:ascii="Cambria Math" w:eastAsia="Cambria Math"/>
                <w:sz w:val="22"/>
                <w:vertAlign w:val="superscript"/>
              </w:rPr>
              <w:t xml:space="preserve">2</w:t>
            </w:r>
            <w:r>
              <w:rPr>
                <w:rFonts w:ascii="Cambria Math" w:eastAsia="Cambria Math"/>
                <w:spacing w:val="21"/>
                <w:sz w:val="22"/>
                <w:vertAlign w:val="baseline"/>
              </w:rPr>
              <w:t xml:space="preserve"> </w:t>
            </w:r>
            <w:r>
              <w:rPr>
                <w:rFonts w:ascii="Cambria Math" w:eastAsia="Cambria Math"/>
                <w:sz w:val="22"/>
                <w:vertAlign w:val="baseline"/>
              </w:rPr>
              <w:t xml:space="preserve">+</w:t>
            </w:r>
            <w:r>
              <w:rPr>
                <w:rFonts w:ascii="Cambria Math" w:eastAsia="Cambria Math"/>
                <w:spacing w:val="11"/>
                <w:sz w:val="22"/>
                <w:vertAlign w:val="baseline"/>
              </w:rPr>
              <w:t xml:space="preserve"> </w:t>
            </w:r>
            <w:r>
              <w:rPr>
                <w:rFonts w:ascii="Cambria Math" w:eastAsia="Cambria Math"/>
                <w:spacing w:val="-2"/>
                <w:sz w:val="22"/>
                <w:vertAlign w:val="baseline"/>
              </w:rPr>
              <w:t xml:space="preserve">1.897𝑠</w:t>
            </w:r>
            <w:r>
              <w:rPr>
                <w:rFonts w:ascii="Cambria Math" w:eastAsia="Cambria Math"/>
                <w:sz w:val="22"/>
              </w:rPr>
            </w:r>
            <w:r>
              <w:rPr>
                <w:rFonts w:ascii="Cambria Math" w:eastAsia="Cambria Math"/>
                <w:sz w:val="22"/>
              </w:rPr>
            </w:r>
          </w:p>
        </w:tc>
      </w:tr>
    </w:tbl>
    <w:p w14:paraId="12D99070">
      <w:pPr>
        <w:pStyle w:val="893"/>
        <w:pBdr/>
        <w:spacing w:before="23"/>
        <w:ind/>
        <w:rPr/>
      </w:pPr>
      <w:r/>
      <w:r/>
    </w:p>
    <w:p>
      <w:pPr>
        <w:pStyle w:val="893"/>
        <w:pBdr/>
        <w:spacing w:before="23"/>
        <w:ind/>
        <w:rPr/>
      </w:pPr>
      <w:r/>
      <w:r/>
    </w:p>
    <w:p>
      <w:pPr>
        <w:pStyle w:val="893"/>
        <w:pBdr/>
        <w:spacing/>
        <w:ind/>
        <w:rPr/>
      </w:pPr>
      <w:r>
        <w:t xml:space="preserve">The</w:t>
      </w:r>
      <w:r>
        <w:rPr>
          <w:spacing w:val="-6"/>
        </w:rPr>
        <w:t xml:space="preserve"> </w:t>
      </w:r>
      <w:r>
        <w:t xml:space="preserve">poles</w:t>
      </w:r>
      <w:r>
        <w:rPr>
          <w:spacing w:val="-5"/>
        </w:rPr>
        <w:t xml:space="preserve"> </w:t>
      </w:r>
      <w:r>
        <w:t xml:space="preserve">of</w:t>
      </w:r>
      <w:r>
        <w:rPr>
          <w:spacing w:val="-8"/>
        </w:rPr>
        <w:t xml:space="preserve"> </w:t>
      </w:r>
      <w:r>
        <w:t xml:space="preserve">the</w:t>
      </w:r>
      <w:r>
        <w:rPr>
          <w:spacing w:val="-5"/>
        </w:rPr>
        <w:t xml:space="preserve"> </w:t>
      </w:r>
      <w:r>
        <w:t xml:space="preserve">continuous</w:t>
      </w:r>
      <w:r>
        <w:rPr>
          <w:spacing w:val="-4"/>
        </w:rPr>
        <w:t xml:space="preserve"> </w:t>
      </w:r>
      <w:r>
        <w:t xml:space="preserve">equivalent</w:t>
      </w:r>
      <w:r>
        <w:rPr>
          <w:spacing w:val="-3"/>
        </w:rPr>
        <w:t xml:space="preserve"> </w:t>
      </w:r>
      <w:r>
        <w:t xml:space="preserve">system</w:t>
      </w:r>
      <w:r>
        <w:rPr>
          <w:spacing w:val="-6"/>
        </w:rPr>
        <w:t xml:space="preserve"> </w:t>
      </w:r>
      <w:r>
        <w:rPr>
          <w:spacing w:val="-5"/>
        </w:rPr>
        <w:t xml:space="preserve">are</w:t>
      </w:r>
      <w:r/>
    </w:p>
    <w:p>
      <w:pPr>
        <w:pStyle w:val="893"/>
        <w:pBdr/>
        <w:spacing w:before="27"/>
        <w:ind/>
        <w:rPr/>
      </w:pPr>
      <w:r/>
      <w:r/>
    </w:p>
    <w:p>
      <w:pPr>
        <w:pStyle w:val="893"/>
        <w:pBdr/>
        <w:spacing/>
        <w:ind w:right="1073"/>
        <w:jc w:val="center"/>
        <w:rPr>
          <w:rFonts w:ascii="Cambria Math" w:hAnsi="Cambria Math" w:eastAsia="Cambria Math"/>
        </w:rPr>
      </w:pPr>
      <w:r>
        <w:rPr>
          <w:rFonts w:ascii="Cambria Math" w:hAnsi="Cambria Math" w:eastAsia="Cambria Math"/>
        </w:rPr>
        <w:t xml:space="preserve">𝑠</w:t>
      </w:r>
      <w:r>
        <w:rPr>
          <w:rFonts w:ascii="Cambria Math" w:hAnsi="Cambria Math" w:eastAsia="Cambria Math"/>
          <w:spacing w:val="17"/>
        </w:rPr>
        <w:t xml:space="preserve"> </w:t>
      </w:r>
      <w:r>
        <w:rPr>
          <w:rFonts w:ascii="Cambria Math" w:hAnsi="Cambria Math" w:eastAsia="Cambria Math"/>
        </w:rPr>
        <w:t xml:space="preserve">=</w:t>
      </w:r>
      <w:r>
        <w:rPr>
          <w:rFonts w:ascii="Cambria Math" w:hAnsi="Cambria Math" w:eastAsia="Cambria Math"/>
          <w:spacing w:val="12"/>
        </w:rPr>
        <w:t xml:space="preserve"> </w:t>
      </w:r>
      <w:r>
        <w:rPr>
          <w:rFonts w:ascii="Cambria Math" w:hAnsi="Cambria Math" w:eastAsia="Cambria Math"/>
        </w:rPr>
        <w:t xml:space="preserve">0,</w:t>
      </w:r>
      <w:r>
        <w:rPr>
          <w:rFonts w:ascii="Cambria Math" w:hAnsi="Cambria Math" w:eastAsia="Cambria Math"/>
          <w:spacing w:val="35"/>
        </w:rPr>
        <w:t xml:space="preserve"> </w:t>
      </w:r>
      <w:r>
        <w:rPr>
          <w:rFonts w:ascii="Cambria Math" w:hAnsi="Cambria Math" w:eastAsia="Cambria Math"/>
        </w:rPr>
        <w:t xml:space="preserve">𝑠</w:t>
      </w:r>
      <w:r>
        <w:rPr>
          <w:rFonts w:ascii="Cambria Math" w:hAnsi="Cambria Math" w:eastAsia="Cambria Math"/>
          <w:spacing w:val="17"/>
        </w:rPr>
        <w:t xml:space="preserve"> </w:t>
      </w:r>
      <w:r>
        <w:rPr>
          <w:rFonts w:ascii="Cambria Math" w:hAnsi="Cambria Math" w:eastAsia="Cambria Math"/>
        </w:rPr>
        <w:t xml:space="preserve">=</w:t>
      </w:r>
      <w:r>
        <w:rPr>
          <w:rFonts w:ascii="Cambria Math" w:hAnsi="Cambria Math" w:eastAsia="Cambria Math"/>
          <w:spacing w:val="12"/>
        </w:rPr>
        <w:t xml:space="preserve"> </w:t>
      </w:r>
      <w:r>
        <w:rPr>
          <w:rFonts w:ascii="Cambria Math" w:hAnsi="Cambria Math" w:eastAsia="Cambria Math"/>
          <w:spacing w:val="-2"/>
        </w:rPr>
        <w:t xml:space="preserve">−1.897</w:t>
      </w:r>
      <w:r>
        <w:rPr>
          <w:rFonts w:ascii="Cambria Math" w:hAnsi="Cambria Math" w:eastAsia="Cambria Math"/>
        </w:rPr>
      </w:r>
      <w:r>
        <w:rPr>
          <w:rFonts w:ascii="Cambria Math" w:hAnsi="Cambria Math" w:eastAsia="Cambria Math"/>
        </w:rPr>
      </w:r>
    </w:p>
    <w:p>
      <w:pPr>
        <w:pStyle w:val="893"/>
        <w:pBdr/>
        <w:spacing w:before="20"/>
        <w:ind/>
        <w:rPr>
          <w:rFonts w:ascii="Cambria Math"/>
        </w:rPr>
      </w:pPr>
      <w:r>
        <w:rPr>
          <w:rFonts w:ascii="Cambria Math"/>
        </w:rPr>
      </w:r>
      <w:r>
        <w:rPr>
          <w:rFonts w:ascii="Cambria Math"/>
        </w:rPr>
      </w:r>
      <w:r>
        <w:rPr>
          <w:rFonts w:ascii="Cambria Math"/>
        </w:rPr>
      </w:r>
    </w:p>
    <w:p>
      <w:pPr>
        <w:pStyle w:val="893"/>
        <w:pBdr/>
        <w:spacing/>
        <w:ind/>
        <w:rPr/>
      </w:pPr>
      <w:r>
        <w:t xml:space="preserve">and</w:t>
      </w:r>
      <w:r>
        <w:rPr>
          <w:spacing w:val="-2"/>
        </w:rPr>
        <w:t xml:space="preserve"> </w:t>
      </w:r>
      <w:r>
        <w:t xml:space="preserve">the</w:t>
      </w:r>
      <w:r>
        <w:rPr>
          <w:spacing w:val="-4"/>
        </w:rPr>
        <w:t xml:space="preserve"> </w:t>
      </w:r>
      <w:r>
        <w:t xml:space="preserve">zero</w:t>
      </w:r>
      <w:r>
        <w:rPr>
          <w:spacing w:val="-3"/>
        </w:rPr>
        <w:t xml:space="preserve"> </w:t>
      </w:r>
      <w:r>
        <w:rPr>
          <w:spacing w:val="-5"/>
        </w:rPr>
        <w:t xml:space="preserve">is</w:t>
      </w:r>
      <w:r/>
    </w:p>
    <w:p>
      <w:pPr>
        <w:pStyle w:val="893"/>
        <w:pBdr/>
        <w:spacing w:before="27"/>
        <w:ind/>
        <w:rPr/>
      </w:pPr>
      <w:r/>
      <w:r/>
    </w:p>
    <w:p>
      <w:pPr>
        <w:pStyle w:val="893"/>
        <w:pBdr/>
        <w:spacing/>
        <w:ind w:right="1073"/>
        <w:jc w:val="center"/>
        <w:rPr>
          <w:rFonts w:ascii="Cambria Math" w:eastAsia="Cambria Math"/>
        </w:rPr>
      </w:pPr>
      <w:r>
        <w:rPr>
          <w:rFonts w:ascii="Cambria Math" w:eastAsia="Cambria Math"/>
        </w:rPr>
        <w:t xml:space="preserve">𝑠</w:t>
      </w:r>
      <w:r>
        <w:rPr>
          <w:rFonts w:ascii="Cambria Math" w:eastAsia="Cambria Math"/>
          <w:spacing w:val="17"/>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spacing w:val="-2"/>
        </w:rPr>
        <w:t xml:space="preserve">31.18.</w:t>
      </w:r>
      <w:r>
        <w:rPr>
          <w:rFonts w:ascii="Cambria Math" w:eastAsia="Cambria Math"/>
        </w:rPr>
      </w:r>
      <w:r>
        <w:rPr>
          <w:rFonts w:ascii="Cambria Math" w:eastAsia="Cambria Math"/>
        </w:rPr>
      </w:r>
    </w:p>
    <w:p>
      <w:pPr>
        <w:pStyle w:val="893"/>
        <w:pBdr/>
        <w:spacing w:before="19"/>
        <w:ind/>
        <w:rPr>
          <w:rFonts w:ascii="Cambria Math"/>
        </w:rPr>
      </w:pPr>
      <w:r>
        <w:rPr>
          <w:rFonts w:ascii="Cambria Math"/>
        </w:rPr>
      </w:r>
      <w:r>
        <w:rPr>
          <w:rFonts w:ascii="Cambria Math"/>
        </w:rPr>
      </w:r>
      <w:r>
        <w:rPr>
          <w:rFonts w:ascii="Cambria Math"/>
        </w:rPr>
      </w:r>
    </w:p>
    <w:p>
      <w:pPr>
        <w:pStyle w:val="893"/>
        <w:pBdr/>
        <w:spacing/>
        <w:ind/>
        <w:rPr/>
      </w:pPr>
      <w:r>
        <w:t xml:space="preserve">The</w:t>
      </w:r>
      <w:r>
        <w:rPr>
          <w:spacing w:val="-5"/>
        </w:rPr>
        <w:t xml:space="preserve"> </w:t>
      </w:r>
      <w:r>
        <w:t xml:space="preserve">required</w:t>
      </w:r>
      <w:r>
        <w:rPr>
          <w:spacing w:val="-6"/>
        </w:rPr>
        <w:t xml:space="preserve"> </w:t>
      </w:r>
      <w:r>
        <w:t xml:space="preserve">damping</w:t>
      </w:r>
      <w:r>
        <w:rPr>
          <w:spacing w:val="-7"/>
        </w:rPr>
        <w:t xml:space="preserve"> </w:t>
      </w:r>
      <w:r>
        <w:t xml:space="preserve">ratio</w:t>
      </w:r>
      <w:r>
        <w:rPr>
          <w:spacing w:val="-4"/>
        </w:rPr>
        <w:t xml:space="preserve"> </w:t>
      </w:r>
      <w:r>
        <w:rPr>
          <w:spacing w:val="-5"/>
        </w:rPr>
        <w:t xml:space="preserve">is</w:t>
      </w:r>
      <w:r/>
    </w:p>
    <w:p>
      <w:pPr>
        <w:pStyle w:val="893"/>
        <w:pBdr/>
        <w:spacing w:before="48"/>
        <w:ind/>
        <w:rPr/>
      </w:pPr>
      <w:r/>
      <w:r/>
    </w:p>
    <w:p w14:paraId="6FC49F58">
      <w:pPr>
        <w:pBdr/>
        <w:spacing w:before="1"/>
        <w:ind w:right="1339" w:firstLine="0" w:left="1670"/>
        <w:jc w:val="center"/>
        <w:rPr>
          <w:rFonts w:ascii="Cambria Math"/>
          <w:sz w:val="22"/>
          <w:szCs w:val="22"/>
        </w:rPr>
      </w:pPr>
      <w:r>
        <w:rPr>
          <w:rFonts w:ascii="Cambria Math"/>
          <w:sz w:val="22"/>
        </w:rPr>
      </w:r>
      <w:r>
        <w:rPr>
          <w:rFonts w:ascii="Cambria Math"/>
          <w:sz w:val="22"/>
        </w:rP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3429634</wp:posOffset>
                </wp:positionH>
                <wp:positionV relativeFrom="paragraph">
                  <wp:posOffset>11347</wp:posOffset>
                </wp:positionV>
                <wp:extent cx="885825" cy="200025"/>
                <wp:effectExtent l="0" t="0" r="0" b="0"/>
                <wp:wrapNone/>
                <wp:docPr id="4" name="Textbox 5"/>
                <wp:cNvGraphicFramePr/>
                <a:graphic xmlns:a="http://schemas.openxmlformats.org/drawingml/2006/main">
                  <a:graphicData uri="http://schemas.microsoft.com/office/word/2010/wordprocessingShape">
                    <wps:wsp>
                      <wps:cNvPr id="1310734528" name="Textbox 5"/>
                      <wps:cNvSpPr txBox="1"/>
                      <wps:spPr bwMode="auto">
                        <a:xfrm>
                          <a:off x="0" y="0"/>
                          <a:ext cx="885825" cy="200025"/>
                        </a:xfrm>
                        <a:prstGeom prst="rect">
                          <a:avLst/>
                        </a:prstGeom>
                        <a:ln w="9144">
                          <a:solidFill>
                            <a:srgbClr val="000000"/>
                          </a:solidFill>
                          <a:prstDash val="solid"/>
                        </a:ln>
                      </wps:spPr>
                      <wps:txbx>
                        <w:txbxContent>
                          <w:p w14:paraId="580950F2">
                            <w:pPr>
                              <w:pBdr/>
                              <w:spacing w:before="0" w:line="270" w:lineRule="exact"/>
                              <w:ind w:right="0" w:firstLine="0" w:left="38"/>
                              <w:jc w:val="left"/>
                              <w:rPr>
                                <w:rFonts w:ascii="Cambria Math" w:eastAsia="Cambria Math"/>
                                <w:sz w:val="22"/>
                              </w:rPr>
                            </w:pPr>
                            <w:r>
                              <w:rPr>
                                <w:rFonts w:ascii="Cambria Math" w:eastAsia="Cambria Math"/>
                                <w:sz w:val="22"/>
                              </w:rPr>
                              <w:t xml:space="preserve">𝜁</w:t>
                            </w:r>
                            <w:r>
                              <w:rPr>
                                <w:rFonts w:ascii="Cambria Math" w:eastAsia="Cambria Math"/>
                                <w:position w:val="-4"/>
                                <w:sz w:val="16"/>
                              </w:rPr>
                              <w:t xml:space="preserve">req</w:t>
                            </w:r>
                            <w:r>
                              <w:rPr>
                                <w:rFonts w:ascii="Cambria Math" w:eastAsia="Cambria Math"/>
                                <w:sz w:val="22"/>
                              </w:rPr>
                              <w:t xml:space="preserve">=</w:t>
                            </w:r>
                            <w:r>
                              <w:rPr>
                                <w:rFonts w:ascii="Cambria Math" w:eastAsia="Cambria Math"/>
                                <w:spacing w:val="-2"/>
                                <w:sz w:val="22"/>
                              </w:rPr>
                              <w:t xml:space="preserve">0.6901</w:t>
                            </w:r>
                            <w:r>
                              <w:rPr>
                                <w:rFonts w:ascii="Cambria Math" w:eastAsia="Cambria Math"/>
                                <w:sz w:val="22"/>
                              </w:rPr>
                            </w:r>
                            <w:r>
                              <w:rPr>
                                <w:rFonts w:ascii="Cambria Math" w:eastAsia="Cambria Math"/>
                                <w:sz w:val="22"/>
                              </w:rPr>
                            </w:r>
                          </w:p>
                        </w:txbxContent>
                      </wps:txbx>
                      <wps:bodyPr wrap="square" lIns="0" tIns="0" rIns="0" bIns="0" rtlCol="0">
                        <a:noAutofit/>
                      </wps:bodyPr>
                    </wps:wsp>
                  </a:graphicData>
                </a:graphic>
              </wp:anchor>
            </w:drawing>
          </mc:Choice>
          <mc:Fallback>
            <w:pict>
              <v:shape id="shape 3" o:spid="_x0000_s3" o:spt="202" type="#_x0000_t202" style="position:absolute;z-index:15730688;o:allowoverlap:true;o:allowincell:true;mso-position-horizontal-relative:page;margin-left:270.05pt;mso-position-horizontal:absolute;mso-position-vertical-relative:text;margin-top:0.89pt;mso-position-vertical:absolute;width:69.75pt;height:15.75pt;mso-wrap-distance-left:0.00pt;mso-wrap-distance-top:0.00pt;mso-wrap-distance-right:0.00pt;mso-wrap-distance-bottom:0.00pt;visibility:visible;" filled="f" strokecolor="#000000" strokeweight="0.72pt">
                <v:stroke dashstyle="solid"/>
                <v:textbox inset="0,0,0,0">
                  <w:txbxContent>
                    <w:p w14:paraId="580950F2">
                      <w:pPr>
                        <w:pBdr/>
                        <w:spacing w:before="0" w:line="270" w:lineRule="exact"/>
                        <w:ind w:right="0" w:firstLine="0" w:left="38"/>
                        <w:jc w:val="left"/>
                        <w:rPr>
                          <w:rFonts w:ascii="Cambria Math" w:eastAsia="Cambria Math"/>
                          <w:sz w:val="22"/>
                        </w:rPr>
                      </w:pPr>
                      <w:r>
                        <w:rPr>
                          <w:rFonts w:ascii="Cambria Math" w:eastAsia="Cambria Math"/>
                          <w:sz w:val="22"/>
                        </w:rPr>
                        <w:t xml:space="preserve">𝜁</w:t>
                      </w:r>
                      <w:r>
                        <w:rPr>
                          <w:rFonts w:ascii="Cambria Math" w:eastAsia="Cambria Math"/>
                          <w:position w:val="-4"/>
                          <w:sz w:val="16"/>
                        </w:rPr>
                        <w:t xml:space="preserve">req</w:t>
                      </w:r>
                      <w:r>
                        <w:rPr>
                          <w:rFonts w:ascii="Cambria Math" w:eastAsia="Cambria Math"/>
                          <w:sz w:val="22"/>
                        </w:rPr>
                        <w:t xml:space="preserve">=</w:t>
                      </w:r>
                      <w:r>
                        <w:rPr>
                          <w:rFonts w:ascii="Cambria Math" w:eastAsia="Cambria Math"/>
                          <w:spacing w:val="-2"/>
                          <w:sz w:val="22"/>
                        </w:rPr>
                        <w:t xml:space="preserve">0.6901</w:t>
                      </w:r>
                      <w:r>
                        <w:rPr>
                          <w:rFonts w:ascii="Cambria Math" w:eastAsia="Cambria Math"/>
                          <w:sz w:val="22"/>
                        </w:rPr>
                      </w:r>
                      <w:r>
                        <w:rPr>
                          <w:rFonts w:ascii="Cambria Math" w:eastAsia="Cambria Math"/>
                          <w:sz w:val="22"/>
                        </w:rPr>
                      </w:r>
                    </w:p>
                  </w:txbxContent>
                </v:textbox>
              </v:shape>
            </w:pict>
          </mc:Fallback>
        </mc:AlternateContent>
      </w:r>
      <w:r>
        <w:rPr>
          <w:rFonts w:ascii="Cambria Math"/>
          <w:sz w:val="22"/>
          <w:szCs w:val="22"/>
        </w:rPr>
      </w:r>
      <w:r>
        <w:rPr>
          <w:rFonts w:ascii="Cambria Math"/>
          <w:sz w:val="22"/>
          <w:szCs w:val="22"/>
        </w:rPr>
      </w:r>
    </w:p>
    <w:p>
      <w:pPr>
        <w:pBdr/>
        <w:spacing w:before="1"/>
        <w:ind w:right="1339" w:firstLine="0" w:left="0"/>
        <w:jc w:val="left"/>
        <w:rPr>
          <w:rFonts w:ascii="Cambria Math"/>
          <w:sz w:val="22"/>
          <w:szCs w:val="22"/>
        </w:rPr>
      </w:pPr>
      <w:r>
        <w:rPr>
          <w:rFonts w:ascii="Cambria Math"/>
          <w:spacing w:val="-10"/>
          <w:sz w:val="22"/>
        </w:rPr>
      </w:r>
      <w:r>
        <w:rPr>
          <w:rFonts w:ascii="Cambria Math"/>
          <w:spacing w:val="-10"/>
          <w:sz w:val="22"/>
        </w:rPr>
        <mc:AlternateContent>
          <mc:Choice Requires="wpg">
            <w:drawing>
              <wp:anchor xmlns:wp="http://schemas.openxmlformats.org/drawingml/2006/wordprocessingDrawing" xmlns:wp14="http://schemas.microsoft.com/office/word/2010/wordprocessingDrawing" distT="0" distB="0" distL="115200" distR="115200" simplePos="0" relativeHeight="487640576" behindDoc="0" locked="0" layoutInCell="1" allowOverlap="1">
                <wp:simplePos x="0" y="0"/>
                <wp:positionH relativeFrom="column">
                  <wp:posOffset>-342900</wp:posOffset>
                </wp:positionH>
                <wp:positionV relativeFrom="paragraph">
                  <wp:posOffset>124460</wp:posOffset>
                </wp:positionV>
                <wp:extent cx="6629400" cy="3849242"/>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58514" name=""/>
                        <pic:cNvPicPr>
                          <a:picLocks noChangeAspect="1"/>
                        </pic:cNvPicPr>
                        <pic:nvPr/>
                      </pic:nvPicPr>
                      <pic:blipFill rotWithShape="1">
                        <a:blip r:embed="rId12"/>
                        <a:stretch/>
                      </pic:blipFill>
                      <pic:spPr bwMode="auto">
                        <a:xfrm>
                          <a:off x="0" y="0"/>
                          <a:ext cx="6629399" cy="38492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87640576;o:allowoverlap:true;o:allowincell:true;mso-position-horizontal-relative:text;margin-left:-27.00pt;mso-position-horizontal:absolute;mso-position-vertical-relative:text;margin-top:9.80pt;mso-position-vertical:absolute;width:522.00pt;height:303.09pt;mso-wrap-distance-left:9.07pt;mso-wrap-distance-top:0.00pt;mso-wrap-distance-right:9.07pt;mso-wrap-distance-bottom:0.00pt;z-index:1;" stroked="false">
                <w10:wrap type="topAndBottom"/>
                <v:imagedata r:id="rId12" o:title=""/>
                <o:lock v:ext="edit" rotation="t"/>
              </v:shape>
            </w:pict>
          </mc:Fallback>
        </mc:AlternateContent>
      </w:r>
      <w:r>
        <w:rPr>
          <w:rFonts w:ascii="Cambria Math"/>
          <w:sz w:val="22"/>
          <w:szCs w:val="22"/>
        </w:rPr>
      </w:r>
      <w:r>
        <w:rPr>
          <w:rFonts w:ascii="Cambria Math"/>
          <w:sz w:val="22"/>
          <w:szCs w:val="22"/>
        </w:rPr>
      </w:r>
    </w:p>
    <w:p>
      <w:pPr>
        <w:pStyle w:val="893"/>
        <w:pBdr/>
        <w:spacing w:before="99"/>
        <w:ind/>
        <w:rPr>
          <w:rFonts w:ascii="Cambria Math"/>
          <w:sz w:val="20"/>
        </w:rPr>
      </w:pPr>
      <w:r>
        <w:rPr>
          <w:rFonts w:ascii="Cambria Math"/>
          <w:sz w:val="20"/>
        </w:rPr>
      </w:r>
      <w:r>
        <w:rPr>
          <w:rFonts w:ascii="Cambria Math"/>
          <w:sz w:val="20"/>
        </w:rPr>
      </w:r>
      <w:r>
        <w:rPr>
          <w:rFonts w:ascii="Cambria Math"/>
          <w:sz w:val="20"/>
        </w:rPr>
      </w:r>
    </w:p>
    <w:p w14:paraId="4808AB0A">
      <w:pPr>
        <w:pStyle w:val="893"/>
        <w:pBdr/>
        <w:spacing/>
        <w:ind w:right="1072"/>
        <w:rPr/>
      </w:pPr>
      <w:r>
        <w:rPr>
          <w:spacing w:val="-2"/>
          <w:highlight w:val="none"/>
        </w:rPr>
      </w:r>
      <w:r>
        <w:rPr>
          <w:spacing w:val="-2"/>
          <w:highlight w:val="none"/>
        </w:rPr>
      </w:r>
      <w:r/>
    </w:p>
    <w:p w14:paraId="7A789ACA">
      <w:pPr>
        <w:pStyle w:val="893"/>
        <w:pBdr/>
        <w:spacing/>
        <w:ind w:right="1072"/>
        <w:rPr>
          <w:spacing w:val="-2"/>
          <w:highlight w:val="none"/>
        </w:rPr>
      </w:pPr>
      <w:r>
        <w:rPr>
          <w:spacing w:val="-2"/>
          <w:highlight w:val="none"/>
        </w:rPr>
      </w:r>
      <w:r>
        <w:rPr>
          <w:spacing w:val="-2"/>
          <w:highlight w:val="none"/>
        </w:rPr>
      </w:r>
      <w:r>
        <w:rPr>
          <w:spacing w:val="-2"/>
          <w:highlight w:val="none"/>
        </w:rPr>
      </w:r>
    </w:p>
    <w:p w14:paraId="2D5D3B47">
      <w:pPr>
        <w:pStyle w:val="893"/>
        <w:pBdr/>
        <w:spacing/>
        <w:ind w:right="1072"/>
        <w:rPr>
          <w:spacing w:val="-2"/>
          <w:highlight w:val="none"/>
        </w:rPr>
      </w:pPr>
      <w:r>
        <w:rPr>
          <w:spacing w:val="-2"/>
          <w:highlight w:val="none"/>
        </w:rPr>
      </w:r>
      <w:r>
        <w:rPr>
          <w:spacing w:val="-2"/>
          <w:highlight w:val="none"/>
        </w:rPr>
      </w:r>
      <w:r>
        <w:rPr>
          <w:spacing w:val="-2"/>
          <w:highlight w:val="none"/>
        </w:rPr>
      </w:r>
    </w:p>
    <w:p>
      <w:pPr>
        <w:pStyle w:val="893"/>
        <w:pBdr/>
        <w:spacing/>
        <w:ind w:right="1072"/>
        <w:rPr>
          <w:spacing w:val="-2"/>
          <w:highlight w:val="none"/>
        </w:rPr>
      </w:pPr>
      <w:r>
        <w:t xml:space="preserve">Using</w:t>
      </w:r>
      <w:r>
        <w:rPr>
          <w:spacing w:val="-4"/>
        </w:rPr>
        <w:t xml:space="preserve"> </w:t>
      </w:r>
      <w:r>
        <w:t xml:space="preserve">MATLAB</w:t>
      </w:r>
      <w:r>
        <w:rPr>
          <w:spacing w:val="-4"/>
        </w:rPr>
        <w:t xml:space="preserve"> </w:t>
      </w:r>
      <w:r>
        <w:rPr>
          <w:i/>
        </w:rPr>
        <w:t xml:space="preserve">stepinfo</w:t>
      </w:r>
      <w:r>
        <w:rPr>
          <w:i/>
          <w:spacing w:val="-5"/>
        </w:rPr>
        <w:t xml:space="preserve"> </w:t>
      </w:r>
      <w:r>
        <w:t xml:space="preserve">with</w:t>
      </w:r>
      <w:r>
        <w:rPr>
          <w:spacing w:val="-4"/>
        </w:rPr>
        <w:t xml:space="preserve"> </w:t>
      </w:r>
      <w:r>
        <w:t xml:space="preserve">the</w:t>
      </w:r>
      <w:r>
        <w:rPr>
          <w:spacing w:val="-6"/>
        </w:rPr>
        <w:t xml:space="preserve"> </w:t>
      </w:r>
      <w:r>
        <w:t xml:space="preserve">2%</w:t>
      </w:r>
      <w:r>
        <w:rPr>
          <w:spacing w:val="-6"/>
        </w:rPr>
        <w:t xml:space="preserve"> </w:t>
      </w:r>
      <w:r>
        <w:t xml:space="preserve">settling-time</w:t>
      </w:r>
      <w:r>
        <w:rPr>
          <w:spacing w:val="-8"/>
        </w:rPr>
        <w:t xml:space="preserve"> </w:t>
      </w:r>
      <w:r>
        <w:t xml:space="preserve">criterion</w:t>
      </w:r>
      <w:r>
        <w:rPr>
          <w:spacing w:val="-4"/>
        </w:rPr>
        <w:t xml:space="preserve"> </w:t>
      </w:r>
      <w:r>
        <w:t xml:space="preserve">and</w:t>
      </w:r>
      <w:r>
        <w:rPr>
          <w:spacing w:val="-6"/>
        </w:rPr>
        <w:t xml:space="preserve"> </w:t>
      </w:r>
      <w:r>
        <w:t xml:space="preserve">requiring</w:t>
      </w:r>
      <w:r>
        <w:rPr>
          <w:spacing w:val="-5"/>
        </w:rPr>
        <w:t xml:space="preserve"> </w:t>
      </w:r>
      <w:r>
        <w:rPr>
          <w:rFonts w:ascii="Cambria Math" w:eastAsia="Cambria Math"/>
        </w:rPr>
        <w:t xml:space="preserve">𝑇</w:t>
      </w:r>
      <w:r>
        <w:rPr>
          <w:rFonts w:ascii="Cambria Math" w:eastAsia="Cambria Math"/>
          <w:position w:val="-4"/>
          <w:sz w:val="16"/>
        </w:rPr>
        <w:t xml:space="preserve">𝑠</w:t>
      </w:r>
      <w:r>
        <w:rPr>
          <w:rFonts w:ascii="Cambria Math" w:eastAsia="Cambria Math"/>
          <w:spacing w:val="31"/>
          <w:position w:val="-4"/>
          <w:sz w:val="16"/>
        </w:rPr>
        <w:t xml:space="preserve"> </w:t>
      </w:r>
      <w:r>
        <w:rPr>
          <w:rFonts w:ascii="Cambria Math" w:eastAsia="Cambria Math"/>
        </w:rPr>
        <w:t xml:space="preserve">&lt; 9 </w:t>
      </w:r>
      <w:r>
        <w:t xml:space="preserve">gives </w:t>
      </w:r>
      <w:r>
        <w:rPr>
          <w:spacing w:val="-2"/>
        </w:rPr>
        <w:t xml:space="preserve">approximately</w:t>
      </w:r>
      <w:r>
        <w:rPr>
          <w:spacing w:val="-2"/>
          <w:highlight w:val="none"/>
        </w:rPr>
      </w:r>
      <w:r>
        <w:rPr>
          <w:spacing w:val="-2"/>
          <w:highlight w:val="none"/>
        </w:rPr>
      </w:r>
    </w:p>
    <w:p>
      <w:pPr>
        <w:pStyle w:val="893"/>
        <w:pBdr/>
        <w:spacing w:before="22"/>
        <w:ind/>
        <w:rPr/>
      </w:pPr>
      <w:r/>
      <w:r/>
    </w:p>
    <w:p>
      <w:pPr>
        <w:pBdr/>
        <w:spacing w:before="0"/>
        <w:ind w:right="1073" w:firstLine="0" w:left="0"/>
        <w:jc w:val="center"/>
        <w:rPr>
          <w:position w:val="2"/>
          <w:sz w:val="22"/>
        </w:rPr>
      </w:pPr>
      <w:r>
        <w:rPr>
          <w:position w:val="2"/>
          <w:sz w:val="22"/>
        </w:rPr>
        <w:t xml:space="preserve">K</w:t>
      </w:r>
      <w:r>
        <w:rPr>
          <w:sz w:val="14"/>
        </w:rPr>
        <w:t xml:space="preserve">p,min</w:t>
      </w:r>
      <w:r>
        <w:rPr>
          <w:spacing w:val="19"/>
          <w:sz w:val="14"/>
        </w:rPr>
        <w:t xml:space="preserve"> </w:t>
      </w:r>
      <w:r>
        <w:rPr>
          <w:position w:val="2"/>
          <w:sz w:val="22"/>
        </w:rPr>
        <w:t xml:space="preserve">≈</w:t>
      </w:r>
      <w:r>
        <w:rPr>
          <w:spacing w:val="-1"/>
          <w:position w:val="2"/>
          <w:sz w:val="22"/>
        </w:rPr>
        <w:t xml:space="preserve"> </w:t>
      </w:r>
      <w:r>
        <w:rPr>
          <w:spacing w:val="-2"/>
          <w:position w:val="2"/>
          <w:sz w:val="22"/>
        </w:rPr>
        <w:t xml:space="preserve">0.678</w:t>
      </w:r>
      <w:r>
        <w:rPr>
          <w:position w:val="2"/>
          <w:sz w:val="22"/>
        </w:rPr>
      </w:r>
      <w:r>
        <w:rPr>
          <w:position w:val="2"/>
          <w:sz w:val="22"/>
        </w:rPr>
      </w:r>
    </w:p>
    <w:p>
      <w:pPr>
        <w:pStyle w:val="893"/>
        <w:pBdr/>
        <w:spacing w:before="24"/>
        <w:ind/>
        <w:rPr/>
      </w:pPr>
      <w:r/>
      <w:r/>
    </w:p>
    <w:p>
      <w:pPr>
        <w:pBdr/>
        <w:spacing w:before="0"/>
        <w:ind w:right="1075" w:firstLine="0" w:left="0"/>
        <w:jc w:val="center"/>
        <w:rPr>
          <w:position w:val="2"/>
          <w:sz w:val="22"/>
        </w:rPr>
      </w:pPr>
      <w:r>
        <w:rPr>
          <w:position w:val="2"/>
          <w:sz w:val="22"/>
        </w:rPr>
        <w:t xml:space="preserve">K</w:t>
      </w:r>
      <w:r>
        <w:rPr>
          <w:sz w:val="14"/>
        </w:rPr>
        <w:t xml:space="preserve">p,max</w:t>
      </w:r>
      <w:r>
        <w:rPr>
          <w:spacing w:val="19"/>
          <w:sz w:val="14"/>
        </w:rPr>
        <w:t xml:space="preserve"> </w:t>
      </w:r>
      <w:r>
        <w:rPr>
          <w:position w:val="2"/>
          <w:sz w:val="22"/>
        </w:rPr>
        <w:t xml:space="preserve">≈</w:t>
      </w:r>
      <w:r>
        <w:rPr>
          <w:spacing w:val="-1"/>
          <w:position w:val="2"/>
          <w:sz w:val="22"/>
        </w:rPr>
        <w:t xml:space="preserve"> </w:t>
      </w:r>
      <w:r>
        <w:rPr>
          <w:spacing w:val="-2"/>
          <w:position w:val="2"/>
          <w:sz w:val="22"/>
        </w:rPr>
        <w:t xml:space="preserve">1.845</w:t>
      </w:r>
      <w:r>
        <w:rPr>
          <w:position w:val="2"/>
          <w:sz w:val="22"/>
        </w:rPr>
      </w:r>
      <w:r>
        <w:rPr>
          <w:position w:val="2"/>
          <w:sz w:val="22"/>
        </w:rPr>
      </w:r>
    </w:p>
    <w:p w14:paraId="3741B008">
      <w:pPr>
        <w:pStyle w:val="895"/>
        <w:pBdr/>
        <w:spacing w:before="80"/>
        <w:ind/>
        <w:rPr/>
      </w:pPr>
      <w:r>
        <w:rPr>
          <w:spacing w:val="-2"/>
          <w:highlight w:val="none"/>
        </w:rPr>
      </w:r>
      <w:r>
        <w:rPr>
          <w:spacing w:val="-2"/>
          <w:highlight w:val="none"/>
        </w:rPr>
      </w:r>
      <w:r/>
    </w:p>
    <w:p w14:paraId="39A49A27">
      <w:pPr>
        <w:pStyle w:val="895"/>
        <w:pBdr/>
        <w:spacing w:before="80"/>
        <w:ind/>
        <w:rPr>
          <w:spacing w:val="-2"/>
          <w:highlight w:val="none"/>
        </w:rPr>
      </w:pPr>
      <w:r>
        <w:rPr>
          <w:spacing w:val="-2"/>
          <w:highlight w:val="none"/>
        </w:rPr>
      </w:r>
      <w:r>
        <w:rPr>
          <w:spacing w:val="-2"/>
          <w:highlight w:val="none"/>
        </w:rPr>
      </w:r>
      <w:r>
        <w:rPr>
          <w:spacing w:val="-2"/>
          <w:highlight w:val="none"/>
        </w:rPr>
      </w:r>
    </w:p>
    <w:p>
      <w:pPr>
        <w:pStyle w:val="895"/>
        <w:pBdr/>
        <w:spacing w:before="80"/>
        <w:ind/>
        <w:rPr>
          <w:spacing w:val="-2"/>
          <w:highlight w:val="none"/>
        </w:rPr>
      </w:pPr>
      <w:r>
        <w:t xml:space="preserve">DISCRETIZATION</w:t>
      </w:r>
      <w:r>
        <w:rPr>
          <w:spacing w:val="-14"/>
        </w:rPr>
        <w:t xml:space="preserve"> </w:t>
      </w:r>
      <w:r>
        <w:t xml:space="preserve">FOR</w:t>
      </w:r>
      <w:r>
        <w:rPr>
          <w:spacing w:val="-13"/>
        </w:rPr>
        <w:t xml:space="preserve"> </w:t>
      </w:r>
      <w:r>
        <w:t xml:space="preserve">DIFFERENT</w:t>
      </w:r>
      <w:r>
        <w:rPr>
          <w:spacing w:val="-7"/>
        </w:rPr>
        <w:t xml:space="preserve"> </w:t>
      </w:r>
      <w:r>
        <w:t xml:space="preserve">SAMPLING</w:t>
      </w:r>
      <w:r>
        <w:rPr>
          <w:spacing w:val="-10"/>
        </w:rPr>
        <w:t xml:space="preserve"> </w:t>
      </w:r>
      <w:r>
        <w:rPr>
          <w:spacing w:val="-2"/>
        </w:rPr>
        <w:t xml:space="preserve">TIMES</w:t>
      </w:r>
      <w:r>
        <w:rPr>
          <w:spacing w:val="-2"/>
          <w:highlight w:val="none"/>
        </w:rPr>
      </w:r>
      <w:r>
        <w:rPr>
          <w:spacing w:val="-2"/>
          <w:highlight w:val="none"/>
        </w:rPr>
      </w:r>
    </w:p>
    <w:p>
      <w:pPr>
        <w:pStyle w:val="893"/>
        <w:pBdr/>
        <w:spacing w:before="24"/>
        <w:ind/>
        <w:rPr>
          <w:b/>
        </w:rPr>
      </w:pPr>
      <w:r>
        <w:rPr>
          <w:b/>
        </w:rPr>
      </w:r>
      <w:r>
        <w:rPr>
          <w:b/>
        </w:rPr>
      </w:r>
      <w:r>
        <w:rPr>
          <w:b/>
        </w:rPr>
      </w:r>
    </w:p>
    <w:p>
      <w:pPr>
        <w:pStyle w:val="893"/>
        <w:pBdr/>
        <w:spacing w:before="1" w:line="276" w:lineRule="auto"/>
        <w:ind w:right="1072"/>
        <w:rPr/>
      </w:pPr>
      <w:r>
        <w:t xml:space="preserve">To</w:t>
      </w:r>
      <w:r>
        <w:rPr>
          <w:spacing w:val="-3"/>
        </w:rPr>
        <w:t xml:space="preserve"> </w:t>
      </w:r>
      <w:r>
        <w:t xml:space="preserve">study</w:t>
      </w:r>
      <w:r>
        <w:rPr>
          <w:spacing w:val="-4"/>
        </w:rPr>
        <w:t xml:space="preserve"> </w:t>
      </w:r>
      <w:r>
        <w:t xml:space="preserve">the</w:t>
      </w:r>
      <w:r>
        <w:rPr>
          <w:spacing w:val="-3"/>
        </w:rPr>
        <w:t xml:space="preserve"> </w:t>
      </w:r>
      <w:r>
        <w:t xml:space="preserve">effect</w:t>
      </w:r>
      <w:r>
        <w:rPr>
          <w:spacing w:val="-1"/>
        </w:rPr>
        <w:t xml:space="preserve"> </w:t>
      </w:r>
      <w:r>
        <w:t xml:space="preserve">of</w:t>
      </w:r>
      <w:r>
        <w:rPr>
          <w:spacing w:val="-4"/>
        </w:rPr>
        <w:t xml:space="preserve"> </w:t>
      </w:r>
      <w:r>
        <w:t xml:space="preserve">sampling</w:t>
      </w:r>
      <w:r>
        <w:rPr>
          <w:spacing w:val="-3"/>
        </w:rPr>
        <w:t xml:space="preserve"> </w:t>
      </w:r>
      <w:r>
        <w:t xml:space="preserve">time,</w:t>
      </w:r>
      <w:r>
        <w:rPr>
          <w:spacing w:val="-4"/>
        </w:rPr>
        <w:t xml:space="preserve"> </w:t>
      </w:r>
      <w:r>
        <w:t xml:space="preserve">the</w:t>
      </w:r>
      <w:r>
        <w:rPr>
          <w:spacing w:val="-4"/>
        </w:rPr>
        <w:t xml:space="preserve"> </w:t>
      </w:r>
      <w:r>
        <w:t xml:space="preserve">continuous</w:t>
      </w:r>
      <w:r>
        <w:rPr>
          <w:spacing w:val="-3"/>
        </w:rPr>
        <w:t xml:space="preserve"> </w:t>
      </w:r>
      <w:r>
        <w:t xml:space="preserve">plant</w:t>
      </w:r>
      <w:r>
        <w:rPr>
          <w:spacing w:val="-1"/>
        </w:rPr>
        <w:t xml:space="preserve"> </w:t>
      </w:r>
      <w:r>
        <w:t xml:space="preserve">is</w:t>
      </w:r>
      <w:r>
        <w:rPr>
          <w:spacing w:val="-4"/>
        </w:rPr>
        <w:t xml:space="preserve"> </w:t>
      </w:r>
      <w:r>
        <w:t xml:space="preserve">discretized</w:t>
      </w:r>
      <w:r>
        <w:rPr>
          <w:spacing w:val="-3"/>
        </w:rPr>
        <w:t xml:space="preserve"> </w:t>
      </w:r>
      <w:r>
        <w:t xml:space="preserve">using</w:t>
      </w:r>
      <w:r>
        <w:rPr>
          <w:spacing w:val="-3"/>
        </w:rPr>
        <w:t xml:space="preserve"> </w:t>
      </w:r>
      <w:r>
        <w:t xml:space="preserve">a</w:t>
      </w:r>
      <w:r>
        <w:rPr>
          <w:spacing w:val="-3"/>
        </w:rPr>
        <w:t xml:space="preserve"> </w:t>
      </w:r>
      <w:r>
        <w:t xml:space="preserve">zero-order</w:t>
      </w:r>
      <w:r>
        <w:rPr>
          <w:spacing w:val="-4"/>
        </w:rPr>
        <w:t xml:space="preserve"> </w:t>
      </w:r>
      <w:r>
        <w:t xml:space="preserve">hold for each sampling time:</w:t>
      </w:r>
      <w:r/>
    </w:p>
    <w:p>
      <w:pPr>
        <w:pStyle w:val="893"/>
        <w:pBdr/>
        <w:spacing w:before="243"/>
        <w:ind w:right="1076"/>
        <w:jc w:val="center"/>
        <w:rPr>
          <w:rFonts w:ascii="Cambria Math" w:hAnsi="Cambria Math" w:eastAsia="Cambria Math"/>
        </w:rPr>
      </w:pPr>
      <w:r>
        <w:rPr>
          <w:rFonts w:ascii="Cambria Math" w:hAnsi="Cambria Math" w:eastAsia="Cambria Math"/>
        </w:rPr>
        <w:t xml:space="preserve">𝑇</w:t>
      </w:r>
      <w:r>
        <w:rPr>
          <w:rFonts w:ascii="Cambria Math" w:hAnsi="Cambria Math" w:eastAsia="Cambria Math"/>
          <w:spacing w:val="13"/>
        </w:rPr>
        <w:t xml:space="preserve"> </w:t>
      </w:r>
      <w:r>
        <w:rPr>
          <w:rFonts w:ascii="Cambria Math" w:hAnsi="Cambria Math" w:eastAsia="Cambria Math"/>
        </w:rPr>
        <w:t xml:space="preserve">=</w:t>
      </w:r>
      <w:r>
        <w:rPr>
          <w:rFonts w:ascii="Cambria Math" w:hAnsi="Cambria Math" w:eastAsia="Cambria Math"/>
          <w:spacing w:val="11"/>
        </w:rPr>
        <w:t xml:space="preserve"> </w:t>
      </w:r>
      <w:r>
        <w:rPr>
          <w:rFonts w:ascii="Cambria Math" w:hAnsi="Cambria Math" w:eastAsia="Cambria Math"/>
        </w:rPr>
        <w:t xml:space="preserve">0.1,0.2,0.3,</w:t>
      </w:r>
      <w:r>
        <w:rPr>
          <w:rFonts w:ascii="Cambria Math" w:hAnsi="Cambria Math" w:eastAsia="Cambria Math"/>
          <w:spacing w:val="-15"/>
        </w:rPr>
        <w:t xml:space="preserve"> </w:t>
      </w:r>
      <w:r>
        <w:rPr>
          <w:rFonts w:ascii="Cambria Math" w:hAnsi="Cambria Math" w:eastAsia="Cambria Math"/>
        </w:rPr>
        <w:t xml:space="preserve">…</w:t>
      </w:r>
      <w:r>
        <w:rPr>
          <w:rFonts w:ascii="Cambria Math" w:hAnsi="Cambria Math" w:eastAsia="Cambria Math"/>
          <w:spacing w:val="-12"/>
        </w:rPr>
        <w:t xml:space="preserve"> </w:t>
      </w:r>
      <w:r>
        <w:rPr>
          <w:rFonts w:ascii="Cambria Math" w:hAnsi="Cambria Math" w:eastAsia="Cambria Math"/>
        </w:rPr>
        <w:t xml:space="preserve">,1.0</w:t>
      </w:r>
      <w:r>
        <w:rPr>
          <w:rFonts w:ascii="Cambria Math" w:hAnsi="Cambria Math" w:eastAsia="Cambria Math"/>
          <w:spacing w:val="-6"/>
        </w:rPr>
        <w:t xml:space="preserve"> </w:t>
      </w:r>
      <w:r>
        <w:rPr>
          <w:rFonts w:ascii="Cambria Math" w:hAnsi="Cambria Math" w:eastAsia="Cambria Math"/>
          <w:spacing w:val="-10"/>
        </w:rPr>
        <w:t xml:space="preserve">𝑠</w:t>
      </w:r>
      <w:r>
        <w:rPr>
          <w:rFonts w:ascii="Cambria Math" w:hAnsi="Cambria Math" w:eastAsia="Cambria Math"/>
        </w:rPr>
      </w:r>
      <w:r>
        <w:rPr>
          <w:rFonts w:ascii="Cambria Math" w:hAnsi="Cambria Math" w:eastAsia="Cambria Math"/>
        </w:rPr>
      </w:r>
    </w:p>
    <w:p>
      <w:pPr>
        <w:pStyle w:val="893"/>
        <w:pBdr/>
        <w:spacing w:before="17"/>
        <w:ind/>
        <w:rPr>
          <w:rFonts w:ascii="Cambria Math"/>
        </w:rPr>
      </w:pPr>
      <w:r>
        <w:rPr>
          <w:rFonts w:ascii="Cambria Math"/>
        </w:rPr>
      </w:r>
      <w:r>
        <w:rPr>
          <w:rFonts w:ascii="Cambria Math"/>
        </w:rPr>
      </w:r>
      <w:r>
        <w:rPr>
          <w:rFonts w:ascii="Cambria Math"/>
        </w:rPr>
      </w:r>
    </w:p>
    <w:p>
      <w:pPr>
        <w:pStyle w:val="893"/>
        <w:pBdr/>
        <w:spacing/>
        <w:ind/>
        <w:rPr/>
      </w:pPr>
      <w:r>
        <w:t xml:space="preserve">The</w:t>
      </w:r>
      <w:r>
        <w:rPr>
          <w:spacing w:val="-7"/>
        </w:rPr>
        <w:t xml:space="preserve"> </w:t>
      </w:r>
      <w:r>
        <w:t xml:space="preserve">corresponding</w:t>
      </w:r>
      <w:r>
        <w:rPr>
          <w:spacing w:val="-6"/>
        </w:rPr>
        <w:t xml:space="preserve"> </w:t>
      </w:r>
      <w:r>
        <w:t xml:space="preserve">digital</w:t>
      </w:r>
      <w:r>
        <w:rPr>
          <w:spacing w:val="-6"/>
        </w:rPr>
        <w:t xml:space="preserve"> </w:t>
      </w:r>
      <w:r>
        <w:t xml:space="preserve">model</w:t>
      </w:r>
      <w:r>
        <w:rPr>
          <w:spacing w:val="-7"/>
        </w:rPr>
        <w:t xml:space="preserve"> </w:t>
      </w:r>
      <w:r>
        <w:t xml:space="preserve">is</w:t>
      </w:r>
      <w:r>
        <w:rPr>
          <w:spacing w:val="-5"/>
        </w:rPr>
        <w:t xml:space="preserve"> </w:t>
      </w:r>
      <w:r>
        <w:t xml:space="preserve">obtained</w:t>
      </w:r>
      <w:r>
        <w:rPr>
          <w:spacing w:val="-8"/>
        </w:rPr>
        <w:t xml:space="preserve"> </w:t>
      </w:r>
      <w:r>
        <w:rPr>
          <w:spacing w:val="-4"/>
        </w:rPr>
        <w:t xml:space="preserve">from</w:t>
      </w:r>
      <w:r/>
    </w:p>
    <w:p>
      <w:pPr>
        <w:pStyle w:val="893"/>
        <w:pBdr/>
        <w:spacing w:before="62"/>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2700337</wp:posOffset>
                </wp:positionH>
                <wp:positionV relativeFrom="paragraph">
                  <wp:posOffset>200834</wp:posOffset>
                </wp:positionV>
                <wp:extent cx="2362200" cy="485775"/>
                <wp:effectExtent l="0" t="0" r="0" b="0"/>
                <wp:wrapTopAndBottom/>
                <wp:docPr id="6"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2362199" cy="4857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590400;o:allowoverlap:true;o:allowincell:true;mso-position-horizontal-relative:page;margin-left:212.62pt;mso-position-horizontal:absolute;mso-position-vertical-relative:text;margin-top:15.81pt;mso-position-vertical:absolute;width:186.00pt;height:38.25pt;mso-wrap-distance-left:0.00pt;mso-wrap-distance-top:0.00pt;mso-wrap-distance-right:0.00pt;mso-wrap-distance-bottom:0.00pt;z-index:1;" stroked="false">
                <w10:wrap type="topAndBottom"/>
                <v:imagedata r:id="rId13" o:title=""/>
                <o:lock v:ext="edit" rotation="t"/>
              </v:shape>
            </w:pict>
          </mc:Fallback>
        </mc:AlternateContent>
      </w:r>
      <w:r>
        <w:rPr>
          <w:sz w:val="20"/>
        </w:rPr>
      </w:r>
      <w:r>
        <w:rPr>
          <w:sz w:val="20"/>
        </w:rPr>
      </w:r>
    </w:p>
    <w:p>
      <w:pPr>
        <w:pStyle w:val="893"/>
        <w:pBdr/>
        <w:spacing w:before="182"/>
        <w:ind/>
        <w:rPr/>
      </w:pPr>
      <w:r/>
      <w:r/>
    </w:p>
    <w:p>
      <w:pPr>
        <w:pStyle w:val="893"/>
        <w:pBdr/>
        <w:spacing w:line="504" w:lineRule="auto"/>
        <w:ind w:right="2800"/>
        <w:rPr>
          <w:highlight w:val="none"/>
        </w:rPr>
      </w:pPr>
      <w:r>
        <w:t xml:space="preserve">Thus,</w:t>
      </w:r>
      <w:r>
        <w:rPr>
          <w:spacing w:val="-3"/>
        </w:rPr>
        <w:t xml:space="preserve"> </w:t>
      </w:r>
      <w:r>
        <w:t xml:space="preserve">a</w:t>
      </w:r>
      <w:r>
        <w:rPr>
          <w:spacing w:val="-5"/>
        </w:rPr>
        <w:t xml:space="preserve"> </w:t>
      </w:r>
      <w:r>
        <w:t xml:space="preserve">different</w:t>
      </w:r>
      <w:r>
        <w:rPr>
          <w:spacing w:val="-2"/>
        </w:rPr>
        <w:t xml:space="preserve"> </w:t>
      </w:r>
      <w:r>
        <w:t xml:space="preserve">digital</w:t>
      </w:r>
      <w:r>
        <w:rPr>
          <w:spacing w:val="-6"/>
        </w:rPr>
        <w:t xml:space="preserve"> </w:t>
      </w:r>
      <w:r>
        <w:t xml:space="preserve">transfer</w:t>
      </w:r>
      <w:r>
        <w:rPr>
          <w:spacing w:val="-4"/>
        </w:rPr>
        <w:t xml:space="preserve"> </w:t>
      </w:r>
      <w:r>
        <w:t xml:space="preserve">function</w:t>
      </w:r>
      <w:r>
        <w:rPr>
          <w:spacing w:val="-4"/>
        </w:rPr>
        <w:t xml:space="preserve"> </w:t>
      </w:r>
      <w:r>
        <w:t xml:space="preserve">is</w:t>
      </w:r>
      <w:r>
        <w:rPr>
          <w:spacing w:val="-5"/>
        </w:rPr>
        <w:t xml:space="preserve"> </w:t>
      </w:r>
      <w:r>
        <w:t xml:space="preserve">obtained</w:t>
      </w:r>
      <w:r>
        <w:rPr>
          <w:spacing w:val="-4"/>
        </w:rPr>
        <w:t xml:space="preserve"> </w:t>
      </w:r>
      <w:r>
        <w:t xml:space="preserve">for</w:t>
      </w:r>
      <w:r>
        <w:rPr>
          <w:spacing w:val="-3"/>
        </w:rPr>
        <w:t xml:space="preserve"> </w:t>
      </w:r>
      <w:r>
        <w:t xml:space="preserve">each</w:t>
      </w:r>
      <w:r>
        <w:rPr>
          <w:spacing w:val="-5"/>
        </w:rPr>
        <w:t xml:space="preserve"> </w:t>
      </w:r>
      <w:r>
        <w:t xml:space="preserve">sampling</w:t>
      </w:r>
      <w:r>
        <w:rPr>
          <w:spacing w:val="-4"/>
        </w:rPr>
        <w:t xml:space="preserve"> </w:t>
      </w:r>
      <w:r>
        <w:t xml:space="preserve">time. The resulting transfer functions are summarized below.</w:t>
      </w:r>
      <w:r>
        <w:rPr>
          <w:highlight w:val="none"/>
        </w:rPr>
      </w:r>
      <w:r>
        <w:rPr>
          <w:highlight w:val="none"/>
        </w:rPr>
      </w:r>
    </w:p>
    <w:p w14:paraId="46D2DF20">
      <w:pPr>
        <w:pBdr>
          <w:top w:val="none" w:color="000000" w:sz="4" w:space="0"/>
          <w:left w:val="none" w:color="000000" w:sz="4" w:space="0"/>
          <w:bottom w:val="none" w:color="000000" w:sz="4" w:space="0"/>
          <w:right w:val="none" w:color="000000" w:sz="4" w:space="0"/>
        </w:pBdr>
        <w:spacing/>
        <w:ind w:right="0" w:firstLine="0" w:left="0"/>
        <w:jc w:val="center"/>
        <w:rPr>
          <w:b/>
          <w:bCs/>
        </w:rPr>
      </w:pPr>
      <w:r>
        <w:rPr>
          <w:b/>
          <w:bCs/>
        </w:rPr>
        <w:t xml:space="preserve">Table 1. Sampling time versus discrete-time plant</w:t>
      </w:r>
      <w:r>
        <w:rPr>
          <w:b/>
          <w:bCs/>
        </w:rPr>
      </w:r>
      <w:r>
        <w:rPr>
          <w:b/>
          <w:bCs/>
        </w:rPr>
      </w:r>
    </w:p>
    <w:tbl>
      <w:tblPr>
        <w:tblStyle w:val="706"/>
        <w:tblInd w:w="276"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693"/>
        <w:gridCol w:w="6386"/>
      </w:tblGrid>
      <w:tr>
        <w:trPr>
          <w:trHeight w:val="57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6424D8C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Sampling time, T</w:t>
            </w:r>
            <w:r>
              <w:rPr>
                <w:rFonts w:ascii="Times New Roman" w:hAnsi="Times New Roman" w:eastAsia="Times New Roman" w:cs="Times New Roman"/>
                <w:b/>
                <w:color w:val="000000"/>
                <w:sz w:val="24"/>
                <w:vertAlign w:val="subscript"/>
              </w:rPr>
              <w:t xml:space="preserve">s</w:t>
            </w:r>
            <w:r>
              <w:rPr>
                <w:rFonts w:ascii="Times New Roman" w:hAnsi="Times New Roman" w:eastAsia="Times New Roman" w:cs="Times New Roman"/>
                <w:b/>
                <w:color w:val="000000"/>
                <w:sz w:val="24"/>
              </w:rPr>
              <w:t xml:space="preserve"> (s)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588118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Discrete-time plant, G</w:t>
            </w:r>
            <w:r>
              <w:rPr>
                <w:rFonts w:ascii="Times New Roman" w:hAnsi="Times New Roman" w:eastAsia="Times New Roman" w:cs="Times New Roman"/>
                <w:b/>
                <w:color w:val="000000"/>
                <w:sz w:val="24"/>
                <w:vertAlign w:val="subscript"/>
              </w:rPr>
              <w:t xml:space="preserve">d</w:t>
            </w:r>
            <w:r>
              <w:rPr>
                <w:rFonts w:ascii="Times New Roman" w:hAnsi="Times New Roman" w:eastAsia="Times New Roman" w:cs="Times New Roman"/>
                <w:b/>
                <w:color w:val="000000"/>
                <w:sz w:val="24"/>
              </w:rPr>
              <w:t xml:space="preserve">(z)</w:t>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32CEA10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0EA2862C">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color w:val="000000"/>
                <w:sz w:val="24"/>
                <w:szCs w:val="24"/>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0.0020559z+0.008483</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-1.8272z+0.8272</m:t>
                    </m:r>
                  </m:den>
                </m:f>
              </m:oMath>
            </m:oMathPara>
            <w:r>
              <w:rPr>
                <w:rFonts w:ascii="Cambria Math" w:hAnsi="Cambria Math" w:eastAsia="Cambria Math" w:cs="Cambria Math"/>
                <w:color w:val="000000"/>
                <w:sz w:val="24"/>
                <w:szCs w:val="24"/>
              </w:rPr>
            </w:r>
            <w:r>
              <w:rPr>
                <w:rFonts w:ascii="Cambria Math" w:hAnsi="Cambria Math" w:eastAsia="Cambria Math" w:cs="Cambria Math"/>
                <w:color w:val="000000"/>
                <w:sz w:val="24"/>
                <w:szCs w:val="24"/>
              </w:rP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2B0421D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16219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0.014296z+0.024218</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-1.6843z+0.68426</m:t>
                    </m:r>
                  </m:den>
                </m:f>
              </m:oMath>
            </m:oMathPara>
            <w:r>
              <w:rPr>
                <w:rFonts w:ascii="Times New Roman" w:hAnsi="Times New Roman" w:eastAsia="Times New Roman" w:cs="Times New Roman"/>
                <w:color w:val="000000"/>
                <w:sz w:val="24"/>
              </w:rPr>
            </w:r>
            <w:r/>
          </w:p>
        </w:tc>
      </w:tr>
      <w:tr>
        <w:trPr>
          <w:trHeight w:val="67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594FE76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0BAD72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0.034959z+0.044445</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-1.566z+0.56601</m:t>
                    </m:r>
                  </m:den>
                </m:f>
              </m:oMath>
            </m:oMathPara>
            <w:r>
              <w:rPr>
                <w:rFonts w:ascii="Times New Roman" w:hAnsi="Times New Roman" w:eastAsia="Times New Roman" w:cs="Times New Roman"/>
                <w:color w:val="000000"/>
                <w:sz w:val="24"/>
              </w:rPr>
            </w:r>
            <w:r/>
          </w:p>
        </w:tc>
      </w:tr>
      <w:tr>
        <w:trPr>
          <w:trHeight w:val="811"/>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43BB4E5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2B84D9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0.062591z+0.067142</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-1.4682z+0.46821</m:t>
                    </m:r>
                  </m:den>
                </m:f>
              </m:oMath>
            </m:oMathPara>
            <w:r>
              <w:rPr>
                <w:rFonts w:ascii="Times New Roman" w:hAnsi="Times New Roman" w:eastAsia="Times New Roman" w:cs="Times New Roman"/>
                <w:color w:val="000000"/>
                <w:sz w:val="24"/>
              </w:rPr>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5F409F5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468FA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0.095987z+0.090851</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-1.3873z+0.3873</m:t>
                    </m:r>
                  </m:den>
                </m:f>
              </m:oMath>
            </m:oMathPara>
            <w:r>
              <w:rPr>
                <w:rFonts w:ascii="Times New Roman" w:hAnsi="Times New Roman" w:eastAsia="Times New Roman" w:cs="Times New Roman"/>
                <w:color w:val="000000"/>
                <w:sz w:val="24"/>
              </w:rPr>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73B1A81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2BB7CA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0.13415z+0.11455</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-1.3204z+0.32037</m:t>
                    </m:r>
                  </m:den>
                </m:f>
              </m:oMath>
            </m:oMathPara>
            <w:r>
              <w:rPr>
                <w:rFonts w:ascii="Times New Roman" w:hAnsi="Times New Roman" w:eastAsia="Times New Roman" w:cs="Times New Roman"/>
                <w:color w:val="000000"/>
                <w:sz w:val="24"/>
              </w:rPr>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35EDB8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124BB6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0.17626z+0.13752</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-1.265z+0.26501</m:t>
                    </m:r>
                  </m:den>
                </m:f>
              </m:oMath>
            </m:oMathPara>
            <w:r>
              <w:rPr>
                <w:rFonts w:ascii="Times New Roman" w:hAnsi="Times New Roman" w:eastAsia="Times New Roman" w:cs="Times New Roman"/>
                <w:color w:val="000000"/>
                <w:sz w:val="24"/>
              </w:rPr>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700FDD5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280B16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0.22163z+0.15932</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-1.2192z+0.21922</m:t>
                    </m:r>
                  </m:den>
                </m:f>
              </m:oMath>
            </m:oMathPara>
            <w:r>
              <w:rPr>
                <w:rFonts w:ascii="Times New Roman" w:hAnsi="Times New Roman" w:eastAsia="Times New Roman" w:cs="Times New Roman"/>
                <w:color w:val="000000"/>
                <w:sz w:val="24"/>
              </w:rPr>
            </w:r>
            <w:r/>
          </w:p>
        </w:tc>
      </w:tr>
      <w:tr>
        <w:trPr>
          <w:trHeight w:val="820"/>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53B12B4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25300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0.2697z+0.17966</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-1.1813z+0.18134</m:t>
                    </m:r>
                  </m:den>
                </m:f>
              </m:oMath>
            </m:oMathPara>
            <w:r>
              <w:rPr>
                <w:rFonts w:ascii="Times New Roman" w:hAnsi="Times New Roman" w:eastAsia="Times New Roman" w:cs="Times New Roman"/>
                <w:color w:val="000000"/>
                <w:sz w:val="24"/>
              </w:rPr>
            </w:r>
            <w:r/>
          </w:p>
        </w:tc>
      </w:tr>
      <w:tr>
        <w:trPr>
          <w:trHeight w:val="679"/>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cPr>
          <w:p w14:paraId="046B90A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386" w:type="dxa"/>
            <w:vAlign w:val="center"/>
          </w:tcPr>
          <w:p w14:paraId="12F43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m:oMathPara>
              <m:oMathParaPr/>
              <m:oMath>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t>0.32z+0.1984</m:t>
                    </m:r>
                  </m:num>
                  <m:den>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z</m:t>
                        </m:r>
                      </m:e>
                      <m:sup>
                        <m:r>
                          <w:rPr>
                            <w:rFonts w:hint="default" w:ascii="Cambria Math" w:hAnsi="Cambria Math" w:eastAsia="Cambria Math" w:cs="Cambria Math"/>
                            <w:color w:val="000000"/>
                            <w:sz w:val="24"/>
                            <w:szCs w:val="24"/>
                          </w:rPr>
                          <m:rPr/>
                          <m:t>2</m:t>
                        </m:r>
                      </m:sup>
                    </m:sSup>
                    <m:r>
                      <w:rPr>
                        <w:rFonts w:hint="default" w:ascii="Cambria Math" w:hAnsi="Cambria Math" w:eastAsia="Cambria Math" w:cs="Cambria Math"/>
                        <w:color w:val="000000"/>
                        <w:sz w:val="24"/>
                        <w:szCs w:val="24"/>
                      </w:rPr>
                      <m:rPr/>
                      <m:t>-1.15z+0.15</m:t>
                    </m:r>
                  </m:den>
                </m:f>
              </m:oMath>
            </m:oMathPara>
            <w:r>
              <w:rPr>
                <w:rFonts w:ascii="Times New Roman" w:hAnsi="Times New Roman" w:eastAsia="Times New Roman" w:cs="Times New Roman"/>
                <w:color w:val="000000"/>
                <w:sz w:val="24"/>
              </w:rPr>
            </w:r>
            <w:r/>
          </w:p>
        </w:tc>
      </w:tr>
    </w:tbl>
    <w:p w14:paraId="25547C18">
      <w:pPr>
        <w:pStyle w:val="893"/>
        <w:pBdr/>
        <w:spacing w:line="504" w:lineRule="auto"/>
        <w:ind w:right="2800"/>
        <w:rPr/>
      </w:pPr>
      <w:r/>
      <w:r/>
    </w:p>
    <w:p w14:paraId="5C5A1D28">
      <w:pPr>
        <w:pStyle w:val="895"/>
        <w:pBdr/>
        <w:spacing/>
        <w:ind/>
        <w:rPr/>
      </w:pPr>
      <w:r>
        <w:rPr>
          <w:spacing w:val="-2"/>
          <w:highlight w:val="none"/>
        </w:rPr>
      </w:r>
      <w:r>
        <w:rPr>
          <w:spacing w:val="-2"/>
          <w:highlight w:val="none"/>
        </w:rPr>
      </w:r>
      <w:r/>
    </w:p>
    <w:p>
      <w:pPr>
        <w:pStyle w:val="895"/>
        <w:pBdr/>
        <w:spacing/>
        <w:ind/>
        <w:rPr>
          <w:spacing w:val="-2"/>
          <w:highlight w:val="none"/>
        </w:rPr>
      </w:pPr>
      <w:r>
        <w:t xml:space="preserve">DISCRETE</w:t>
      </w:r>
      <w:r>
        <w:rPr>
          <w:spacing w:val="-10"/>
        </w:rPr>
        <w:t xml:space="preserve"> </w:t>
      </w:r>
      <w:r>
        <w:t xml:space="preserve">ROOT-LOCUS</w:t>
      </w:r>
      <w:r>
        <w:rPr>
          <w:spacing w:val="-10"/>
        </w:rPr>
        <w:t xml:space="preserve"> </w:t>
      </w:r>
      <w:r>
        <w:rPr>
          <w:spacing w:val="-2"/>
        </w:rPr>
        <w:t xml:space="preserve">ANALYSIS</w:t>
      </w:r>
      <w:r>
        <w:rPr>
          <w:spacing w:val="-2"/>
          <w:highlight w:val="none"/>
        </w:rPr>
      </w:r>
      <w:r>
        <w:rPr>
          <w:spacing w:val="-2"/>
          <w:highlight w:val="none"/>
        </w:rPr>
      </w:r>
    </w:p>
    <w:p>
      <w:pPr>
        <w:pStyle w:val="893"/>
        <w:pBdr/>
        <w:spacing w:before="25"/>
        <w:ind/>
        <w:rPr>
          <w:b/>
        </w:rPr>
      </w:pPr>
      <w:r>
        <w:rPr>
          <w:b/>
        </w:rPr>
      </w:r>
      <w:r>
        <w:rPr>
          <w:b/>
        </w:rPr>
      </w:r>
      <w:r>
        <w:rPr>
          <w:b/>
        </w:rPr>
      </w:r>
    </w:p>
    <w:p>
      <w:pPr>
        <w:pStyle w:val="893"/>
        <w:pBdr/>
        <w:spacing/>
        <w:ind/>
        <w:rPr/>
      </w:pPr>
      <w:r>
        <w:t xml:space="preserve">For</w:t>
      </w:r>
      <w:r>
        <w:rPr>
          <w:spacing w:val="-6"/>
        </w:rPr>
        <w:t xml:space="preserve"> </w:t>
      </w:r>
      <w:r>
        <w:t xml:space="preserve">each</w:t>
      </w:r>
      <w:r>
        <w:rPr>
          <w:spacing w:val="-6"/>
        </w:rPr>
        <w:t xml:space="preserve"> </w:t>
      </w:r>
      <w:r>
        <w:t xml:space="preserve">sampling</w:t>
      </w:r>
      <w:r>
        <w:rPr>
          <w:spacing w:val="-4"/>
        </w:rPr>
        <w:t xml:space="preserve"> </w:t>
      </w:r>
      <w:r>
        <w:t xml:space="preserve">time,</w:t>
      </w:r>
      <w:r>
        <w:rPr>
          <w:spacing w:val="-6"/>
        </w:rPr>
        <w:t xml:space="preserve"> </w:t>
      </w:r>
      <w:r>
        <w:t xml:space="preserve">the</w:t>
      </w:r>
      <w:r>
        <w:rPr>
          <w:spacing w:val="-6"/>
        </w:rPr>
        <w:t xml:space="preserve"> </w:t>
      </w:r>
      <w:r>
        <w:t xml:space="preserve">root</w:t>
      </w:r>
      <w:r>
        <w:rPr>
          <w:spacing w:val="-5"/>
        </w:rPr>
        <w:t xml:space="preserve"> </w:t>
      </w:r>
      <w:r>
        <w:t xml:space="preserve">locus</w:t>
      </w:r>
      <w:r>
        <w:rPr>
          <w:spacing w:val="-3"/>
        </w:rPr>
        <w:t xml:space="preserve"> </w:t>
      </w:r>
      <w:r>
        <w:t xml:space="preserve">of</w:t>
      </w:r>
      <w:r>
        <w:rPr>
          <w:spacing w:val="-6"/>
        </w:rPr>
        <w:t xml:space="preserve"> </w:t>
      </w:r>
      <w:r>
        <w:t xml:space="preserve">the</w:t>
      </w:r>
      <w:r>
        <w:rPr>
          <w:spacing w:val="-6"/>
        </w:rPr>
        <w:t xml:space="preserve"> </w:t>
      </w:r>
      <w:r>
        <w:t xml:space="preserve">corresponding</w:t>
      </w:r>
      <w:r>
        <w:rPr>
          <w:spacing w:val="-4"/>
        </w:rPr>
        <w:t xml:space="preserve"> </w:t>
      </w:r>
      <w:r>
        <w:t xml:space="preserve">digital</w:t>
      </w:r>
      <w:r>
        <w:rPr>
          <w:spacing w:val="-5"/>
        </w:rPr>
        <w:t xml:space="preserve"> </w:t>
      </w:r>
      <w:r>
        <w:t xml:space="preserve">plant</w:t>
      </w:r>
      <w:r>
        <w:rPr>
          <w:spacing w:val="-3"/>
        </w:rPr>
        <w:t xml:space="preserve"> </w:t>
      </w:r>
      <w:r>
        <w:t xml:space="preserve">is</w:t>
      </w:r>
      <w:r>
        <w:rPr>
          <w:spacing w:val="-6"/>
        </w:rPr>
        <w:t xml:space="preserve"> </w:t>
      </w:r>
      <w:r>
        <w:t xml:space="preserve">obtained</w:t>
      </w:r>
      <w:r>
        <w:rPr>
          <w:spacing w:val="-4"/>
        </w:rPr>
        <w:t xml:space="preserve"> </w:t>
      </w:r>
      <w:r>
        <w:t xml:space="preserve">by</w:t>
      </w:r>
      <w:r>
        <w:rPr>
          <w:spacing w:val="-6"/>
        </w:rPr>
        <w:t xml:space="preserve"> </w:t>
      </w:r>
      <w:r>
        <w:rPr>
          <w:spacing w:val="-2"/>
        </w:rPr>
        <w:t xml:space="preserve">varying</w:t>
      </w:r>
      <w:r/>
    </w:p>
    <w:p>
      <w:pPr>
        <w:pBdr/>
        <w:spacing w:before="40"/>
        <w:ind w:right="0" w:firstLine="0" w:left="0"/>
        <w:jc w:val="left"/>
        <w:rPr>
          <w:sz w:val="22"/>
        </w:rPr>
      </w:pPr>
      <w:r>
        <w:rPr>
          <w:rFonts w:ascii="Cambria Math" w:eastAsia="Cambria Math"/>
          <w:spacing w:val="-5"/>
          <w:sz w:val="22"/>
        </w:rPr>
        <w:t xml:space="preserve">𝐾</w:t>
      </w:r>
      <w:r>
        <w:rPr>
          <w:rFonts w:ascii="Cambria Math" w:eastAsia="Cambria Math"/>
          <w:spacing w:val="-5"/>
          <w:position w:val="-4"/>
          <w:sz w:val="16"/>
        </w:rPr>
        <w:t xml:space="preserve">𝑝</w:t>
      </w:r>
      <w:r>
        <w:rPr>
          <w:spacing w:val="-5"/>
          <w:sz w:val="22"/>
        </w:rPr>
        <w:t xml:space="preserve">.</w:t>
      </w:r>
      <w:r>
        <w:rPr>
          <w:sz w:val="22"/>
        </w:rPr>
      </w:r>
      <w:r>
        <w:rPr>
          <w:sz w:val="22"/>
        </w:rPr>
      </w:r>
    </w:p>
    <w:p>
      <w:pPr>
        <w:pStyle w:val="893"/>
        <w:pBdr/>
        <w:spacing w:before="14"/>
        <w:ind/>
        <w:rPr/>
      </w:pPr>
      <w:r/>
      <w:r/>
    </w:p>
    <w:p>
      <w:pPr>
        <w:pStyle w:val="893"/>
        <w:pBdr/>
        <w:spacing/>
        <w:ind/>
        <w:rPr/>
      </w:pPr>
      <w:r>
        <w:t xml:space="preserve">The</w:t>
      </w:r>
      <w:r>
        <w:rPr>
          <w:spacing w:val="-7"/>
        </w:rPr>
        <w:t xml:space="preserve"> </w:t>
      </w:r>
      <w:r>
        <w:t xml:space="preserve">open-loop</w:t>
      </w:r>
      <w:r>
        <w:rPr>
          <w:spacing w:val="-8"/>
        </w:rPr>
        <w:t xml:space="preserve"> </w:t>
      </w:r>
      <w:r>
        <w:t xml:space="preserve">transfer</w:t>
      </w:r>
      <w:r>
        <w:rPr>
          <w:spacing w:val="-7"/>
        </w:rPr>
        <w:t xml:space="preserve"> </w:t>
      </w:r>
      <w:r>
        <w:t xml:space="preserve">function</w:t>
      </w:r>
      <w:r>
        <w:rPr>
          <w:spacing w:val="-6"/>
        </w:rPr>
        <w:t xml:space="preserve"> </w:t>
      </w:r>
      <w:r>
        <w:rPr>
          <w:spacing w:val="-5"/>
        </w:rPr>
        <w:t xml:space="preserve">is</w:t>
      </w:r>
      <w:r/>
    </w:p>
    <w:p>
      <w:pPr>
        <w:pStyle w:val="893"/>
        <w:pBdr/>
        <w:spacing w:before="17"/>
        <w:ind/>
        <w:rPr/>
      </w:pPr>
      <w:r/>
      <w:r/>
    </w:p>
    <w:p>
      <w:pPr>
        <w:pBdr/>
        <w:spacing w:before="0"/>
        <w:ind w:right="1075" w:firstLine="0" w:left="0"/>
        <w:jc w:val="center"/>
        <w:rPr>
          <w:rFonts w:ascii="Cambria Math" w:eastAsia="Cambria Math"/>
          <w:position w:val="1"/>
          <w:sz w:val="22"/>
        </w:rPr>
      </w:pPr>
      <w:r>
        <w:rPr>
          <w:rFonts w:ascii="Cambria Math" w:eastAsia="Cambria Math"/>
          <w:sz w:val="22"/>
        </w:rPr>
        <w:t xml:space="preserve">𝐺</w:t>
      </w:r>
      <w:r>
        <w:rPr>
          <w:rFonts w:ascii="Cambria Math" w:eastAsia="Cambria Math"/>
          <w:position w:val="-4"/>
          <w:sz w:val="16"/>
        </w:rPr>
        <w:t xml:space="preserve">𝑂𝐿</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position w:val="1"/>
          <w:sz w:val="22"/>
        </w:rPr>
        <w:t xml:space="preserve">)</w:t>
      </w:r>
      <w:r>
        <w:rPr>
          <w:rFonts w:ascii="Cambria Math" w:eastAsia="Cambria Math"/>
          <w:spacing w:val="20"/>
          <w:position w:val="1"/>
          <w:sz w:val="22"/>
        </w:rPr>
        <w:t xml:space="preserve"> </w:t>
      </w:r>
      <w:r>
        <w:rPr>
          <w:rFonts w:ascii="Cambria Math" w:eastAsia="Cambria Math"/>
          <w:sz w:val="22"/>
        </w:rPr>
        <w:t xml:space="preserve">=</w:t>
      </w:r>
      <w:r>
        <w:rPr>
          <w:rFonts w:ascii="Cambria Math" w:eastAsia="Cambria Math"/>
          <w:spacing w:val="22"/>
          <w:sz w:val="22"/>
        </w:rPr>
        <w:t xml:space="preserve"> </w:t>
      </w:r>
      <w:r>
        <w:rPr>
          <w:rFonts w:ascii="Cambria Math" w:eastAsia="Cambria Math"/>
          <w:sz w:val="22"/>
        </w:rPr>
        <w:t xml:space="preserve">𝐾</w:t>
      </w:r>
      <w:r>
        <w:rPr>
          <w:rFonts w:ascii="Cambria Math" w:eastAsia="Cambria Math"/>
          <w:position w:val="-4"/>
          <w:sz w:val="16"/>
        </w:rPr>
        <w:t xml:space="preserve">𝑝</w:t>
      </w:r>
      <w:r>
        <w:rPr>
          <w:rFonts w:ascii="Cambria Math" w:eastAsia="Cambria Math"/>
          <w:sz w:val="22"/>
        </w:rPr>
        <w:t xml:space="preserve">𝐺</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spacing w:val="-7"/>
          <w:sz w:val="22"/>
        </w:rPr>
        <w:t xml:space="preserve"> </w:t>
      </w:r>
      <w:r>
        <w:rPr>
          <w:rFonts w:ascii="Cambria Math" w:eastAsia="Cambria Math"/>
          <w:spacing w:val="-5"/>
          <w:sz w:val="22"/>
        </w:rPr>
        <w:t xml:space="preserve">𝑇</w:t>
      </w:r>
      <w:r>
        <w:rPr>
          <w:rFonts w:ascii="Cambria Math" w:eastAsia="Cambria Math"/>
          <w:spacing w:val="-5"/>
          <w:position w:val="1"/>
          <w:sz w:val="22"/>
        </w:rPr>
        <w:t xml:space="preserve">)</w:t>
      </w:r>
      <w:r>
        <w:rPr>
          <w:rFonts w:ascii="Cambria Math" w:eastAsia="Cambria Math"/>
          <w:position w:val="1"/>
          <w:sz w:val="22"/>
        </w:rPr>
      </w:r>
      <w:r>
        <w:rPr>
          <w:rFonts w:ascii="Cambria Math" w:eastAsia="Cambria Math"/>
          <w:position w:val="1"/>
          <w:sz w:val="22"/>
        </w:rPr>
      </w:r>
    </w:p>
    <w:p>
      <w:pPr>
        <w:pStyle w:val="893"/>
        <w:pBdr/>
        <w:spacing w:before="9"/>
        <w:ind/>
        <w:rPr>
          <w:rFonts w:ascii="Cambria Math"/>
        </w:rPr>
      </w:pPr>
      <w:r>
        <w:rPr>
          <w:rFonts w:ascii="Cambria Math"/>
        </w:rPr>
      </w:r>
      <w:r>
        <w:rPr>
          <w:rFonts w:ascii="Cambria Math"/>
        </w:rPr>
      </w:r>
      <w:r>
        <w:rPr>
          <w:rFonts w:ascii="Cambria Math"/>
        </w:rPr>
      </w:r>
    </w:p>
    <w:p>
      <w:pPr>
        <w:pStyle w:val="893"/>
        <w:pBdr/>
        <w:spacing/>
        <w:ind/>
        <w:rPr/>
      </w:pPr>
      <w:r>
        <w:t xml:space="preserve">and</w:t>
      </w:r>
      <w:r>
        <w:rPr>
          <w:spacing w:val="-6"/>
        </w:rPr>
        <w:t xml:space="preserve"> </w:t>
      </w:r>
      <w:r>
        <w:t xml:space="preserve">the</w:t>
      </w:r>
      <w:r>
        <w:rPr>
          <w:spacing w:val="-7"/>
        </w:rPr>
        <w:t xml:space="preserve"> </w:t>
      </w:r>
      <w:r>
        <w:t xml:space="preserve">closed-loop</w:t>
      </w:r>
      <w:r>
        <w:rPr>
          <w:spacing w:val="-7"/>
        </w:rPr>
        <w:t xml:space="preserve"> </w:t>
      </w:r>
      <w:r>
        <w:t xml:space="preserve">transfer</w:t>
      </w:r>
      <w:r>
        <w:rPr>
          <w:spacing w:val="-6"/>
        </w:rPr>
        <w:t xml:space="preserve"> </w:t>
      </w:r>
      <w:r>
        <w:t xml:space="preserve">function</w:t>
      </w:r>
      <w:r>
        <w:rPr>
          <w:spacing w:val="-5"/>
        </w:rPr>
        <w:t xml:space="preserve"> is</w:t>
      </w:r>
      <w:r/>
    </w:p>
    <w:p>
      <w:pPr>
        <w:pStyle w:val="893"/>
        <w:pBdr/>
        <w:spacing w:before="238"/>
        <w:ind/>
        <w:rPr/>
      </w:pPr>
      <w:r/>
      <w:r/>
    </w:p>
    <w:p>
      <w:pPr>
        <w:pBdr/>
        <w:spacing w:before="0"/>
        <w:ind w:right="0" w:firstLine="0" w:left="1032"/>
        <w:jc w:val="center"/>
        <w:rPr>
          <w:rFonts w:ascii="Cambria Math"/>
          <w:sz w:val="22"/>
        </w:rPr>
      </w:pPr>
      <w:r>
        <w:rPr>
          <w:rFonts w:ascii="Cambria Math"/>
          <w:sz w:val="22"/>
        </w:rPr>
        <mc:AlternateContent>
          <mc:Choice Requires="wpg">
            <w:drawing>
              <wp:anchor xmlns:wp="http://schemas.openxmlformats.org/drawingml/2006/wordprocessingDrawing" xmlns:wp14="http://schemas.microsoft.com/office/word/2010/wordprocessingDrawing" distT="0" distB="0" distL="0" distR="0" simplePos="0" relativeHeight="15737344" behindDoc="0" locked="0" layoutInCell="1" allowOverlap="1">
                <wp:simplePos x="0" y="0"/>
                <wp:positionH relativeFrom="page">
                  <wp:posOffset>3207130</wp:posOffset>
                </wp:positionH>
                <wp:positionV relativeFrom="paragraph">
                  <wp:posOffset>-173166</wp:posOffset>
                </wp:positionV>
                <wp:extent cx="1330960" cy="476783"/>
                <wp:effectExtent l="4572" t="4572" r="4572" b="4572"/>
                <wp:wrapNone/>
                <wp:docPr id="7" name="Textbox 28"/>
                <wp:cNvGraphicFramePr/>
                <a:graphic xmlns:a="http://schemas.openxmlformats.org/drawingml/2006/main">
                  <a:graphicData uri="http://schemas.microsoft.com/office/word/2010/wordprocessingShape">
                    <wps:wsp>
                      <wps:cNvPr id="28" name="Textbox 28"/>
                      <wps:cNvSpPr txBox="1"/>
                      <wps:spPr bwMode="auto">
                        <a:xfrm flipH="0" flipV="0">
                          <a:off x="0" y="0"/>
                          <a:ext cx="1330959" cy="476782"/>
                        </a:xfrm>
                        <a:prstGeom prst="rect">
                          <a:avLst/>
                        </a:prstGeom>
                        <a:ln w="9144">
                          <a:solidFill>
                            <a:srgbClr val="000000"/>
                          </a:solidFill>
                          <a:prstDash val="solid"/>
                        </a:ln>
                      </wps:spPr>
                      <wps:txbx>
                        <w:txbxContent>
                          <w:p w14:paraId="32638908">
                            <w:pPr>
                              <w:pBdr/>
                              <w:spacing/>
                              <w:ind/>
                              <w:rPr/>
                            </w:pPr>
                            <w:r/>
                            <w:sdt>
                              <w:sdtPr>
                                <w15:appearance w15:val="boundingBox"/>
                                <w:placeholder>
                                  <w:docPart w:val="DefaultPlaceholder_EQUATION"/>
                                </w:placeholder>
                                <w:showingPlcHdr w:val="true"/>
                                <w:temporary w:val="true"/>
                                <w:equation/>
                                <w:rPr>
                                  <w:rFonts w:hint="default" w:ascii="Cambria Math" w:hAnsi="Cambria Math" w:eastAsia="Cambria Math" w:cs="Cambria Math"/>
                                  <w:i/>
                                </w:rPr>
                              </w:sdtPr>
                              <w:sdtContent>
                                <m:oMath>
                                  <m:r>
                                    <w:rPr>
                                      <w:rStyle w:val="886"/>
                                      <w:rFonts w:hint="default" w:ascii="Cambria Math" w:hAnsi="Cambria Math" w:eastAsia="Cambria Math" w:cs="Cambria Math"/>
                                    </w:rPr>
                                    <m:rPr>
                                      <m:sty m:val="i"/>
                                    </m:rPr>
                                    <m:t>Type an equation here.</m:t>
                                  </m:r>
                                </m:oMath>
                              </w:sdtContent>
                            </w:sdt>
                            <w:r/>
                            <w:r/>
                          </w:p>
                        </w:txbxContent>
                      </wps:txbx>
                      <wps:bodyPr wrap="square" lIns="0" tIns="0" rIns="0" bIns="0" rtlCol="0">
                        <a:noAutofit/>
                      </wps:bodyPr>
                    </wps:wsp>
                  </a:graphicData>
                </a:graphic>
              </wp:anchor>
            </w:drawing>
          </mc:Choice>
          <mc:Fallback>
            <w:pict>
              <v:shape id="shape 6" o:spid="_x0000_s6" o:spt="202" type="#_x0000_t202" style="position:absolute;z-index:15737344;o:allowoverlap:true;o:allowincell:true;mso-position-horizontal-relative:page;margin-left:252.53pt;mso-position-horizontal:absolute;mso-position-vertical-relative:text;margin-top:-13.64pt;mso-position-vertical:absolute;width:104.80pt;height:37.54pt;mso-wrap-distance-left:0.00pt;mso-wrap-distance-top:0.00pt;mso-wrap-distance-right:0.00pt;mso-wrap-distance-bottom:0.00pt;visibility:visible;" filled="f" strokecolor="#000000" strokeweight="0.72pt">
                <v:stroke dashstyle="solid"/>
                <v:textbox inset="0,0,0,0">
                  <w:txbxContent>
                    <w:p w14:paraId="32638908">
                      <w:pPr>
                        <w:pBdr/>
                        <w:spacing/>
                        <w:ind/>
                        <w:rPr/>
                      </w:pPr>
                      <w:r/>
                      <w:sdt>
                        <w:sdtPr>
                          <w15:appearance w15:val="boundingBox"/>
                          <w:placeholder>
                            <w:docPart w:val="DefaultPlaceholder_EQUATION"/>
                          </w:placeholder>
                          <w:showingPlcHdr w:val="true"/>
                          <w:temporary w:val="true"/>
                          <w:equation/>
                          <w:rPr>
                            <w:rFonts w:hint="default" w:ascii="Cambria Math" w:hAnsi="Cambria Math" w:eastAsia="Cambria Math" w:cs="Cambria Math"/>
                            <w:i/>
                          </w:rPr>
                        </w:sdtPr>
                        <w:sdtContent>
                          <m:oMath>
                            <m:r>
                              <w:rPr>
                                <w:rStyle w:val="886"/>
                                <w:rFonts w:hint="default" w:ascii="Cambria Math" w:hAnsi="Cambria Math" w:eastAsia="Cambria Math" w:cs="Cambria Math"/>
                              </w:rPr>
                              <m:rPr>
                                <m:sty m:val="i"/>
                              </m:rPr>
                              <m:t>Type an equation here.</m:t>
                            </m:r>
                          </m:oMath>
                        </w:sdtContent>
                      </w:sdt>
                      <w:r/>
                      <w:r/>
                    </w:p>
                  </w:txbxContent>
                </v:textbox>
              </v:shape>
            </w:pict>
          </mc:Fallback>
        </mc:AlternateContent>
      </w:r>
      <w:r>
        <w:rPr>
          <w:rFonts w:ascii="Cambria Math"/>
          <w:spacing w:val="-10"/>
          <w:sz w:val="22"/>
        </w:rPr>
        <w:t xml:space="preserve">.</w:t>
      </w:r>
      <w:r>
        <w:rPr>
          <w:rFonts w:ascii="Cambria Math"/>
          <w:sz w:val="22"/>
        </w:rPr>
      </w:r>
      <w:r>
        <w:rPr>
          <w:rFonts w:ascii="Cambria Math"/>
          <w:sz w:val="22"/>
        </w:rPr>
      </w:r>
    </w:p>
    <w:p>
      <w:pPr>
        <w:pStyle w:val="893"/>
        <w:pBdr/>
        <w:spacing w:before="248"/>
        <w:ind/>
        <w:rPr>
          <w:rFonts w:ascii="Cambria Math"/>
        </w:rPr>
      </w:pPr>
      <w:r>
        <w:rPr>
          <w:rFonts w:ascii="Cambria Math"/>
        </w:rPr>
      </w:r>
      <w:r>
        <w:rPr>
          <w:rFonts w:ascii="Cambria Math"/>
        </w:rPr>
      </w:r>
      <w:r>
        <w:rPr>
          <w:rFonts w:ascii="Cambria Math"/>
        </w:rPr>
      </w:r>
    </w:p>
    <w:p>
      <w:pPr>
        <w:pStyle w:val="893"/>
        <w:pBdr/>
        <w:spacing w:line="489" w:lineRule="auto"/>
        <w:ind w:right="1840"/>
        <w:rPr/>
      </w:pPr>
      <w:r>
        <w:t xml:space="preserve">The</w:t>
      </w:r>
      <w:r>
        <w:rPr>
          <w:spacing w:val="-2"/>
        </w:rPr>
        <w:t xml:space="preserve"> </w:t>
      </w:r>
      <w:r>
        <w:t xml:space="preserve">root locus</w:t>
      </w:r>
      <w:r>
        <w:rPr>
          <w:spacing w:val="-4"/>
        </w:rPr>
        <w:t xml:space="preserve"> </w:t>
      </w:r>
      <w:r>
        <w:t xml:space="preserve">represents</w:t>
      </w:r>
      <w:r>
        <w:rPr>
          <w:spacing w:val="-1"/>
        </w:rPr>
        <w:t xml:space="preserve"> </w:t>
      </w:r>
      <w:r>
        <w:t xml:space="preserve">the</w:t>
      </w:r>
      <w:r>
        <w:rPr>
          <w:spacing w:val="-4"/>
        </w:rPr>
        <w:t xml:space="preserve"> </w:t>
      </w:r>
      <w:r>
        <w:t xml:space="preserve">possible</w:t>
      </w:r>
      <w:r>
        <w:rPr>
          <w:spacing w:val="-2"/>
        </w:rPr>
        <w:t xml:space="preserve"> </w:t>
      </w:r>
      <w:r>
        <w:t xml:space="preserve">locations</w:t>
      </w:r>
      <w:r>
        <w:rPr>
          <w:spacing w:val="-6"/>
        </w:rPr>
        <w:t xml:space="preserve"> </w:t>
      </w:r>
      <w:r>
        <w:t xml:space="preserve">of</w:t>
      </w:r>
      <w:r>
        <w:rPr>
          <w:spacing w:val="-3"/>
        </w:rPr>
        <w:t xml:space="preserve"> </w:t>
      </w:r>
      <w:r>
        <w:t xml:space="preserve">the</w:t>
      </w:r>
      <w:r>
        <w:rPr>
          <w:spacing w:val="-2"/>
        </w:rPr>
        <w:t xml:space="preserve"> </w:t>
      </w:r>
      <w:r>
        <w:t xml:space="preserve">closed-loop</w:t>
      </w:r>
      <w:r>
        <w:rPr>
          <w:spacing w:val="-2"/>
        </w:rPr>
        <w:t xml:space="preserve"> </w:t>
      </w:r>
      <w:r>
        <w:t xml:space="preserve">poles</w:t>
      </w:r>
      <w:r>
        <w:rPr>
          <w:spacing w:val="-4"/>
        </w:rPr>
        <w:t xml:space="preserve"> </w:t>
      </w:r>
      <w:r>
        <w:t xml:space="preserve">as</w:t>
      </w:r>
      <w:r>
        <w:rPr>
          <w:spacing w:val="-4"/>
        </w:rPr>
        <w:t xml:space="preserve"> </w:t>
      </w:r>
      <w:r>
        <w:rPr>
          <w:rFonts w:ascii="Cambria Math" w:eastAsia="Cambria Math"/>
        </w:rPr>
        <w:t xml:space="preserve">𝐾</w:t>
      </w:r>
      <w:r>
        <w:rPr>
          <w:rFonts w:ascii="Cambria Math" w:eastAsia="Cambria Math"/>
          <w:position w:val="-4"/>
          <w:sz w:val="16"/>
        </w:rPr>
        <w:t xml:space="preserve">𝑝</w:t>
      </w:r>
      <w:r>
        <w:t xml:space="preserve">varies. The unit circle in the </w:t>
      </w:r>
      <w:r>
        <w:rPr>
          <w:rFonts w:ascii="Cambria Math" w:eastAsia="Cambria Math"/>
        </w:rPr>
        <w:t xml:space="preserve">𝑧</w:t>
      </w:r>
      <w:r>
        <w:t xml:space="preserve">-plane represents the stability boundary.</w:t>
      </w:r>
      <w:r/>
    </w:p>
    <w:p>
      <w:pPr>
        <w:pStyle w:val="893"/>
        <w:pBdr/>
        <w:spacing/>
        <w:ind/>
        <w:rPr/>
      </w:pPr>
      <w:r/>
      <w:r/>
    </w:p>
    <w:p>
      <w:pPr>
        <w:pStyle w:val="893"/>
        <w:pBdr/>
        <w:spacing w:before="34"/>
        <w:ind/>
        <w:rPr/>
      </w:pPr>
      <w:r/>
      <w:r/>
    </w:p>
    <w:p>
      <w:pPr>
        <w:pBdr/>
        <w:spacing w:before="0"/>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𝟏</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8"/>
        <w:ind/>
        <w:rPr>
          <w:rFonts w:ascii="Cambria Math"/>
          <w:sz w:val="20"/>
        </w:rPr>
      </w:pPr>
      <w:r>
        <w:rPr>
          <w:rFonts w:ascii="Cambria Math"/>
          <w:sz w:val="20"/>
        </w:rPr>
      </w:r>
      <w:r>
        <w:rPr>
          <w:rFonts w:ascii="Cambria Math"/>
          <w:sz w:val="20"/>
        </w:rPr>
        <mc:AlternateContent>
          <mc:Choice Requires="wpg">
            <w:drawing>
              <wp:anchor xmlns:wp="http://schemas.openxmlformats.org/drawingml/2006/wordprocessingDrawing" xmlns:wp14="http://schemas.microsoft.com/office/word/2010/wordprocessingDrawing" distT="0" distB="0" distL="115200" distR="115200" simplePos="0" relativeHeight="487645696" behindDoc="0" locked="0" layoutInCell="1" allowOverlap="1">
                <wp:simplePos x="0" y="0"/>
                <wp:positionH relativeFrom="column">
                  <wp:posOffset>-419100</wp:posOffset>
                </wp:positionH>
                <wp:positionV relativeFrom="paragraph">
                  <wp:posOffset>11430</wp:posOffset>
                </wp:positionV>
                <wp:extent cx="6487500" cy="3732345"/>
                <wp:effectExtent l="0" t="0" r="0" b="0"/>
                <wp:wrapTopAndBottom/>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98840" name=""/>
                        <pic:cNvPicPr>
                          <a:picLocks noChangeAspect="1"/>
                        </pic:cNvPicPr>
                        <pic:nvPr/>
                      </pic:nvPicPr>
                      <pic:blipFill rotWithShape="1">
                        <a:blip r:embed="rId14"/>
                        <a:stretch/>
                      </pic:blipFill>
                      <pic:spPr bwMode="auto">
                        <a:xfrm flipH="0" flipV="0">
                          <a:off x="0" y="0"/>
                          <a:ext cx="6487499" cy="373234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487645696;o:allowoverlap:true;o:allowincell:true;mso-position-horizontal-relative:text;margin-left:-33.00pt;mso-position-horizontal:absolute;mso-position-vertical-relative:text;margin-top:0.90pt;mso-position-vertical:absolute;width:510.83pt;height:293.89pt;mso-wrap-distance-left:9.07pt;mso-wrap-distance-top:0.00pt;mso-wrap-distance-right:9.07pt;mso-wrap-distance-bottom:0.00pt;z-index:1;" stroked="false">
                <w10:wrap type="topAndBottom"/>
                <v:imagedata r:id="rId14" o:title=""/>
                <o:lock v:ext="edit" rotation="t"/>
              </v:shape>
            </w:pict>
          </mc:Fallback>
        </mc:AlternateContent>
      </w:r>
      <w:r>
        <w:rPr>
          <w:rFonts w:ascii="Cambria Math"/>
          <w:sz w:val="20"/>
        </w:rPr>
      </w:r>
      <w:r>
        <w:rPr>
          <w:rFonts w:ascii="Cambria Math"/>
          <w:sz w:val="20"/>
        </w:rPr>
      </w:r>
    </w:p>
    <w:p>
      <w:pPr>
        <w:pStyle w:val="893"/>
        <w:pBdr/>
        <w:spacing w:after="0"/>
        <w:ind/>
        <w:rPr>
          <w:rFonts w:ascii="Cambria Math"/>
          <w:sz w:val="20"/>
        </w:rPr>
        <w:sectPr>
          <w:footnotePr/>
          <w:endnotePr/>
          <w:type w:val="continuous"/>
          <w:pgSz w:h="15840" w:orient="portrait" w:w="12240"/>
          <w:pgMar w:top="1420" w:right="360" w:bottom="280" w:left="1440" w:header="709" w:footer="709" w:gutter="0"/>
          <w:cols w:num="1" w:sep="0" w:space="1701" w:equalWidth="1"/>
        </w:sectPr>
      </w:pPr>
      <w:r>
        <w:rPr>
          <w:rFonts w:ascii="Cambria Math"/>
          <w:sz w:val="20"/>
        </w:rPr>
      </w:r>
      <w:r>
        <w:rPr>
          <w:rFonts w:ascii="Cambria Math"/>
          <w:sz w:val="20"/>
        </w:rPr>
      </w:r>
      <w:r>
        <w:rPr>
          <w:rFonts w:ascii="Cambria Math"/>
          <w:sz w:val="20"/>
        </w:rPr>
      </w:r>
    </w:p>
    <w:p>
      <w:pPr>
        <w:pBdr/>
        <w:spacing w:before="62"/>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𝟐</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9"/>
        <w:ind/>
        <w:rPr>
          <w:rFonts w:ascii="Cambria Math"/>
          <w:sz w:val="20"/>
        </w:rPr>
      </w:pPr>
      <w:r>
        <w:rPr>
          <w:rFonts w:ascii="Cambria Math"/>
          <w:sz w:val="20"/>
        </w:rPr>
        <mc:AlternateContent>
          <mc:Choice Requires="wpg">
            <w:drawing>
              <wp:anchor xmlns:wp="http://schemas.openxmlformats.org/drawingml/2006/wordprocessingDrawing" xmlns:wp14="http://schemas.microsoft.com/office/word/2010/wordprocessingDrawing" distT="0" distB="0" distL="115200" distR="115200" simplePos="0" relativeHeight="487651840" behindDoc="0" locked="0" layoutInCell="1" allowOverlap="1">
                <wp:simplePos x="0" y="0"/>
                <wp:positionH relativeFrom="column">
                  <wp:posOffset>-342900</wp:posOffset>
                </wp:positionH>
                <wp:positionV relativeFrom="paragraph">
                  <wp:posOffset>12065</wp:posOffset>
                </wp:positionV>
                <wp:extent cx="6629400" cy="3646501"/>
                <wp:effectExtent l="0" t="0" r="0" b="0"/>
                <wp:wrapTopAndBottom/>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9769" name=""/>
                        <pic:cNvPicPr>
                          <a:picLocks noChangeAspect="1"/>
                        </pic:cNvPicPr>
                        <pic:nvPr/>
                      </pic:nvPicPr>
                      <pic:blipFill rotWithShape="1">
                        <a:blip r:embed="rId15"/>
                        <a:stretch/>
                      </pic:blipFill>
                      <pic:spPr bwMode="auto">
                        <a:xfrm>
                          <a:off x="0" y="0"/>
                          <a:ext cx="6629399" cy="3646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87651840;o:allowoverlap:true;o:allowincell:true;mso-position-horizontal-relative:text;margin-left:-27.00pt;mso-position-horizontal:absolute;mso-position-vertical-relative:text;margin-top:0.95pt;mso-position-vertical:absolute;width:522.00pt;height:287.13pt;mso-wrap-distance-left:9.07pt;mso-wrap-distance-top:0.00pt;mso-wrap-distance-right:9.07pt;mso-wrap-distance-bottom:0.00pt;z-index:1;" stroked="false">
                <w10:wrap type="topAndBottom"/>
                <v:imagedata r:id="rId15" o:title=""/>
                <o:lock v:ext="edit" rotation="t"/>
              </v:shape>
            </w:pict>
          </mc:Fallback>
        </mc:AlternateContent>
      </w:r>
      <w:r>
        <w:rPr>
          <w:rFonts w:ascii="Cambria Math"/>
          <w:sz w:val="20"/>
        </w:rPr>
      </w:r>
      <w:r>
        <w:rPr>
          <w:rFonts w:ascii="Cambria Math"/>
          <w:sz w:val="20"/>
        </w:rPr>
      </w:r>
    </w:p>
    <w:p>
      <w:pPr>
        <w:pStyle w:val="893"/>
        <w:pBdr/>
        <w:spacing/>
        <w:ind/>
        <w:rPr>
          <w:rFonts w:ascii="Cambria Math"/>
        </w:rPr>
      </w:pPr>
      <w:r>
        <w:rPr>
          <w:rFonts w:ascii="Cambria Math"/>
        </w:rPr>
      </w:r>
      <w:r>
        <w:rPr>
          <w:rFonts w:ascii="Cambria Math"/>
        </w:rPr>
      </w:r>
      <w:r>
        <w:rPr>
          <w:rFonts w:ascii="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59"/>
        <w:ind/>
        <w:rPr>
          <w:rFonts w:ascii="Cambria Math"/>
        </w:rPr>
      </w:pPr>
      <w:r>
        <w:rPr>
          <w:rFonts w:ascii="Cambria Math"/>
        </w:rPr>
      </w:r>
      <w:r>
        <w:rPr>
          <w:rFonts w:ascii="Cambria Math"/>
        </w:rPr>
      </w:r>
      <w:r>
        <w:rPr>
          <w:rFonts w:ascii="Cambria Math"/>
        </w:rPr>
      </w:r>
    </w:p>
    <w:p>
      <w:pPr>
        <w:pBdr/>
        <w:spacing w:before="0"/>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𝟑</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8"/>
        <w:ind/>
        <w:rPr>
          <w:rFonts w:ascii="Cambria Math"/>
          <w:sz w:val="20"/>
        </w:rPr>
      </w:pPr>
      <w:r>
        <w:rPr>
          <w:rFonts w:ascii="Cambria Math"/>
          <w:sz w:val="20"/>
        </w:rPr>
      </w:r>
      <w:r>
        <w:rPr>
          <w:rFonts w:ascii="Cambria Math"/>
          <w:sz w:val="20"/>
        </w:rPr>
      </w:r>
      <w:r>
        <w:rPr>
          <w:rFonts w:ascii="Cambria Math"/>
          <w:sz w:val="20"/>
        </w:rPr>
      </w:r>
    </w:p>
    <w:p>
      <w:pPr>
        <w:pStyle w:val="893"/>
        <w:pBdr/>
        <w:spacing w:after="0"/>
        <w:ind/>
        <w:rPr>
          <w:rFonts w:ascii="Cambria Math"/>
          <w:sz w:val="20"/>
        </w:rPr>
        <w:sectPr>
          <w:footnotePr/>
          <w:endnotePr/>
          <w:type w:val="nextPage"/>
          <w:pgSz w:h="15840" w:orient="portrait" w:w="12240"/>
          <w:pgMar w:top="1380" w:right="360" w:bottom="280" w:left="1440" w:header="709" w:footer="709" w:gutter="0"/>
          <w:cols w:num="1" w:sep="0" w:space="1701" w:equalWidth="1"/>
        </w:sectPr>
      </w:pPr>
      <w:r>
        <w:rPr>
          <w:rFonts w:ascii="Cambria Math"/>
          <w:sz w:val="20"/>
        </w:rPr>
      </w:r>
      <w:r>
        <w:rPr>
          <w:rFonts w:ascii="Cambria Math"/>
          <w:sz w:val="20"/>
        </w:rPr>
        <mc:AlternateContent>
          <mc:Choice Requires="wpg">
            <w:drawing>
              <wp:inline xmlns:wp="http://schemas.openxmlformats.org/drawingml/2006/wordprocessingDrawing" distT="0" distB="0" distL="0" distR="0">
                <wp:extent cx="6629400" cy="364650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72380" name=""/>
                        <pic:cNvPicPr>
                          <a:picLocks noChangeAspect="1"/>
                        </pic:cNvPicPr>
                        <pic:nvPr/>
                      </pic:nvPicPr>
                      <pic:blipFill rotWithShape="1">
                        <a:blip r:embed="rId16"/>
                        <a:stretch/>
                      </pic:blipFill>
                      <pic:spPr bwMode="auto">
                        <a:xfrm>
                          <a:off x="0" y="0"/>
                          <a:ext cx="6629399" cy="364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22.00pt;height:287.13pt;mso-wrap-distance-left:0.00pt;mso-wrap-distance-top:0.00pt;mso-wrap-distance-right:0.00pt;mso-wrap-distance-bottom:0.00pt;z-index:1;" stroked="false">
                <v:imagedata r:id="rId16" o:title=""/>
                <o:lock v:ext="edit" rotation="t"/>
              </v:shape>
            </w:pict>
          </mc:Fallback>
        </mc:AlternateContent>
      </w:r>
      <w:r>
        <w:rPr>
          <w:rFonts w:ascii="Cambria Math"/>
          <w:sz w:val="20"/>
        </w:rPr>
      </w:r>
      <w:r>
        <w:rPr>
          <w:rFonts w:ascii="Cambria Math"/>
          <w:sz w:val="20"/>
        </w:rPr>
      </w:r>
    </w:p>
    <w:p>
      <w:pPr>
        <w:pBdr/>
        <w:spacing w:before="62"/>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𝟒</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9"/>
        <w:ind/>
        <w:rPr>
          <w:rFonts w:ascii="Cambria Math"/>
          <w:sz w:val="20"/>
        </w:rPr>
      </w:pPr>
      <w:r>
        <w:rPr>
          <w:rFonts w:ascii="Cambria Math"/>
          <w:sz w:val="20"/>
        </w:rPr>
        <mc:AlternateContent>
          <mc:Choice Requires="wpg">
            <w:drawing>
              <wp:inline xmlns:wp="http://schemas.openxmlformats.org/drawingml/2006/wordprocessingDrawing" distT="0" distB="0" distL="0" distR="0">
                <wp:extent cx="6629400" cy="364650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82182" name=""/>
                        <pic:cNvPicPr>
                          <a:picLocks noChangeAspect="1"/>
                        </pic:cNvPicPr>
                        <pic:nvPr/>
                      </pic:nvPicPr>
                      <pic:blipFill rotWithShape="1">
                        <a:blip r:embed="rId17"/>
                        <a:stretch/>
                      </pic:blipFill>
                      <pic:spPr bwMode="auto">
                        <a:xfrm>
                          <a:off x="0" y="0"/>
                          <a:ext cx="6629399" cy="364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22.00pt;height:287.13pt;mso-wrap-distance-left:0.00pt;mso-wrap-distance-top:0.00pt;mso-wrap-distance-right:0.00pt;mso-wrap-distance-bottom:0.00pt;z-index:1;" stroked="false">
                <v:imagedata r:id="rId17" o:title=""/>
                <o:lock v:ext="edit" rotation="t"/>
              </v:shape>
            </w:pict>
          </mc:Fallback>
        </mc:AlternateContent>
      </w:r>
      <w:r>
        <w:rPr>
          <w:rFonts w:ascii="Cambria Math"/>
          <w:sz w:val="20"/>
        </w:rPr>
      </w:r>
      <w:r>
        <w:rPr>
          <w:rFonts w:ascii="Cambria Math"/>
          <w:sz w:val="20"/>
        </w:rPr>
      </w:r>
    </w:p>
    <w:p>
      <w:pPr>
        <w:pStyle w:val="893"/>
        <w:pBdr/>
        <w:spacing/>
        <w:ind/>
        <w:rPr>
          <w:rFonts w:ascii="Cambria Math"/>
        </w:rPr>
      </w:pPr>
      <w:r>
        <w:rPr>
          <w:rFonts w:ascii="Cambria Math"/>
        </w:rPr>
      </w:r>
      <w:r>
        <w:rPr>
          <w:rFonts w:ascii="Cambria Math"/>
        </w:rPr>
      </w:r>
      <w:r>
        <w:rPr>
          <w:rFonts w:ascii="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86"/>
        <w:ind/>
        <w:rPr>
          <w:rFonts w:ascii="Cambria Math"/>
        </w:rPr>
      </w:pPr>
      <w:r>
        <w:rPr>
          <w:rFonts w:ascii="Cambria Math"/>
        </w:rPr>
      </w:r>
      <w:r>
        <w:rPr>
          <w:rFonts w:ascii="Cambria Math"/>
        </w:rPr>
      </w:r>
      <w:r>
        <w:rPr>
          <w:rFonts w:ascii="Cambria Math"/>
        </w:rPr>
      </w:r>
    </w:p>
    <w:p>
      <w:pPr>
        <w:pBdr/>
        <w:spacing w:before="0"/>
        <w:ind w:right="0" w:firstLine="0" w:left="0"/>
        <w:jc w:val="left"/>
        <w:rPr>
          <w:rFonts w:ascii="Cambria Math" w:eastAsia="Cambria Math"/>
          <w:spacing w:val="-10"/>
          <w:sz w:val="22"/>
          <w:szCs w:val="22"/>
          <w:highlight w:val="none"/>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𝟓</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pacing w:val="-10"/>
          <w:sz w:val="22"/>
          <w:szCs w:val="22"/>
          <w:highlight w:val="none"/>
        </w:rPr>
      </w:r>
      <w:r>
        <w:rPr>
          <w:rFonts w:ascii="Cambria Math" w:eastAsia="Cambria Math"/>
          <w:spacing w:val="-10"/>
          <w:sz w:val="22"/>
          <w:szCs w:val="22"/>
          <w:highlight w:val="none"/>
        </w:rPr>
      </w:r>
    </w:p>
    <w:p w14:paraId="379C29B4">
      <w:pPr>
        <w:pBdr/>
        <w:spacing w:before="0"/>
        <w:ind w:right="0" w:firstLine="0" w:left="0"/>
        <w:jc w:val="left"/>
        <w:rPr>
          <w:rFonts w:ascii="Cambria Math" w:eastAsia="Cambria Math"/>
          <w:sz w:val="22"/>
          <w:szCs w:val="22"/>
        </w:rPr>
      </w:pPr>
      <w:r>
        <w:rPr>
          <w:rFonts w:ascii="Cambria Math" w:eastAsia="Cambria Math"/>
          <w:spacing w:val="-10"/>
          <w:sz w:val="22"/>
          <w:highlight w:val="none"/>
        </w:rPr>
        <mc:AlternateContent>
          <mc:Choice Requires="wpg">
            <w:drawing>
              <wp:inline xmlns:wp="http://schemas.openxmlformats.org/drawingml/2006/wordprocessingDrawing" distT="0" distB="0" distL="0" distR="0">
                <wp:extent cx="6629400" cy="36465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8405" name=""/>
                        <pic:cNvPicPr>
                          <a:picLocks noChangeAspect="1"/>
                        </pic:cNvPicPr>
                        <pic:nvPr/>
                      </pic:nvPicPr>
                      <pic:blipFill rotWithShape="1">
                        <a:blip r:embed="rId18"/>
                        <a:stretch/>
                      </pic:blipFill>
                      <pic:spPr bwMode="auto">
                        <a:xfrm>
                          <a:off x="0" y="0"/>
                          <a:ext cx="6629399" cy="364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22.00pt;height:287.13pt;mso-wrap-distance-left:0.00pt;mso-wrap-distance-top:0.00pt;mso-wrap-distance-right:0.00pt;mso-wrap-distance-bottom:0.00pt;z-index:1;" stroked="false">
                <v:imagedata r:id="rId18" o:title=""/>
                <o:lock v:ext="edit" rotation="t"/>
              </v:shape>
            </w:pict>
          </mc:Fallback>
        </mc:AlternateContent>
      </w:r>
      <w:r>
        <w:rPr>
          <w:rFonts w:ascii="Cambria Math" w:eastAsia="Cambria Math"/>
          <w:sz w:val="22"/>
          <w:szCs w:val="22"/>
        </w:rPr>
      </w:r>
      <w:r>
        <w:rPr>
          <w:rFonts w:ascii="Cambria Math" w:eastAsia="Cambria Math"/>
          <w:sz w:val="22"/>
          <w:szCs w:val="22"/>
        </w:rPr>
      </w:r>
    </w:p>
    <w:p>
      <w:pPr>
        <w:pStyle w:val="893"/>
        <w:pBdr/>
        <w:spacing w:before="18"/>
        <w:ind/>
        <w:rPr>
          <w:rFonts w:ascii="Cambria Math"/>
          <w:sz w:val="20"/>
        </w:rPr>
      </w:pPr>
      <w:r>
        <w:rPr>
          <w:rFonts w:ascii="Cambria Math"/>
          <w:sz w:val="20"/>
        </w:rPr>
      </w:r>
      <w:r>
        <w:rPr>
          <w:rFonts w:ascii="Cambria Math"/>
          <w:sz w:val="20"/>
        </w:rPr>
      </w:r>
      <w:r>
        <w:rPr>
          <w:rFonts w:ascii="Cambria Math"/>
          <w:sz w:val="20"/>
        </w:rPr>
      </w:r>
    </w:p>
    <w:p>
      <w:pPr>
        <w:pStyle w:val="893"/>
        <w:pBdr/>
        <w:spacing w:after="0"/>
        <w:ind/>
        <w:rPr>
          <w:rFonts w:ascii="Cambria Math"/>
          <w:sz w:val="20"/>
        </w:rPr>
        <w:sectPr>
          <w:footnotePr/>
          <w:endnotePr/>
          <w:type w:val="nextPage"/>
          <w:pgSz w:h="15840" w:orient="portrait" w:w="12240"/>
          <w:pgMar w:top="1380" w:right="360" w:bottom="280" w:left="1440" w:header="709" w:footer="709" w:gutter="0"/>
          <w:cols w:num="1" w:sep="0" w:space="1701" w:equalWidth="1"/>
        </w:sectPr>
      </w:pPr>
      <w:r>
        <w:rPr>
          <w:rFonts w:ascii="Cambria Math"/>
          <w:sz w:val="20"/>
        </w:rPr>
      </w:r>
      <w:r>
        <w:rPr>
          <w:rFonts w:ascii="Cambria Math"/>
          <w:sz w:val="20"/>
        </w:rPr>
      </w:r>
      <w:r>
        <w:rPr>
          <w:rFonts w:ascii="Cambria Math"/>
          <w:sz w:val="20"/>
        </w:rPr>
      </w:r>
    </w:p>
    <w:p>
      <w:pPr>
        <w:pBdr/>
        <w:spacing w:before="62"/>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𝟔</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9"/>
        <w:ind/>
        <w:rPr>
          <w:rFonts w:ascii="Cambria Math"/>
          <w:sz w:val="20"/>
        </w:rPr>
      </w:pPr>
      <w:r>
        <w:rPr>
          <w:rFonts w:ascii="Cambria Math"/>
          <w:sz w:val="20"/>
        </w:rPr>
        <mc:AlternateContent>
          <mc:Choice Requires="wpg">
            <w:drawing>
              <wp:inline xmlns:wp="http://schemas.openxmlformats.org/drawingml/2006/wordprocessingDrawing" distT="0" distB="0" distL="0" distR="0">
                <wp:extent cx="6629400" cy="360465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24332" name=""/>
                        <pic:cNvPicPr>
                          <a:picLocks noChangeAspect="1"/>
                        </pic:cNvPicPr>
                        <pic:nvPr/>
                      </pic:nvPicPr>
                      <pic:blipFill rotWithShape="1">
                        <a:blip r:embed="rId19"/>
                        <a:stretch/>
                      </pic:blipFill>
                      <pic:spPr bwMode="auto">
                        <a:xfrm>
                          <a:off x="0" y="0"/>
                          <a:ext cx="6629399" cy="3604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22.00pt;height:283.83pt;mso-wrap-distance-left:0.00pt;mso-wrap-distance-top:0.00pt;mso-wrap-distance-right:0.00pt;mso-wrap-distance-bottom:0.00pt;z-index:1;" stroked="false">
                <v:imagedata r:id="rId19" o:title=""/>
                <o:lock v:ext="edit" rotation="t"/>
              </v:shape>
            </w:pict>
          </mc:Fallback>
        </mc:AlternateContent>
      </w:r>
      <w:r>
        <w:rPr>
          <w:rFonts w:ascii="Cambria Math"/>
          <w:sz w:val="20"/>
        </w:rPr>
      </w:r>
      <w:r>
        <w:rPr>
          <w:rFonts w:ascii="Cambria Math"/>
          <w:sz w:val="20"/>
        </w:rPr>
      </w:r>
    </w:p>
    <w:p>
      <w:pPr>
        <w:pStyle w:val="893"/>
        <w:pBdr/>
        <w:spacing/>
        <w:ind/>
        <w:rPr>
          <w:rFonts w:ascii="Cambria Math"/>
        </w:rPr>
      </w:pPr>
      <w:r>
        <w:rPr>
          <w:rFonts w:ascii="Cambria Math"/>
        </w:rPr>
      </w:r>
      <w:r>
        <w:rPr>
          <w:rFonts w:ascii="Cambria Math"/>
        </w:rPr>
      </w:r>
      <w:r>
        <w:rPr>
          <w:rFonts w:ascii="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57"/>
        <w:ind/>
        <w:rPr>
          <w:rFonts w:ascii="Cambria Math"/>
        </w:rPr>
      </w:pPr>
      <w:r>
        <w:rPr>
          <w:rFonts w:ascii="Cambria Math"/>
        </w:rPr>
      </w:r>
      <w:r>
        <w:rPr>
          <w:rFonts w:ascii="Cambria Math"/>
        </w:rPr>
      </w:r>
      <w:r>
        <w:rPr>
          <w:rFonts w:ascii="Cambria Math"/>
        </w:rPr>
      </w:r>
    </w:p>
    <w:p>
      <w:pPr>
        <w:pBdr/>
        <w:spacing w:before="0"/>
        <w:ind w:right="0" w:firstLine="0" w:left="0"/>
        <w:jc w:val="left"/>
        <w:rPr>
          <w:rFonts w:ascii="Cambria Math" w:eastAsia="Cambria Math"/>
          <w:sz w:val="22"/>
        </w:rPr>
      </w:pPr>
      <w:r>
        <w:rPr>
          <w:b/>
          <w:sz w:val="22"/>
        </w:rPr>
        <w:t xml:space="preserve">Root</w:t>
      </w:r>
      <w:r>
        <w:rPr>
          <w:b/>
          <w:spacing w:val="-1"/>
          <w:sz w:val="22"/>
        </w:rPr>
        <w:t xml:space="preserve"> </w:t>
      </w:r>
      <w:r>
        <w:rPr>
          <w:b/>
          <w:sz w:val="22"/>
        </w:rPr>
        <w:t xml:space="preserve">Locus</w:t>
      </w:r>
      <w:r>
        <w:rPr>
          <w:b/>
          <w:spacing w:val="-3"/>
          <w:sz w:val="22"/>
        </w:rPr>
        <w:t xml:space="preserve"> </w:t>
      </w:r>
      <w:r>
        <w:rPr>
          <w:b/>
          <w:sz w:val="22"/>
        </w:rPr>
        <w:t xml:space="preserve">for</w:t>
      </w:r>
      <w:r>
        <w:rPr>
          <w:b/>
          <w:spacing w:val="-6"/>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𝟕</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6"/>
        <w:ind/>
        <w:rPr>
          <w:rFonts w:ascii="Cambria Math"/>
          <w:sz w:val="20"/>
        </w:rPr>
      </w:pPr>
      <w:r>
        <w:rPr>
          <w:rFonts w:ascii="Cambria Math"/>
          <w:sz w:val="20"/>
        </w:rPr>
        <mc:AlternateContent>
          <mc:Choice Requires="wpg">
            <w:drawing>
              <wp:inline xmlns:wp="http://schemas.openxmlformats.org/drawingml/2006/wordprocessingDrawing" distT="0" distB="0" distL="0" distR="0">
                <wp:extent cx="6629400" cy="360465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9335" name=""/>
                        <pic:cNvPicPr>
                          <a:picLocks noChangeAspect="1"/>
                        </pic:cNvPicPr>
                        <pic:nvPr/>
                      </pic:nvPicPr>
                      <pic:blipFill rotWithShape="1">
                        <a:blip r:embed="rId20"/>
                        <a:stretch/>
                      </pic:blipFill>
                      <pic:spPr bwMode="auto">
                        <a:xfrm>
                          <a:off x="0" y="0"/>
                          <a:ext cx="6629399" cy="3604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22.00pt;height:283.83pt;mso-wrap-distance-left:0.00pt;mso-wrap-distance-top:0.00pt;mso-wrap-distance-right:0.00pt;mso-wrap-distance-bottom:0.00pt;z-index:1;" stroked="false">
                <v:imagedata r:id="rId20" o:title=""/>
                <o:lock v:ext="edit" rotation="t"/>
              </v:shape>
            </w:pict>
          </mc:Fallback>
        </mc:AlternateContent>
      </w:r>
      <w:r>
        <w:rPr>
          <w:rFonts w:ascii="Cambria Math"/>
          <w:sz w:val="20"/>
        </w:rPr>
      </w:r>
      <w:r>
        <w:rPr>
          <w:rFonts w:ascii="Cambria Math"/>
          <w:sz w:val="20"/>
        </w:rPr>
      </w:r>
    </w:p>
    <w:p>
      <w:pPr>
        <w:pStyle w:val="893"/>
        <w:pBdr/>
        <w:spacing w:after="0"/>
        <w:ind/>
        <w:rPr>
          <w:rFonts w:ascii="Cambria Math"/>
          <w:sz w:val="20"/>
        </w:rPr>
        <w:sectPr>
          <w:footnotePr/>
          <w:endnotePr/>
          <w:type w:val="nextPage"/>
          <w:pgSz w:h="15840" w:orient="portrait" w:w="12240"/>
          <w:pgMar w:top="1380" w:right="360" w:bottom="280" w:left="1440" w:header="709" w:footer="709" w:gutter="0"/>
          <w:cols w:num="1" w:sep="0" w:space="1701" w:equalWidth="1"/>
        </w:sectPr>
      </w:pPr>
      <w:r>
        <w:rPr>
          <w:rFonts w:ascii="Cambria Math"/>
          <w:sz w:val="20"/>
        </w:rPr>
      </w:r>
      <w:r>
        <w:rPr>
          <w:rFonts w:ascii="Cambria Math"/>
          <w:sz w:val="20"/>
        </w:rPr>
      </w:r>
      <w:r>
        <w:rPr>
          <w:rFonts w:ascii="Cambria Math"/>
          <w:sz w:val="20"/>
        </w:rPr>
      </w:r>
    </w:p>
    <w:p>
      <w:pPr>
        <w:pBdr/>
        <w:spacing w:before="62"/>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𝟖</w:t>
      </w:r>
      <w:r>
        <w:rPr>
          <w:rFonts w:ascii="Cambria Math" w:eastAsia="Cambria Math"/>
          <w:spacing w:val="-6"/>
          <w:sz w:val="22"/>
        </w:rPr>
        <w:t xml:space="preserve"> </w:t>
      </w:r>
      <w:r>
        <w:rPr>
          <w:rFonts w:ascii="Cambria Math"/>
          <w:sz w:val="20"/>
        </w:rPr>
        <mc:AlternateContent>
          <mc:Choice Requires="wpg">
            <w:drawing>
              <wp:inline xmlns:wp="http://schemas.openxmlformats.org/drawingml/2006/wordprocessingDrawing" distT="0" distB="0" distL="0" distR="0">
                <wp:extent cx="6629400" cy="360465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6208" name=""/>
                        <pic:cNvPicPr>
                          <a:picLocks noChangeAspect="1"/>
                        </pic:cNvPicPr>
                        <pic:nvPr/>
                      </pic:nvPicPr>
                      <pic:blipFill rotWithShape="1">
                        <a:blip r:embed="rId21"/>
                        <a:stretch/>
                      </pic:blipFill>
                      <pic:spPr bwMode="auto">
                        <a:xfrm>
                          <a:off x="0" y="0"/>
                          <a:ext cx="6629399" cy="3604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22.00pt;height:283.83pt;mso-wrap-distance-left:0.00pt;mso-wrap-distance-top:0.00pt;mso-wrap-distance-right:0.00pt;mso-wrap-distance-bottom:0.00pt;z-index:1;" stroked="false">
                <v:imagedata r:id="rId21" o:title=""/>
                <o:lock v:ext="edit" rotation="t"/>
              </v:shape>
            </w:pict>
          </mc:Fallback>
        </mc:AlternateContent>
      </w:r>
      <w:r>
        <w:rPr>
          <w:rFonts w:ascii="Cambria Math" w:eastAsia="Cambria Math"/>
          <w:sz w:val="22"/>
        </w:rPr>
      </w:r>
      <w:r>
        <w:rPr>
          <w:rFonts w:ascii="Cambria Math" w:eastAsia="Cambria Math"/>
          <w:sz w:val="22"/>
        </w:rPr>
      </w:r>
    </w:p>
    <w:p>
      <w:pPr>
        <w:pStyle w:val="893"/>
        <w:pBdr/>
        <w:spacing/>
        <w:ind/>
        <w:rPr>
          <w:rFonts w:ascii="Cambria Math"/>
        </w:rPr>
      </w:pPr>
      <w:r>
        <w:rPr>
          <w:rFonts w:ascii="Cambria Math"/>
        </w:rPr>
      </w:r>
      <w:r>
        <w:rPr>
          <w:rFonts w:ascii="Cambria Math"/>
        </w:rPr>
      </w:r>
      <w:r>
        <w:rPr>
          <w:rFonts w:ascii="Cambria Math"/>
        </w:rPr>
      </w:r>
    </w:p>
    <w:p>
      <w:pPr>
        <w:pStyle w:val="893"/>
        <w:pBdr/>
        <w:spacing/>
        <w:ind/>
        <w:rPr>
          <w:rFonts w:ascii="Cambria Math"/>
        </w:rPr>
      </w:pPr>
      <w:r>
        <w:rPr>
          <w:rFonts w:ascii="Cambria Math"/>
        </w:rPr>
      </w:r>
      <w:r>
        <w:rPr>
          <w:rFonts w:ascii="Cambria Math"/>
        </w:rPr>
      </w:r>
      <w:r>
        <w:rPr>
          <w:rFonts w:ascii="Cambria Math"/>
        </w:rPr>
      </w:r>
    </w:p>
    <w:p>
      <w:pPr>
        <w:pStyle w:val="893"/>
        <w:pBdr/>
        <w:spacing w:before="47"/>
        <w:ind/>
        <w:rPr>
          <w:rFonts w:ascii="Cambria Math"/>
        </w:rPr>
      </w:pPr>
      <w:r>
        <w:rPr>
          <w:rFonts w:ascii="Cambria Math"/>
        </w:rPr>
      </w:r>
      <w:r>
        <w:rPr>
          <w:rFonts w:ascii="Cambria Math"/>
        </w:rPr>
      </w:r>
      <w:r>
        <w:rPr>
          <w:rFonts w:ascii="Cambria Math"/>
        </w:rPr>
      </w:r>
    </w:p>
    <w:p>
      <w:pPr>
        <w:pBdr/>
        <w:spacing w:before="0"/>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𝟎.</w:t>
      </w:r>
      <w:r>
        <w:rPr>
          <w:rFonts w:ascii="Cambria Math" w:eastAsia="Cambria Math"/>
          <w:spacing w:val="-13"/>
          <w:sz w:val="22"/>
        </w:rPr>
        <w:t xml:space="preserve"> </w:t>
      </w:r>
      <w:r>
        <w:rPr>
          <w:rFonts w:ascii="Cambria Math" w:eastAsia="Cambria Math"/>
          <w:sz w:val="22"/>
        </w:rPr>
        <w:t xml:space="preserve">𝟗</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8"/>
        <w:ind/>
        <w:rPr>
          <w:rFonts w:ascii="Cambria Math"/>
          <w:sz w:val="20"/>
        </w:rPr>
      </w:pPr>
      <w:r>
        <w:rPr>
          <w:rFonts w:ascii="Cambria Math"/>
          <w:sz w:val="20"/>
        </w:rPr>
        <mc:AlternateContent>
          <mc:Choice Requires="wpg">
            <w:drawing>
              <wp:inline xmlns:wp="http://schemas.openxmlformats.org/drawingml/2006/wordprocessingDrawing" distT="0" distB="0" distL="0" distR="0">
                <wp:extent cx="6629400" cy="360465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4780" name=""/>
                        <pic:cNvPicPr>
                          <a:picLocks noChangeAspect="1"/>
                        </pic:cNvPicPr>
                        <pic:nvPr/>
                      </pic:nvPicPr>
                      <pic:blipFill rotWithShape="1">
                        <a:blip r:embed="rId22"/>
                        <a:stretch/>
                      </pic:blipFill>
                      <pic:spPr bwMode="auto">
                        <a:xfrm>
                          <a:off x="0" y="0"/>
                          <a:ext cx="6629399" cy="3604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22.00pt;height:283.83pt;mso-wrap-distance-left:0.00pt;mso-wrap-distance-top:0.00pt;mso-wrap-distance-right:0.00pt;mso-wrap-distance-bottom:0.00pt;z-index:1;" stroked="false">
                <v:imagedata r:id="rId22" o:title=""/>
                <o:lock v:ext="edit" rotation="t"/>
              </v:shape>
            </w:pict>
          </mc:Fallback>
        </mc:AlternateContent>
      </w:r>
      <w:r>
        <w:rPr>
          <w:rFonts w:ascii="Cambria Math"/>
          <w:sz w:val="20"/>
        </w:rPr>
      </w:r>
      <w:r>
        <w:rPr>
          <w:rFonts w:ascii="Cambria Math"/>
          <w:sz w:val="20"/>
        </w:rPr>
      </w:r>
    </w:p>
    <w:p>
      <w:pPr>
        <w:pStyle w:val="893"/>
        <w:pBdr/>
        <w:spacing w:after="0"/>
        <w:ind/>
        <w:rPr>
          <w:rFonts w:ascii="Cambria Math"/>
          <w:sz w:val="20"/>
        </w:rPr>
        <w:sectPr>
          <w:footnotePr/>
          <w:endnotePr/>
          <w:type w:val="nextPage"/>
          <w:pgSz w:h="15840" w:orient="portrait" w:w="12240"/>
          <w:pgMar w:top="1380" w:right="360" w:bottom="280" w:left="1440" w:header="709" w:footer="709" w:gutter="0"/>
          <w:cols w:num="1" w:sep="0" w:space="1701" w:equalWidth="1"/>
        </w:sectPr>
      </w:pPr>
      <w:r>
        <w:rPr>
          <w:rFonts w:ascii="Cambria Math"/>
          <w:sz w:val="20"/>
        </w:rPr>
      </w:r>
      <w:r>
        <w:rPr>
          <w:rFonts w:ascii="Cambria Math"/>
          <w:sz w:val="20"/>
        </w:rPr>
      </w:r>
      <w:r>
        <w:rPr>
          <w:rFonts w:ascii="Cambria Math"/>
          <w:sz w:val="20"/>
        </w:rPr>
      </w:r>
    </w:p>
    <w:p>
      <w:pPr>
        <w:pBdr/>
        <w:spacing w:before="62"/>
        <w:ind w:right="0" w:firstLine="0" w:left="0"/>
        <w:jc w:val="left"/>
        <w:rPr>
          <w:rFonts w:ascii="Cambria Math" w:eastAsia="Cambria Math"/>
          <w:sz w:val="22"/>
        </w:rPr>
      </w:pPr>
      <w:r>
        <w:rPr>
          <w:b/>
          <w:sz w:val="22"/>
        </w:rPr>
        <w:t xml:space="preserve">Root</w:t>
      </w:r>
      <w:r>
        <w:rPr>
          <w:b/>
          <w:spacing w:val="-2"/>
          <w:sz w:val="22"/>
        </w:rPr>
        <w:t xml:space="preserve"> </w:t>
      </w:r>
      <w:r>
        <w:rPr>
          <w:b/>
          <w:sz w:val="22"/>
        </w:rPr>
        <w:t xml:space="preserve">Locus</w:t>
      </w:r>
      <w:r>
        <w:rPr>
          <w:b/>
          <w:spacing w:val="-3"/>
          <w:sz w:val="22"/>
        </w:rPr>
        <w:t xml:space="preserve"> </w:t>
      </w:r>
      <w:r>
        <w:rPr>
          <w:b/>
          <w:sz w:val="22"/>
        </w:rPr>
        <w:t xml:space="preserve">for</w:t>
      </w:r>
      <w:r>
        <w:rPr>
          <w:b/>
          <w:spacing w:val="-5"/>
          <w:sz w:val="22"/>
        </w:rPr>
        <w:t xml:space="preserve"> </w:t>
      </w:r>
      <w:r>
        <w:rPr>
          <w:rFonts w:ascii="Cambria Math" w:eastAsia="Cambria Math"/>
          <w:sz w:val="22"/>
        </w:rPr>
        <w:t xml:space="preserve">𝑻</w:t>
      </w:r>
      <w:r>
        <w:rPr>
          <w:rFonts w:ascii="Cambria Math" w:eastAsia="Cambria Math"/>
          <w:spacing w:val="12"/>
          <w:sz w:val="22"/>
        </w:rPr>
        <w:t xml:space="preserve"> </w:t>
      </w:r>
      <w:r>
        <w:rPr>
          <w:rFonts w:ascii="Cambria Math" w:eastAsia="Cambria Math"/>
          <w:sz w:val="22"/>
        </w:rPr>
        <w:t xml:space="preserve">=</w:t>
      </w:r>
      <w:r>
        <w:rPr>
          <w:rFonts w:ascii="Cambria Math" w:eastAsia="Cambria Math"/>
          <w:spacing w:val="11"/>
          <w:sz w:val="22"/>
        </w:rPr>
        <w:t xml:space="preserve"> </w:t>
      </w:r>
      <w:r>
        <w:rPr>
          <w:rFonts w:ascii="Cambria Math" w:eastAsia="Cambria Math"/>
          <w:sz w:val="22"/>
        </w:rPr>
        <w:t xml:space="preserve">𝟏.</w:t>
      </w:r>
      <w:r>
        <w:rPr>
          <w:rFonts w:ascii="Cambria Math" w:eastAsia="Cambria Math"/>
          <w:spacing w:val="-13"/>
          <w:sz w:val="22"/>
        </w:rPr>
        <w:t xml:space="preserve"> </w:t>
      </w:r>
      <w:r>
        <w:rPr>
          <w:rFonts w:ascii="Cambria Math" w:eastAsia="Cambria Math"/>
          <w:sz w:val="22"/>
        </w:rPr>
        <w:t xml:space="preserve">𝟎</w:t>
      </w:r>
      <w:r>
        <w:rPr>
          <w:rFonts w:ascii="Cambria Math" w:eastAsia="Cambria Math"/>
          <w:spacing w:val="-6"/>
          <w:sz w:val="22"/>
        </w:rPr>
        <w:t xml:space="preserve"> </w:t>
      </w:r>
      <w:r>
        <w:rPr>
          <w:rFonts w:ascii="Cambria Math" w:eastAsia="Cambria Math"/>
          <w:spacing w:val="-10"/>
          <w:sz w:val="22"/>
        </w:rPr>
        <w:t xml:space="preserve">𝒔</w:t>
      </w:r>
      <w:r>
        <w:rPr>
          <w:rFonts w:ascii="Cambria Math" w:eastAsia="Cambria Math"/>
          <w:sz w:val="22"/>
        </w:rPr>
      </w:r>
      <w:r>
        <w:rPr>
          <w:rFonts w:ascii="Cambria Math" w:eastAsia="Cambria Math"/>
          <w:sz w:val="22"/>
        </w:rPr>
      </w:r>
    </w:p>
    <w:p>
      <w:pPr>
        <w:pStyle w:val="893"/>
        <w:pBdr/>
        <w:spacing w:before="19"/>
        <w:ind/>
        <w:rPr>
          <w:rFonts w:ascii="Cambria Math"/>
          <w:sz w:val="20"/>
        </w:rPr>
      </w:pPr>
      <w:r>
        <w:rPr>
          <w:rFonts w:ascii="Cambria Math"/>
          <w:sz w:val="20"/>
        </w:rPr>
        <mc:AlternateContent>
          <mc:Choice Requires="wpg">
            <w:drawing>
              <wp:inline xmlns:wp="http://schemas.openxmlformats.org/drawingml/2006/wordprocessingDrawing" distT="0" distB="0" distL="0" distR="0">
                <wp:extent cx="6629400" cy="360465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3250" name=""/>
                        <pic:cNvPicPr>
                          <a:picLocks noChangeAspect="1"/>
                        </pic:cNvPicPr>
                        <pic:nvPr/>
                      </pic:nvPicPr>
                      <pic:blipFill rotWithShape="1">
                        <a:blip r:embed="rId23"/>
                        <a:stretch/>
                      </pic:blipFill>
                      <pic:spPr bwMode="auto">
                        <a:xfrm>
                          <a:off x="0" y="0"/>
                          <a:ext cx="6629399" cy="3604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22.00pt;height:283.83pt;mso-wrap-distance-left:0.00pt;mso-wrap-distance-top:0.00pt;mso-wrap-distance-right:0.00pt;mso-wrap-distance-bottom:0.00pt;z-index:1;" stroked="false">
                <v:imagedata r:id="rId23" o:title=""/>
                <o:lock v:ext="edit" rotation="t"/>
              </v:shape>
            </w:pict>
          </mc:Fallback>
        </mc:AlternateContent>
      </w:r>
      <w:r>
        <w:rPr>
          <w:rFonts w:ascii="Cambria Math"/>
          <w:sz w:val="20"/>
        </w:rPr>
      </w:r>
      <w:r>
        <w:rPr>
          <w:rFonts w:ascii="Cambria Math"/>
          <w:sz w:val="20"/>
        </w:rPr>
      </w:r>
    </w:p>
    <w:p>
      <w:pPr>
        <w:pStyle w:val="893"/>
        <w:pBdr/>
        <w:spacing w:before="38"/>
        <w:ind/>
        <w:rPr>
          <w:rFonts w:ascii="Cambria Math"/>
        </w:rPr>
      </w:pPr>
      <w:r>
        <w:rPr>
          <w:rFonts w:ascii="Cambria Math"/>
        </w:rPr>
      </w:r>
      <w:r>
        <w:rPr>
          <w:rFonts w:ascii="Cambria Math"/>
        </w:rPr>
      </w:r>
      <w:r>
        <w:rPr>
          <w:rFonts w:ascii="Cambria Math"/>
        </w:rPr>
      </w:r>
    </w:p>
    <w:p>
      <w:pPr>
        <w:pStyle w:val="895"/>
        <w:pBdr/>
        <w:spacing/>
        <w:ind/>
        <w:rPr/>
      </w:pPr>
      <w:r>
        <w:t xml:space="preserve">PROPORTIONAL</w:t>
      </w:r>
      <w:r>
        <w:rPr>
          <w:spacing w:val="-11"/>
        </w:rPr>
        <w:t xml:space="preserve"> </w:t>
      </w:r>
      <w:r>
        <w:t xml:space="preserve">CONTROLLER</w:t>
      </w:r>
      <w:r>
        <w:rPr>
          <w:spacing w:val="-13"/>
        </w:rPr>
        <w:t xml:space="preserve"> </w:t>
      </w:r>
      <w:r>
        <w:rPr>
          <w:spacing w:val="-2"/>
        </w:rPr>
        <w:t xml:space="preserve">DESIGN</w:t>
      </w:r>
      <w:r/>
    </w:p>
    <w:p>
      <w:pPr>
        <w:pStyle w:val="893"/>
        <w:pBdr/>
        <w:spacing w:before="24"/>
        <w:ind/>
        <w:rPr>
          <w:b/>
        </w:rPr>
      </w:pPr>
      <w:r>
        <w:rPr>
          <w:b/>
        </w:rPr>
      </w:r>
      <w:r>
        <w:rPr>
          <w:b/>
        </w:rPr>
      </w:r>
      <w:r>
        <w:rPr>
          <w:b/>
        </w:rPr>
      </w:r>
    </w:p>
    <w:p>
      <w:pPr>
        <w:pStyle w:val="893"/>
        <w:pBdr/>
        <w:spacing w:before="1" w:line="508" w:lineRule="auto"/>
        <w:ind w:right="2800"/>
        <w:rPr/>
      </w:pPr>
      <w:r>
        <w:t xml:space="preserve">For</w:t>
      </w:r>
      <w:r>
        <w:rPr>
          <w:spacing w:val="-2"/>
        </w:rPr>
        <w:t xml:space="preserve"> </w:t>
      </w:r>
      <w:r>
        <w:t xml:space="preserve">every</w:t>
      </w:r>
      <w:r>
        <w:rPr>
          <w:spacing w:val="-5"/>
        </w:rPr>
        <w:t xml:space="preserve"> </w:t>
      </w:r>
      <w:r>
        <w:t xml:space="preserve">sampling</w:t>
      </w:r>
      <w:r>
        <w:rPr>
          <w:spacing w:val="-5"/>
        </w:rPr>
        <w:t xml:space="preserve"> </w:t>
      </w:r>
      <w:r>
        <w:t xml:space="preserve">time,</w:t>
      </w:r>
      <w:r>
        <w:rPr>
          <w:spacing w:val="-4"/>
        </w:rPr>
        <w:t xml:space="preserve"> </w:t>
      </w:r>
      <w:r>
        <w:t xml:space="preserve">the</w:t>
      </w:r>
      <w:r>
        <w:rPr>
          <w:spacing w:val="-5"/>
        </w:rPr>
        <w:t xml:space="preserve"> </w:t>
      </w:r>
      <w:r>
        <w:t xml:space="preserve">proportional</w:t>
      </w:r>
      <w:r>
        <w:rPr>
          <w:spacing w:val="-4"/>
        </w:rPr>
        <w:t xml:space="preserve"> </w:t>
      </w:r>
      <w:r>
        <w:t xml:space="preserve">gain</w:t>
      </w:r>
      <w:r>
        <w:rPr>
          <w:spacing w:val="-3"/>
        </w:rPr>
        <w:t xml:space="preserve"> </w:t>
      </w:r>
      <w:r>
        <w:t xml:space="preserve">is</w:t>
      </w:r>
      <w:r>
        <w:rPr>
          <w:spacing w:val="-7"/>
        </w:rPr>
        <w:t xml:space="preserve"> </w:t>
      </w:r>
      <w:r>
        <w:t xml:space="preserve">varied</w:t>
      </w:r>
      <w:r>
        <w:rPr>
          <w:spacing w:val="-3"/>
        </w:rPr>
        <w:t xml:space="preserve"> </w:t>
      </w:r>
      <w:r>
        <w:t xml:space="preserve">over</w:t>
      </w:r>
      <w:r>
        <w:rPr>
          <w:spacing w:val="-2"/>
        </w:rPr>
        <w:t xml:space="preserve"> </w:t>
      </w:r>
      <w:r>
        <w:t xml:space="preserve">a</w:t>
      </w:r>
      <w:r>
        <w:rPr>
          <w:spacing w:val="-5"/>
        </w:rPr>
        <w:t xml:space="preserve"> </w:t>
      </w:r>
      <w:r>
        <w:t xml:space="preserve">specified</w:t>
      </w:r>
      <w:r>
        <w:rPr>
          <w:spacing w:val="-5"/>
        </w:rPr>
        <w:t xml:space="preserve"> </w:t>
      </w:r>
      <w:r>
        <w:t xml:space="preserve">range. For each value of </w:t>
      </w:r>
      <w:r>
        <w:rPr>
          <w:rFonts w:ascii="Cambria Math" w:eastAsia="Cambria Math"/>
        </w:rPr>
        <w:t xml:space="preserve">𝐾</w:t>
      </w:r>
      <w:r>
        <w:rPr>
          <w:rFonts w:ascii="Cambria Math" w:eastAsia="Cambria Math"/>
          <w:position w:val="-4"/>
          <w:sz w:val="16"/>
        </w:rPr>
        <w:t xml:space="preserve">𝑝</w:t>
      </w:r>
      <w:r>
        <w:t xml:space="preserve">, the closed-loop transfer function is calculated as</w:t>
      </w:r>
      <w:r/>
    </w:p>
    <w:p>
      <w:pPr>
        <w:pBdr/>
        <w:spacing w:before="0" w:line="191" w:lineRule="exact"/>
        <w:ind w:right="403" w:firstLine="0" w:left="0"/>
        <w:jc w:val="center"/>
        <w:rPr>
          <w:rFonts w:ascii="Cambria Math" w:eastAsia="Cambria Math"/>
          <w:position w:val="1"/>
          <w:sz w:val="22"/>
        </w:rPr>
      </w:pPr>
      <w:r>
        <w:rPr>
          <w:rFonts w:ascii="Cambria Math" w:eastAsia="Cambria Math"/>
          <w:spacing w:val="48"/>
          <w:sz w:val="22"/>
          <w:u w:val="single"/>
        </w:rPr>
        <w:t xml:space="preserve">  </w:t>
      </w:r>
      <w:r>
        <w:rPr>
          <w:rFonts w:ascii="Cambria Math" w:eastAsia="Cambria Math"/>
          <w:sz w:val="22"/>
          <w:u w:val="single"/>
        </w:rPr>
        <w:t xml:space="preserve">𝐾</w:t>
      </w:r>
      <w:r>
        <w:rPr>
          <w:rFonts w:ascii="Cambria Math" w:eastAsia="Cambria Math"/>
          <w:position w:val="-4"/>
          <w:sz w:val="16"/>
          <w:u w:val="single"/>
        </w:rPr>
        <w:t xml:space="preserve">𝑝</w:t>
      </w:r>
      <w:r>
        <w:rPr>
          <w:rFonts w:ascii="Cambria Math" w:eastAsia="Cambria Math"/>
          <w:sz w:val="22"/>
          <w:u w:val="single"/>
        </w:rPr>
        <w:t xml:space="preserve">𝐺</w:t>
      </w:r>
      <w:r>
        <w:rPr>
          <w:rFonts w:ascii="Cambria Math" w:eastAsia="Cambria Math"/>
          <w:position w:val="1"/>
          <w:sz w:val="22"/>
          <w:u w:val="single"/>
        </w:rPr>
        <w:t xml:space="preserve">(</w:t>
      </w:r>
      <w:r>
        <w:rPr>
          <w:rFonts w:ascii="Cambria Math" w:eastAsia="Cambria Math"/>
          <w:sz w:val="22"/>
          <w:u w:val="single"/>
        </w:rPr>
        <w:t xml:space="preserve">𝑧,</w:t>
      </w:r>
      <w:r>
        <w:rPr>
          <w:rFonts w:ascii="Cambria Math" w:eastAsia="Cambria Math"/>
          <w:spacing w:val="-9"/>
          <w:sz w:val="22"/>
          <w:u w:val="single"/>
        </w:rPr>
        <w:t xml:space="preserve"> </w:t>
      </w:r>
      <w:r>
        <w:rPr>
          <w:rFonts w:ascii="Cambria Math" w:eastAsia="Cambria Math"/>
          <w:spacing w:val="-5"/>
          <w:sz w:val="22"/>
          <w:u w:val="single"/>
        </w:rPr>
        <w:t xml:space="preserve">𝑇</w:t>
      </w:r>
      <w:r>
        <w:rPr>
          <w:rFonts w:ascii="Cambria Math" w:eastAsia="Cambria Math"/>
          <w:spacing w:val="-5"/>
          <w:position w:val="1"/>
          <w:sz w:val="22"/>
          <w:u w:val="single"/>
        </w:rPr>
        <w:t xml:space="preserve">)</w:t>
      </w:r>
      <w:r>
        <w:rPr>
          <w:rFonts w:ascii="Cambria Math" w:eastAsia="Cambria Math"/>
          <w:spacing w:val="40"/>
          <w:position w:val="1"/>
          <w:sz w:val="22"/>
          <w:u w:val="single"/>
        </w:rPr>
        <w:t xml:space="preserve"> </w:t>
      </w:r>
      <w:r>
        <w:rPr>
          <w:rFonts w:ascii="Cambria Math" w:eastAsia="Cambria Math"/>
          <w:position w:val="1"/>
          <w:sz w:val="22"/>
        </w:rPr>
      </w:r>
      <w:r>
        <w:rPr>
          <w:rFonts w:ascii="Cambria Math" w:eastAsia="Cambria Math"/>
          <w:position w:val="1"/>
          <w:sz w:val="22"/>
        </w:rPr>
      </w:r>
    </w:p>
    <w:p>
      <w:pPr>
        <w:pBdr/>
        <w:tabs>
          <w:tab w:val="left" w:leader="none" w:pos="2006"/>
        </w:tabs>
        <w:spacing w:before="0" w:line="142" w:lineRule="exact"/>
        <w:ind w:right="4729" w:firstLine="0" w:left="0"/>
        <w:jc w:val="right"/>
        <w:rPr>
          <w:rFonts w:ascii="Cambria Math" w:eastAsia="Cambria Math"/>
          <w:sz w:val="22"/>
        </w:rPr>
      </w:pPr>
      <w:r>
        <w:rPr>
          <w:rFonts w:ascii="Cambria Math" w:eastAsia="Cambria Math"/>
          <w:sz w:val="22"/>
        </w:rPr>
        <w:t xml:space="preserve">𝑇</w:t>
      </w:r>
      <w:r>
        <w:rPr>
          <w:rFonts w:ascii="Cambria Math" w:eastAsia="Cambria Math"/>
          <w:position w:val="1"/>
          <w:sz w:val="22"/>
        </w:rPr>
        <w:t xml:space="preserve">(</w:t>
      </w:r>
      <w:r>
        <w:rPr>
          <w:rFonts w:ascii="Cambria Math" w:eastAsia="Cambria Math"/>
          <w:sz w:val="22"/>
        </w:rPr>
        <w:t xml:space="preserve">𝑧</w:t>
      </w:r>
      <w:r>
        <w:rPr>
          <w:rFonts w:ascii="Cambria Math" w:eastAsia="Cambria Math"/>
          <w:position w:val="1"/>
          <w:sz w:val="22"/>
        </w:rPr>
        <w:t xml:space="preserve">)</w:t>
      </w:r>
      <w:r>
        <w:rPr>
          <w:rFonts w:ascii="Cambria Math" w:eastAsia="Cambria Math"/>
          <w:spacing w:val="17"/>
          <w:position w:val="1"/>
          <w:sz w:val="22"/>
        </w:rPr>
        <w:t xml:space="preserve"> </w:t>
      </w:r>
      <w:r>
        <w:rPr>
          <w:rFonts w:ascii="Cambria Math" w:eastAsia="Cambria Math"/>
          <w:spacing w:val="-12"/>
          <w:sz w:val="22"/>
        </w:rPr>
        <w:t xml:space="preserve">=</w:t>
      </w:r>
      <w:r>
        <w:rPr>
          <w:rFonts w:ascii="Cambria Math" w:eastAsia="Cambria Math"/>
          <w:sz w:val="22"/>
        </w:rPr>
        <w:tab/>
      </w:r>
      <w:r>
        <w:rPr>
          <w:rFonts w:ascii="Cambria Math" w:eastAsia="Cambria Math"/>
          <w:spacing w:val="-10"/>
          <w:sz w:val="22"/>
        </w:rPr>
        <w:t xml:space="preserve">.</w:t>
      </w:r>
      <w:r>
        <w:rPr>
          <w:rFonts w:ascii="Cambria Math" w:eastAsia="Cambria Math"/>
          <w:sz w:val="22"/>
        </w:rPr>
      </w:r>
      <w:r>
        <w:rPr>
          <w:rFonts w:ascii="Cambria Math" w:eastAsia="Cambria Math"/>
          <w:sz w:val="22"/>
        </w:rPr>
      </w:r>
    </w:p>
    <w:p>
      <w:pPr>
        <w:pStyle w:val="893"/>
        <w:pBdr/>
        <w:spacing w:line="208" w:lineRule="exact"/>
        <w:ind w:right="4776"/>
        <w:jc w:val="right"/>
        <w:rPr>
          <w:rFonts w:ascii="Cambria Math" w:eastAsia="Cambria Math"/>
          <w:position w:val="1"/>
        </w:rPr>
      </w:pPr>
      <w:r>
        <w:rPr>
          <w:rFonts w:ascii="Cambria Math" w:eastAsia="Cambria Math"/>
          <w:position w:val="1"/>
        </w:rPr>
        <mc:AlternateContent>
          <mc:Choice Requires="wpg">
            <w:drawing>
              <wp:anchor xmlns:wp="http://schemas.openxmlformats.org/drawingml/2006/wordprocessingDrawing" xmlns:wp14="http://schemas.microsoft.com/office/word/2010/wordprocessingDrawing" distT="0" distB="0" distL="0" distR="0" simplePos="0" relativeHeight="487091200" behindDoc="1" locked="0" layoutInCell="1" allowOverlap="1">
                <wp:simplePos x="0" y="0"/>
                <wp:positionH relativeFrom="page">
                  <wp:posOffset>4020946</wp:posOffset>
                </wp:positionH>
                <wp:positionV relativeFrom="paragraph">
                  <wp:posOffset>50757</wp:posOffset>
                </wp:positionV>
                <wp:extent cx="64769" cy="102235"/>
                <wp:effectExtent l="0" t="0" r="0" b="0"/>
                <wp:wrapNone/>
                <wp:docPr id="18" name="Textbox 39"/>
                <wp:cNvGraphicFramePr/>
                <a:graphic xmlns:a="http://schemas.openxmlformats.org/drawingml/2006/main">
                  <a:graphicData uri="http://schemas.microsoft.com/office/word/2010/wordprocessingShape">
                    <wps:wsp>
                      <wps:cNvPr id="39" name="Textbox 39"/>
                      <wps:cNvSpPr txBox="1"/>
                      <wps:spPr bwMode="auto">
                        <a:xfrm>
                          <a:off x="0" y="0"/>
                          <a:ext cx="64769" cy="102235"/>
                        </a:xfrm>
                        <a:prstGeom prst="rect">
                          <a:avLst/>
                        </a:prstGeom>
                      </wps:spPr>
                      <wps:txbx>
                        <w:txbxContent>
                          <w:p>
                            <w:pPr>
                              <w:pBdr/>
                              <w:spacing w:before="0" w:line="161" w:lineRule="exact"/>
                              <w:ind w:right="0" w:firstLine="0" w:left="0"/>
                              <w:jc w:val="left"/>
                              <w:rPr>
                                <w:rFonts w:ascii="Cambria Math" w:eastAsia="Cambria Math"/>
                                <w:sz w:val="16"/>
                              </w:rPr>
                            </w:pPr>
                            <w:r>
                              <w:rPr>
                                <w:rFonts w:ascii="Cambria Math" w:eastAsia="Cambria Math"/>
                                <w:spacing w:val="-10"/>
                                <w:sz w:val="16"/>
                              </w:rPr>
                              <w:t xml:space="preserve">𝑝</w:t>
                            </w:r>
                            <w:r>
                              <w:rPr>
                                <w:rFonts w:ascii="Cambria Math" w:eastAsia="Cambria Math"/>
                                <w:sz w:val="16"/>
                              </w:rPr>
                            </w:r>
                            <w:r>
                              <w:rPr>
                                <w:rFonts w:ascii="Cambria Math" w:eastAsia="Cambria Math"/>
                                <w:sz w:val="16"/>
                              </w:rPr>
                            </w:r>
                          </w:p>
                        </w:txbxContent>
                      </wps:txbx>
                      <wps:bodyPr wrap="square" lIns="0" tIns="0" rIns="0" bIns="0" rtlCol="0">
                        <a:noAutofit/>
                      </wps:bodyPr>
                    </wps:wsp>
                  </a:graphicData>
                </a:graphic>
              </wp:anchor>
            </w:drawing>
          </mc:Choice>
          <mc:Fallback>
            <w:pict>
              <v:shape id="shape 17" o:spid="_x0000_s17" o:spt="202" type="#_x0000_t202" style="position:absolute;z-index:-487091200;o:allowoverlap:true;o:allowincell:true;mso-position-horizontal-relative:page;margin-left:316.61pt;mso-position-horizontal:absolute;mso-position-vertical-relative:text;margin-top:4.00pt;mso-position-vertical:absolute;width:5.10pt;height:8.05pt;mso-wrap-distance-left:0.00pt;mso-wrap-distance-top:0.00pt;mso-wrap-distance-right:0.00pt;mso-wrap-distance-bottom:0.00pt;visibility:visible;" filled="f">
                <v:textbox inset="0,0,0,0">
                  <w:txbxContent>
                    <w:p>
                      <w:pPr>
                        <w:pBdr/>
                        <w:spacing w:before="0" w:line="161" w:lineRule="exact"/>
                        <w:ind w:right="0" w:firstLine="0" w:left="0"/>
                        <w:jc w:val="left"/>
                        <w:rPr>
                          <w:rFonts w:ascii="Cambria Math" w:eastAsia="Cambria Math"/>
                          <w:sz w:val="16"/>
                        </w:rPr>
                      </w:pPr>
                      <w:r>
                        <w:rPr>
                          <w:rFonts w:ascii="Cambria Math" w:eastAsia="Cambria Math"/>
                          <w:spacing w:val="-10"/>
                          <w:sz w:val="16"/>
                        </w:rPr>
                        <w:t xml:space="preserve">𝑝</w:t>
                      </w:r>
                      <w:r>
                        <w:rPr>
                          <w:rFonts w:ascii="Cambria Math" w:eastAsia="Cambria Math"/>
                          <w:sz w:val="16"/>
                        </w:rPr>
                      </w:r>
                      <w:r>
                        <w:rPr>
                          <w:rFonts w:ascii="Cambria Math" w:eastAsia="Cambria Math"/>
                          <w:sz w:val="16"/>
                        </w:rPr>
                      </w:r>
                    </w:p>
                  </w:txbxContent>
                </v:textbox>
              </v:shape>
            </w:pict>
          </mc:Fallback>
        </mc:AlternateContent>
      </w:r>
      <w:r>
        <w:rPr>
          <w:rFonts w:ascii="Cambria Math" w:eastAsia="Cambria Math"/>
        </w:rPr>
        <w:t xml:space="preserve">1 +</w:t>
      </w:r>
      <w:r>
        <w:rPr>
          <w:rFonts w:ascii="Cambria Math" w:eastAsia="Cambria Math"/>
          <w:spacing w:val="2"/>
        </w:rPr>
        <w:t xml:space="preserve"> </w:t>
      </w:r>
      <w:r>
        <w:rPr>
          <w:rFonts w:ascii="Cambria Math" w:eastAsia="Cambria Math"/>
        </w:rPr>
        <w:t xml:space="preserve">𝐾</w:t>
      </w:r>
      <w:r>
        <w:rPr>
          <w:rFonts w:ascii="Cambria Math" w:eastAsia="Cambria Math"/>
          <w:spacing w:val="50"/>
        </w:rPr>
        <w:t xml:space="preserve"> </w:t>
      </w:r>
      <w:r>
        <w:rPr>
          <w:rFonts w:ascii="Cambria Math" w:eastAsia="Cambria Math"/>
        </w:rPr>
        <w:t xml:space="preserve">𝐺</w:t>
      </w:r>
      <w:r>
        <w:rPr>
          <w:rFonts w:ascii="Cambria Math" w:eastAsia="Cambria Math"/>
          <w:position w:val="1"/>
        </w:rPr>
        <w:t xml:space="preserve">(</w:t>
      </w:r>
      <w:r>
        <w:rPr>
          <w:rFonts w:ascii="Cambria Math" w:eastAsia="Cambria Math"/>
        </w:rPr>
        <w:t xml:space="preserve">𝑧,</w:t>
      </w:r>
      <w:r>
        <w:rPr>
          <w:rFonts w:ascii="Cambria Math" w:eastAsia="Cambria Math"/>
          <w:spacing w:val="-11"/>
        </w:rPr>
        <w:t xml:space="preserve"> </w:t>
      </w:r>
      <w:r>
        <w:rPr>
          <w:rFonts w:ascii="Cambria Math" w:eastAsia="Cambria Math"/>
          <w:spacing w:val="-5"/>
        </w:rPr>
        <w:t xml:space="preserve">𝑇</w:t>
      </w:r>
      <w:r>
        <w:rPr>
          <w:rFonts w:ascii="Cambria Math" w:eastAsia="Cambria Math"/>
          <w:spacing w:val="-5"/>
          <w:position w:val="1"/>
        </w:rPr>
        <w:t xml:space="preserve">)</w:t>
      </w:r>
      <w:r>
        <w:rPr>
          <w:rFonts w:ascii="Cambria Math" w:eastAsia="Cambria Math"/>
          <w:position w:val="1"/>
        </w:rPr>
      </w:r>
      <w:r>
        <w:rPr>
          <w:rFonts w:ascii="Cambria Math" w:eastAsia="Cambria Math"/>
          <w:position w:val="1"/>
        </w:rPr>
      </w:r>
    </w:p>
    <w:p>
      <w:pPr>
        <w:pStyle w:val="893"/>
        <w:pBdr/>
        <w:spacing w:before="45"/>
        <w:ind/>
        <w:rPr>
          <w:rFonts w:ascii="Cambria Math"/>
        </w:rPr>
      </w:pPr>
      <w:r>
        <w:rPr>
          <w:rFonts w:ascii="Cambria Math"/>
        </w:rPr>
      </w:r>
      <w:r>
        <w:rPr>
          <w:rFonts w:ascii="Cambria Math"/>
        </w:rPr>
      </w:r>
      <w:r>
        <w:rPr>
          <w:rFonts w:ascii="Cambria Math"/>
        </w:rPr>
      </w:r>
    </w:p>
    <w:p>
      <w:pPr>
        <w:pStyle w:val="893"/>
        <w:pBdr/>
        <w:spacing w:before="1" w:line="504" w:lineRule="auto"/>
        <w:ind w:right="3786"/>
        <w:rPr/>
      </w:pPr>
      <w:r>
        <w:t xml:space="preserve">The</w:t>
      </w:r>
      <w:r>
        <w:rPr>
          <w:spacing w:val="-4"/>
        </w:rPr>
        <w:t xml:space="preserve"> </w:t>
      </w:r>
      <w:r>
        <w:t xml:space="preserve">step</w:t>
      </w:r>
      <w:r>
        <w:rPr>
          <w:spacing w:val="-6"/>
        </w:rPr>
        <w:t xml:space="preserve"> </w:t>
      </w:r>
      <w:r>
        <w:t xml:space="preserve">response</w:t>
      </w:r>
      <w:r>
        <w:rPr>
          <w:spacing w:val="-4"/>
        </w:rPr>
        <w:t xml:space="preserve"> </w:t>
      </w:r>
      <w:r>
        <w:t xml:space="preserve">of</w:t>
      </w:r>
      <w:r>
        <w:rPr>
          <w:spacing w:val="-2"/>
        </w:rPr>
        <w:t xml:space="preserve"> </w:t>
      </w:r>
      <w:r>
        <w:t xml:space="preserve">each</w:t>
      </w:r>
      <w:r>
        <w:rPr>
          <w:spacing w:val="-4"/>
        </w:rPr>
        <w:t xml:space="preserve"> </w:t>
      </w:r>
      <w:r>
        <w:t xml:space="preserve">closed-loop</w:t>
      </w:r>
      <w:r>
        <w:rPr>
          <w:spacing w:val="-6"/>
        </w:rPr>
        <w:t xml:space="preserve"> </w:t>
      </w:r>
      <w:r>
        <w:t xml:space="preserve">system</w:t>
      </w:r>
      <w:r>
        <w:rPr>
          <w:spacing w:val="-5"/>
        </w:rPr>
        <w:t xml:space="preserve"> </w:t>
      </w:r>
      <w:r>
        <w:t xml:space="preserve">is</w:t>
      </w:r>
      <w:r>
        <w:rPr>
          <w:spacing w:val="-3"/>
        </w:rPr>
        <w:t xml:space="preserve"> </w:t>
      </w:r>
      <w:r>
        <w:t xml:space="preserve">then</w:t>
      </w:r>
      <w:r>
        <w:rPr>
          <w:spacing w:val="-6"/>
        </w:rPr>
        <w:t xml:space="preserve"> </w:t>
      </w:r>
      <w:r>
        <w:t xml:space="preserve">evaluated. The MATLAB stepinfo function provides:</w:t>
      </w:r>
      <w:r/>
    </w:p>
    <w:p>
      <w:pPr>
        <w:pStyle w:val="896"/>
        <w:numPr>
          <w:ilvl w:val="0"/>
          <w:numId w:val="2"/>
        </w:numPr>
        <w:pBdr/>
        <w:tabs>
          <w:tab w:val="left" w:leader="none" w:pos="720"/>
        </w:tabs>
        <w:spacing w:after="0" w:before="2" w:line="240" w:lineRule="auto"/>
        <w:ind w:right="0" w:hanging="360" w:left="720"/>
        <w:jc w:val="left"/>
        <w:rPr>
          <w:rFonts w:ascii="Cambria Math" w:hAnsi="Cambria Math" w:eastAsia="Cambria Math"/>
          <w:position w:val="-4"/>
          <w:sz w:val="16"/>
        </w:rPr>
      </w:pPr>
      <w:r>
        <w:rPr>
          <w:sz w:val="22"/>
        </w:rPr>
        <w:t xml:space="preserve">settling</w:t>
      </w:r>
      <w:r>
        <w:rPr>
          <w:spacing w:val="-5"/>
          <w:sz w:val="22"/>
        </w:rPr>
        <w:t xml:space="preserve"> </w:t>
      </w:r>
      <w:r>
        <w:rPr>
          <w:sz w:val="22"/>
        </w:rPr>
        <w:t xml:space="preserve">time</w:t>
      </w:r>
      <w:r>
        <w:rPr>
          <w:spacing w:val="-5"/>
          <w:sz w:val="22"/>
        </w:rPr>
        <w:t xml:space="preserve"> </w:t>
      </w:r>
      <w:r>
        <w:rPr>
          <w:rFonts w:ascii="Cambria Math" w:hAnsi="Cambria Math" w:eastAsia="Cambria Math"/>
          <w:spacing w:val="-5"/>
          <w:sz w:val="22"/>
        </w:rPr>
        <w:t xml:space="preserve">𝑇</w:t>
      </w:r>
      <w:r>
        <w:rPr>
          <w:rFonts w:ascii="Cambria Math" w:hAnsi="Cambria Math" w:eastAsia="Cambria Math"/>
          <w:spacing w:val="-5"/>
          <w:position w:val="-4"/>
          <w:sz w:val="16"/>
        </w:rPr>
        <w:t xml:space="preserve">𝑠</w:t>
      </w:r>
      <w:r>
        <w:rPr>
          <w:rFonts w:ascii="Cambria Math" w:hAnsi="Cambria Math" w:eastAsia="Cambria Math"/>
          <w:position w:val="-4"/>
          <w:sz w:val="16"/>
        </w:rPr>
      </w:r>
      <w:r>
        <w:rPr>
          <w:rFonts w:ascii="Cambria Math" w:hAnsi="Cambria Math" w:eastAsia="Cambria Math"/>
          <w:position w:val="-4"/>
          <w:sz w:val="16"/>
        </w:rPr>
      </w:r>
    </w:p>
    <w:p>
      <w:pPr>
        <w:pStyle w:val="896"/>
        <w:numPr>
          <w:ilvl w:val="0"/>
          <w:numId w:val="2"/>
        </w:numPr>
        <w:pBdr/>
        <w:tabs>
          <w:tab w:val="left" w:leader="none" w:pos="720"/>
        </w:tabs>
        <w:spacing w:after="0" w:before="242" w:line="240" w:lineRule="auto"/>
        <w:ind w:right="0" w:hanging="360" w:left="720"/>
        <w:jc w:val="left"/>
        <w:rPr>
          <w:rFonts w:ascii="Cambria Math" w:hAnsi="Cambria Math" w:eastAsia="Cambria Math"/>
          <w:position w:val="-4"/>
          <w:sz w:val="16"/>
        </w:rPr>
      </w:pPr>
      <w:r>
        <w:rPr>
          <w:sz w:val="22"/>
        </w:rPr>
        <w:t xml:space="preserve">peak</w:t>
      </w:r>
      <w:r>
        <w:rPr>
          <w:spacing w:val="-4"/>
          <w:sz w:val="22"/>
        </w:rPr>
        <w:t xml:space="preserve"> </w:t>
      </w:r>
      <w:r>
        <w:rPr>
          <w:sz w:val="22"/>
        </w:rPr>
        <w:t xml:space="preserve">overshoot</w:t>
      </w:r>
      <w:r>
        <w:rPr>
          <w:spacing w:val="-7"/>
          <w:sz w:val="22"/>
        </w:rPr>
        <w:t xml:space="preserve"> </w:t>
      </w:r>
      <w:r>
        <w:rPr>
          <w:rFonts w:ascii="Cambria Math" w:hAnsi="Cambria Math" w:eastAsia="Cambria Math"/>
          <w:spacing w:val="-5"/>
          <w:sz w:val="22"/>
        </w:rPr>
        <w:t xml:space="preserve">𝑀</w:t>
      </w:r>
      <w:r>
        <w:rPr>
          <w:rFonts w:ascii="Cambria Math" w:hAnsi="Cambria Math" w:eastAsia="Cambria Math"/>
          <w:spacing w:val="-5"/>
          <w:position w:val="-4"/>
          <w:sz w:val="16"/>
        </w:rPr>
        <w:t xml:space="preserve">𝑝</w:t>
      </w:r>
      <w:r>
        <w:rPr>
          <w:rFonts w:ascii="Cambria Math" w:hAnsi="Cambria Math" w:eastAsia="Cambria Math"/>
          <w:position w:val="-4"/>
          <w:sz w:val="16"/>
        </w:rPr>
      </w:r>
      <w:r>
        <w:rPr>
          <w:rFonts w:ascii="Cambria Math" w:hAnsi="Cambria Math" w:eastAsia="Cambria Math"/>
          <w:position w:val="-4"/>
          <w:sz w:val="16"/>
        </w:rPr>
      </w:r>
    </w:p>
    <w:p>
      <w:pPr>
        <w:pStyle w:val="893"/>
        <w:pBdr/>
        <w:spacing w:before="9"/>
        <w:ind/>
        <w:rPr>
          <w:rFonts w:ascii="Cambria Math"/>
        </w:rPr>
      </w:pPr>
      <w:r>
        <w:rPr>
          <w:rFonts w:ascii="Cambria Math"/>
        </w:rPr>
      </w:r>
      <w:r>
        <w:rPr>
          <w:rFonts w:ascii="Cambria Math"/>
        </w:rPr>
      </w:r>
      <w:r>
        <w:rPr>
          <w:rFonts w:ascii="Cambria Math"/>
        </w:rPr>
      </w:r>
    </w:p>
    <w:p>
      <w:pPr>
        <w:pStyle w:val="893"/>
        <w:pBdr/>
        <w:spacing/>
        <w:ind/>
        <w:rPr/>
      </w:pPr>
      <w:r>
        <w:t xml:space="preserve">A</w:t>
      </w:r>
      <w:r>
        <w:rPr>
          <w:spacing w:val="-5"/>
        </w:rPr>
        <w:t xml:space="preserve"> </w:t>
      </w:r>
      <w:r>
        <w:t xml:space="preserve">gain</w:t>
      </w:r>
      <w:r>
        <w:rPr>
          <w:spacing w:val="-4"/>
        </w:rPr>
        <w:t xml:space="preserve"> </w:t>
      </w:r>
      <w:r>
        <w:t xml:space="preserve">is</w:t>
      </w:r>
      <w:r>
        <w:rPr>
          <w:spacing w:val="-5"/>
        </w:rPr>
        <w:t xml:space="preserve"> </w:t>
      </w:r>
      <w:r>
        <w:t xml:space="preserve">considered</w:t>
      </w:r>
      <w:r>
        <w:rPr>
          <w:spacing w:val="-6"/>
        </w:rPr>
        <w:t xml:space="preserve"> </w:t>
      </w:r>
      <w:r>
        <w:t xml:space="preserve">acceptable</w:t>
      </w:r>
      <w:r>
        <w:rPr>
          <w:spacing w:val="-4"/>
        </w:rPr>
        <w:t xml:space="preserve"> </w:t>
      </w:r>
      <w:r>
        <w:t xml:space="preserve">only</w:t>
      </w:r>
      <w:r>
        <w:rPr>
          <w:spacing w:val="-3"/>
        </w:rPr>
        <w:t xml:space="preserve"> </w:t>
      </w:r>
      <w:r>
        <w:rPr>
          <w:spacing w:val="-4"/>
        </w:rPr>
        <w:t xml:space="preserve">when</w:t>
      </w:r>
      <w:r/>
    </w:p>
    <w:p>
      <w:pPr>
        <w:pStyle w:val="893"/>
        <w:pBdr/>
        <w:spacing w:before="56"/>
        <w:ind/>
        <w:jc w:val="center"/>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01664" behindDoc="1" locked="0" layoutInCell="1" allowOverlap="1">
                <wp:simplePos x="0" y="0"/>
                <wp:positionH relativeFrom="page">
                  <wp:posOffset>3575939</wp:posOffset>
                </wp:positionH>
                <wp:positionV relativeFrom="paragraph">
                  <wp:posOffset>202273</wp:posOffset>
                </wp:positionV>
                <wp:extent cx="622300" cy="201295"/>
                <wp:effectExtent l="0" t="0" r="0" b="0"/>
                <wp:wrapTopAndBottom/>
                <wp:docPr id="19" name="Textbox 40"/>
                <wp:cNvGraphicFramePr/>
                <a:graphic xmlns:a="http://schemas.openxmlformats.org/drawingml/2006/main">
                  <a:graphicData uri="http://schemas.microsoft.com/office/word/2010/wordprocessingShape">
                    <wps:wsp>
                      <wps:cNvPr id="40" name="Textbox 40"/>
                      <wps:cNvSpPr txBox="1"/>
                      <wps:spPr bwMode="auto">
                        <a:xfrm>
                          <a:off x="0" y="0"/>
                          <a:ext cx="622300" cy="201295"/>
                        </a:xfrm>
                        <a:prstGeom prst="rect">
                          <a:avLst/>
                        </a:prstGeom>
                        <a:ln w="9144">
                          <a:solidFill>
                            <a:srgbClr val="000000"/>
                          </a:solidFill>
                          <a:prstDash val="solid"/>
                        </a:ln>
                      </wps:spPr>
                      <wps:txbx>
                        <w:txbxContent>
                          <w:p>
                            <w:pPr>
                              <w:pBdr/>
                              <w:spacing w:before="0" w:line="275" w:lineRule="exact"/>
                              <w:ind w:right="0" w:firstLine="0" w:left="36"/>
                              <w:jc w:val="center"/>
                              <w:rPr>
                                <w:rFonts w:ascii="Cambria Math" w:hAnsi="Cambria Math" w:eastAsia="Cambria Math"/>
                                <w:sz w:val="22"/>
                              </w:rPr>
                            </w:pPr>
                            <w:r>
                              <w:rPr>
                                <w:rFonts w:ascii="Cambria Math" w:hAnsi="Cambria Math" w:eastAsia="Cambria Math"/>
                                <w:sz w:val="22"/>
                              </w:rPr>
                              <w:t xml:space="preserve">𝑀</w:t>
                            </w:r>
                            <w:r>
                              <w:rPr>
                                <w:rFonts w:ascii="Cambria Math" w:hAnsi="Cambria Math" w:eastAsia="Cambria Math"/>
                                <w:position w:val="-4"/>
                                <w:sz w:val="16"/>
                              </w:rPr>
                              <w:t xml:space="preserve">𝑝</w:t>
                            </w:r>
                            <w:r>
                              <w:rPr>
                                <w:rFonts w:ascii="Cambria Math" w:hAnsi="Cambria Math" w:eastAsia="Cambria Math"/>
                                <w:sz w:val="22"/>
                              </w:rPr>
                              <w:t xml:space="preserve">≤</w:t>
                            </w:r>
                            <w:r>
                              <w:rPr>
                                <w:rFonts w:ascii="Cambria Math" w:hAnsi="Cambria Math" w:eastAsia="Cambria Math"/>
                                <w:spacing w:val="-5"/>
                                <w:sz w:val="22"/>
                              </w:rPr>
                              <w:t xml:space="preserve">5%</w:t>
                            </w:r>
                            <w:r>
                              <w:rPr>
                                <w:rFonts w:ascii="Cambria Math" w:hAnsi="Cambria Math" w:eastAsia="Cambria Math"/>
                                <w:sz w:val="22"/>
                              </w:rPr>
                            </w:r>
                            <w:r>
                              <w:rPr>
                                <w:rFonts w:ascii="Cambria Math" w:hAnsi="Cambria Math" w:eastAsia="Cambria Math"/>
                                <w:sz w:val="22"/>
                              </w:rPr>
                            </w:r>
                          </w:p>
                        </w:txbxContent>
                      </wps:txbx>
                      <wps:bodyPr wrap="square" lIns="0" tIns="0" rIns="0" bIns="0" rtlCol="0">
                        <a:noAutofit/>
                      </wps:bodyPr>
                    </wps:wsp>
                  </a:graphicData>
                </a:graphic>
              </wp:anchor>
            </w:drawing>
          </mc:Choice>
          <mc:Fallback>
            <w:pict>
              <v:shape id="shape 18" o:spid="_x0000_s18" o:spt="202" type="#_x0000_t202" style="position:absolute;z-index:-487601664;o:allowoverlap:true;o:allowincell:true;mso-position-horizontal-relative:page;margin-left:281.57pt;mso-position-horizontal:absolute;mso-position-vertical-relative:text;margin-top:15.93pt;mso-position-vertical:absolute;width:49.00pt;height:15.85pt;mso-wrap-distance-left:0.00pt;mso-wrap-distance-top:0.00pt;mso-wrap-distance-right:0.00pt;mso-wrap-distance-bottom:0.00pt;visibility:visible;" filled="f" strokecolor="#000000" strokeweight="0.72pt">
                <v:stroke dashstyle="solid"/>
                <w10:wrap type="topAndBottom"/>
                <v:textbox inset="0,0,0,0">
                  <w:txbxContent>
                    <w:p>
                      <w:pPr>
                        <w:pBdr/>
                        <w:spacing w:before="0" w:line="275" w:lineRule="exact"/>
                        <w:ind w:right="0" w:firstLine="0" w:left="36"/>
                        <w:jc w:val="center"/>
                        <w:rPr>
                          <w:rFonts w:ascii="Cambria Math" w:hAnsi="Cambria Math" w:eastAsia="Cambria Math"/>
                          <w:sz w:val="22"/>
                        </w:rPr>
                      </w:pPr>
                      <w:r>
                        <w:rPr>
                          <w:rFonts w:ascii="Cambria Math" w:hAnsi="Cambria Math" w:eastAsia="Cambria Math"/>
                          <w:sz w:val="22"/>
                        </w:rPr>
                        <w:t xml:space="preserve">𝑀</w:t>
                      </w:r>
                      <w:r>
                        <w:rPr>
                          <w:rFonts w:ascii="Cambria Math" w:hAnsi="Cambria Math" w:eastAsia="Cambria Math"/>
                          <w:position w:val="-4"/>
                          <w:sz w:val="16"/>
                        </w:rPr>
                        <w:t xml:space="preserve">𝑝</w:t>
                      </w:r>
                      <w:r>
                        <w:rPr>
                          <w:rFonts w:ascii="Cambria Math" w:hAnsi="Cambria Math" w:eastAsia="Cambria Math"/>
                          <w:sz w:val="22"/>
                        </w:rPr>
                        <w:t xml:space="preserve">≤</w:t>
                      </w:r>
                      <w:r>
                        <w:rPr>
                          <w:rFonts w:ascii="Cambria Math" w:hAnsi="Cambria Math" w:eastAsia="Cambria Math"/>
                          <w:spacing w:val="-5"/>
                          <w:sz w:val="22"/>
                        </w:rPr>
                        <w:t xml:space="preserve">5%</w:t>
                      </w:r>
                      <w:r>
                        <w:rPr>
                          <w:rFonts w:ascii="Cambria Math" w:hAnsi="Cambria Math" w:eastAsia="Cambria Math"/>
                          <w:sz w:val="22"/>
                        </w:rPr>
                      </w:r>
                      <w:r>
                        <w:rPr>
                          <w:rFonts w:ascii="Cambria Math" w:hAnsi="Cambria Math" w:eastAsia="Cambria Math"/>
                          <w:sz w:val="22"/>
                        </w:rPr>
                      </w:r>
                    </w:p>
                  </w:txbxContent>
                </v:textbox>
              </v:shape>
            </w:pict>
          </mc:Fallback>
        </mc:AlternateContent>
      </w:r>
      <w:r>
        <w:rPr>
          <w:sz w:val="20"/>
        </w:rPr>
      </w:r>
      <w:r>
        <w:rPr>
          <w:sz w:val="20"/>
        </w:rPr>
      </w:r>
    </w:p>
    <w:p>
      <w:pPr>
        <w:pStyle w:val="893"/>
        <w:pBdr/>
        <w:spacing w:before="32"/>
        <w:ind/>
        <w:rPr/>
      </w:pPr>
      <w:r/>
      <w:r/>
    </w:p>
    <w:p>
      <w:pPr>
        <w:pStyle w:val="893"/>
        <w:pBdr/>
        <w:spacing/>
        <w:ind/>
        <w:rPr/>
      </w:pPr>
      <w:r>
        <w:rPr>
          <w:spacing w:val="-5"/>
        </w:rPr>
        <w:t xml:space="preserve">and</w:t>
      </w:r>
      <w:r/>
    </w:p>
    <w:p>
      <w:pPr>
        <w:pStyle w:val="893"/>
        <w:pBdr/>
        <w:spacing w:before="48"/>
        <w:ind/>
        <w:rPr/>
      </w:pPr>
      <w:r/>
      <w:r/>
    </w:p>
    <w:p>
      <w:pPr>
        <w:pBdr/>
        <w:spacing w:before="0"/>
        <w:ind w:right="1893" w:firstLine="0" w:left="1670"/>
        <w:jc w:val="center"/>
        <w:rPr>
          <w:rFonts w:ascii="Cambria Math"/>
          <w:sz w:val="22"/>
        </w:rPr>
      </w:pPr>
      <w:r>
        <w:rPr>
          <w:rFonts w:ascii="Cambria Math"/>
          <w:sz w:val="22"/>
        </w:rPr>
        <mc:AlternateContent>
          <mc:Choice Requires="wpg">
            <w:drawing>
              <wp:anchor xmlns:wp="http://schemas.openxmlformats.org/drawingml/2006/wordprocessingDrawing" xmlns:wp14="http://schemas.microsoft.com/office/word/2010/wordprocessingDrawing" distT="0" distB="0" distL="0" distR="0" simplePos="0" relativeHeight="15742976" behindDoc="0" locked="0" layoutInCell="1" allowOverlap="1">
                <wp:simplePos x="0" y="0"/>
                <wp:positionH relativeFrom="page">
                  <wp:posOffset>3606419</wp:posOffset>
                </wp:positionH>
                <wp:positionV relativeFrom="paragraph">
                  <wp:posOffset>11292</wp:posOffset>
                </wp:positionV>
                <wp:extent cx="532130" cy="180340"/>
                <wp:effectExtent l="0" t="0" r="0" b="0"/>
                <wp:wrapNone/>
                <wp:docPr id="20" name="Textbox 41"/>
                <wp:cNvGraphicFramePr/>
                <a:graphic xmlns:a="http://schemas.openxmlformats.org/drawingml/2006/main">
                  <a:graphicData uri="http://schemas.microsoft.com/office/word/2010/wordprocessingShape">
                    <wps:wsp>
                      <wps:cNvPr id="41" name="Textbox 41"/>
                      <wps:cNvSpPr txBox="1"/>
                      <wps:spPr bwMode="auto">
                        <a:xfrm>
                          <a:off x="0" y="0"/>
                          <a:ext cx="532130" cy="180340"/>
                        </a:xfrm>
                        <a:prstGeom prst="rect">
                          <a:avLst/>
                        </a:prstGeom>
                        <a:ln w="9144">
                          <a:solidFill>
                            <a:srgbClr val="000000"/>
                          </a:solidFill>
                          <a:prstDash val="solid"/>
                        </a:ln>
                      </wps:spPr>
                      <wps:txbx>
                        <w:txbxContent>
                          <w:p>
                            <w:pPr>
                              <w:pBdr/>
                              <w:spacing w:before="0" w:line="269" w:lineRule="exact"/>
                              <w:ind w:right="0" w:firstLine="0" w:left="35"/>
                              <w:jc w:val="center"/>
                              <w:rPr>
                                <w:rFonts w:ascii="Cambria Math" w:hAnsi="Cambria Math" w:eastAsia="Cambria Math"/>
                                <w:sz w:val="22"/>
                              </w:rPr>
                            </w:pPr>
                            <w:r>
                              <w:rPr>
                                <w:rFonts w:ascii="Cambria Math" w:hAnsi="Cambria Math" w:eastAsia="Cambria Math"/>
                                <w:sz w:val="22"/>
                              </w:rPr>
                              <w:t xml:space="preserve">𝑇</w:t>
                            </w:r>
                            <w:r>
                              <w:rPr>
                                <w:rFonts w:ascii="Cambria Math" w:hAnsi="Cambria Math" w:eastAsia="Cambria Math"/>
                                <w:position w:val="-4"/>
                                <w:sz w:val="16"/>
                              </w:rPr>
                              <w:t xml:space="preserve">𝑠</w:t>
                            </w:r>
                            <w:r>
                              <w:rPr>
                                <w:rFonts w:ascii="Cambria Math" w:hAnsi="Cambria Math" w:eastAsia="Cambria Math"/>
                                <w:sz w:val="22"/>
                              </w:rPr>
                              <w:t xml:space="preserve">≤</w:t>
                            </w:r>
                            <w:r>
                              <w:rPr>
                                <w:rFonts w:ascii="Cambria Math" w:hAnsi="Cambria Math" w:eastAsia="Cambria Math"/>
                                <w:sz w:val="22"/>
                              </w:rPr>
                              <w:t xml:space="preserve">9</w:t>
                            </w:r>
                            <w:r>
                              <w:rPr>
                                <w:rFonts w:ascii="Cambria Math" w:hAnsi="Cambria Math" w:eastAsia="Cambria Math"/>
                                <w:spacing w:val="-10"/>
                                <w:sz w:val="22"/>
                              </w:rPr>
                              <w:t xml:space="preserve">𝑠</w:t>
                            </w:r>
                            <w:r>
                              <w:rPr>
                                <w:rFonts w:ascii="Cambria Math" w:hAnsi="Cambria Math" w:eastAsia="Cambria Math"/>
                                <w:sz w:val="22"/>
                              </w:rPr>
                            </w:r>
                            <w:r>
                              <w:rPr>
                                <w:rFonts w:ascii="Cambria Math" w:hAnsi="Cambria Math" w:eastAsia="Cambria Math"/>
                                <w:sz w:val="22"/>
                              </w:rPr>
                            </w:r>
                          </w:p>
                        </w:txbxContent>
                      </wps:txbx>
                      <wps:bodyPr wrap="square" lIns="0" tIns="0" rIns="0" bIns="0" rtlCol="0">
                        <a:noAutofit/>
                      </wps:bodyPr>
                    </wps:wsp>
                  </a:graphicData>
                </a:graphic>
              </wp:anchor>
            </w:drawing>
          </mc:Choice>
          <mc:Fallback>
            <w:pict>
              <v:shape id="shape 19" o:spid="_x0000_s19" o:spt="202" type="#_x0000_t202" style="position:absolute;z-index:15742976;o:allowoverlap:true;o:allowincell:true;mso-position-horizontal-relative:page;margin-left:283.97pt;mso-position-horizontal:absolute;mso-position-vertical-relative:text;margin-top:0.89pt;mso-position-vertical:absolute;width:41.90pt;height:14.20pt;mso-wrap-distance-left:0.00pt;mso-wrap-distance-top:0.00pt;mso-wrap-distance-right:0.00pt;mso-wrap-distance-bottom:0.00pt;visibility:visible;" filled="f" strokecolor="#000000" strokeweight="0.72pt">
                <v:stroke dashstyle="solid"/>
                <v:textbox inset="0,0,0,0">
                  <w:txbxContent>
                    <w:p>
                      <w:pPr>
                        <w:pBdr/>
                        <w:spacing w:before="0" w:line="269" w:lineRule="exact"/>
                        <w:ind w:right="0" w:firstLine="0" w:left="35"/>
                        <w:jc w:val="center"/>
                        <w:rPr>
                          <w:rFonts w:ascii="Cambria Math" w:hAnsi="Cambria Math" w:eastAsia="Cambria Math"/>
                          <w:sz w:val="22"/>
                        </w:rPr>
                      </w:pPr>
                      <w:r>
                        <w:rPr>
                          <w:rFonts w:ascii="Cambria Math" w:hAnsi="Cambria Math" w:eastAsia="Cambria Math"/>
                          <w:sz w:val="22"/>
                        </w:rPr>
                        <w:t xml:space="preserve">𝑇</w:t>
                      </w:r>
                      <w:r>
                        <w:rPr>
                          <w:rFonts w:ascii="Cambria Math" w:hAnsi="Cambria Math" w:eastAsia="Cambria Math"/>
                          <w:position w:val="-4"/>
                          <w:sz w:val="16"/>
                        </w:rPr>
                        <w:t xml:space="preserve">𝑠</w:t>
                      </w:r>
                      <w:r>
                        <w:rPr>
                          <w:rFonts w:ascii="Cambria Math" w:hAnsi="Cambria Math" w:eastAsia="Cambria Math"/>
                          <w:sz w:val="22"/>
                        </w:rPr>
                        <w:t xml:space="preserve">≤</w:t>
                      </w:r>
                      <w:r>
                        <w:rPr>
                          <w:rFonts w:ascii="Cambria Math" w:hAnsi="Cambria Math" w:eastAsia="Cambria Math"/>
                          <w:sz w:val="22"/>
                        </w:rPr>
                        <w:t xml:space="preserve">9</w:t>
                      </w:r>
                      <w:r>
                        <w:rPr>
                          <w:rFonts w:ascii="Cambria Math" w:hAnsi="Cambria Math" w:eastAsia="Cambria Math"/>
                          <w:spacing w:val="-10"/>
                          <w:sz w:val="22"/>
                        </w:rPr>
                        <w:t xml:space="preserve">𝑠</w:t>
                      </w:r>
                      <w:r>
                        <w:rPr>
                          <w:rFonts w:ascii="Cambria Math" w:hAnsi="Cambria Math" w:eastAsia="Cambria Math"/>
                          <w:sz w:val="22"/>
                        </w:rPr>
                      </w:r>
                      <w:r>
                        <w:rPr>
                          <w:rFonts w:ascii="Cambria Math" w:hAnsi="Cambria Math" w:eastAsia="Cambria Math"/>
                          <w:sz w:val="22"/>
                        </w:rPr>
                      </w:r>
                    </w:p>
                  </w:txbxContent>
                </v:textbox>
              </v:shape>
            </w:pict>
          </mc:Fallback>
        </mc:AlternateContent>
      </w:r>
      <w:r>
        <w:rPr>
          <w:rFonts w:ascii="Cambria Math"/>
          <w:sz w:val="22"/>
        </w:rPr>
      </w:r>
      <w:r>
        <w:rPr>
          <w:rFonts w:ascii="Cambria Math"/>
          <w:sz w:val="22"/>
        </w:rPr>
      </w:r>
    </w:p>
    <w:p>
      <w:pPr>
        <w:pStyle w:val="893"/>
        <w:pBdr/>
        <w:spacing w:before="68"/>
        <w:ind/>
        <w:rPr>
          <w:rFonts w:ascii="Cambria Math"/>
        </w:rPr>
      </w:pPr>
      <w:r>
        <w:rPr>
          <w:rFonts w:ascii="Cambria Math"/>
        </w:rPr>
      </w:r>
      <w:r>
        <w:rPr>
          <w:rFonts w:ascii="Cambria Math"/>
        </w:rPr>
      </w:r>
      <w:r>
        <w:rPr>
          <w:rFonts w:ascii="Cambria Math"/>
        </w:rP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5744000" behindDoc="0" locked="0" layoutInCell="1" allowOverlap="1">
                <wp:simplePos x="0" y="0"/>
                <wp:positionH relativeFrom="page">
                  <wp:posOffset>3004439</wp:posOffset>
                </wp:positionH>
                <wp:positionV relativeFrom="paragraph">
                  <wp:posOffset>360690</wp:posOffset>
                </wp:positionV>
                <wp:extent cx="1736089" cy="207645"/>
                <wp:effectExtent l="0" t="0" r="0" b="0"/>
                <wp:wrapNone/>
                <wp:docPr id="21" name="Textbox 42"/>
                <wp:cNvGraphicFramePr/>
                <a:graphic xmlns:a="http://schemas.openxmlformats.org/drawingml/2006/main">
                  <a:graphicData uri="http://schemas.microsoft.com/office/word/2010/wordprocessingShape">
                    <wps:wsp>
                      <wps:cNvPr id="1181961749" name="Textbox 42"/>
                      <wps:cNvSpPr txBox="1"/>
                      <wps:spPr bwMode="auto">
                        <a:xfrm>
                          <a:off x="0" y="0"/>
                          <a:ext cx="1736088" cy="207644"/>
                        </a:xfrm>
                        <a:prstGeom prst="rect">
                          <a:avLst/>
                        </a:prstGeom>
                        <a:ln w="9143">
                          <a:solidFill>
                            <a:srgbClr val="000000"/>
                          </a:solidFill>
                          <a:prstDash val="solid"/>
                        </a:ln>
                      </wps:spPr>
                      <wps:txbx>
                        <w:txbxContent>
                          <w:p w14:paraId="44FBF0B1">
                            <w:pPr>
                              <w:pBdr/>
                              <w:spacing w:before="0" w:line="281" w:lineRule="exact"/>
                              <w:ind w:right="0" w:firstLine="0" w:left="38"/>
                              <w:jc w:val="center"/>
                              <w:rPr>
                                <w:rFonts w:ascii="Cambria Math" w:hAnsi="Cambria Math" w:eastAsia="Cambria Math"/>
                                <w:position w:val="5"/>
                                <w:sz w:val="22"/>
                              </w:rPr>
                            </w:pPr>
                            <w:r>
                              <w:rPr>
                                <w:rFonts w:ascii="Cambria Math" w:hAnsi="Cambria Math" w:eastAsia="Cambria Math"/>
                                <w:position w:val="5"/>
                                <w:sz w:val="22"/>
                              </w:rPr>
                              <w:t xml:space="preserve">𝐾</w:t>
                            </w:r>
                            <w:r>
                              <w:rPr>
                                <w:rFonts w:ascii="Cambria Math" w:hAnsi="Cambria Math" w:eastAsia="Cambria Math"/>
                                <w:sz w:val="16"/>
                              </w:rPr>
                              <w:t xml:space="preserve">𝑝,min</w:t>
                            </w:r>
                            <w:r>
                              <w:rPr>
                                <w:rFonts w:ascii="Cambria Math" w:hAnsi="Cambria Math" w:eastAsia="Cambria Math"/>
                                <w:position w:val="5"/>
                                <w:sz w:val="22"/>
                              </w:rPr>
                              <w:t xml:space="preserve">(𝑇)</w:t>
                            </w:r>
                            <w:r>
                              <w:rPr>
                                <w:rFonts w:ascii="Cambria Math" w:hAnsi="Cambria Math" w:eastAsia="Cambria Math"/>
                                <w:position w:val="5"/>
                                <w:sz w:val="22"/>
                              </w:rPr>
                              <w:t xml:space="preserve">≤</w:t>
                            </w:r>
                            <w:r>
                              <w:rPr>
                                <w:rFonts w:ascii="Cambria Math" w:hAnsi="Cambria Math" w:eastAsia="Cambria Math"/>
                                <w:position w:val="5"/>
                                <w:sz w:val="22"/>
                              </w:rPr>
                              <w:t xml:space="preserve">𝐾</w:t>
                            </w:r>
                            <w:r>
                              <w:rPr>
                                <w:rFonts w:ascii="Cambria Math" w:hAnsi="Cambria Math" w:eastAsia="Cambria Math"/>
                                <w:sz w:val="16"/>
                              </w:rPr>
                              <w:t xml:space="preserve">𝑝</w:t>
                            </w:r>
                            <w:r>
                              <w:rPr>
                                <w:rFonts w:ascii="Cambria Math" w:hAnsi="Cambria Math" w:eastAsia="Cambria Math"/>
                                <w:position w:val="5"/>
                                <w:sz w:val="22"/>
                              </w:rPr>
                              <w:t xml:space="preserve">≤</w:t>
                            </w:r>
                            <w:r>
                              <w:rPr>
                                <w:rFonts w:ascii="Cambria Math" w:hAnsi="Cambria Math" w:eastAsia="Cambria Math"/>
                                <w:spacing w:val="-2"/>
                                <w:position w:val="5"/>
                                <w:sz w:val="22"/>
                              </w:rPr>
                              <w:t xml:space="preserve">𝐾</w:t>
                            </w:r>
                            <w:r>
                              <w:rPr>
                                <w:rFonts w:ascii="Cambria Math" w:hAnsi="Cambria Math" w:eastAsia="Cambria Math"/>
                                <w:spacing w:val="-2"/>
                                <w:sz w:val="16"/>
                              </w:rPr>
                              <w:t xml:space="preserve">𝑝,max</w:t>
                            </w:r>
                            <w:r>
                              <w:rPr>
                                <w:rFonts w:ascii="Cambria Math" w:hAnsi="Cambria Math" w:eastAsia="Cambria Math"/>
                                <w:spacing w:val="-2"/>
                                <w:position w:val="5"/>
                                <w:sz w:val="22"/>
                              </w:rPr>
                              <w:t xml:space="preserve">(𝑇)</w:t>
                            </w:r>
                            <w:r>
                              <w:rPr>
                                <w:rFonts w:ascii="Cambria Math" w:hAnsi="Cambria Math" w:eastAsia="Cambria Math"/>
                                <w:position w:val="5"/>
                                <w:sz w:val="22"/>
                              </w:rPr>
                            </w:r>
                            <w:r>
                              <w:rPr>
                                <w:rFonts w:ascii="Cambria Math" w:hAnsi="Cambria Math" w:eastAsia="Cambria Math"/>
                                <w:position w:val="5"/>
                                <w:sz w:val="22"/>
                              </w:rPr>
                            </w:r>
                          </w:p>
                        </w:txbxContent>
                      </wps:txbx>
                      <wps:bodyPr wrap="square" lIns="0" tIns="0" rIns="0" bIns="0" rtlCol="0">
                        <a:noAutofit/>
                      </wps:bodyPr>
                    </wps:wsp>
                  </a:graphicData>
                </a:graphic>
              </wp:anchor>
            </w:drawing>
          </mc:Choice>
          <mc:Fallback>
            <w:pict>
              <v:shape id="shape 20" o:spid="_x0000_s20" o:spt="202" type="#_x0000_t202" style="position:absolute;z-index:15744000;o:allowoverlap:true;o:allowincell:true;mso-position-horizontal-relative:page;margin-left:236.57pt;mso-position-horizontal:absolute;mso-position-vertical-relative:text;margin-top:28.40pt;mso-position-vertical:absolute;width:136.70pt;height:16.35pt;mso-wrap-distance-left:0.00pt;mso-wrap-distance-top:0.00pt;mso-wrap-distance-right:0.00pt;mso-wrap-distance-bottom:0.00pt;visibility:visible;" filled="f" strokecolor="#000000" strokeweight="0.72pt">
                <v:stroke dashstyle="solid"/>
                <v:textbox inset="0,0,0,0">
                  <w:txbxContent>
                    <w:p w14:paraId="44FBF0B1">
                      <w:pPr>
                        <w:pBdr/>
                        <w:spacing w:before="0" w:line="281" w:lineRule="exact"/>
                        <w:ind w:right="0" w:firstLine="0" w:left="38"/>
                        <w:jc w:val="center"/>
                        <w:rPr>
                          <w:rFonts w:ascii="Cambria Math" w:hAnsi="Cambria Math" w:eastAsia="Cambria Math"/>
                          <w:position w:val="5"/>
                          <w:sz w:val="22"/>
                        </w:rPr>
                      </w:pPr>
                      <w:r>
                        <w:rPr>
                          <w:rFonts w:ascii="Cambria Math" w:hAnsi="Cambria Math" w:eastAsia="Cambria Math"/>
                          <w:position w:val="5"/>
                          <w:sz w:val="22"/>
                        </w:rPr>
                        <w:t xml:space="preserve">𝐾</w:t>
                      </w:r>
                      <w:r>
                        <w:rPr>
                          <w:rFonts w:ascii="Cambria Math" w:hAnsi="Cambria Math" w:eastAsia="Cambria Math"/>
                          <w:sz w:val="16"/>
                        </w:rPr>
                        <w:t xml:space="preserve">𝑝,min</w:t>
                      </w:r>
                      <w:r>
                        <w:rPr>
                          <w:rFonts w:ascii="Cambria Math" w:hAnsi="Cambria Math" w:eastAsia="Cambria Math"/>
                          <w:position w:val="5"/>
                          <w:sz w:val="22"/>
                        </w:rPr>
                        <w:t xml:space="preserve">(𝑇)</w:t>
                      </w:r>
                      <w:r>
                        <w:rPr>
                          <w:rFonts w:ascii="Cambria Math" w:hAnsi="Cambria Math" w:eastAsia="Cambria Math"/>
                          <w:position w:val="5"/>
                          <w:sz w:val="22"/>
                        </w:rPr>
                        <w:t xml:space="preserve">≤</w:t>
                      </w:r>
                      <w:r>
                        <w:rPr>
                          <w:rFonts w:ascii="Cambria Math" w:hAnsi="Cambria Math" w:eastAsia="Cambria Math"/>
                          <w:position w:val="5"/>
                          <w:sz w:val="22"/>
                        </w:rPr>
                        <w:t xml:space="preserve">𝐾</w:t>
                      </w:r>
                      <w:r>
                        <w:rPr>
                          <w:rFonts w:ascii="Cambria Math" w:hAnsi="Cambria Math" w:eastAsia="Cambria Math"/>
                          <w:sz w:val="16"/>
                        </w:rPr>
                        <w:t xml:space="preserve">𝑝</w:t>
                      </w:r>
                      <w:r>
                        <w:rPr>
                          <w:rFonts w:ascii="Cambria Math" w:hAnsi="Cambria Math" w:eastAsia="Cambria Math"/>
                          <w:position w:val="5"/>
                          <w:sz w:val="22"/>
                        </w:rPr>
                        <w:t xml:space="preserve">≤</w:t>
                      </w:r>
                      <w:r>
                        <w:rPr>
                          <w:rFonts w:ascii="Cambria Math" w:hAnsi="Cambria Math" w:eastAsia="Cambria Math"/>
                          <w:spacing w:val="-2"/>
                          <w:position w:val="5"/>
                          <w:sz w:val="22"/>
                        </w:rPr>
                        <w:t xml:space="preserve">𝐾</w:t>
                      </w:r>
                      <w:r>
                        <w:rPr>
                          <w:rFonts w:ascii="Cambria Math" w:hAnsi="Cambria Math" w:eastAsia="Cambria Math"/>
                          <w:spacing w:val="-2"/>
                          <w:sz w:val="16"/>
                        </w:rPr>
                        <w:t xml:space="preserve">𝑝,max</w:t>
                      </w:r>
                      <w:r>
                        <w:rPr>
                          <w:rFonts w:ascii="Cambria Math" w:hAnsi="Cambria Math" w:eastAsia="Cambria Math"/>
                          <w:spacing w:val="-2"/>
                          <w:position w:val="5"/>
                          <w:sz w:val="22"/>
                        </w:rPr>
                        <w:t xml:space="preserve">(𝑇)</w:t>
                      </w:r>
                      <w:r>
                        <w:rPr>
                          <w:rFonts w:ascii="Cambria Math" w:hAnsi="Cambria Math" w:eastAsia="Cambria Math"/>
                          <w:position w:val="5"/>
                          <w:sz w:val="22"/>
                        </w:rPr>
                      </w:r>
                      <w:r>
                        <w:rPr>
                          <w:rFonts w:ascii="Cambria Math" w:hAnsi="Cambria Math" w:eastAsia="Cambria Math"/>
                          <w:position w:val="5"/>
                          <w:sz w:val="22"/>
                        </w:rPr>
                      </w:r>
                    </w:p>
                  </w:txbxContent>
                </v:textbox>
              </v:shape>
            </w:pict>
          </mc:Fallback>
        </mc:AlternateContent>
      </w:r>
      <w:r>
        <w:t xml:space="preserve">Thus,</w:t>
      </w:r>
      <w:r>
        <w:rPr>
          <w:spacing w:val="-6"/>
        </w:rPr>
        <w:t xml:space="preserve"> </w:t>
      </w:r>
      <w:r>
        <w:t xml:space="preserve">for</w:t>
      </w:r>
      <w:r>
        <w:rPr>
          <w:spacing w:val="-5"/>
        </w:rPr>
        <w:t xml:space="preserve"> </w:t>
      </w:r>
      <w:r>
        <w:t xml:space="preserve">every</w:t>
      </w:r>
      <w:r>
        <w:rPr>
          <w:spacing w:val="-3"/>
        </w:rPr>
        <w:t xml:space="preserve"> </w:t>
      </w:r>
      <w:r>
        <w:t xml:space="preserve">sampling</w:t>
      </w:r>
      <w:r>
        <w:rPr>
          <w:spacing w:val="-4"/>
        </w:rPr>
        <w:t xml:space="preserve"> time,</w:t>
      </w:r>
      <w:r/>
    </w:p>
    <w:p>
      <w:pPr>
        <w:pStyle w:val="893"/>
        <w:pBdr/>
        <w:spacing w:after="0"/>
        <w:ind/>
        <w:rPr/>
        <w:sectPr>
          <w:footnotePr/>
          <w:endnotePr/>
          <w:type w:val="nextPage"/>
          <w:pgSz w:h="15840" w:orient="portrait" w:w="12240"/>
          <w:pgMar w:top="1380" w:right="360" w:bottom="280" w:left="1440" w:header="709" w:footer="709" w:gutter="0"/>
          <w:cols w:num="1" w:sep="0" w:space="1701" w:equalWidth="1"/>
        </w:sectPr>
      </w:pPr>
      <w:r/>
      <w:r/>
    </w:p>
    <w:p>
      <w:pPr>
        <w:pStyle w:val="895"/>
        <w:pBdr/>
        <w:spacing/>
        <w:ind/>
        <w:rPr/>
      </w:pPr>
      <w:r>
        <w:t xml:space="preserve">CONTROLLER-GAIN</w:t>
      </w:r>
      <w:r>
        <w:rPr>
          <w:spacing w:val="-15"/>
        </w:rPr>
        <w:t xml:space="preserve"> </w:t>
      </w:r>
      <w:r>
        <w:rPr>
          <w:spacing w:val="-2"/>
        </w:rPr>
        <w:t xml:space="preserve">RESULTS</w:t>
      </w:r>
      <w:r/>
    </w:p>
    <w:p>
      <w:pPr>
        <w:pStyle w:val="893"/>
        <w:pBdr/>
        <w:spacing w:before="24"/>
        <w:ind/>
        <w:rPr>
          <w:b/>
        </w:rPr>
      </w:pPr>
      <w:r>
        <w:rPr>
          <w:b/>
        </w:rPr>
      </w:r>
      <w:r>
        <w:rPr>
          <w:b/>
        </w:rPr>
      </w:r>
      <w:r>
        <w:rPr>
          <w:b/>
        </w:rPr>
      </w:r>
    </w:p>
    <w:p>
      <w:pPr>
        <w:pStyle w:val="893"/>
        <w:pBdr/>
        <w:spacing w:before="1"/>
        <w:ind/>
        <w:rPr>
          <w:spacing w:val="-4"/>
          <w:highlight w:val="none"/>
        </w:rPr>
      </w:pPr>
      <w:r>
        <w:t xml:space="preserve">The</w:t>
      </w:r>
      <w:r>
        <w:rPr>
          <w:spacing w:val="-8"/>
        </w:rPr>
        <w:t xml:space="preserve"> </w:t>
      </w:r>
      <w:r>
        <w:t xml:space="preserve">calculated</w:t>
      </w:r>
      <w:r>
        <w:rPr>
          <w:spacing w:val="-8"/>
        </w:rPr>
        <w:t xml:space="preserve"> </w:t>
      </w:r>
      <w:r>
        <w:t xml:space="preserve">controller-gain</w:t>
      </w:r>
      <w:r>
        <w:rPr>
          <w:spacing w:val="-8"/>
        </w:rPr>
        <w:t xml:space="preserve"> </w:t>
      </w:r>
      <w:r>
        <w:t xml:space="preserve">ranges</w:t>
      </w:r>
      <w:r>
        <w:rPr>
          <w:spacing w:val="-9"/>
        </w:rPr>
        <w:t xml:space="preserve"> </w:t>
      </w:r>
      <w:r>
        <w:rPr>
          <w:spacing w:val="-4"/>
        </w:rPr>
        <w:t xml:space="preserve">are:</w:t>
      </w:r>
      <w:r>
        <w:rPr>
          <w:spacing w:val="-4"/>
          <w:highlight w:val="none"/>
        </w:rPr>
      </w:r>
      <w:r>
        <w:rPr>
          <w:spacing w:val="-4"/>
          <w:highlight w:val="none"/>
        </w:rPr>
      </w:r>
    </w:p>
    <w:p w14:paraId="366F5B53">
      <w:pPr>
        <w:pStyle w:val="893"/>
        <w:pBdr/>
        <w:spacing w:before="1"/>
        <w:ind/>
        <w:rPr>
          <w:spacing w:val="-4"/>
          <w:highlight w:val="none"/>
        </w:rPr>
      </w:pPr>
      <w:r>
        <w:rPr>
          <w:spacing w:val="-4"/>
          <w:highlight w:val="none"/>
        </w:rPr>
      </w:r>
      <w:r>
        <w:rPr>
          <w:spacing w:val="-4"/>
          <w:highlight w:val="none"/>
        </w:rPr>
      </w:r>
      <w:r>
        <w:rPr>
          <w:spacing w:val="-4"/>
          <w:highlight w:val="none"/>
        </w:rPr>
      </w:r>
    </w:p>
    <w:p w14:paraId="1BFCFB52">
      <w:pPr>
        <w:pStyle w:val="893"/>
        <w:pBdr/>
        <w:spacing w:before="1"/>
        <w:ind/>
        <w:rPr>
          <w:spacing w:val="-4"/>
          <w:highlight w:val="none"/>
        </w:rPr>
      </w:pPr>
      <w:r>
        <w:rPr>
          <w:spacing w:val="-4"/>
          <w:highlight w:val="none"/>
        </w:rPr>
      </w:r>
      <w:r>
        <w:rPr>
          <w:spacing w:val="-4"/>
          <w:highlight w:val="none"/>
        </w:rPr>
      </w:r>
      <w:r>
        <w:rPr>
          <w:spacing w:val="-4"/>
          <w:highlight w:val="none"/>
        </w:rPr>
      </w:r>
    </w:p>
    <w:tbl>
      <w:tblPr>
        <w:tblStyle w:val="706"/>
        <w:tblInd w:w="2534" w:type="dxa"/>
        <w:tblW w:w="0" w:type="auto"/>
        <w:tblBorders/>
        <w:tblLayout w:type="fixed"/>
        <w:tblLook w:val="04A0" w:firstRow="1" w:lastRow="0" w:firstColumn="1" w:lastColumn="0" w:noHBand="0" w:noVBand="1"/>
      </w:tblPr>
      <w:tblGrid>
        <w:gridCol w:w="1417"/>
        <w:gridCol w:w="1559"/>
        <w:gridCol w:w="1701"/>
      </w:tblGrid>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3FD23AAE">
            <w:pPr>
              <w:pBdr/>
              <w:shd w:val="clear" w:color="c6d9f1" w:themeColor="text2" w:themeTint="33" w:fill="c6d9f1" w:themeFill="text2" w:themeFillTint="33"/>
              <w:spacing w:line="360" w:lineRule="auto"/>
              <w:ind/>
              <w:jc w:val="center"/>
              <w:rPr>
                <w:b/>
                <w:bCs/>
                <w:sz w:val="32"/>
                <w:szCs w:val="32"/>
                <w:highlight w:val="none"/>
              </w:rPr>
            </w:pPr>
            <w:r>
              <w:rPr>
                <w:rFonts w:ascii="Calibri" w:hAnsi="Calibri" w:eastAsia="Calibri" w:cs="Calibri"/>
                <w:b/>
                <w:bCs/>
                <w:i w:val="0"/>
                <w:strike w:val="0"/>
                <w:color w:val="000000"/>
                <w:sz w:val="32"/>
                <w:szCs w:val="32"/>
                <w:highlight w:val="none"/>
                <w:u w:val="none"/>
                <w:vertAlign w:val="baseline"/>
              </w:rPr>
              <w:t xml:space="preserve">Ts</w:t>
            </w:r>
            <w:r>
              <w:rPr>
                <w:rFonts w:ascii="Calibri" w:hAnsi="Calibri" w:eastAsia="Calibri" w:cs="Calibri"/>
                <w:b/>
                <w:bCs/>
                <w:i w:val="0"/>
                <w:strike w:val="0"/>
                <w:color w:val="000000"/>
                <w:sz w:val="32"/>
                <w:szCs w:val="32"/>
                <w:highlight w:val="none"/>
                <w:u w:val="none"/>
                <w:vertAlign w:val="subscript"/>
              </w:rPr>
              <w:t xml:space="preserve">s</w:t>
            </w:r>
            <w:r>
              <w:rPr>
                <w:b/>
                <w:bCs/>
                <w:sz w:val="32"/>
                <w:szCs w:val="32"/>
                <w:highlight w:val="none"/>
              </w:rPr>
            </w:r>
            <w:r>
              <w:rPr>
                <w:b/>
                <w:bCs/>
                <w:sz w:val="32"/>
                <w:szCs w:val="32"/>
                <w:highlight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7FFE68FE">
            <w:pPr>
              <w:pBdr/>
              <w:shd w:val="clear" w:color="c6d9f1" w:themeColor="text2" w:themeTint="33" w:fill="c6d9f1" w:themeFill="text2" w:themeFillTint="33"/>
              <w:spacing w:line="360" w:lineRule="auto"/>
              <w:ind/>
              <w:jc w:val="center"/>
              <w:rPr>
                <w:b/>
                <w:bCs/>
                <w:sz w:val="32"/>
                <w:szCs w:val="32"/>
                <w:highlight w:val="none"/>
              </w:rPr>
            </w:pPr>
            <w:r>
              <w:rPr>
                <w:rFonts w:ascii="Calibri" w:hAnsi="Calibri" w:eastAsia="Calibri" w:cs="Calibri"/>
                <w:b/>
                <w:bCs/>
                <w:i w:val="0"/>
                <w:strike w:val="0"/>
                <w:color w:val="000000"/>
                <w:sz w:val="32"/>
                <w:szCs w:val="32"/>
                <w:highlight w:val="none"/>
                <w:u w:val="none"/>
                <w:vertAlign w:val="baseline"/>
              </w:rPr>
              <w:t xml:space="preserve">K</w:t>
            </w:r>
            <w:r>
              <w:rPr>
                <w:rFonts w:ascii="Calibri" w:hAnsi="Calibri" w:eastAsia="Calibri" w:cs="Calibri"/>
                <w:b/>
                <w:bCs/>
                <w:i w:val="0"/>
                <w:strike w:val="0"/>
                <w:color w:val="000000"/>
                <w:sz w:val="32"/>
                <w:szCs w:val="32"/>
                <w:highlight w:val="none"/>
                <w:u w:val="none"/>
                <w:vertAlign w:val="subscript"/>
              </w:rPr>
              <w:t xml:space="preserve">p,</w:t>
            </w:r>
            <w:r>
              <w:rPr>
                <w:rFonts w:ascii="Calibri" w:hAnsi="Calibri" w:eastAsia="Calibri" w:cs="Calibri"/>
                <w:b/>
                <w:bCs/>
                <w:i w:val="0"/>
                <w:strike w:val="0"/>
                <w:color w:val="000000"/>
                <w:sz w:val="32"/>
                <w:szCs w:val="32"/>
                <w:highlight w:val="none"/>
                <w:u w:val="none"/>
                <w:vertAlign w:val="subscript"/>
              </w:rPr>
              <w:t xml:space="preserve">min</w:t>
            </w:r>
            <w:r>
              <w:rPr>
                <w:b/>
                <w:bCs/>
                <w:sz w:val="32"/>
                <w:szCs w:val="32"/>
                <w:highlight w:val="none"/>
              </w:rPr>
            </w:r>
            <w:r>
              <w:rPr>
                <w:b/>
                <w:bCs/>
                <w:sz w:val="32"/>
                <w:szCs w:val="32"/>
                <w:highlight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7189915C">
            <w:pPr>
              <w:pBdr/>
              <w:shd w:val="clear" w:color="c6d9f1" w:themeColor="text2" w:themeTint="33" w:fill="c6d9f1" w:themeFill="text2" w:themeFillTint="33"/>
              <w:spacing w:line="360" w:lineRule="auto"/>
              <w:ind/>
              <w:jc w:val="center"/>
              <w:rPr>
                <w:b/>
                <w:bCs/>
                <w:sz w:val="32"/>
                <w:szCs w:val="32"/>
                <w:highlight w:val="none"/>
              </w:rPr>
            </w:pPr>
            <w:r>
              <w:rPr>
                <w:rFonts w:ascii="Calibri" w:hAnsi="Calibri" w:eastAsia="Calibri" w:cs="Calibri"/>
                <w:b/>
                <w:bCs/>
                <w:i w:val="0"/>
                <w:strike w:val="0"/>
                <w:color w:val="000000"/>
                <w:sz w:val="32"/>
                <w:szCs w:val="32"/>
                <w:highlight w:val="none"/>
                <w:u w:val="none"/>
                <w:vertAlign w:val="baseline"/>
              </w:rPr>
              <w:t xml:space="preserve">K</w:t>
            </w:r>
            <w:r>
              <w:rPr>
                <w:rFonts w:ascii="Calibri" w:hAnsi="Calibri" w:eastAsia="Calibri" w:cs="Calibri"/>
                <w:b/>
                <w:bCs/>
                <w:i w:val="0"/>
                <w:strike w:val="0"/>
                <w:color w:val="000000"/>
                <w:sz w:val="32"/>
                <w:szCs w:val="32"/>
                <w:highlight w:val="none"/>
                <w:u w:val="none"/>
                <w:vertAlign w:val="subscript"/>
              </w:rPr>
              <w:t xml:space="preserve">p,</w:t>
            </w:r>
            <w:r>
              <w:rPr>
                <w:rFonts w:ascii="Calibri" w:hAnsi="Calibri" w:eastAsia="Calibri" w:cs="Calibri"/>
                <w:b/>
                <w:bCs/>
                <w:i w:val="0"/>
                <w:strike w:val="0"/>
                <w:color w:val="000000"/>
                <w:sz w:val="32"/>
                <w:szCs w:val="32"/>
                <w:highlight w:val="none"/>
                <w:u w:val="none"/>
                <w:vertAlign w:val="subscript"/>
              </w:rPr>
              <w:t xml:space="preserve">max</w:t>
            </w:r>
            <w:r>
              <w:rPr>
                <w:b/>
                <w:bCs/>
                <w:sz w:val="32"/>
                <w:szCs w:val="32"/>
                <w:highlight w:val="none"/>
              </w:rPr>
            </w:r>
            <w:r>
              <w:rPr>
                <w:b/>
                <w:bCs/>
                <w:sz w:val="32"/>
                <w:szCs w:val="32"/>
                <w:highlight w: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126E9951">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3D46D470">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0.571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5D133ACD">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1.401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409D521F">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0.2</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5599F77D">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0.561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65BC7089">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1.291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531CDF21">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0.3</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6E703995">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0.561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74A52181">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1.191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312EE0D6">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0.4</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0124DAE3">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0.551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39969E68">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1.111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6BE84AD1">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25278B3D">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0.531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23C219CD">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1.041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46F7ED18">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0.6</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31A0A5DD">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0.511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5DF226E9">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0.971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1A1AA650">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0.7</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62D1E297">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0.531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0CB439D4">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0.921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31D18CE3">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0.8</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46552DC2">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0.501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69CBC472">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0.861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4D7C9D50">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0.9</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6D49AADB">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0.481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0E5D8B26">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0.831</w:t>
            </w:r>
            <w:r>
              <w:rPr>
                <w:sz w:val="32"/>
                <w:szCs w:val="32"/>
              </w:rPr>
            </w:r>
            <w:r>
              <w:rPr>
                <w:sz w:val="32"/>
                <w:szCs w:val="32"/>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417" w:type="dxa"/>
            <w:vAlign w:val="bottom"/>
          </w:tcPr>
          <w:p w14:paraId="3323B33F">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bottom"/>
          </w:tcPr>
          <w:p w14:paraId="38CDF43A">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0.471</w:t>
            </w:r>
            <w:r>
              <w:rPr>
                <w:sz w:val="32"/>
                <w:szCs w:val="32"/>
              </w:rPr>
            </w:r>
            <w:r>
              <w:rPr>
                <w:sz w:val="32"/>
                <w:szCs w:val="32"/>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1" w:type="dxa"/>
            <w:vAlign w:val="bottom"/>
          </w:tcPr>
          <w:p w14:paraId="5718305E">
            <w:pPr>
              <w:pBdr/>
              <w:spacing w:line="360" w:lineRule="auto"/>
              <w:ind/>
              <w:jc w:val="center"/>
              <w:rPr>
                <w:sz w:val="32"/>
                <w:szCs w:val="32"/>
              </w:rPr>
            </w:pPr>
            <w:r>
              <w:rPr>
                <w:rFonts w:ascii="Calibri" w:hAnsi="Calibri" w:eastAsia="Calibri" w:cs="Calibri"/>
                <w:b w:val="0"/>
                <w:i w:val="0"/>
                <w:strike w:val="0"/>
                <w:color w:val="000000"/>
                <w:sz w:val="32"/>
                <w:szCs w:val="32"/>
                <w:u w:val="none"/>
                <w:vertAlign w:val="baseline"/>
              </w:rPr>
              <w:t xml:space="preserve">0.781</w:t>
            </w:r>
            <w:r>
              <w:rPr>
                <w:sz w:val="32"/>
                <w:szCs w:val="32"/>
              </w:rPr>
            </w:r>
            <w:r>
              <w:rPr>
                <w:sz w:val="32"/>
                <w:szCs w:val="32"/>
              </w:rPr>
            </w:r>
          </w:p>
        </w:tc>
      </w:tr>
    </w:tbl>
    <w:p w14:paraId="11906838">
      <w:pPr>
        <w:pStyle w:val="893"/>
        <w:pBdr/>
        <w:spacing w:before="1"/>
        <w:ind/>
        <w:rPr/>
      </w:pPr>
      <w:r>
        <w:rPr>
          <w:spacing w:val="-4"/>
          <w:highlight w:val="none"/>
        </w:rPr>
      </w:r>
      <w:r>
        <w:rPr>
          <w:spacing w:val="-4"/>
          <w:highlight w:val="none"/>
        </w:rPr>
      </w:r>
      <w:r/>
    </w:p>
    <w:p w14:paraId="37F34E80">
      <w:pPr>
        <w:pStyle w:val="897"/>
        <w:pBdr/>
        <w:spacing w:after="0"/>
        <w:ind/>
        <w:rPr>
          <w:sz w:val="22"/>
          <w:szCs w:val="22"/>
        </w:rPr>
      </w:pPr>
      <w:r>
        <w:rPr>
          <w:sz w:val="22"/>
        </w:rPr>
      </w:r>
      <w:r>
        <w:rPr>
          <w:sz w:val="22"/>
          <w:szCs w:val="22"/>
        </w:rPr>
      </w:r>
      <w:r>
        <w:rPr>
          <w:sz w:val="22"/>
          <w:szCs w:val="22"/>
        </w:rPr>
      </w:r>
    </w:p>
    <w:p w14:paraId="7AE52978">
      <w:pPr>
        <w:pStyle w:val="893"/>
        <w:pBdr/>
        <w:spacing/>
        <w:ind/>
        <w:rPr>
          <w:spacing w:val="-4"/>
          <w:highlight w:val="none"/>
        </w:rPr>
      </w:pPr>
      <w:r>
        <w:rPr>
          <w:spacing w:val="-4"/>
          <w:highlight w:val="none"/>
        </w:rPr>
      </w:r>
      <w:r>
        <w:rPr>
          <w:spacing w:val="-4"/>
          <w:highlight w:val="none"/>
        </w:rPr>
      </w:r>
      <w:r>
        <w:rPr>
          <w:spacing w:val="-4"/>
          <w:highlight w:val="none"/>
        </w:rPr>
      </w:r>
    </w:p>
    <w:p w14:paraId="3AA8A921">
      <w:pPr>
        <w:pStyle w:val="893"/>
        <w:pBdr/>
        <w:spacing/>
        <w:ind/>
        <w:rPr>
          <w:spacing w:val="-4"/>
          <w:highlight w:val="none"/>
        </w:rPr>
      </w:pPr>
      <w:r>
        <w:rPr>
          <w:spacing w:val="-4"/>
          <w:highlight w:val="none"/>
        </w:rPr>
      </w:r>
      <w:r>
        <w:rPr>
          <w:spacing w:val="-4"/>
          <w:highlight w:val="none"/>
        </w:rPr>
      </w:r>
      <w:r>
        <w:rPr>
          <w:spacing w:val="-4"/>
          <w:highlight w:val="none"/>
        </w:rPr>
      </w:r>
    </w:p>
    <w:p>
      <w:pPr>
        <w:pStyle w:val="893"/>
        <w:pBdr/>
        <w:spacing/>
        <w:ind/>
        <w:rPr>
          <w:spacing w:val="-4"/>
          <w:highlight w:val="none"/>
        </w:rPr>
      </w:pPr>
      <w:r>
        <w:t xml:space="preserve">The</w:t>
      </w:r>
      <w:r>
        <w:rPr>
          <w:spacing w:val="-8"/>
        </w:rPr>
        <w:t xml:space="preserve"> </w:t>
      </w:r>
      <w:r>
        <w:t xml:space="preserve">corresponding</w:t>
      </w:r>
      <w:r>
        <w:rPr>
          <w:spacing w:val="-8"/>
        </w:rPr>
        <w:t xml:space="preserve"> </w:t>
      </w:r>
      <w:r>
        <w:t xml:space="preserve">detailed</w:t>
      </w:r>
      <w:r>
        <w:rPr>
          <w:spacing w:val="-8"/>
        </w:rPr>
        <w:t xml:space="preserve"> </w:t>
      </w:r>
      <w:r>
        <w:t xml:space="preserve">performance</w:t>
      </w:r>
      <w:r>
        <w:rPr>
          <w:spacing w:val="-10"/>
        </w:rPr>
        <w:t xml:space="preserve"> </w:t>
      </w:r>
      <w:r>
        <w:t xml:space="preserve">values</w:t>
      </w:r>
      <w:r>
        <w:rPr>
          <w:spacing w:val="-6"/>
        </w:rPr>
        <w:t xml:space="preserve"> </w:t>
      </w:r>
      <w:r>
        <w:rPr>
          <w:spacing w:val="-4"/>
        </w:rPr>
        <w:t xml:space="preserve">are:</w:t>
      </w:r>
      <w:r>
        <w:rPr>
          <w:spacing w:val="-4"/>
          <w:highlight w:val="none"/>
        </w:rPr>
      </w:r>
      <w:r>
        <w:rPr>
          <w:spacing w:val="-4"/>
          <w:highlight w:val="none"/>
        </w:rPr>
      </w:r>
    </w:p>
    <w:p>
      <w:pPr>
        <w:pStyle w:val="893"/>
        <w:pBdr/>
        <w:spacing/>
        <w:ind/>
        <w:rPr/>
      </w:pPr>
      <w:r/>
      <w:r/>
    </w:p>
    <w:tbl>
      <w:tblPr>
        <w:tblStyle w:val="706"/>
        <w:tblInd w:w="408" w:type="dxa"/>
        <w:tblW w:w="0" w:type="auto"/>
        <w:tblBorders/>
        <w:tblLayout w:type="fixed"/>
        <w:tblLook w:val="04A0" w:firstRow="1" w:lastRow="0" w:firstColumn="1" w:lastColumn="0" w:noHBand="0" w:noVBand="1"/>
      </w:tblPr>
      <w:tblGrid>
        <w:gridCol w:w="992"/>
        <w:gridCol w:w="992"/>
        <w:gridCol w:w="992"/>
        <w:gridCol w:w="987"/>
        <w:gridCol w:w="997"/>
        <w:gridCol w:w="1134"/>
        <w:gridCol w:w="2551"/>
      </w:tblGrid>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vMerge w:val="restart"/>
          </w:tcPr>
          <w:p w14:paraId="7C65D058">
            <w:pPr>
              <w:pBdr/>
              <w:spacing w:line="276" w:lineRule="auto"/>
              <w:ind/>
              <w:jc w:val="center"/>
              <w:rPr>
                <w:rFonts w:ascii="DejaVu Math TeX Gyre" w:hAnsi="DejaVu Math TeX Gyre" w:cs="DejaVu Math TeX Gyre"/>
                <w:b/>
                <w:bCs/>
                <w:i w:val="0"/>
                <w:strike w:val="0"/>
                <w:color w:val="000000"/>
                <w:sz w:val="28"/>
                <w:szCs w:val="28"/>
                <w:u w:val="none"/>
              </w:rPr>
            </w:pPr>
            <w:r>
              <w:rPr>
                <w:rFonts w:ascii="DejaVu Math TeX Gyre" w:hAnsi="DejaVu Math TeX Gyre" w:eastAsia="DejaVu Math TeX Gyre" w:cs="DejaVu Math TeX Gyre"/>
                <w:b/>
                <w:bCs/>
                <w:i w:val="0"/>
                <w:strike w:val="0"/>
                <w:color w:val="000000"/>
                <w:sz w:val="28"/>
                <w:szCs w:val="28"/>
                <w:u w:val="none"/>
              </w:rPr>
              <w:t xml:space="preserve">T(s)</w:t>
            </w:r>
            <w:r>
              <w:rPr>
                <w:rFonts w:ascii="DejaVu Math TeX Gyre" w:hAnsi="DejaVu Math TeX Gyre" w:cs="DejaVu Math TeX Gyre"/>
                <w:b/>
                <w:bCs/>
                <w:i w:val="0"/>
                <w:strike w:val="0"/>
                <w:color w:val="000000"/>
                <w:sz w:val="28"/>
                <w:szCs w:val="28"/>
                <w:u w:val="none"/>
              </w:rPr>
            </w:r>
            <w:r>
              <w:rPr>
                <w:rFonts w:ascii="DejaVu Math TeX Gyre" w:hAnsi="DejaVu Math TeX Gyre" w:cs="DejaVu Math TeX Gyre"/>
                <w:b/>
                <w:bCs/>
                <w:i w:val="0"/>
                <w:strike w:val="0"/>
                <w:color w:val="000000"/>
                <w:sz w:val="28"/>
                <w:szCs w:val="28"/>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vMerge w:val="restart"/>
          </w:tcPr>
          <w:p w14:paraId="6CB05C37">
            <w:pPr>
              <w:pBdr/>
              <w:spacing w:line="276" w:lineRule="auto"/>
              <w:ind/>
              <w:jc w:val="center"/>
              <w:rPr>
                <w:rFonts w:ascii="DejaVu Math TeX Gyre" w:hAnsi="DejaVu Math TeX Gyre" w:cs="DejaVu Math TeX Gyre"/>
                <w:b/>
                <w:bCs/>
                <w:i w:val="0"/>
                <w:strike w:val="0"/>
                <w:color w:val="000000"/>
                <w:sz w:val="28"/>
                <w:szCs w:val="28"/>
                <w:u w:val="none"/>
                <w:vertAlign w:val="subscript"/>
              </w:rPr>
            </w:pPr>
            <w:r>
              <w:rPr>
                <w:rFonts w:ascii="DejaVu Math TeX Gyre" w:hAnsi="DejaVu Math TeX Gyre" w:eastAsia="DejaVu Math TeX Gyre" w:cs="DejaVu Math TeX Gyre"/>
                <w:b/>
                <w:bCs/>
                <w:i w:val="0"/>
                <w:strike w:val="0"/>
                <w:color w:val="000000"/>
                <w:sz w:val="28"/>
                <w:szCs w:val="28"/>
                <w:u w:val="none"/>
              </w:rPr>
              <w:t xml:space="preserve">K</w:t>
            </w:r>
            <w:r>
              <w:rPr>
                <w:rFonts w:ascii="DejaVu Math TeX Gyre" w:hAnsi="DejaVu Math TeX Gyre" w:eastAsia="DejaVu Math TeX Gyre" w:cs="DejaVu Math TeX Gyre"/>
                <w:b/>
                <w:bCs/>
                <w:i w:val="0"/>
                <w:strike w:val="0"/>
                <w:color w:val="000000"/>
                <w:sz w:val="28"/>
                <w:szCs w:val="28"/>
                <w:u w:val="none"/>
                <w:vertAlign w:val="subscript"/>
              </w:rPr>
              <w:t xml:space="preserve">p,min</w:t>
            </w:r>
            <w:r>
              <w:rPr>
                <w:rFonts w:ascii="DejaVu Math TeX Gyre" w:hAnsi="DejaVu Math TeX Gyre" w:cs="DejaVu Math TeX Gyre"/>
                <w:b/>
                <w:bCs/>
                <w:i w:val="0"/>
                <w:strike w:val="0"/>
                <w:color w:val="000000"/>
                <w:sz w:val="28"/>
                <w:szCs w:val="28"/>
                <w:u w:val="none"/>
                <w:vertAlign w:val="subscript"/>
              </w:rPr>
            </w:r>
            <w:r>
              <w:rPr>
                <w:rFonts w:ascii="DejaVu Math TeX Gyre" w:hAnsi="DejaVu Math TeX Gyre" w:cs="DejaVu Math TeX Gyre"/>
                <w:b/>
                <w:bCs/>
                <w:i w:val="0"/>
                <w:strike w:val="0"/>
                <w:color w:val="000000"/>
                <w:sz w:val="28"/>
                <w:szCs w:val="28"/>
                <w:u w:val="none"/>
                <w:vertAlign w:val="subscript"/>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vMerge w:val="restart"/>
          </w:tcPr>
          <w:p w14:paraId="44717CA9">
            <w:pPr>
              <w:pBdr/>
              <w:spacing w:line="276" w:lineRule="auto"/>
              <w:ind/>
              <w:jc w:val="center"/>
              <w:rPr>
                <w:rFonts w:ascii="DejaVu Math TeX Gyre" w:hAnsi="DejaVu Math TeX Gyre" w:cs="DejaVu Math TeX Gyre"/>
                <w:b/>
                <w:bCs/>
                <w:i w:val="0"/>
                <w:strike w:val="0"/>
                <w:color w:val="000000"/>
                <w:sz w:val="28"/>
                <w:szCs w:val="28"/>
                <w:u w:val="none"/>
              </w:rPr>
            </w:pPr>
            <w:r>
              <w:rPr>
                <w:rFonts w:ascii="DejaVu Math TeX Gyre" w:hAnsi="DejaVu Math TeX Gyre" w:eastAsia="DejaVu Math TeX Gyre" w:cs="DejaVu Math TeX Gyre"/>
                <w:b/>
                <w:bCs/>
                <w:i w:val="0"/>
                <w:strike w:val="0"/>
                <w:color w:val="000000"/>
                <w:sz w:val="28"/>
                <w:szCs w:val="28"/>
                <w:u w:val="none"/>
              </w:rPr>
              <w:t xml:space="preserve">Ts(s)</w:t>
            </w:r>
            <w:r>
              <w:rPr>
                <w:rFonts w:ascii="DejaVu Math TeX Gyre" w:hAnsi="DejaVu Math TeX Gyre" w:cs="DejaVu Math TeX Gyre"/>
                <w:b/>
                <w:bCs/>
                <w:i w:val="0"/>
                <w:strike w:val="0"/>
                <w:color w:val="000000"/>
                <w:sz w:val="28"/>
                <w:szCs w:val="28"/>
                <w:u w:val="none"/>
              </w:rPr>
            </w:r>
            <w:r>
              <w:rPr>
                <w:rFonts w:ascii="DejaVu Math TeX Gyre" w:hAnsi="DejaVu Math TeX Gyre" w:cs="DejaVu Math TeX Gyre"/>
                <w:b/>
                <w:bCs/>
                <w:i w:val="0"/>
                <w:strike w:val="0"/>
                <w:color w:val="000000"/>
                <w:sz w:val="28"/>
                <w:szCs w:val="28"/>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vMerge w:val="restart"/>
          </w:tcPr>
          <w:p w14:paraId="2CCE6F08">
            <w:pPr>
              <w:pBdr/>
              <w:spacing w:line="276" w:lineRule="auto"/>
              <w:ind/>
              <w:jc w:val="center"/>
              <w:rPr>
                <w:rFonts w:ascii="DejaVu Math TeX Gyre" w:hAnsi="DejaVu Math TeX Gyre" w:cs="DejaVu Math TeX Gyre"/>
                <w:b/>
                <w:bCs/>
                <w:i w:val="0"/>
                <w:strike w:val="0"/>
                <w:color w:val="000000"/>
                <w:sz w:val="28"/>
                <w:szCs w:val="28"/>
                <w:u w:val="none"/>
                <w:vertAlign w:val="baseline"/>
              </w:rPr>
            </w:pPr>
            <w:r>
              <w:rPr>
                <w:rFonts w:ascii="DejaVu Math TeX Gyre" w:hAnsi="DejaVu Math TeX Gyre" w:eastAsia="DejaVu Math TeX Gyre" w:cs="DejaVu Math TeX Gyre"/>
                <w:b/>
                <w:bCs/>
                <w:i w:val="0"/>
                <w:strike w:val="0"/>
                <w:color w:val="000000"/>
                <w:sz w:val="28"/>
                <w:szCs w:val="28"/>
                <w:u w:val="none"/>
              </w:rPr>
              <w:t xml:space="preserve">M</w:t>
            </w:r>
            <w:r>
              <w:rPr>
                <w:rFonts w:ascii="DejaVu Math TeX Gyre" w:hAnsi="DejaVu Math TeX Gyre" w:eastAsia="DejaVu Math TeX Gyre" w:cs="DejaVu Math TeX Gyre"/>
                <w:b/>
                <w:bCs/>
                <w:i w:val="0"/>
                <w:strike w:val="0"/>
                <w:color w:val="000000"/>
                <w:sz w:val="28"/>
                <w:szCs w:val="28"/>
                <w:u w:val="none"/>
                <w:vertAlign w:val="subscript"/>
              </w:rPr>
              <w:t xml:space="preserve">p</w:t>
            </w:r>
            <w:r>
              <w:rPr>
                <w:rFonts w:ascii="DejaVu Math TeX Gyre" w:hAnsi="DejaVu Math TeX Gyre" w:eastAsia="DejaVu Math TeX Gyre" w:cs="DejaVu Math TeX Gyre"/>
                <w:b/>
                <w:bCs/>
                <w:i w:val="0"/>
                <w:strike w:val="0"/>
                <w:color w:val="000000"/>
                <w:sz w:val="28"/>
                <w:szCs w:val="28"/>
                <w:u w:val="none"/>
                <w:vertAlign w:val="baseline"/>
              </w:rPr>
              <w:t xml:space="preserve">(%)</w:t>
            </w:r>
            <w:r>
              <w:rPr>
                <w:rFonts w:ascii="DejaVu Math TeX Gyre" w:hAnsi="DejaVu Math TeX Gyre" w:cs="DejaVu Math TeX Gyre"/>
                <w:b/>
                <w:bCs/>
                <w:i w:val="0"/>
                <w:strike w:val="0"/>
                <w:color w:val="000000"/>
                <w:sz w:val="28"/>
                <w:szCs w:val="28"/>
                <w:u w:val="none"/>
                <w:vertAlign w:val="baseline"/>
              </w:rPr>
            </w:r>
            <w:r>
              <w:rPr>
                <w:rFonts w:ascii="DejaVu Math TeX Gyre" w:hAnsi="DejaVu Math TeX Gyre" w:cs="DejaVu Math TeX Gyre"/>
                <w:b/>
                <w:bCs/>
                <w:i w:val="0"/>
                <w:strike w:val="0"/>
                <w:color w:val="000000"/>
                <w:sz w:val="28"/>
                <w:szCs w:val="28"/>
                <w:u w:val="none"/>
                <w:vertAlign w:val="baseli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vMerge w:val="restart"/>
          </w:tcPr>
          <w:p w14:paraId="64763419">
            <w:pPr>
              <w:pBdr/>
              <w:spacing w:line="276" w:lineRule="auto"/>
              <w:ind/>
              <w:jc w:val="center"/>
              <w:rPr>
                <w:rFonts w:ascii="DejaVu Math TeX Gyre" w:hAnsi="DejaVu Math TeX Gyre" w:cs="DejaVu Math TeX Gyre"/>
                <w:b/>
                <w:bCs/>
                <w:i w:val="0"/>
                <w:strike w:val="0"/>
                <w:color w:val="000000"/>
                <w:sz w:val="28"/>
                <w:szCs w:val="28"/>
                <w:u w:val="none"/>
                <w:vertAlign w:val="subscript"/>
              </w:rPr>
            </w:pPr>
            <w:r>
              <w:rPr>
                <w:rFonts w:ascii="DejaVu Math TeX Gyre" w:hAnsi="DejaVu Math TeX Gyre" w:eastAsia="DejaVu Math TeX Gyre" w:cs="DejaVu Math TeX Gyre"/>
                <w:b/>
                <w:bCs/>
                <w:i w:val="0"/>
                <w:strike w:val="0"/>
                <w:color w:val="000000"/>
                <w:sz w:val="28"/>
                <w:szCs w:val="28"/>
                <w:u w:val="none"/>
              </w:rPr>
              <w:t xml:space="preserve">K</w:t>
            </w:r>
            <w:r>
              <w:rPr>
                <w:rFonts w:ascii="DejaVu Math TeX Gyre" w:hAnsi="DejaVu Math TeX Gyre" w:eastAsia="DejaVu Math TeX Gyre" w:cs="DejaVu Math TeX Gyre"/>
                <w:b/>
                <w:bCs/>
                <w:i w:val="0"/>
                <w:strike w:val="0"/>
                <w:color w:val="000000"/>
                <w:sz w:val="28"/>
                <w:szCs w:val="28"/>
                <w:u w:val="none"/>
                <w:vertAlign w:val="subscript"/>
              </w:rPr>
              <w:t xml:space="preserve">p,max</w:t>
            </w:r>
            <w:r>
              <w:rPr>
                <w:rFonts w:ascii="DejaVu Math TeX Gyre" w:hAnsi="DejaVu Math TeX Gyre" w:cs="DejaVu Math TeX Gyre"/>
                <w:b/>
                <w:bCs/>
                <w:i w:val="0"/>
                <w:strike w:val="0"/>
                <w:color w:val="000000"/>
                <w:sz w:val="28"/>
                <w:szCs w:val="28"/>
                <w:u w:val="none"/>
                <w:vertAlign w:val="subscript"/>
              </w:rPr>
            </w:r>
            <w:r>
              <w:rPr>
                <w:rFonts w:ascii="DejaVu Math TeX Gyre" w:hAnsi="DejaVu Math TeX Gyre" w:cs="DejaVu Math TeX Gyre"/>
                <w:b/>
                <w:bCs/>
                <w:i w:val="0"/>
                <w:strike w:val="0"/>
                <w:color w:val="000000"/>
                <w:sz w:val="28"/>
                <w:szCs w:val="28"/>
                <w:u w:val="none"/>
                <w:vertAlign w:val="subscript"/>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vMerge w:val="restart"/>
          </w:tcPr>
          <w:p w14:paraId="336FA4F7">
            <w:pPr>
              <w:pBdr/>
              <w:spacing w:line="276" w:lineRule="auto"/>
              <w:ind/>
              <w:jc w:val="center"/>
              <w:rPr>
                <w:rFonts w:ascii="DejaVu Math TeX Gyre" w:hAnsi="DejaVu Math TeX Gyre" w:cs="DejaVu Math TeX Gyre"/>
                <w:b/>
                <w:bCs/>
                <w:i w:val="0"/>
                <w:strike w:val="0"/>
                <w:color w:val="000000"/>
                <w:sz w:val="28"/>
                <w:szCs w:val="28"/>
                <w:u w:val="none"/>
              </w:rPr>
            </w:pPr>
            <w:r>
              <w:rPr>
                <w:rFonts w:ascii="DejaVu Math TeX Gyre" w:hAnsi="DejaVu Math TeX Gyre" w:eastAsia="DejaVu Math TeX Gyre" w:cs="DejaVu Math TeX Gyre"/>
                <w:b/>
                <w:bCs/>
                <w:i w:val="0"/>
                <w:strike w:val="0"/>
                <w:color w:val="000000"/>
                <w:sz w:val="28"/>
                <w:szCs w:val="28"/>
                <w:u w:val="none"/>
              </w:rPr>
              <w:t xml:space="preserve">Ts(s)</w:t>
            </w:r>
            <w:r>
              <w:rPr>
                <w:rFonts w:ascii="DejaVu Math TeX Gyre" w:hAnsi="DejaVu Math TeX Gyre" w:cs="DejaVu Math TeX Gyre"/>
                <w:b/>
                <w:bCs/>
                <w:i w:val="0"/>
                <w:strike w:val="0"/>
                <w:color w:val="000000"/>
                <w:sz w:val="28"/>
                <w:szCs w:val="28"/>
                <w:u w:val="none"/>
              </w:rPr>
            </w:r>
            <w:r>
              <w:rPr>
                <w:rFonts w:ascii="DejaVu Math TeX Gyre" w:hAnsi="DejaVu Math TeX Gyre" w:cs="DejaVu Math TeX Gyre"/>
                <w:b/>
                <w:bCs/>
                <w:i w:val="0"/>
                <w:strike w:val="0"/>
                <w:color w:val="000000"/>
                <w:sz w:val="28"/>
                <w:szCs w:val="28"/>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vMerge w:val="restart"/>
          </w:tcPr>
          <w:p w14:paraId="4FB55C31">
            <w:pPr>
              <w:pBdr/>
              <w:spacing w:line="276" w:lineRule="auto"/>
              <w:ind/>
              <w:jc w:val="center"/>
              <w:rPr>
                <w:rFonts w:ascii="DejaVu Math TeX Gyre" w:hAnsi="DejaVu Math TeX Gyre" w:cs="DejaVu Math TeX Gyre"/>
                <w:b/>
                <w:bCs/>
                <w:i w:val="0"/>
                <w:strike w:val="0"/>
                <w:color w:val="000000"/>
                <w:sz w:val="28"/>
                <w:szCs w:val="28"/>
                <w:u w:val="none"/>
                <w:vertAlign w:val="baseline"/>
              </w:rPr>
            </w:pPr>
            <w:r>
              <w:rPr>
                <w:rFonts w:ascii="DejaVu Math TeX Gyre" w:hAnsi="DejaVu Math TeX Gyre" w:eastAsia="DejaVu Math TeX Gyre" w:cs="DejaVu Math TeX Gyre"/>
                <w:b/>
                <w:bCs/>
                <w:i w:val="0"/>
                <w:strike w:val="0"/>
                <w:color w:val="000000"/>
                <w:sz w:val="28"/>
                <w:szCs w:val="28"/>
                <w:u w:val="none"/>
              </w:rPr>
              <w:t xml:space="preserve">M</w:t>
            </w:r>
            <w:r>
              <w:rPr>
                <w:rFonts w:ascii="DejaVu Math TeX Gyre" w:hAnsi="DejaVu Math TeX Gyre" w:eastAsia="DejaVu Math TeX Gyre" w:cs="DejaVu Math TeX Gyre"/>
                <w:b/>
                <w:bCs/>
                <w:i w:val="0"/>
                <w:strike w:val="0"/>
                <w:color w:val="000000"/>
                <w:sz w:val="28"/>
                <w:szCs w:val="28"/>
                <w:u w:val="none"/>
                <w:vertAlign w:val="subscript"/>
              </w:rPr>
              <w:t xml:space="preserve">p</w:t>
            </w:r>
            <w:r>
              <w:rPr>
                <w:rFonts w:ascii="DejaVu Math TeX Gyre" w:hAnsi="DejaVu Math TeX Gyre" w:eastAsia="DejaVu Math TeX Gyre" w:cs="DejaVu Math TeX Gyre"/>
                <w:b/>
                <w:bCs/>
                <w:i w:val="0"/>
                <w:strike w:val="0"/>
                <w:color w:val="000000"/>
                <w:sz w:val="28"/>
                <w:szCs w:val="28"/>
                <w:u w:val="none"/>
                <w:vertAlign w:val="baseline"/>
              </w:rPr>
              <w:t xml:space="preserve">(%)</w:t>
            </w:r>
            <w:r>
              <w:rPr>
                <w:rFonts w:ascii="DejaVu Math TeX Gyre" w:hAnsi="DejaVu Math TeX Gyre" w:cs="DejaVu Math TeX Gyre"/>
                <w:b/>
                <w:bCs/>
                <w:i w:val="0"/>
                <w:strike w:val="0"/>
                <w:color w:val="000000"/>
                <w:sz w:val="28"/>
                <w:szCs w:val="28"/>
                <w:u w:val="none"/>
                <w:vertAlign w:val="baseline"/>
              </w:rPr>
            </w:r>
            <w:r>
              <w:rPr>
                <w:rFonts w:ascii="DejaVu Math TeX Gyre" w:hAnsi="DejaVu Math TeX Gyre" w:cs="DejaVu Math TeX Gyre"/>
                <w:b/>
                <w:bCs/>
                <w:i w:val="0"/>
                <w:strike w:val="0"/>
                <w:color w:val="000000"/>
                <w:sz w:val="28"/>
                <w:szCs w:val="28"/>
                <w:u w:val="none"/>
                <w:vertAlign w:val="baseline"/>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C176E87">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2D48C40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0.571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3651BB2E">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03A60F31">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6693E2A6">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1.401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31B397A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7B354C5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4.961469492</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70F6667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21FD1D5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4137B920">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42003B45">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6144FAC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1.291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4C9017D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10B2777A">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4.996101951</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45F2710">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E29F195">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20D80C1B">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8.7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40979DDE">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4D59B65A">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1.191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28814A4A">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5.4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29DE629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4.901503729</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7413AAC">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77EF251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0.551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4C7D46D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8.8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5AE8D9C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264AF861">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1.111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070D7DF7">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5.6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7C7571BA">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4.98111282</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115EAF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36621896">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0.531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7F2C7190">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46DF491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0F7E086D">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1.041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6091A45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2C04B687">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4.996582405</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3951EBEB">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BD0629D">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0.511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B7ADE73">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19C89F3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06C0B18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0.971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78E8C2C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6</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602EFD3C">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4.857184616</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440A94B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DA81EF3">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0.531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3B7EC3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8.4</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19FF558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58235284">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0.921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58CD5F32">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6.3</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1E274D3D">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4.842547992</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E2CB791">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66F408ED">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0.501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200FCD5">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8.8</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10AF4CE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0A4FF631">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0.861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2550AE7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7.2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6359769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4.765885547</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6C8E8B55">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60A7ADDE">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0.481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4A389B8C">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0E485F4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34C395E1">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0.831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2E5B1A2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7.2</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76CB74D8">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4.965773314</w:t>
            </w:r>
            <w:r>
              <w:rPr>
                <w:sz w:val="28"/>
                <w:szCs w:val="28"/>
              </w:rPr>
            </w:r>
            <w:r>
              <w:rPr>
                <w:sz w:val="28"/>
                <w:szCs w:val="28"/>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1EFD7E8C">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04C681D9">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0.471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2" w:type="dxa"/>
            <w:vAlign w:val="bottom"/>
          </w:tcPr>
          <w:p w14:paraId="5585B39F">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9</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87" w:type="dxa"/>
            <w:vAlign w:val="bottom"/>
          </w:tcPr>
          <w:p w14:paraId="6C68AE7A">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997" w:type="dxa"/>
            <w:vAlign w:val="bottom"/>
          </w:tcPr>
          <w:p w14:paraId="636CA3B5">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0.781</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134" w:type="dxa"/>
            <w:vAlign w:val="bottom"/>
          </w:tcPr>
          <w:p w14:paraId="210C955C">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7</w:t>
            </w:r>
            <w:r>
              <w:rPr>
                <w:sz w:val="28"/>
                <w:szCs w:val="28"/>
              </w:rPr>
            </w:r>
            <w:r>
              <w:rPr>
                <w:sz w:val="28"/>
                <w:szCs w:val="28"/>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551" w:type="dxa"/>
            <w:vAlign w:val="bottom"/>
          </w:tcPr>
          <w:p w14:paraId="1A5E0CB0">
            <w:pPr>
              <w:pBdr/>
              <w:spacing w:line="276" w:lineRule="auto"/>
              <w:ind/>
              <w:jc w:val="center"/>
              <w:rPr>
                <w:sz w:val="28"/>
                <w:szCs w:val="28"/>
              </w:rPr>
            </w:pPr>
            <w:r>
              <w:rPr>
                <w:rFonts w:ascii="Calibri" w:hAnsi="Calibri" w:eastAsia="Calibri" w:cs="Calibri"/>
                <w:b w:val="0"/>
                <w:i w:val="0"/>
                <w:strike w:val="0"/>
                <w:color w:val="000000"/>
                <w:sz w:val="28"/>
                <w:szCs w:val="28"/>
                <w:u w:val="none"/>
                <w:vertAlign w:val="baseline"/>
              </w:rPr>
              <w:t xml:space="preserve">4.883692224</w:t>
            </w:r>
            <w:r>
              <w:rPr>
                <w:sz w:val="28"/>
                <w:szCs w:val="28"/>
              </w:rPr>
            </w:r>
            <w:r>
              <w:rPr>
                <w:sz w:val="28"/>
                <w:szCs w:val="28"/>
              </w:rPr>
            </w:r>
          </w:p>
        </w:tc>
      </w:tr>
    </w:tbl>
    <w:p w14:paraId="1452CA3A">
      <w:pPr>
        <w:pBdr/>
        <w:spacing w:before="0"/>
        <w:ind w:right="0" w:firstLine="0" w:left="0"/>
        <w:jc w:val="left"/>
        <w:rPr>
          <w:spacing w:val="-5"/>
          <w:sz w:val="22"/>
          <w:szCs w:val="22"/>
          <w:highlight w:val="none"/>
        </w:rPr>
      </w:pPr>
      <w:r>
        <w:rPr>
          <w:spacing w:val="-5"/>
          <w:sz w:val="22"/>
          <w:highlight w:val="none"/>
        </w:rPr>
      </w:r>
      <w:r>
        <w:rPr>
          <w:spacing w:val="-5"/>
          <w:sz w:val="22"/>
          <w:szCs w:val="22"/>
          <w:highlight w:val="none"/>
        </w:rPr>
      </w:r>
      <w:r>
        <w:rPr>
          <w:spacing w:val="-5"/>
          <w:sz w:val="22"/>
          <w:szCs w:val="22"/>
          <w:highlight w:val="none"/>
        </w:rPr>
      </w:r>
    </w:p>
    <w:p>
      <w:pPr>
        <w:pBdr/>
        <w:spacing w:before="0"/>
        <w:ind w:right="0" w:firstLine="0" w:left="0"/>
        <w:jc w:val="left"/>
        <w:rPr>
          <w:b/>
          <w:bCs/>
          <w:spacing w:val="-5"/>
          <w:sz w:val="22"/>
          <w:szCs w:val="22"/>
          <w:highlight w:val="none"/>
        </w:rPr>
      </w:pPr>
      <w:r>
        <w:rPr>
          <w:sz w:val="22"/>
        </w:rPr>
        <w:t xml:space="preserve">For</w:t>
      </w:r>
      <w:r>
        <w:rPr>
          <w:spacing w:val="-3"/>
          <w:sz w:val="22"/>
        </w:rPr>
        <w:t xml:space="preserve"> </w:t>
      </w:r>
      <w:r>
        <w:rPr>
          <w:sz w:val="22"/>
        </w:rPr>
        <w:t xml:space="preserve">sampling</w:t>
      </w:r>
      <w:r>
        <w:rPr>
          <w:spacing w:val="-3"/>
          <w:sz w:val="22"/>
        </w:rPr>
        <w:t xml:space="preserve"> </w:t>
      </w:r>
      <w:r>
        <w:rPr>
          <w:sz w:val="22"/>
        </w:rPr>
        <w:t xml:space="preserve">time,</w:t>
      </w:r>
      <w:r>
        <w:rPr>
          <w:spacing w:val="-6"/>
          <w:sz w:val="22"/>
        </w:rPr>
        <w:t xml:space="preserve"> </w:t>
      </w:r>
      <w:r>
        <w:rPr>
          <w:b/>
          <w:sz w:val="22"/>
        </w:rPr>
        <w:t xml:space="preserve">T</w:t>
      </w:r>
      <w:r>
        <w:rPr>
          <w:b/>
          <w:spacing w:val="-4"/>
          <w:sz w:val="22"/>
        </w:rPr>
        <w:t xml:space="preserve"> </w:t>
      </w:r>
      <w:r>
        <w:rPr>
          <w:b/>
          <w:sz w:val="22"/>
        </w:rPr>
        <w:t xml:space="preserve">=</w:t>
      </w:r>
      <w:r>
        <w:rPr>
          <w:b/>
          <w:spacing w:val="-1"/>
          <w:sz w:val="22"/>
        </w:rPr>
        <w:t xml:space="preserve"> </w:t>
      </w:r>
      <w:r>
        <w:rPr>
          <w:b/>
          <w:sz w:val="22"/>
        </w:rPr>
        <w:t xml:space="preserve">0.1</w:t>
      </w:r>
      <w:r>
        <w:rPr>
          <w:b/>
          <w:spacing w:val="-3"/>
          <w:sz w:val="22"/>
        </w:rPr>
        <w:t xml:space="preserve"> </w:t>
      </w:r>
      <w:r>
        <w:rPr>
          <w:b/>
          <w:spacing w:val="-5"/>
          <w:sz w:val="22"/>
        </w:rPr>
        <w:t xml:space="preserve">s</w:t>
      </w:r>
      <w:r>
        <w:rPr>
          <w:b/>
          <w:bCs/>
          <w:sz w:val="22"/>
        </w:rPr>
        <w:t xml:space="preserve">,0.5s,</w:t>
      </w:r>
      <w:r>
        <w:rPr>
          <w:b/>
          <w:bCs/>
          <w:spacing w:val="-5"/>
          <w:sz w:val="22"/>
          <w:szCs w:val="22"/>
          <w:highlight w:val="none"/>
        </w:rPr>
        <w:t xml:space="preserve">1s</w:t>
      </w:r>
      <w:r>
        <w:rPr>
          <w:b/>
          <w:bCs/>
          <w:spacing w:val="-5"/>
          <w:sz w:val="22"/>
          <w:szCs w:val="22"/>
          <w:highlight w:val="none"/>
        </w:rPr>
      </w:r>
      <w:r>
        <w:rPr>
          <w:b/>
          <w:bCs/>
          <w:spacing w:val="-5"/>
          <w:sz w:val="22"/>
          <w:szCs w:val="22"/>
          <w:highlight w:val="none"/>
        </w:rPr>
      </w:r>
    </w:p>
    <w:p w14:paraId="729E2266">
      <w:pPr>
        <w:pBdr/>
        <w:spacing w:before="0"/>
        <w:ind w:right="0" w:firstLine="0" w:left="0"/>
        <w:jc w:val="left"/>
        <w:rPr>
          <w:b/>
          <w:bCs/>
          <w:spacing w:val="-5"/>
          <w:sz w:val="22"/>
          <w:szCs w:val="22"/>
          <w:highlight w:val="none"/>
        </w:rPr>
      </w:pPr>
      <w:r>
        <w:rPr>
          <w:b/>
          <w:bCs/>
          <w:spacing w:val="-5"/>
          <w:sz w:val="22"/>
          <w:szCs w:val="22"/>
          <w:highlight w:val="none"/>
        </w:rPr>
      </w:r>
      <w:r>
        <w:rPr>
          <w:sz w:val="18"/>
          <w:szCs w:val="20"/>
        </w:rPr>
        <mc:AlternateContent>
          <mc:Choice Requires="wpg">
            <w:drawing>
              <wp:inline xmlns:wp="http://schemas.openxmlformats.org/drawingml/2006/wordprocessingDrawing" distT="0" distB="0" distL="0" distR="0">
                <wp:extent cx="6782775" cy="2287392"/>
                <wp:effectExtent l="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680" name="g03_steps.png"/>
                        <pic:cNvPicPr>
                          <a:picLocks noChangeAspect="1"/>
                        </pic:cNvPicPr>
                        <pic:nvPr/>
                      </pic:nvPicPr>
                      <pic:blipFill rotWithShape="1">
                        <a:blip r:embed="rId24"/>
                        <a:stretch/>
                      </pic:blipFill>
                      <pic:spPr bwMode="auto">
                        <a:xfrm rot="0" flipH="0" flipV="0">
                          <a:off x="0" y="0"/>
                          <a:ext cx="6782774" cy="2287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34.08pt;height:180.11pt;mso-wrap-distance-left:0.00pt;mso-wrap-distance-top:0.00pt;mso-wrap-distance-right:0.00pt;mso-wrap-distance-bottom:0.00pt;rotation:0;z-index:1;" stroked="false">
                <v:imagedata r:id="rId24" o:title=""/>
                <o:lock v:ext="edit" rotation="t"/>
              </v:shape>
            </w:pict>
          </mc:Fallback>
        </mc:AlternateContent>
      </w:r>
      <w:r>
        <w:rPr>
          <w:b/>
          <w:bCs/>
          <w:spacing w:val="-5"/>
          <w:sz w:val="22"/>
          <w:szCs w:val="22"/>
          <w:highlight w:val="none"/>
        </w:rPr>
      </w:r>
      <w:r>
        <w:rPr>
          <w:b/>
          <w:bCs/>
          <w:spacing w:val="-5"/>
          <w:sz w:val="22"/>
          <w:szCs w:val="22"/>
          <w:highlight w:val="none"/>
        </w:rPr>
      </w:r>
    </w:p>
    <w:p>
      <w:pPr>
        <w:pStyle w:val="893"/>
        <w:pBdr/>
        <w:spacing/>
        <w:ind/>
        <w:rPr/>
      </w:pPr>
      <w:r/>
      <w:r/>
    </w:p>
    <w:p w14:paraId="44BDFE59">
      <w:pPr>
        <w:pStyle w:val="895"/>
        <w:pBdr/>
        <w:spacing/>
        <w:ind/>
        <w:rPr>
          <w:spacing w:val="-2"/>
          <w:highlight w:val="none"/>
        </w:rPr>
      </w:pPr>
      <w:r>
        <w:rPr>
          <w:spacing w:val="-2"/>
          <w:highlight w:val="none"/>
        </w:rPr>
      </w:r>
      <w:r>
        <w:rPr>
          <w:spacing w:val="-2"/>
          <w:highlight w:val="none"/>
        </w:rPr>
      </w:r>
      <w:r>
        <w:rPr>
          <w:spacing w:val="-2"/>
          <w:highlight w:val="none"/>
        </w:rPr>
      </w:r>
    </w:p>
    <w:p>
      <w:pPr>
        <w:pStyle w:val="894"/>
        <w:pBdr/>
        <w:spacing/>
        <w:ind/>
        <w:rPr>
          <w:spacing w:val="-2"/>
          <w:highlight w:val="none"/>
        </w:rPr>
      </w:pPr>
      <w:r>
        <w:t xml:space="preserve">ANALYSIS</w:t>
      </w:r>
      <w:r>
        <w:rPr>
          <w:spacing w:val="-8"/>
        </w:rPr>
        <w:t xml:space="preserve"> </w:t>
      </w:r>
      <w:r>
        <w:t xml:space="preserve">OF</w:t>
      </w:r>
      <w:r>
        <w:rPr>
          <w:spacing w:val="-7"/>
        </w:rPr>
        <w:t xml:space="preserve"> </w:t>
      </w:r>
      <w:r>
        <w:t xml:space="preserve">THE</w:t>
      </w:r>
      <w:r>
        <w:rPr>
          <w:spacing w:val="-5"/>
        </w:rPr>
        <w:t xml:space="preserve"> </w:t>
      </w:r>
      <w:r>
        <w:t xml:space="preserve">CONTROLLER-GAIN</w:t>
      </w:r>
      <w:r>
        <w:rPr>
          <w:spacing w:val="-8"/>
        </w:rPr>
        <w:t xml:space="preserve"> </w:t>
      </w:r>
      <w:r>
        <w:rPr>
          <w:spacing w:val="-2"/>
        </w:rPr>
        <w:t xml:space="preserve">RESULTS</w:t>
      </w:r>
      <w:r>
        <w:rPr>
          <w:spacing w:val="-2"/>
          <w:highlight w:val="none"/>
        </w:rPr>
      </w:r>
      <w:r>
        <w:rPr>
          <w:spacing w:val="-2"/>
          <w:highlight w:val="none"/>
        </w:rPr>
      </w:r>
    </w:p>
    <w:p>
      <w:pPr>
        <w:pStyle w:val="893"/>
        <w:pBdr/>
        <w:spacing w:before="24"/>
        <w:ind/>
        <w:rPr>
          <w:b/>
        </w:rPr>
      </w:pPr>
      <w:r>
        <w:rPr>
          <w:b/>
        </w:rPr>
      </w:r>
      <w:r>
        <w:rPr>
          <w:b/>
        </w:rPr>
      </w:r>
      <w:r>
        <w:rPr>
          <w:b/>
        </w:rPr>
      </w:r>
    </w:p>
    <w:p>
      <w:pPr>
        <w:pStyle w:val="893"/>
        <w:pBdr/>
        <w:spacing w:line="276" w:lineRule="auto"/>
        <w:ind w:right="1109"/>
        <w:rPr/>
      </w:pPr>
      <w:r>
        <w:t xml:space="preserve">The</w:t>
      </w:r>
      <w:r>
        <w:rPr>
          <w:spacing w:val="-3"/>
        </w:rPr>
        <w:t xml:space="preserve"> </w:t>
      </w:r>
      <w:r>
        <w:t xml:space="preserve">results</w:t>
      </w:r>
      <w:r>
        <w:rPr>
          <w:spacing w:val="-2"/>
        </w:rPr>
        <w:t xml:space="preserve"> </w:t>
      </w:r>
      <w:r>
        <w:t xml:space="preserve">show</w:t>
      </w:r>
      <w:r>
        <w:rPr>
          <w:spacing w:val="-6"/>
        </w:rPr>
        <w:t xml:space="preserve"> </w:t>
      </w:r>
      <w:r>
        <w:t xml:space="preserve">that</w:t>
      </w:r>
      <w:r>
        <w:rPr>
          <w:spacing w:val="-4"/>
        </w:rPr>
        <w:t xml:space="preserve"> </w:t>
      </w:r>
      <w:r>
        <w:t xml:space="preserve">the</w:t>
      </w:r>
      <w:r>
        <w:rPr>
          <w:spacing w:val="-3"/>
        </w:rPr>
        <w:t xml:space="preserve"> </w:t>
      </w:r>
      <w:r>
        <w:t xml:space="preserve">specified</w:t>
      </w:r>
      <w:r>
        <w:rPr>
          <w:spacing w:val="-3"/>
        </w:rPr>
        <w:t xml:space="preserve"> </w:t>
      </w:r>
      <w:r>
        <w:t xml:space="preserve">performance</w:t>
      </w:r>
      <w:r>
        <w:rPr>
          <w:spacing w:val="-5"/>
        </w:rPr>
        <w:t xml:space="preserve"> </w:t>
      </w:r>
      <w:r>
        <w:t xml:space="preserve">requirements</w:t>
      </w:r>
      <w:r>
        <w:rPr>
          <w:spacing w:val="-5"/>
        </w:rPr>
        <w:t xml:space="preserve"> </w:t>
      </w:r>
      <w:r>
        <w:t xml:space="preserve">can</w:t>
      </w:r>
      <w:r>
        <w:rPr>
          <w:spacing w:val="-3"/>
        </w:rPr>
        <w:t xml:space="preserve"> </w:t>
      </w:r>
      <w:r>
        <w:t xml:space="preserve">be</w:t>
      </w:r>
      <w:r>
        <w:rPr>
          <w:spacing w:val="-5"/>
        </w:rPr>
        <w:t xml:space="preserve"> </w:t>
      </w:r>
      <w:r>
        <w:t xml:space="preserve">satisfied</w:t>
      </w:r>
      <w:r>
        <w:rPr>
          <w:spacing w:val="-3"/>
        </w:rPr>
        <w:t xml:space="preserve"> </w:t>
      </w:r>
      <w:r>
        <w:t xml:space="preserve">for</w:t>
      </w:r>
      <w:r>
        <w:rPr>
          <w:spacing w:val="-2"/>
        </w:rPr>
        <w:t xml:space="preserve"> </w:t>
      </w:r>
      <w:r>
        <w:t xml:space="preserve">every sampling time considered.</w:t>
      </w:r>
      <w:r/>
    </w:p>
    <w:p>
      <w:pPr>
        <w:pStyle w:val="893"/>
        <w:pBdr/>
        <w:spacing w:before="242"/>
        <w:ind/>
        <w:rPr/>
      </w:pPr>
      <w:r>
        <w:t xml:space="preserve">At</w:t>
      </w:r>
      <w:r>
        <w:rPr>
          <w:spacing w:val="-6"/>
        </w:rPr>
        <w:t xml:space="preserve"> </w:t>
      </w:r>
      <w:r>
        <w:rPr>
          <w:rFonts w:ascii="Cambria Math" w:eastAsia="Cambria Math"/>
        </w:rPr>
        <w:t xml:space="preserve">𝑇</w:t>
      </w:r>
      <w:r>
        <w:rPr>
          <w:rFonts w:ascii="Cambria Math" w:eastAsia="Cambria Math"/>
          <w:spacing w:val="14"/>
        </w:rPr>
        <w:t xml:space="preserve"> </w:t>
      </w:r>
      <w:r>
        <w:rPr>
          <w:rFonts w:ascii="Cambria Math" w:eastAsia="Cambria Math"/>
        </w:rPr>
        <w:t xml:space="preserve">=</w:t>
      </w:r>
      <w:r>
        <w:rPr>
          <w:rFonts w:ascii="Cambria Math" w:eastAsia="Cambria Math"/>
          <w:spacing w:val="10"/>
        </w:rPr>
        <w:t xml:space="preserve"> </w:t>
      </w:r>
      <w:r>
        <w:rPr>
          <w:rFonts w:ascii="Cambria Math" w:eastAsia="Cambria Math"/>
        </w:rPr>
        <w:t xml:space="preserve">0.1</w:t>
      </w:r>
      <w:r>
        <w:rPr>
          <w:rFonts w:ascii="Cambria Math" w:eastAsia="Cambria Math"/>
          <w:spacing w:val="-8"/>
        </w:rPr>
        <w:t xml:space="preserve"> </w:t>
      </w:r>
      <w:r>
        <w:rPr>
          <w:rFonts w:ascii="Cambria Math" w:eastAsia="Cambria Math"/>
        </w:rPr>
        <w:t xml:space="preserve">𝑠</w:t>
      </w:r>
      <w:r>
        <w:t xml:space="preserve">,</w:t>
      </w:r>
      <w:r>
        <w:rPr>
          <w:spacing w:val="-3"/>
        </w:rPr>
        <w:t xml:space="preserve"> </w:t>
      </w:r>
      <w:r>
        <w:t xml:space="preserve">the</w:t>
      </w:r>
      <w:r>
        <w:rPr>
          <w:spacing w:val="-2"/>
        </w:rPr>
        <w:t xml:space="preserve"> </w:t>
      </w:r>
      <w:r>
        <w:t xml:space="preserve">acceptable</w:t>
      </w:r>
      <w:r>
        <w:rPr>
          <w:spacing w:val="-2"/>
        </w:rPr>
        <w:t xml:space="preserve"> </w:t>
      </w:r>
      <w:r>
        <w:t xml:space="preserve">gain</w:t>
      </w:r>
      <w:r>
        <w:rPr>
          <w:spacing w:val="-4"/>
        </w:rPr>
        <w:t xml:space="preserve"> </w:t>
      </w:r>
      <w:r>
        <w:t xml:space="preserve">range</w:t>
      </w:r>
      <w:r>
        <w:rPr>
          <w:spacing w:val="-2"/>
        </w:rPr>
        <w:t xml:space="preserve"> </w:t>
      </w:r>
      <w:r>
        <w:rPr>
          <w:spacing w:val="-5"/>
        </w:rPr>
        <w:t xml:space="preserve">is</w:t>
      </w:r>
      <w:r/>
    </w:p>
    <w:p>
      <w:pPr>
        <w:pStyle w:val="893"/>
        <w:pBdr/>
        <w:spacing w:before="26"/>
        <w:ind/>
        <w:rPr/>
      </w:pPr>
      <w:r/>
      <w:r/>
    </w:p>
    <w:p>
      <w:pPr>
        <w:pStyle w:val="893"/>
        <w:pBdr/>
        <w:spacing/>
        <w:ind w:right="1073"/>
        <w:jc w:val="center"/>
        <w:rPr>
          <w:rFonts w:ascii="Cambria Math" w:hAnsi="Cambria Math" w:eastAsia="Cambria Math"/>
        </w:rPr>
      </w:pPr>
      <w:r>
        <w:rPr>
          <w:rFonts w:ascii="Cambria Math" w:hAnsi="Cambria Math" w:eastAsia="Cambria Math"/>
        </w:rPr>
        <w:t xml:space="preserve">0.571</w:t>
      </w:r>
      <w:r>
        <w:rPr>
          <w:rFonts w:ascii="Cambria Math" w:hAnsi="Cambria Math" w:eastAsia="Cambria Math"/>
          <w:spacing w:val="7"/>
        </w:rPr>
        <w:t xml:space="preserve"> </w:t>
      </w:r>
      <w:r>
        <w:rPr>
          <w:rFonts w:ascii="Cambria Math" w:hAnsi="Cambria Math" w:eastAsia="Cambria Math"/>
        </w:rPr>
        <w:t xml:space="preserve">≤</w:t>
      </w:r>
      <w:r>
        <w:rPr>
          <w:rFonts w:ascii="Cambria Math" w:hAnsi="Cambria Math" w:eastAsia="Cambria Math"/>
          <w:spacing w:val="9"/>
        </w:rPr>
        <w:t xml:space="preserve"> </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spacing w:val="35"/>
          <w:position w:val="-4"/>
          <w:sz w:val="16"/>
        </w:rPr>
        <w:t xml:space="preserve"> </w:t>
      </w:r>
      <w:r>
        <w:rPr>
          <w:rFonts w:ascii="Cambria Math" w:hAnsi="Cambria Math" w:eastAsia="Cambria Math"/>
        </w:rPr>
        <w:t xml:space="preserve">≤</w:t>
      </w:r>
      <w:r>
        <w:rPr>
          <w:rFonts w:ascii="Cambria Math" w:hAnsi="Cambria Math" w:eastAsia="Cambria Math"/>
          <w:spacing w:val="10"/>
        </w:rPr>
        <w:t xml:space="preserve"> </w:t>
      </w:r>
      <w:r>
        <w:rPr>
          <w:rFonts w:ascii="Cambria Math" w:hAnsi="Cambria Math" w:eastAsia="Cambria Math"/>
          <w:spacing w:val="-2"/>
        </w:rPr>
        <w:t xml:space="preserve">1.401</w:t>
      </w:r>
      <w:r>
        <w:rPr>
          <w:rFonts w:ascii="Cambria Math" w:hAnsi="Cambria Math" w:eastAsia="Cambria Math"/>
        </w:rPr>
      </w:r>
      <w:r>
        <w:rPr>
          <w:rFonts w:ascii="Cambria Math" w:hAnsi="Cambria Math" w:eastAsia="Cambria Math"/>
        </w:rPr>
      </w:r>
    </w:p>
    <w:p>
      <w:pPr>
        <w:pStyle w:val="893"/>
        <w:pBdr/>
        <w:spacing w:before="12"/>
        <w:ind/>
        <w:rPr>
          <w:rFonts w:ascii="Cambria Math"/>
        </w:rPr>
      </w:pPr>
      <w:r>
        <w:rPr>
          <w:rFonts w:ascii="Cambria Math"/>
        </w:rPr>
      </w:r>
      <w:r>
        <w:rPr>
          <w:rFonts w:ascii="Cambria Math"/>
        </w:rPr>
      </w:r>
      <w:r>
        <w:rPr>
          <w:rFonts w:ascii="Cambria Math"/>
        </w:rPr>
      </w:r>
    </w:p>
    <w:p>
      <w:pPr>
        <w:pStyle w:val="893"/>
        <w:pBdr/>
        <w:spacing/>
        <w:ind/>
        <w:rPr/>
      </w:pPr>
      <w:r>
        <w:t xml:space="preserve">At</w:t>
      </w:r>
      <w:r>
        <w:rPr>
          <w:spacing w:val="-3"/>
        </w:rPr>
        <w:t xml:space="preserve"> </w:t>
      </w:r>
      <w:r>
        <w:rPr>
          <w:rFonts w:ascii="Cambria Math" w:eastAsia="Cambria Math"/>
        </w:rPr>
        <w:t xml:space="preserve">𝑇</w:t>
      </w:r>
      <w:r>
        <w:rPr>
          <w:rFonts w:ascii="Cambria Math" w:eastAsia="Cambria Math"/>
          <w:spacing w:val="14"/>
        </w:rPr>
        <w:t xml:space="preserve"> </w:t>
      </w:r>
      <w:r>
        <w:rPr>
          <w:rFonts w:ascii="Cambria Math" w:eastAsia="Cambria Math"/>
        </w:rPr>
        <w:t xml:space="preserve">=</w:t>
      </w:r>
      <w:r>
        <w:rPr>
          <w:rFonts w:ascii="Cambria Math" w:eastAsia="Cambria Math"/>
          <w:spacing w:val="10"/>
        </w:rPr>
        <w:t xml:space="preserve"> </w:t>
      </w:r>
      <w:r>
        <w:rPr>
          <w:rFonts w:ascii="Cambria Math" w:eastAsia="Cambria Math"/>
        </w:rPr>
        <w:t xml:space="preserve">1.0</w:t>
      </w:r>
      <w:r>
        <w:rPr>
          <w:rFonts w:ascii="Cambria Math" w:eastAsia="Cambria Math"/>
          <w:spacing w:val="-7"/>
        </w:rPr>
        <w:t xml:space="preserve"> </w:t>
      </w:r>
      <w:r>
        <w:rPr>
          <w:rFonts w:ascii="Cambria Math" w:eastAsia="Cambria Math"/>
        </w:rPr>
        <w:t xml:space="preserve">𝑠</w:t>
      </w:r>
      <w:r>
        <w:t xml:space="preserve">,</w:t>
      </w:r>
      <w:r>
        <w:rPr>
          <w:spacing w:val="-2"/>
        </w:rPr>
        <w:t xml:space="preserve"> </w:t>
      </w:r>
      <w:r>
        <w:t xml:space="preserve">the</w:t>
      </w:r>
      <w:r>
        <w:rPr>
          <w:spacing w:val="-2"/>
        </w:rPr>
        <w:t xml:space="preserve"> </w:t>
      </w:r>
      <w:r>
        <w:t xml:space="preserve">acceptable</w:t>
      </w:r>
      <w:r>
        <w:rPr>
          <w:spacing w:val="-4"/>
        </w:rPr>
        <w:t xml:space="preserve"> </w:t>
      </w:r>
      <w:r>
        <w:t xml:space="preserve">range</w:t>
      </w:r>
      <w:r>
        <w:rPr>
          <w:spacing w:val="-3"/>
        </w:rPr>
        <w:t xml:space="preserve"> </w:t>
      </w:r>
      <w:r>
        <w:rPr>
          <w:spacing w:val="-2"/>
        </w:rPr>
        <w:t xml:space="preserve">becomes</w:t>
      </w:r>
      <w:r/>
    </w:p>
    <w:p>
      <w:pPr>
        <w:pStyle w:val="893"/>
        <w:pBdr/>
        <w:spacing w:before="24"/>
        <w:ind/>
        <w:rPr/>
      </w:pPr>
      <w:r/>
      <w:r/>
    </w:p>
    <w:p>
      <w:pPr>
        <w:pStyle w:val="893"/>
        <w:pBdr/>
        <w:spacing/>
        <w:ind w:right="1073"/>
        <w:jc w:val="center"/>
        <w:rPr>
          <w:rFonts w:ascii="Cambria Math" w:hAnsi="Cambria Math" w:eastAsia="Cambria Math"/>
        </w:rPr>
      </w:pPr>
      <w:r>
        <w:rPr>
          <w:rFonts w:ascii="Cambria Math" w:hAnsi="Cambria Math" w:eastAsia="Cambria Math"/>
        </w:rPr>
        <w:t xml:space="preserve">0.471</w:t>
      </w:r>
      <w:r>
        <w:rPr>
          <w:rFonts w:ascii="Cambria Math" w:hAnsi="Cambria Math" w:eastAsia="Cambria Math"/>
        </w:rPr>
        <w:t xml:space="preserve">≤</w:t>
      </w:r>
      <w:r>
        <w:rPr>
          <w:rFonts w:ascii="Cambria Math" w:hAnsi="Cambria Math" w:eastAsia="Cambria Math"/>
          <w:spacing w:val="9"/>
        </w:rPr>
        <w:t xml:space="preserve"> </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spacing w:val="35"/>
          <w:position w:val="-4"/>
          <w:sz w:val="16"/>
        </w:rPr>
        <w:t xml:space="preserve"> </w:t>
      </w:r>
      <w:r>
        <w:rPr>
          <w:rFonts w:ascii="Cambria Math" w:hAnsi="Cambria Math" w:eastAsia="Cambria Math"/>
        </w:rPr>
        <w:t xml:space="preserve">≤</w:t>
      </w:r>
      <w:r>
        <w:rPr>
          <w:rFonts w:ascii="Cambria Math" w:hAnsi="Cambria Math" w:eastAsia="Cambria Math"/>
          <w:spacing w:val="10"/>
        </w:rPr>
        <w:t xml:space="preserve"> </w:t>
      </w:r>
      <w:r>
        <w:rPr>
          <w:rFonts w:ascii="Cambria Math" w:hAnsi="Cambria Math" w:eastAsia="Cambria Math"/>
          <w:spacing w:val="-2"/>
        </w:rPr>
        <w:t xml:space="preserve">0.781</w:t>
      </w:r>
      <w:r>
        <w:rPr>
          <w:rFonts w:ascii="Cambria Math" w:hAnsi="Cambria Math" w:eastAsia="Cambria Math"/>
        </w:rPr>
      </w:r>
      <w:r>
        <w:rPr>
          <w:rFonts w:ascii="Cambria Math" w:hAnsi="Cambria Math" w:eastAsia="Cambria Math"/>
        </w:rPr>
      </w:r>
    </w:p>
    <w:p>
      <w:pPr>
        <w:pStyle w:val="893"/>
        <w:pBdr/>
        <w:spacing w:before="9"/>
        <w:ind/>
        <w:rPr>
          <w:rFonts w:ascii="Cambria Math"/>
        </w:rPr>
      </w:pPr>
      <w:r>
        <w:rPr>
          <w:rFonts w:ascii="Cambria Math"/>
        </w:rPr>
      </w:r>
      <w:r>
        <w:rPr>
          <w:rFonts w:ascii="Cambria Math"/>
        </w:rPr>
      </w:r>
      <w:r>
        <w:rPr>
          <w:rFonts w:ascii="Cambria Math"/>
        </w:rPr>
      </w:r>
    </w:p>
    <w:p>
      <w:pPr>
        <w:pStyle w:val="893"/>
        <w:pBdr/>
        <w:spacing w:before="1" w:line="276" w:lineRule="auto"/>
        <w:ind w:right="1840"/>
        <w:rPr/>
      </w:pPr>
      <w:r>
        <w:t xml:space="preserve">Thus,</w:t>
      </w:r>
      <w:r>
        <w:rPr>
          <w:spacing w:val="-4"/>
        </w:rPr>
        <w:t xml:space="preserve"> </w:t>
      </w:r>
      <w:r>
        <w:t xml:space="preserve">the</w:t>
      </w:r>
      <w:r>
        <w:rPr>
          <w:spacing w:val="-3"/>
        </w:rPr>
        <w:t xml:space="preserve"> </w:t>
      </w:r>
      <w:r>
        <w:t xml:space="preserve">permissible</w:t>
      </w:r>
      <w:r>
        <w:rPr>
          <w:spacing w:val="-3"/>
        </w:rPr>
        <w:t xml:space="preserve"> </w:t>
      </w:r>
      <w:r>
        <w:t xml:space="preserve">proportional-gain</w:t>
      </w:r>
      <w:r>
        <w:rPr>
          <w:spacing w:val="-5"/>
        </w:rPr>
        <w:t xml:space="preserve"> </w:t>
      </w:r>
      <w:r>
        <w:t xml:space="preserve">range</w:t>
      </w:r>
      <w:r>
        <w:rPr>
          <w:spacing w:val="-3"/>
        </w:rPr>
        <w:t xml:space="preserve"> </w:t>
      </w:r>
      <w:r>
        <w:t xml:space="preserve">becomes</w:t>
      </w:r>
      <w:r>
        <w:rPr>
          <w:spacing w:val="-5"/>
        </w:rPr>
        <w:t xml:space="preserve"> </w:t>
      </w:r>
      <w:r>
        <w:t xml:space="preserve">narrower</w:t>
      </w:r>
      <w:r>
        <w:rPr>
          <w:spacing w:val="-2"/>
        </w:rPr>
        <w:t xml:space="preserve"> </w:t>
      </w:r>
      <w:r>
        <w:t xml:space="preserve">as</w:t>
      </w:r>
      <w:r>
        <w:rPr>
          <w:spacing w:val="-5"/>
        </w:rPr>
        <w:t xml:space="preserve"> </w:t>
      </w:r>
      <w:r>
        <w:t xml:space="preserve">the</w:t>
      </w:r>
      <w:r>
        <w:rPr>
          <w:spacing w:val="-3"/>
        </w:rPr>
        <w:t xml:space="preserve"> </w:t>
      </w:r>
      <w:r>
        <w:t xml:space="preserve">sampling</w:t>
      </w:r>
      <w:r>
        <w:rPr>
          <w:spacing w:val="-3"/>
        </w:rPr>
        <w:t xml:space="preserve"> </w:t>
      </w:r>
      <w:r>
        <w:t xml:space="preserve">time </w:t>
      </w:r>
      <w:r>
        <w:rPr>
          <w:spacing w:val="-2"/>
        </w:rPr>
        <w:t xml:space="preserve">increases.</w:t>
      </w:r>
      <w:r/>
    </w:p>
    <w:p>
      <w:pPr>
        <w:pStyle w:val="893"/>
        <w:pBdr/>
        <w:spacing w:before="239"/>
        <w:ind/>
        <w:rPr/>
      </w:pPr>
      <w:r>
        <w:t xml:space="preserve">The</w:t>
      </w:r>
      <w:r>
        <w:rPr>
          <w:spacing w:val="-5"/>
        </w:rPr>
        <w:t xml:space="preserve"> </w:t>
      </w:r>
      <w:r>
        <w:t xml:space="preserve">width</w:t>
      </w:r>
      <w:r>
        <w:rPr>
          <w:spacing w:val="-3"/>
        </w:rPr>
        <w:t xml:space="preserve"> </w:t>
      </w:r>
      <w:r>
        <w:t xml:space="preserve">of</w:t>
      </w:r>
      <w:r>
        <w:rPr>
          <w:spacing w:val="-6"/>
        </w:rPr>
        <w:t xml:space="preserve"> </w:t>
      </w:r>
      <w:r>
        <w:t xml:space="preserve">the</w:t>
      </w:r>
      <w:r>
        <w:rPr>
          <w:spacing w:val="-4"/>
        </w:rPr>
        <w:t xml:space="preserve"> </w:t>
      </w:r>
      <w:r>
        <w:t xml:space="preserve">allowable</w:t>
      </w:r>
      <w:r>
        <w:rPr>
          <w:spacing w:val="-5"/>
        </w:rPr>
        <w:t xml:space="preserve"> </w:t>
      </w:r>
      <w:r>
        <w:t xml:space="preserve">gain</w:t>
      </w:r>
      <w:r>
        <w:rPr>
          <w:spacing w:val="-4"/>
        </w:rPr>
        <w:t xml:space="preserve"> </w:t>
      </w:r>
      <w:r>
        <w:t xml:space="preserve">region</w:t>
      </w:r>
      <w:r>
        <w:rPr>
          <w:spacing w:val="-4"/>
        </w:rPr>
        <w:t xml:space="preserve"> </w:t>
      </w:r>
      <w:r>
        <w:rPr>
          <w:spacing w:val="-5"/>
        </w:rPr>
        <w:t xml:space="preserve">is</w:t>
      </w:r>
      <w:r/>
    </w:p>
    <w:p>
      <w:pPr>
        <w:pStyle w:val="893"/>
        <w:pBdr/>
        <w:spacing w:before="22"/>
        <w:ind/>
        <w:rPr/>
      </w:pPr>
      <w:r/>
      <w:r/>
    </w:p>
    <w:p>
      <w:pPr>
        <w:pBdr/>
        <w:spacing w:before="0"/>
        <w:ind w:right="1073" w:firstLine="0" w:left="0"/>
        <w:jc w:val="center"/>
        <w:rPr>
          <w:rFonts w:ascii="Cambria Math" w:hAnsi="Cambria Math" w:eastAsia="Cambria Math"/>
          <w:position w:val="5"/>
          <w:sz w:val="22"/>
        </w:rPr>
      </w:pPr>
      <w:r>
        <w:rPr>
          <w:rFonts w:ascii="Cambria Math" w:hAnsi="Cambria Math" w:eastAsia="Cambria Math"/>
          <w:position w:val="5"/>
          <w:sz w:val="22"/>
        </w:rPr>
        <w:t xml:space="preserve">Δ𝐾</w:t>
      </w:r>
      <w:r>
        <w:rPr>
          <w:rFonts w:ascii="Cambria Math" w:hAnsi="Cambria Math" w:eastAsia="Cambria Math"/>
          <w:sz w:val="16"/>
        </w:rPr>
        <w:t xml:space="preserve">𝑝</w:t>
      </w:r>
      <w:r>
        <w:rPr>
          <w:rFonts w:ascii="Cambria Math" w:hAnsi="Cambria Math" w:eastAsia="Cambria Math"/>
          <w:spacing w:val="20"/>
          <w:sz w:val="16"/>
        </w:rPr>
        <w:t xml:space="preserve"> </w:t>
      </w:r>
      <w:r>
        <w:rPr>
          <w:rFonts w:ascii="Cambria Math" w:hAnsi="Cambria Math" w:eastAsia="Cambria Math"/>
          <w:position w:val="5"/>
          <w:sz w:val="22"/>
        </w:rPr>
        <w:t xml:space="preserve">=</w:t>
      </w:r>
      <w:r>
        <w:rPr>
          <w:rFonts w:ascii="Cambria Math" w:hAnsi="Cambria Math" w:eastAsia="Cambria Math"/>
          <w:spacing w:val="-2"/>
          <w:position w:val="5"/>
          <w:sz w:val="22"/>
        </w:rPr>
        <w:t xml:space="preserve"> </w:t>
      </w:r>
      <w:r>
        <w:rPr>
          <w:rFonts w:ascii="Cambria Math" w:hAnsi="Cambria Math" w:eastAsia="Cambria Math"/>
          <w:position w:val="5"/>
          <w:sz w:val="22"/>
        </w:rPr>
        <w:t xml:space="preserve">𝐾</w:t>
      </w:r>
      <w:r>
        <w:rPr>
          <w:rFonts w:ascii="Cambria Math" w:hAnsi="Cambria Math" w:eastAsia="Cambria Math"/>
          <w:sz w:val="16"/>
        </w:rPr>
        <w:t xml:space="preserve">𝑝,max</w:t>
      </w:r>
      <w:r>
        <w:rPr>
          <w:rFonts w:ascii="Cambria Math" w:hAnsi="Cambria Math" w:eastAsia="Cambria Math"/>
          <w:spacing w:val="8"/>
          <w:sz w:val="16"/>
        </w:rPr>
        <w:t xml:space="preserve"> </w:t>
      </w:r>
      <w:r>
        <w:rPr>
          <w:rFonts w:ascii="Cambria Math" w:hAnsi="Cambria Math" w:eastAsia="Cambria Math"/>
          <w:position w:val="5"/>
          <w:sz w:val="22"/>
        </w:rPr>
        <w:t xml:space="preserve">−</w:t>
      </w:r>
      <w:r>
        <w:rPr>
          <w:rFonts w:ascii="Cambria Math" w:hAnsi="Cambria Math" w:eastAsia="Cambria Math"/>
          <w:spacing w:val="-11"/>
          <w:position w:val="5"/>
          <w:sz w:val="22"/>
        </w:rPr>
        <w:t xml:space="preserve"> </w:t>
      </w:r>
      <w:r>
        <w:rPr>
          <w:rFonts w:ascii="Cambria Math" w:hAnsi="Cambria Math" w:eastAsia="Cambria Math"/>
          <w:spacing w:val="-2"/>
          <w:position w:val="5"/>
          <w:sz w:val="22"/>
        </w:rPr>
        <w:t xml:space="preserve">𝐾</w:t>
      </w:r>
      <w:r>
        <w:rPr>
          <w:rFonts w:ascii="Cambria Math" w:hAnsi="Cambria Math" w:eastAsia="Cambria Math"/>
          <w:spacing w:val="-2"/>
          <w:sz w:val="16"/>
        </w:rPr>
        <w:t xml:space="preserve">𝑝,min</w:t>
      </w:r>
      <w:r>
        <w:rPr>
          <w:rFonts w:ascii="Cambria Math" w:hAnsi="Cambria Math" w:eastAsia="Cambria Math"/>
          <w:spacing w:val="-2"/>
          <w:position w:val="5"/>
          <w:sz w:val="22"/>
        </w:rPr>
        <w:t xml:space="preserve">.</w:t>
      </w:r>
      <w:r>
        <w:rPr>
          <w:rFonts w:ascii="Cambria Math" w:hAnsi="Cambria Math" w:eastAsia="Cambria Math"/>
          <w:position w:val="5"/>
          <w:sz w:val="22"/>
        </w:rPr>
      </w:r>
      <w:r>
        <w:rPr>
          <w:rFonts w:ascii="Cambria Math" w:hAnsi="Cambria Math" w:eastAsia="Cambria Math"/>
          <w:position w:val="5"/>
          <w:sz w:val="22"/>
        </w:rPr>
      </w:r>
    </w:p>
    <w:p>
      <w:pPr>
        <w:pStyle w:val="893"/>
        <w:pBdr/>
        <w:spacing w:before="86"/>
        <w:ind/>
        <w:rPr>
          <w:rFonts w:ascii="Cambria Math"/>
          <w:sz w:val="16"/>
        </w:rPr>
      </w:pPr>
      <w:r>
        <w:rPr>
          <w:rFonts w:ascii="Cambria Math"/>
          <w:sz w:val="16"/>
        </w:rPr>
      </w:r>
      <w:r>
        <w:rPr>
          <w:rFonts w:ascii="Cambria Math"/>
          <w:sz w:val="16"/>
        </w:rPr>
      </w:r>
      <w:r>
        <w:rPr>
          <w:rFonts w:ascii="Cambria Math"/>
          <w:sz w:val="16"/>
        </w:rPr>
      </w:r>
    </w:p>
    <w:p>
      <w:pPr>
        <w:pStyle w:val="893"/>
        <w:pBdr/>
        <w:spacing w:before="1"/>
        <w:ind/>
        <w:rPr/>
      </w:pPr>
      <w:r>
        <w:t xml:space="preserve">For</w:t>
      </w:r>
      <w:r>
        <w:rPr>
          <w:spacing w:val="-2"/>
        </w:rPr>
        <w:t xml:space="preserve"> </w:t>
      </w:r>
      <w:r>
        <w:rPr>
          <w:rFonts w:ascii="Cambria Math" w:eastAsia="Cambria Math"/>
        </w:rPr>
        <w:t xml:space="preserve">𝑇</w:t>
      </w:r>
      <w:r>
        <w:rPr>
          <w:rFonts w:ascii="Cambria Math" w:eastAsia="Cambria Math"/>
          <w:spacing w:val="15"/>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0.1</w:t>
      </w:r>
      <w:r>
        <w:rPr>
          <w:rFonts w:ascii="Cambria Math" w:eastAsia="Cambria Math"/>
          <w:spacing w:val="-6"/>
        </w:rPr>
        <w:t xml:space="preserve"> </w:t>
      </w:r>
      <w:r>
        <w:rPr>
          <w:rFonts w:ascii="Cambria Math" w:eastAsia="Cambria Math"/>
          <w:spacing w:val="-5"/>
        </w:rPr>
        <w:t xml:space="preserve">𝑠</w:t>
      </w:r>
      <w:r>
        <w:rPr>
          <w:spacing w:val="-5"/>
        </w:rPr>
        <w:t xml:space="preserve">,</w:t>
      </w:r>
      <w:r/>
    </w:p>
    <w:p>
      <w:pPr>
        <w:pStyle w:val="893"/>
        <w:pBdr/>
        <w:spacing w:before="26"/>
        <w:ind/>
        <w:rPr/>
      </w:pPr>
      <w:r/>
      <w:r/>
    </w:p>
    <w:p>
      <w:pPr>
        <w:pStyle w:val="893"/>
        <w:pBdr/>
        <w:spacing/>
        <w:ind w:right="1073"/>
        <w:jc w:val="center"/>
        <w:rPr>
          <w:rFonts w:ascii="Cambria Math" w:hAnsi="Cambria Math" w:eastAsia="Cambria Math"/>
        </w:rPr>
      </w:pPr>
      <w:r>
        <w:rPr>
          <w:rFonts w:ascii="Cambria Math" w:hAnsi="Cambria Math" w:eastAsia="Cambria Math"/>
        </w:rPr>
        <w:t xml:space="preserve">Δ𝐾</w:t>
      </w:r>
      <w:r>
        <w:rPr>
          <w:rFonts w:ascii="Cambria Math" w:hAnsi="Cambria Math" w:eastAsia="Cambria Math"/>
          <w:position w:val="-4"/>
          <w:sz w:val="16"/>
        </w:rPr>
        <w:t xml:space="preserve">𝑝</w:t>
      </w:r>
      <w:r>
        <w:rPr>
          <w:rFonts w:ascii="Cambria Math" w:hAnsi="Cambria Math" w:eastAsia="Cambria Math"/>
          <w:spacing w:val="29"/>
          <w:position w:val="-4"/>
          <w:sz w:val="16"/>
        </w:rPr>
        <w:t xml:space="preserve"> </w:t>
      </w:r>
      <w:r>
        <w:rPr>
          <w:rFonts w:ascii="Cambria Math" w:hAnsi="Cambria Math" w:eastAsia="Cambria Math"/>
        </w:rPr>
        <w:t xml:space="preserve">=</w:t>
      </w:r>
      <w:r>
        <w:rPr>
          <w:rFonts w:ascii="Cambria Math" w:hAnsi="Cambria Math" w:eastAsia="Cambria Math"/>
          <w:spacing w:val="9"/>
        </w:rPr>
        <w:t xml:space="preserve"> </w:t>
      </w:r>
      <w:r>
        <w:rPr>
          <w:rFonts w:ascii="Cambria Math" w:hAnsi="Cambria Math" w:eastAsia="Cambria Math"/>
          <w:spacing w:val="-2"/>
        </w:rPr>
        <w:t xml:space="preserve">0.830,</w:t>
      </w:r>
      <w:r>
        <w:rPr>
          <w:rFonts w:ascii="Cambria Math" w:hAnsi="Cambria Math" w:eastAsia="Cambria Math"/>
        </w:rPr>
      </w:r>
      <w:r>
        <w:rPr>
          <w:rFonts w:ascii="Cambria Math" w:hAnsi="Cambria Math" w:eastAsia="Cambria Math"/>
        </w:rPr>
      </w:r>
    </w:p>
    <w:p>
      <w:pPr>
        <w:pStyle w:val="893"/>
        <w:pBdr/>
        <w:spacing w:before="9"/>
        <w:ind/>
        <w:rPr>
          <w:rFonts w:ascii="Cambria Math"/>
        </w:rPr>
      </w:pPr>
      <w:r>
        <w:rPr>
          <w:rFonts w:ascii="Cambria Math"/>
        </w:rPr>
      </w:r>
      <w:r>
        <w:rPr>
          <w:rFonts w:ascii="Cambria Math"/>
        </w:rPr>
      </w:r>
      <w:r>
        <w:rPr>
          <w:rFonts w:ascii="Cambria Math"/>
        </w:rPr>
      </w:r>
    </w:p>
    <w:p>
      <w:pPr>
        <w:pStyle w:val="893"/>
        <w:pBdr/>
        <w:spacing/>
        <w:ind/>
        <w:rPr/>
      </w:pPr>
      <w:r>
        <w:t xml:space="preserve">whereas</w:t>
      </w:r>
      <w:r>
        <w:rPr>
          <w:spacing w:val="-4"/>
        </w:rPr>
        <w:t xml:space="preserve"> </w:t>
      </w:r>
      <w:r>
        <w:t xml:space="preserve">for</w:t>
      </w:r>
      <w:r>
        <w:rPr>
          <w:spacing w:val="-4"/>
        </w:rPr>
        <w:t xml:space="preserve"> </w:t>
      </w:r>
      <w:r>
        <w:rPr>
          <w:rFonts w:ascii="Cambria Math" w:eastAsia="Cambria Math"/>
        </w:rPr>
        <w:t xml:space="preserve">𝑇</w:t>
      </w:r>
      <w:r>
        <w:rPr>
          <w:rFonts w:ascii="Cambria Math" w:eastAsia="Cambria Math"/>
          <w:spacing w:val="15"/>
        </w:rPr>
        <w:t xml:space="preserve"> </w:t>
      </w:r>
      <w:r>
        <w:rPr>
          <w:rFonts w:ascii="Cambria Math" w:eastAsia="Cambria Math"/>
        </w:rPr>
        <w:t xml:space="preserve">=</w:t>
      </w:r>
      <w:r>
        <w:rPr>
          <w:rFonts w:ascii="Cambria Math" w:eastAsia="Cambria Math"/>
          <w:spacing w:val="10"/>
        </w:rPr>
        <w:t xml:space="preserve"> </w:t>
      </w:r>
      <w:r>
        <w:rPr>
          <w:rFonts w:ascii="Cambria Math" w:eastAsia="Cambria Math"/>
        </w:rPr>
        <w:t xml:space="preserve">1.0</w:t>
      </w:r>
      <w:r>
        <w:rPr>
          <w:rFonts w:ascii="Cambria Math" w:eastAsia="Cambria Math"/>
          <w:spacing w:val="-6"/>
        </w:rPr>
        <w:t xml:space="preserve"> </w:t>
      </w:r>
      <w:r>
        <w:rPr>
          <w:rFonts w:ascii="Cambria Math" w:eastAsia="Cambria Math"/>
          <w:spacing w:val="-5"/>
        </w:rPr>
        <w:t xml:space="preserve">𝑠</w:t>
      </w:r>
      <w:r>
        <w:rPr>
          <w:spacing w:val="-5"/>
        </w:rPr>
        <w:t xml:space="preserve">,</w:t>
      </w:r>
      <w:r/>
    </w:p>
    <w:p>
      <w:pPr>
        <w:pStyle w:val="893"/>
        <w:pBdr/>
        <w:spacing w:before="27"/>
        <w:ind/>
        <w:rPr/>
      </w:pPr>
      <w:r/>
      <w:r/>
    </w:p>
    <w:p>
      <w:pPr>
        <w:pStyle w:val="893"/>
        <w:pBdr/>
        <w:spacing/>
        <w:ind w:right="1073"/>
        <w:jc w:val="center"/>
        <w:rPr>
          <w:rFonts w:ascii="Cambria Math" w:hAnsi="Cambria Math" w:eastAsia="Cambria Math"/>
          <w:spacing w:val="-2"/>
        </w:rPr>
      </w:pPr>
      <w:r>
        <w:rPr>
          <w:rFonts w:ascii="Cambria Math" w:hAnsi="Cambria Math" w:eastAsia="Cambria Math"/>
        </w:rPr>
        <w:t xml:space="preserve">Δ𝐾</w:t>
      </w:r>
      <w:r>
        <w:rPr>
          <w:rFonts w:ascii="Cambria Math" w:hAnsi="Cambria Math" w:eastAsia="Cambria Math"/>
          <w:position w:val="-4"/>
          <w:sz w:val="16"/>
        </w:rPr>
        <w:t xml:space="preserve">𝑝</w:t>
      </w:r>
      <w:r>
        <w:rPr>
          <w:rFonts w:ascii="Cambria Math" w:hAnsi="Cambria Math" w:eastAsia="Cambria Math"/>
          <w:spacing w:val="29"/>
          <w:position w:val="-4"/>
          <w:sz w:val="16"/>
        </w:rPr>
        <w:t xml:space="preserve"> </w:t>
      </w:r>
      <w:r>
        <w:rPr>
          <w:rFonts w:ascii="Cambria Math" w:hAnsi="Cambria Math" w:eastAsia="Cambria Math"/>
        </w:rPr>
        <w:t xml:space="preserve">=</w:t>
      </w:r>
      <w:r>
        <w:rPr>
          <w:rFonts w:ascii="Cambria Math" w:hAnsi="Cambria Math" w:eastAsia="Cambria Math"/>
          <w:spacing w:val="9"/>
        </w:rPr>
        <w:t xml:space="preserve"> </w:t>
      </w:r>
      <w:r>
        <w:rPr>
          <w:rFonts w:ascii="Cambria Math" w:hAnsi="Cambria Math" w:eastAsia="Cambria Math"/>
          <w:spacing w:val="-2"/>
        </w:rPr>
        <w:t xml:space="preserve">0.310.</w:t>
      </w:r>
      <w:r>
        <w:rPr>
          <w:rFonts w:ascii="Cambria Math" w:hAnsi="Cambria Math" w:eastAsia="Cambria Math"/>
          <w:spacing w:val="-2"/>
        </w:rPr>
      </w:r>
      <w:r>
        <w:rPr>
          <w:rFonts w:ascii="Cambria Math" w:hAnsi="Cambria Math" w:eastAsia="Cambria Math"/>
          <w:spacing w:val="-2"/>
        </w:rPr>
      </w:r>
    </w:p>
    <w:p w14:paraId="23E246DC">
      <w:pPr>
        <w:pStyle w:val="893"/>
        <w:pBdr/>
        <w:spacing/>
        <w:ind w:right="1073"/>
        <w:jc w:val="left"/>
        <w:rPr>
          <w:spacing w:val="-2"/>
          <w:highlight w:val="none"/>
        </w:rPr>
      </w:pPr>
      <w:r>
        <w:rPr>
          <w:rFonts w:ascii="Cambria Math" w:hAnsi="Cambria Math" w:eastAsia="Cambria Math"/>
          <w:spacing w:val="-2"/>
        </w:rPr>
      </w:r>
      <w:r>
        <w:t xml:space="preserve">Therefore,</w:t>
      </w:r>
      <w:r>
        <w:rPr>
          <w:spacing w:val="-4"/>
        </w:rPr>
        <w:t xml:space="preserve"> </w:t>
      </w:r>
      <w:r>
        <w:t xml:space="preserve">the</w:t>
      </w:r>
      <w:r>
        <w:rPr>
          <w:spacing w:val="-5"/>
        </w:rPr>
        <w:t xml:space="preserve"> </w:t>
      </w:r>
      <w:r>
        <w:t xml:space="preserve">available</w:t>
      </w:r>
      <w:r>
        <w:rPr>
          <w:spacing w:val="-3"/>
        </w:rPr>
        <w:t xml:space="preserve"> </w:t>
      </w:r>
      <w:r>
        <w:t xml:space="preserve">controller-gain</w:t>
      </w:r>
      <w:r>
        <w:rPr>
          <w:spacing w:val="-5"/>
        </w:rPr>
        <w:t xml:space="preserve"> </w:t>
      </w:r>
      <w:r>
        <w:t xml:space="preserve">margin</w:t>
      </w:r>
      <w:r>
        <w:rPr>
          <w:spacing w:val="-3"/>
        </w:rPr>
        <w:t xml:space="preserve"> </w:t>
      </w:r>
      <w:r>
        <w:t xml:space="preserve">is</w:t>
      </w:r>
      <w:r>
        <w:rPr>
          <w:spacing w:val="-5"/>
        </w:rPr>
        <w:t xml:space="preserve"> </w:t>
      </w:r>
      <w:r>
        <w:t xml:space="preserve">considerably</w:t>
      </w:r>
      <w:r>
        <w:rPr>
          <w:spacing w:val="-2"/>
        </w:rPr>
        <w:t xml:space="preserve"> </w:t>
      </w:r>
      <w:r>
        <w:t xml:space="preserve">smaller</w:t>
      </w:r>
      <w:r>
        <w:rPr>
          <w:spacing w:val="-2"/>
        </w:rPr>
        <w:t xml:space="preserve"> </w:t>
      </w:r>
      <w:r>
        <w:t xml:space="preserve">at</w:t>
      </w:r>
      <w:r>
        <w:rPr>
          <w:spacing w:val="-6"/>
        </w:rPr>
        <w:t xml:space="preserve"> </w:t>
      </w:r>
      <w:r>
        <w:t xml:space="preserve">the</w:t>
      </w:r>
      <w:r>
        <w:rPr>
          <w:spacing w:val="-3"/>
        </w:rPr>
        <w:t xml:space="preserve"> </w:t>
      </w:r>
      <w:r>
        <w:t xml:space="preserve">larger</w:t>
      </w:r>
      <w:r>
        <w:rPr>
          <w:spacing w:val="-4"/>
        </w:rPr>
        <w:t xml:space="preserve"> </w:t>
      </w:r>
      <w:r>
        <w:t xml:space="preserve">sampling </w:t>
      </w:r>
      <w:r>
        <w:rPr>
          <w:spacing w:val="-2"/>
        </w:rPr>
        <w:t xml:space="preserve">time.</w:t>
      </w:r>
      <w:r>
        <w:rPr>
          <w:spacing w:val="-2"/>
          <w:highlight w:val="none"/>
        </w:rPr>
      </w:r>
      <w:r>
        <w:rPr>
          <w:spacing w:val="-2"/>
          <w:highlight w:val="none"/>
        </w:rPr>
      </w:r>
    </w:p>
    <w:p>
      <w:pPr>
        <w:pStyle w:val="895"/>
        <w:pBdr/>
        <w:spacing/>
        <w:ind/>
        <w:rPr>
          <w:spacing w:val="-2"/>
          <w:highlight w:val="none"/>
        </w:rPr>
      </w:pPr>
      <w:r>
        <w:t xml:space="preserve">SETTLING-TIME</w:t>
      </w:r>
      <w:r>
        <w:rPr>
          <w:spacing w:val="-11"/>
        </w:rPr>
        <w:t xml:space="preserve"> </w:t>
      </w:r>
      <w:r>
        <w:rPr>
          <w:spacing w:val="-2"/>
        </w:rPr>
        <w:t xml:space="preserve">ANALYSIS</w:t>
      </w:r>
      <w:r>
        <w:rPr>
          <w:spacing w:val="-2"/>
          <w:highlight w:val="none"/>
        </w:rPr>
      </w:r>
      <w:r>
        <w:rPr>
          <w:spacing w:val="-2"/>
          <w:highlight w:val="none"/>
        </w:rPr>
      </w:r>
    </w:p>
    <w:p>
      <w:pPr>
        <w:pStyle w:val="893"/>
        <w:pBdr/>
        <w:spacing w:before="23"/>
        <w:ind/>
        <w:rPr>
          <w:b/>
          <w:sz w:val="20"/>
        </w:rPr>
      </w:pPr>
      <w:r>
        <w:rPr>
          <w:b/>
          <w:sz w:val="20"/>
        </w:rPr>
      </w:r>
      <w:r>
        <mc:AlternateContent>
          <mc:Choice Requires="wpg">
            <w:drawing>
              <wp:inline xmlns:wp="http://schemas.openxmlformats.org/drawingml/2006/wordprocessingDrawing" distT="0" distB="0" distL="0" distR="0">
                <wp:extent cx="6629400" cy="369261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7693" name=""/>
                        <pic:cNvPicPr>
                          <a:picLocks noChangeAspect="1"/>
                        </pic:cNvPicPr>
                        <pic:nvPr/>
                      </pic:nvPicPr>
                      <pic:blipFill rotWithShape="1">
                        <a:blip r:embed="rId25"/>
                        <a:stretch/>
                      </pic:blipFill>
                      <pic:spPr bwMode="auto">
                        <a:xfrm>
                          <a:off x="0" y="0"/>
                          <a:ext cx="6629399" cy="3692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22.00pt;height:290.76pt;mso-wrap-distance-left:0.00pt;mso-wrap-distance-top:0.00pt;mso-wrap-distance-right:0.00pt;mso-wrap-distance-bottom:0.00pt;z-index:1;" stroked="false">
                <v:imagedata r:id="rId25" o:title=""/>
                <o:lock v:ext="edit" rotation="t"/>
              </v:shape>
            </w:pict>
          </mc:Fallback>
        </mc:AlternateContent>
      </w:r>
      <w:r>
        <w:rPr>
          <w:b/>
          <w:sz w:val="20"/>
        </w:rPr>
      </w:r>
      <w:r>
        <w:rPr>
          <w:b/>
          <w:sz w:val="20"/>
        </w:rPr>
      </w:r>
    </w:p>
    <w:p>
      <w:pPr>
        <w:pStyle w:val="893"/>
        <w:pBdr/>
        <w:spacing w:before="36"/>
        <w:ind/>
        <w:rPr>
          <w:b/>
        </w:rPr>
      </w:pPr>
      <w:r>
        <w:rPr>
          <w:b/>
        </w:rPr>
      </w:r>
      <w:r>
        <w:rPr>
          <w:b/>
        </w:rPr>
      </w:r>
      <w:r>
        <w:rPr>
          <w:b/>
        </w:rPr>
      </w:r>
    </w:p>
    <w:p>
      <w:pPr>
        <w:pStyle w:val="893"/>
        <w:pBdr/>
        <w:spacing w:before="1" w:line="494" w:lineRule="auto"/>
        <w:ind w:right="1072"/>
        <w:rPr/>
      </w:pPr>
      <w:r>
        <w:t xml:space="preserve">The settling-time results show that increasing </w:t>
      </w:r>
      <w:r>
        <w:rPr>
          <w:rFonts w:ascii="Cambria Math" w:eastAsia="Cambria Math"/>
        </w:rPr>
        <w:t xml:space="preserve">𝐾</w:t>
      </w:r>
      <w:r>
        <w:rPr>
          <w:rFonts w:ascii="Cambria Math" w:eastAsia="Cambria Math"/>
          <w:position w:val="-4"/>
          <w:sz w:val="16"/>
        </w:rPr>
        <w:t xml:space="preserve">𝑝</w:t>
      </w:r>
      <w:r>
        <w:t xml:space="preserve"> generally improves the speed of the response. For</w:t>
      </w:r>
      <w:r>
        <w:rPr>
          <w:spacing w:val="-3"/>
        </w:rPr>
        <w:t xml:space="preserve"> </w:t>
      </w:r>
      <w:r>
        <w:t xml:space="preserve">the</w:t>
      </w:r>
      <w:r>
        <w:rPr>
          <w:spacing w:val="-4"/>
        </w:rPr>
        <w:t xml:space="preserve"> </w:t>
      </w:r>
      <w:r>
        <w:t xml:space="preserve">minimum</w:t>
      </w:r>
      <w:r>
        <w:rPr>
          <w:spacing w:val="-3"/>
        </w:rPr>
        <w:t xml:space="preserve"> </w:t>
      </w:r>
      <w:r>
        <w:t xml:space="preserve">acceptable</w:t>
      </w:r>
      <w:r>
        <w:rPr>
          <w:spacing w:val="-2"/>
        </w:rPr>
        <w:t xml:space="preserve"> </w:t>
      </w:r>
      <w:r>
        <w:t xml:space="preserve">gains,</w:t>
      </w:r>
      <w:r>
        <w:rPr>
          <w:spacing w:val="-3"/>
        </w:rPr>
        <w:t xml:space="preserve"> </w:t>
      </w:r>
      <w:r>
        <w:t xml:space="preserve">the</w:t>
      </w:r>
      <w:r>
        <w:rPr>
          <w:spacing w:val="-2"/>
        </w:rPr>
        <w:t xml:space="preserve"> </w:t>
      </w:r>
      <w:r>
        <w:t xml:space="preserve">settling</w:t>
      </w:r>
      <w:r>
        <w:rPr>
          <w:spacing w:val="-4"/>
        </w:rPr>
        <w:t xml:space="preserve"> </w:t>
      </w:r>
      <w:r>
        <w:t xml:space="preserve">time</w:t>
      </w:r>
      <w:r>
        <w:rPr>
          <w:spacing w:val="-2"/>
        </w:rPr>
        <w:t xml:space="preserve"> </w:t>
      </w:r>
      <w:r>
        <w:t xml:space="preserve">is</w:t>
      </w:r>
      <w:r>
        <w:rPr>
          <w:spacing w:val="-4"/>
        </w:rPr>
        <w:t xml:space="preserve"> </w:t>
      </w:r>
      <w:r>
        <w:t xml:space="preserve">approximately</w:t>
      </w:r>
      <w:r>
        <w:rPr>
          <w:spacing w:val="-1"/>
        </w:rPr>
        <w:t xml:space="preserve"> </w:t>
      </w:r>
      <w:r>
        <w:t xml:space="preserve">at</w:t>
      </w:r>
      <w:r>
        <w:rPr>
          <w:spacing w:val="-3"/>
        </w:rPr>
        <w:t xml:space="preserve"> </w:t>
      </w:r>
      <w:r>
        <w:t xml:space="preserve">the</w:t>
      </w:r>
      <w:r>
        <w:rPr>
          <w:spacing w:val="-2"/>
        </w:rPr>
        <w:t xml:space="preserve"> </w:t>
      </w:r>
      <w:r>
        <w:t xml:space="preserve">specified</w:t>
      </w:r>
      <w:r>
        <w:rPr>
          <w:spacing w:val="-2"/>
        </w:rPr>
        <w:t xml:space="preserve"> </w:t>
      </w:r>
      <w:r>
        <w:t xml:space="preserve">limit</w:t>
      </w:r>
      <w:r>
        <w:rPr>
          <w:spacing w:val="-3"/>
        </w:rPr>
        <w:t xml:space="preserve"> </w:t>
      </w:r>
      <w:r>
        <w:t xml:space="preserve">of </w:t>
      </w:r>
      <w:r>
        <w:rPr>
          <w:rFonts w:ascii="Cambria Math" w:eastAsia="Cambria Math"/>
        </w:rPr>
        <w:t xml:space="preserve">9</w:t>
      </w:r>
      <w:r>
        <w:rPr>
          <w:rFonts w:ascii="Cambria Math" w:eastAsia="Cambria Math"/>
          <w:spacing w:val="-7"/>
        </w:rPr>
        <w:t xml:space="preserve"> </w:t>
      </w:r>
      <w:r>
        <w:rPr>
          <w:rFonts w:ascii="Cambria Math" w:eastAsia="Cambria Math"/>
        </w:rPr>
        <w:t xml:space="preserve">𝑠</w:t>
      </w:r>
      <w:r>
        <w:t xml:space="preserve">. At the maximum acceptable gains, the settling time remains below </w:t>
      </w:r>
      <w:r>
        <w:rPr>
          <w:rFonts w:ascii="Cambria Math" w:eastAsia="Cambria Math"/>
        </w:rPr>
        <w:t xml:space="preserve">9 𝑠</w:t>
      </w:r>
      <w:r>
        <w:t xml:space="preserve">.</w:t>
      </w:r>
      <w:r/>
    </w:p>
    <w:p>
      <w:pPr>
        <w:pStyle w:val="893"/>
        <w:pBdr/>
        <w:spacing w:before="1"/>
        <w:ind/>
        <w:rPr/>
      </w:pPr>
      <w:r>
        <w:t xml:space="preserve">For</w:t>
      </w:r>
      <w:r>
        <w:rPr>
          <w:spacing w:val="-1"/>
        </w:rPr>
        <w:t xml:space="preserve"> </w:t>
      </w:r>
      <w:r>
        <w:rPr>
          <w:spacing w:val="-2"/>
        </w:rPr>
        <w:t xml:space="preserve">example,</w:t>
      </w:r>
      <w:r/>
    </w:p>
    <w:p>
      <w:pPr>
        <w:pStyle w:val="893"/>
        <w:pBdr/>
        <w:spacing w:before="30"/>
        <w:ind/>
        <w:rPr/>
      </w:pPr>
      <w:r/>
      <w:r/>
    </w:p>
    <w:p>
      <w:pPr>
        <w:pStyle w:val="893"/>
        <w:pBdr/>
        <w:spacing/>
        <w:ind w:right="1076"/>
        <w:jc w:val="center"/>
        <w:rPr>
          <w:rFonts w:ascii="Cambria Math" w:eastAsia="Cambria Math"/>
        </w:rPr>
      </w:pPr>
      <w:r>
        <w:rPr>
          <w:rFonts w:ascii="Cambria Math" w:eastAsia="Cambria Math"/>
        </w:rPr>
        <w:t xml:space="preserve">𝑇</w:t>
      </w:r>
      <w:r>
        <w:rPr>
          <w:rFonts w:ascii="Cambria Math" w:eastAsia="Cambria Math"/>
          <w:spacing w:val="12"/>
        </w:rPr>
        <w:t xml:space="preserve"> </w:t>
      </w:r>
      <w:r>
        <w:rPr>
          <w:rFonts w:ascii="Cambria Math" w:eastAsia="Cambria Math"/>
        </w:rPr>
        <w:t xml:space="preserve">=</w:t>
      </w:r>
      <w:r>
        <w:rPr>
          <w:rFonts w:ascii="Cambria Math" w:eastAsia="Cambria Math"/>
          <w:spacing w:val="8"/>
        </w:rPr>
        <w:t xml:space="preserve"> </w:t>
      </w:r>
      <w:r>
        <w:rPr>
          <w:rFonts w:ascii="Cambria Math" w:eastAsia="Cambria Math"/>
        </w:rPr>
        <w:t xml:space="preserve">0.1</w:t>
      </w:r>
      <w:r>
        <w:rPr>
          <w:rFonts w:ascii="Cambria Math" w:eastAsia="Cambria Math"/>
          <w:spacing w:val="-9"/>
        </w:rPr>
        <w:t xml:space="preserve"> </w:t>
      </w:r>
      <w:r>
        <w:rPr>
          <w:rFonts w:ascii="Cambria Math" w:eastAsia="Cambria Math"/>
        </w:rPr>
        <w:t xml:space="preserve">𝑠,</w:t>
      </w:r>
      <w:r>
        <w:rPr>
          <w:rFonts w:ascii="Cambria Math" w:eastAsia="Cambria Math"/>
          <w:spacing w:val="32"/>
        </w:rPr>
        <w:t xml:space="preserve"> </w:t>
      </w:r>
      <w:r>
        <w:rPr>
          <w:rFonts w:ascii="Cambria Math" w:eastAsia="Cambria Math"/>
        </w:rPr>
        <w:t xml:space="preserve">𝑇</w:t>
      </w:r>
      <w:r>
        <w:rPr>
          <w:rFonts w:ascii="Cambria Math" w:eastAsia="Cambria Math"/>
          <w:position w:val="-4"/>
          <w:sz w:val="16"/>
        </w:rPr>
        <w:t xml:space="preserve">𝑠</w:t>
      </w:r>
      <w:r>
        <w:rPr>
          <w:rFonts w:ascii="Cambria Math" w:eastAsia="Cambria Math"/>
          <w:spacing w:val="34"/>
          <w:position w:val="-4"/>
          <w:sz w:val="16"/>
        </w:rPr>
        <w:t xml:space="preserve"> </w:t>
      </w:r>
      <w:r>
        <w:rPr>
          <w:rFonts w:ascii="Cambria Math" w:eastAsia="Cambria Math"/>
        </w:rPr>
        <w:t xml:space="preserve">=</w:t>
      </w:r>
      <w:r>
        <w:rPr>
          <w:rFonts w:ascii="Cambria Math" w:eastAsia="Cambria Math"/>
          <w:spacing w:val="8"/>
        </w:rPr>
        <w:t xml:space="preserve"> </w:t>
      </w:r>
      <w:r>
        <w:rPr>
          <w:rFonts w:ascii="Cambria Math" w:eastAsia="Cambria Math"/>
        </w:rPr>
        <w:t xml:space="preserve">4.8</w:t>
      </w:r>
      <w:r>
        <w:rPr>
          <w:rFonts w:ascii="Cambria Math" w:eastAsia="Cambria Math"/>
          <w:spacing w:val="-9"/>
        </w:rPr>
        <w:t xml:space="preserve"> </w:t>
      </w:r>
      <w:r>
        <w:rPr>
          <w:rFonts w:ascii="Cambria Math" w:eastAsia="Cambria Math"/>
          <w:spacing w:val="-10"/>
        </w:rPr>
        <w:t xml:space="preserve">𝑠</w:t>
      </w:r>
      <w:r>
        <w:rPr>
          <w:rFonts w:ascii="Cambria Math" w:eastAsia="Cambria Math"/>
        </w:rPr>
      </w:r>
      <w:r>
        <w:rPr>
          <w:rFonts w:ascii="Cambria Math" w:eastAsia="Cambria Math"/>
        </w:rPr>
      </w:r>
    </w:p>
    <w:p>
      <w:pPr>
        <w:pStyle w:val="893"/>
        <w:pBdr/>
        <w:spacing w:before="238"/>
        <w:ind/>
        <w:rPr/>
      </w:pPr>
      <w:r>
        <w:t xml:space="preserve">at</w:t>
      </w:r>
      <w:r>
        <w:rPr>
          <w:spacing w:val="-7"/>
        </w:rPr>
        <w:t xml:space="preserve"> </w:t>
      </w:r>
      <w:r>
        <w:t xml:space="preserve">the</w:t>
      </w:r>
      <w:r>
        <w:rPr>
          <w:spacing w:val="-7"/>
        </w:rPr>
        <w:t xml:space="preserve"> </w:t>
      </w:r>
      <w:r>
        <w:t xml:space="preserve">maximum</w:t>
      </w:r>
      <w:r>
        <w:rPr>
          <w:spacing w:val="-5"/>
        </w:rPr>
        <w:t xml:space="preserve"> </w:t>
      </w:r>
      <w:r>
        <w:t xml:space="preserve">permissible</w:t>
      </w:r>
      <w:r>
        <w:rPr>
          <w:spacing w:val="-6"/>
        </w:rPr>
        <w:t xml:space="preserve"> </w:t>
      </w:r>
      <w:r>
        <w:t xml:space="preserve">gain,</w:t>
      </w:r>
      <w:r>
        <w:rPr>
          <w:spacing w:val="-4"/>
        </w:rPr>
        <w:t xml:space="preserve"> </w:t>
      </w:r>
      <w:r>
        <w:rPr>
          <w:spacing w:val="-2"/>
        </w:rPr>
        <w:t xml:space="preserve">whereas</w:t>
      </w:r>
      <w:r/>
    </w:p>
    <w:p>
      <w:pPr>
        <w:pStyle w:val="893"/>
        <w:pBdr/>
        <w:spacing w:before="27"/>
        <w:ind/>
        <w:rPr/>
      </w:pPr>
      <w:r/>
      <w:r/>
    </w:p>
    <w:p>
      <w:pPr>
        <w:pStyle w:val="893"/>
        <w:pBdr/>
        <w:spacing/>
        <w:ind w:right="1075"/>
        <w:jc w:val="center"/>
        <w:rPr>
          <w:rFonts w:ascii="Cambria Math" w:eastAsia="Cambria Math"/>
        </w:rPr>
      </w:pPr>
      <w:r>
        <w:rPr>
          <w:rFonts w:ascii="Cambria Math" w:eastAsia="Cambria Math"/>
        </w:rPr>
        <w:t xml:space="preserve">𝑇</w:t>
      </w:r>
      <w:r>
        <w:rPr>
          <w:rFonts w:ascii="Cambria Math" w:eastAsia="Cambria Math"/>
          <w:spacing w:val="12"/>
        </w:rPr>
        <w:t xml:space="preserve"> </w:t>
      </w:r>
      <w:r>
        <w:rPr>
          <w:rFonts w:ascii="Cambria Math" w:eastAsia="Cambria Math"/>
        </w:rPr>
        <w:t xml:space="preserve">=</w:t>
      </w:r>
      <w:r>
        <w:rPr>
          <w:rFonts w:ascii="Cambria Math" w:eastAsia="Cambria Math"/>
          <w:spacing w:val="8"/>
        </w:rPr>
        <w:t xml:space="preserve"> </w:t>
      </w:r>
      <w:r>
        <w:rPr>
          <w:rFonts w:ascii="Cambria Math" w:eastAsia="Cambria Math"/>
        </w:rPr>
        <w:t xml:space="preserve">1.0</w:t>
      </w:r>
      <w:r>
        <w:rPr>
          <w:rFonts w:ascii="Cambria Math" w:eastAsia="Cambria Math"/>
          <w:spacing w:val="-8"/>
        </w:rPr>
        <w:t xml:space="preserve"> </w:t>
      </w:r>
      <w:r>
        <w:rPr>
          <w:rFonts w:ascii="Cambria Math" w:eastAsia="Cambria Math"/>
        </w:rPr>
        <w:t xml:space="preserve">𝑠,</w:t>
      </w:r>
      <w:r>
        <w:rPr>
          <w:rFonts w:ascii="Cambria Math" w:eastAsia="Cambria Math"/>
          <w:spacing w:val="30"/>
        </w:rPr>
        <w:t xml:space="preserve"> </w:t>
      </w:r>
      <w:r>
        <w:rPr>
          <w:rFonts w:ascii="Cambria Math" w:eastAsia="Cambria Math"/>
        </w:rPr>
        <w:t xml:space="preserve">𝑇</w:t>
      </w:r>
      <w:r>
        <w:rPr>
          <w:rFonts w:ascii="Cambria Math" w:eastAsia="Cambria Math"/>
          <w:position w:val="-4"/>
          <w:sz w:val="16"/>
        </w:rPr>
        <w:t xml:space="preserve">𝑠</w:t>
      </w:r>
      <w:r>
        <w:rPr>
          <w:rFonts w:ascii="Cambria Math" w:eastAsia="Cambria Math"/>
          <w:spacing w:val="33"/>
          <w:position w:val="-4"/>
          <w:sz w:val="16"/>
        </w:rPr>
        <w:t xml:space="preserve"> </w:t>
      </w:r>
      <w:r>
        <w:rPr>
          <w:rFonts w:ascii="Cambria Math" w:eastAsia="Cambria Math"/>
        </w:rPr>
        <w:t xml:space="preserve">=</w:t>
      </w:r>
      <w:r>
        <w:rPr>
          <w:rFonts w:ascii="Cambria Math" w:eastAsia="Cambria Math"/>
          <w:spacing w:val="9"/>
        </w:rPr>
        <w:t xml:space="preserve"> </w:t>
      </w:r>
      <w:r>
        <w:rPr>
          <w:rFonts w:ascii="Cambria Math" w:eastAsia="Cambria Math"/>
        </w:rPr>
        <w:t xml:space="preserve">7.0</w:t>
      </w:r>
      <w:r>
        <w:rPr>
          <w:rFonts w:ascii="Cambria Math" w:eastAsia="Cambria Math"/>
          <w:spacing w:val="-9"/>
        </w:rPr>
        <w:t xml:space="preserve"> </w:t>
      </w:r>
      <w:r>
        <w:rPr>
          <w:rFonts w:ascii="Cambria Math" w:eastAsia="Cambria Math"/>
          <w:spacing w:val="-5"/>
        </w:rPr>
        <w:t xml:space="preserve">𝑠.</w:t>
      </w:r>
      <w:r>
        <w:rPr>
          <w:rFonts w:ascii="Cambria Math" w:eastAsia="Cambria Math"/>
        </w:rPr>
      </w:r>
      <w:r>
        <w:rPr>
          <w:rFonts w:ascii="Cambria Math" w:eastAsia="Cambria Math"/>
        </w:rPr>
      </w:r>
    </w:p>
    <w:p>
      <w:pPr>
        <w:pStyle w:val="893"/>
        <w:pBdr/>
        <w:spacing w:before="241"/>
        <w:ind/>
        <w:rPr/>
      </w:pPr>
      <w:r>
        <w:t xml:space="preserve">Thus,</w:t>
      </w:r>
      <w:r>
        <w:rPr>
          <w:spacing w:val="-9"/>
        </w:rPr>
        <w:t xml:space="preserve"> </w:t>
      </w:r>
      <w:r>
        <w:t xml:space="preserve">the</w:t>
      </w:r>
      <w:r>
        <w:rPr>
          <w:spacing w:val="-7"/>
        </w:rPr>
        <w:t xml:space="preserve"> </w:t>
      </w:r>
      <w:r>
        <w:t xml:space="preserve">maximum-gain</w:t>
      </w:r>
      <w:r>
        <w:rPr>
          <w:spacing w:val="-5"/>
        </w:rPr>
        <w:t xml:space="preserve"> </w:t>
      </w:r>
      <w:r>
        <w:t xml:space="preserve">response</w:t>
      </w:r>
      <w:r>
        <w:rPr>
          <w:spacing w:val="-7"/>
        </w:rPr>
        <w:t xml:space="preserve"> </w:t>
      </w:r>
      <w:r>
        <w:t xml:space="preserve">becomes</w:t>
      </w:r>
      <w:r>
        <w:rPr>
          <w:spacing w:val="-8"/>
        </w:rPr>
        <w:t xml:space="preserve"> </w:t>
      </w:r>
      <w:r>
        <w:t xml:space="preserve">relatively</w:t>
      </w:r>
      <w:r>
        <w:rPr>
          <w:spacing w:val="-4"/>
        </w:rPr>
        <w:t xml:space="preserve"> </w:t>
      </w:r>
      <w:r>
        <w:t xml:space="preserve">slower</w:t>
      </w:r>
      <w:r>
        <w:rPr>
          <w:spacing w:val="-5"/>
        </w:rPr>
        <w:t xml:space="preserve"> </w:t>
      </w:r>
      <w:r>
        <w:t xml:space="preserve">as</w:t>
      </w:r>
      <w:r>
        <w:rPr>
          <w:spacing w:val="-7"/>
        </w:rPr>
        <w:t xml:space="preserve"> </w:t>
      </w:r>
      <w:r>
        <w:t xml:space="preserve">the</w:t>
      </w:r>
      <w:r>
        <w:rPr>
          <w:spacing w:val="-7"/>
        </w:rPr>
        <w:t xml:space="preserve"> </w:t>
      </w:r>
      <w:r>
        <w:t xml:space="preserve">sampling</w:t>
      </w:r>
      <w:r>
        <w:rPr>
          <w:spacing w:val="-5"/>
        </w:rPr>
        <w:t xml:space="preserve"> </w:t>
      </w:r>
      <w:r>
        <w:t xml:space="preserve">time</w:t>
      </w:r>
      <w:r>
        <w:rPr>
          <w:spacing w:val="-7"/>
        </w:rPr>
        <w:t xml:space="preserve"> </w:t>
      </w:r>
      <w:r>
        <w:rPr>
          <w:spacing w:val="-2"/>
        </w:rPr>
        <w:t xml:space="preserve">increases.</w:t>
      </w:r>
      <w:r/>
    </w:p>
    <w:p>
      <w:pPr>
        <w:pStyle w:val="893"/>
        <w:pBdr/>
        <w:spacing w:before="24"/>
        <w:ind/>
        <w:rPr/>
      </w:pPr>
      <w:r/>
      <w:r/>
    </w:p>
    <w:p>
      <w:pPr>
        <w:pStyle w:val="893"/>
        <w:pBdr/>
        <w:spacing w:line="276" w:lineRule="auto"/>
        <w:ind w:right="1072"/>
        <w:rPr/>
      </w:pPr>
      <w:r>
        <w:t xml:space="preserve">The</w:t>
      </w:r>
      <w:r>
        <w:rPr>
          <w:spacing w:val="-2"/>
        </w:rPr>
        <w:t xml:space="preserve"> </w:t>
      </w:r>
      <w:r>
        <w:t xml:space="preserve">graph</w:t>
      </w:r>
      <w:r>
        <w:rPr>
          <w:spacing w:val="-4"/>
        </w:rPr>
        <w:t xml:space="preserve"> </w:t>
      </w:r>
      <w:r>
        <w:t xml:space="preserve">shows</w:t>
      </w:r>
      <w:r>
        <w:rPr>
          <w:spacing w:val="-1"/>
        </w:rPr>
        <w:t xml:space="preserve"> </w:t>
      </w:r>
      <w:r>
        <w:t xml:space="preserve">an</w:t>
      </w:r>
      <w:r>
        <w:rPr>
          <w:spacing w:val="-4"/>
        </w:rPr>
        <w:t xml:space="preserve"> </w:t>
      </w:r>
      <w:r>
        <w:t xml:space="preserve">overall</w:t>
      </w:r>
      <w:r>
        <w:rPr>
          <w:spacing w:val="-2"/>
        </w:rPr>
        <w:t xml:space="preserve"> </w:t>
      </w:r>
      <w:r>
        <w:t xml:space="preserve">decrease</w:t>
      </w:r>
      <w:r>
        <w:rPr>
          <w:spacing w:val="-4"/>
        </w:rPr>
        <w:t xml:space="preserve"> </w:t>
      </w:r>
      <w:r>
        <w:t xml:space="preserve">in</w:t>
      </w:r>
      <w:r>
        <w:rPr>
          <w:spacing w:val="-2"/>
        </w:rPr>
        <w:t xml:space="preserve"> </w:t>
      </w:r>
      <w:r>
        <w:t xml:space="preserve">both</w:t>
      </w:r>
      <w:r>
        <w:rPr>
          <w:spacing w:val="-6"/>
        </w:rPr>
        <w:t xml:space="preserve"> </w:t>
      </w:r>
      <w:r>
        <w:t xml:space="preserve">the</w:t>
      </w:r>
      <w:r>
        <w:rPr>
          <w:spacing w:val="-4"/>
        </w:rPr>
        <w:t xml:space="preserve"> </w:t>
      </w:r>
      <w:r>
        <w:t xml:space="preserve">minimum</w:t>
      </w:r>
      <w:r>
        <w:rPr>
          <w:spacing w:val="-3"/>
        </w:rPr>
        <w:t xml:space="preserve"> </w:t>
      </w:r>
      <w:r>
        <w:t xml:space="preserve">and</w:t>
      </w:r>
      <w:r>
        <w:rPr>
          <w:spacing w:val="-4"/>
        </w:rPr>
        <w:t xml:space="preserve"> </w:t>
      </w:r>
      <w:r>
        <w:t xml:space="preserve">maximum</w:t>
      </w:r>
      <w:r>
        <w:rPr>
          <w:spacing w:val="-5"/>
        </w:rPr>
        <w:t xml:space="preserve"> </w:t>
      </w:r>
      <w:r>
        <w:t xml:space="preserve">acceptable proportional gains as the sampling time increases.</w:t>
      </w:r>
      <w:r/>
    </w:p>
    <w:p>
      <w:pPr>
        <w:pStyle w:val="893"/>
        <w:pBdr/>
        <w:spacing w:after="0" w:line="276" w:lineRule="auto"/>
        <w:ind/>
        <w:rPr/>
        <w:sectPr>
          <w:footnotePr/>
          <w:endnotePr/>
          <w:type w:val="nextPage"/>
          <w:pgSz w:h="15840" w:orient="portrait" w:w="12240"/>
          <w:pgMar w:top="1360" w:right="360" w:bottom="280" w:left="900" w:header="709" w:footer="709" w:gutter="0"/>
          <w:cols w:num="1" w:sep="0" w:space="1701" w:equalWidth="1"/>
        </w:sectPr>
      </w:pPr>
      <w:r/>
      <w:r/>
    </w:p>
    <w:p>
      <w:pPr>
        <w:pStyle w:val="893"/>
        <w:pBdr/>
        <w:spacing w:before="80"/>
        <w:ind/>
        <w:rPr/>
      </w:pPr>
      <w:r>
        <w:t xml:space="preserve">The</w:t>
      </w:r>
      <w:r>
        <w:rPr>
          <w:spacing w:val="-6"/>
        </w:rPr>
        <w:t xml:space="preserve"> </w:t>
      </w:r>
      <w:r>
        <w:t xml:space="preserve">maximum</w:t>
      </w:r>
      <w:r>
        <w:rPr>
          <w:spacing w:val="-7"/>
        </w:rPr>
        <w:t xml:space="preserve"> </w:t>
      </w:r>
      <w:r>
        <w:t xml:space="preserve">permissible</w:t>
      </w:r>
      <w:r>
        <w:rPr>
          <w:spacing w:val="-6"/>
        </w:rPr>
        <w:t xml:space="preserve"> </w:t>
      </w:r>
      <w:r>
        <w:t xml:space="preserve">gain</w:t>
      </w:r>
      <w:r>
        <w:rPr>
          <w:spacing w:val="-6"/>
        </w:rPr>
        <w:t xml:space="preserve"> </w:t>
      </w:r>
      <w:r>
        <w:t xml:space="preserve">decreases</w:t>
      </w:r>
      <w:r>
        <w:rPr>
          <w:spacing w:val="-7"/>
        </w:rPr>
        <w:t xml:space="preserve"> </w:t>
      </w:r>
      <w:r>
        <w:rPr>
          <w:spacing w:val="-4"/>
        </w:rPr>
        <w:t xml:space="preserve">from</w:t>
      </w:r>
      <w:r/>
    </w:p>
    <w:p>
      <w:pPr>
        <w:pStyle w:val="893"/>
        <w:pBdr/>
        <w:spacing w:before="27"/>
        <w:ind/>
        <w:rPr/>
      </w:pPr>
      <w:r/>
      <w:r/>
    </w:p>
    <w:p>
      <w:pPr>
        <w:pStyle w:val="893"/>
        <w:pBdr/>
        <w:spacing/>
        <w:ind w:right="1073"/>
        <w:jc w:val="center"/>
        <w:rPr>
          <w:rFonts w:ascii="Cambria Math"/>
        </w:rPr>
      </w:pPr>
      <w:r>
        <w:rPr>
          <w:rFonts w:ascii="Cambria Math"/>
          <w:spacing w:val="-2"/>
        </w:rPr>
        <w:t xml:space="preserve">0.830</w:t>
      </w:r>
      <w:r>
        <w:rPr>
          <w:rFonts w:ascii="Cambria Math"/>
        </w:rPr>
      </w:r>
      <w:r>
        <w:rPr>
          <w:rFonts w:ascii="Cambria Math"/>
        </w:rPr>
      </w:r>
    </w:p>
    <w:p>
      <w:pPr>
        <w:pStyle w:val="893"/>
        <w:pBdr/>
        <w:spacing w:before="21"/>
        <w:ind/>
        <w:rPr>
          <w:rFonts w:ascii="Cambria Math"/>
        </w:rPr>
      </w:pPr>
      <w:r>
        <w:rPr>
          <w:rFonts w:ascii="Cambria Math"/>
        </w:rPr>
      </w:r>
      <w:r>
        <w:rPr>
          <w:rFonts w:ascii="Cambria Math"/>
        </w:rPr>
      </w:r>
      <w:r>
        <w:rPr>
          <w:rFonts w:ascii="Cambria Math"/>
        </w:rPr>
      </w:r>
    </w:p>
    <w:p>
      <w:pPr>
        <w:pStyle w:val="893"/>
        <w:pBdr/>
        <w:spacing/>
        <w:ind/>
        <w:rPr/>
      </w:pPr>
      <w:r>
        <w:t xml:space="preserve">at</w:t>
      </w:r>
      <w:r>
        <w:rPr>
          <w:spacing w:val="-1"/>
        </w:rPr>
        <w:t xml:space="preserve"> </w:t>
      </w: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0.1</w:t>
      </w:r>
      <w:r>
        <w:rPr>
          <w:rFonts w:ascii="Cambria Math" w:eastAsia="Cambria Math"/>
          <w:spacing w:val="-6"/>
        </w:rPr>
        <w:t xml:space="preserve"> </w:t>
      </w:r>
      <w:r>
        <w:rPr>
          <w:rFonts w:ascii="Cambria Math" w:eastAsia="Cambria Math"/>
          <w:spacing w:val="-5"/>
        </w:rPr>
        <w:t xml:space="preserve">𝑠 </w:t>
      </w:r>
      <w:r>
        <w:rPr>
          <w:spacing w:val="-5"/>
        </w:rPr>
        <w:t xml:space="preserve">to</w:t>
      </w:r>
      <w:r/>
    </w:p>
    <w:p>
      <w:pPr>
        <w:pStyle w:val="893"/>
        <w:pBdr/>
        <w:spacing w:before="25"/>
        <w:ind/>
        <w:rPr/>
      </w:pPr>
      <w:r/>
      <w:r/>
    </w:p>
    <w:p>
      <w:pPr>
        <w:pStyle w:val="893"/>
        <w:pBdr/>
        <w:spacing/>
        <w:ind w:right="1073"/>
        <w:jc w:val="center"/>
        <w:rPr>
          <w:rFonts w:ascii="Cambria Math"/>
        </w:rPr>
      </w:pPr>
      <w:r>
        <w:rPr>
          <w:rFonts w:ascii="Cambria Math"/>
          <w:spacing w:val="-2"/>
        </w:rPr>
        <w:t xml:space="preserve">0.310</w:t>
      </w:r>
      <w:r>
        <w:rPr>
          <w:rFonts w:ascii="Cambria Math"/>
        </w:rPr>
      </w:r>
      <w:r>
        <w:rPr>
          <w:rFonts w:ascii="Cambria Math"/>
        </w:rPr>
      </w:r>
    </w:p>
    <w:p>
      <w:pPr>
        <w:pStyle w:val="893"/>
        <w:pBdr/>
        <w:spacing w:before="21"/>
        <w:ind/>
        <w:rPr>
          <w:rFonts w:ascii="Cambria Math"/>
        </w:rPr>
      </w:pPr>
      <w:r>
        <w:rPr>
          <w:rFonts w:ascii="Cambria Math"/>
        </w:rPr>
      </w:r>
      <w:r>
        <w:rPr>
          <w:rFonts w:ascii="Cambria Math"/>
        </w:rPr>
      </w:r>
      <w:r>
        <w:rPr>
          <w:rFonts w:ascii="Cambria Math"/>
        </w:rPr>
      </w:r>
    </w:p>
    <w:p>
      <w:pPr>
        <w:pStyle w:val="893"/>
        <w:pBdr/>
        <w:spacing w:before="1"/>
        <w:ind/>
        <w:rPr/>
      </w:pPr>
      <w:r>
        <w:t xml:space="preserve">at</w:t>
      </w:r>
      <w:r>
        <w:rPr>
          <w:spacing w:val="-3"/>
        </w:rPr>
        <w:t xml:space="preserve"> </w:t>
      </w: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1.0</w:t>
      </w:r>
      <w:r>
        <w:rPr>
          <w:rFonts w:ascii="Cambria Math" w:eastAsia="Cambria Math"/>
          <w:spacing w:val="-6"/>
        </w:rPr>
        <w:t xml:space="preserve"> </w:t>
      </w:r>
      <w:r>
        <w:rPr>
          <w:rFonts w:ascii="Cambria Math" w:eastAsia="Cambria Math"/>
          <w:spacing w:val="-7"/>
        </w:rPr>
        <w:t xml:space="preserve">𝑠</w:t>
      </w:r>
      <w:r>
        <w:rPr>
          <w:spacing w:val="-7"/>
        </w:rPr>
        <w:t xml:space="preserve">.</w:t>
      </w:r>
      <w:r/>
    </w:p>
    <w:p>
      <w:pPr>
        <w:pStyle w:val="893"/>
        <w:pBdr/>
        <w:spacing w:before="24"/>
        <w:ind/>
        <w:rPr/>
      </w:pPr>
      <w:r/>
      <w:r/>
    </w:p>
    <w:p>
      <w:pPr>
        <w:pStyle w:val="893"/>
        <w:pBdr/>
        <w:spacing/>
        <w:ind/>
        <w:rPr/>
      </w:pPr>
      <w:r>
        <w:t xml:space="preserve">The</w:t>
      </w:r>
      <w:r>
        <w:rPr>
          <w:spacing w:val="-7"/>
        </w:rPr>
        <w:t xml:space="preserve"> </w:t>
      </w:r>
      <w:r>
        <w:t xml:space="preserve">minimum</w:t>
      </w:r>
      <w:r>
        <w:rPr>
          <w:spacing w:val="-6"/>
        </w:rPr>
        <w:t xml:space="preserve"> </w:t>
      </w:r>
      <w:r>
        <w:t xml:space="preserve">permissible</w:t>
      </w:r>
      <w:r>
        <w:rPr>
          <w:spacing w:val="-7"/>
        </w:rPr>
        <w:t xml:space="preserve"> </w:t>
      </w:r>
      <w:r>
        <w:t xml:space="preserve">gain</w:t>
      </w:r>
      <w:r>
        <w:rPr>
          <w:spacing w:val="-7"/>
        </w:rPr>
        <w:t xml:space="preserve"> </w:t>
      </w:r>
      <w:r>
        <w:t xml:space="preserve">decreases</w:t>
      </w:r>
      <w:r>
        <w:rPr>
          <w:spacing w:val="-8"/>
        </w:rPr>
        <w:t xml:space="preserve"> </w:t>
      </w:r>
      <w:r>
        <w:rPr>
          <w:spacing w:val="-4"/>
        </w:rPr>
        <w:t xml:space="preserve">from</w:t>
      </w:r>
      <w:r/>
    </w:p>
    <w:p>
      <w:pPr>
        <w:pStyle w:val="893"/>
        <w:pBdr/>
        <w:spacing w:before="26"/>
        <w:ind/>
        <w:rPr/>
      </w:pPr>
      <w:r/>
      <w:r/>
    </w:p>
    <w:p>
      <w:pPr>
        <w:pStyle w:val="893"/>
        <w:pBdr/>
        <w:spacing w:before="1"/>
        <w:ind w:right="1073"/>
        <w:jc w:val="center"/>
        <w:rPr>
          <w:rFonts w:ascii="Cambria Math"/>
        </w:rPr>
      </w:pPr>
      <w:r>
        <w:rPr>
          <w:rFonts w:ascii="Cambria Math"/>
          <w:spacing w:val="-2"/>
        </w:rPr>
        <w:t xml:space="preserve">0.571</w:t>
      </w:r>
      <w:r>
        <w:rPr>
          <w:rFonts w:ascii="Cambria Math"/>
        </w:rPr>
      </w:r>
      <w:r>
        <w:rPr>
          <w:rFonts w:ascii="Cambria Math"/>
        </w:rPr>
      </w:r>
    </w:p>
    <w:p>
      <w:pPr>
        <w:pStyle w:val="893"/>
        <w:pBdr/>
        <w:spacing w:before="17"/>
        <w:ind/>
        <w:rPr>
          <w:rFonts w:ascii="Cambria Math"/>
        </w:rPr>
      </w:pPr>
      <w:r>
        <w:rPr>
          <w:rFonts w:ascii="Cambria Math"/>
        </w:rPr>
      </w:r>
      <w:r>
        <w:rPr>
          <w:rFonts w:ascii="Cambria Math"/>
        </w:rPr>
      </w:r>
      <w:r>
        <w:rPr>
          <w:rFonts w:ascii="Cambria Math"/>
        </w:rPr>
      </w:r>
    </w:p>
    <w:p>
      <w:pPr>
        <w:pStyle w:val="893"/>
        <w:pBdr/>
        <w:spacing w:before="1"/>
        <w:ind/>
        <w:rPr/>
      </w:pPr>
      <w:r>
        <w:rPr>
          <w:spacing w:val="-5"/>
        </w:rPr>
        <w:t xml:space="preserve">to</w:t>
      </w:r>
      <w:r/>
    </w:p>
    <w:p>
      <w:pPr>
        <w:pStyle w:val="893"/>
        <w:pBdr/>
        <w:spacing w:before="28"/>
        <w:ind/>
        <w:rPr/>
      </w:pPr>
      <w:r/>
      <w:r/>
    </w:p>
    <w:p>
      <w:pPr>
        <w:pStyle w:val="893"/>
        <w:pBdr/>
        <w:spacing/>
        <w:ind w:right="1071"/>
        <w:jc w:val="center"/>
        <w:rPr>
          <w:rFonts w:ascii="Cambria Math"/>
        </w:rPr>
      </w:pPr>
      <w:r>
        <w:rPr>
          <w:rFonts w:ascii="Cambria Math"/>
          <w:spacing w:val="-2"/>
        </w:rPr>
        <w:t xml:space="preserve">0.471.</w:t>
      </w:r>
      <w:r>
        <w:rPr>
          <w:rFonts w:ascii="Cambria Math"/>
        </w:rPr>
      </w:r>
      <w:r>
        <w:rPr>
          <w:rFonts w:ascii="Cambria Math"/>
        </w:rPr>
      </w:r>
    </w:p>
    <w:p>
      <w:pPr>
        <w:pStyle w:val="893"/>
        <w:pBdr/>
        <w:spacing w:before="18"/>
        <w:ind/>
        <w:rPr>
          <w:rFonts w:ascii="Cambria Math"/>
        </w:rPr>
      </w:pPr>
      <w:r>
        <w:rPr>
          <w:rFonts w:ascii="Cambria Math"/>
        </w:rPr>
      </w:r>
      <w:r>
        <w:rPr>
          <w:rFonts w:ascii="Cambria Math"/>
        </w:rPr>
      </w:r>
      <w:r>
        <w:rPr>
          <w:rFonts w:ascii="Cambria Math"/>
        </w:rPr>
      </w:r>
    </w:p>
    <w:p>
      <w:pPr>
        <w:pStyle w:val="893"/>
        <w:pBdr/>
        <w:spacing w:line="276" w:lineRule="auto"/>
        <w:ind w:right="1840"/>
        <w:rPr/>
      </w:pPr>
      <w:r>
        <w:t xml:space="preserve">The</w:t>
      </w:r>
      <w:r>
        <w:rPr>
          <w:spacing w:val="-3"/>
        </w:rPr>
        <w:t xml:space="preserve"> </w:t>
      </w:r>
      <w:r>
        <w:t xml:space="preserve">upper</w:t>
      </w:r>
      <w:r>
        <w:rPr>
          <w:spacing w:val="-4"/>
        </w:rPr>
        <w:t xml:space="preserve"> </w:t>
      </w:r>
      <w:r>
        <w:t xml:space="preserve">gain</w:t>
      </w:r>
      <w:r>
        <w:rPr>
          <w:spacing w:val="-3"/>
        </w:rPr>
        <w:t xml:space="preserve"> </w:t>
      </w:r>
      <w:r>
        <w:t xml:space="preserve">boundary</w:t>
      </w:r>
      <w:r>
        <w:rPr>
          <w:spacing w:val="-2"/>
        </w:rPr>
        <w:t xml:space="preserve"> </w:t>
      </w:r>
      <w:r>
        <w:t xml:space="preserve">therefore</w:t>
      </w:r>
      <w:r>
        <w:rPr>
          <w:spacing w:val="-3"/>
        </w:rPr>
        <w:t xml:space="preserve"> </w:t>
      </w:r>
      <w:r>
        <w:t xml:space="preserve">changes</w:t>
      </w:r>
      <w:r>
        <w:rPr>
          <w:spacing w:val="-5"/>
        </w:rPr>
        <w:t xml:space="preserve"> </w:t>
      </w:r>
      <w:r>
        <w:t xml:space="preserve">more</w:t>
      </w:r>
      <w:r>
        <w:rPr>
          <w:spacing w:val="-3"/>
        </w:rPr>
        <w:t xml:space="preserve"> </w:t>
      </w:r>
      <w:r>
        <w:t xml:space="preserve">significantly</w:t>
      </w:r>
      <w:r>
        <w:rPr>
          <w:spacing w:val="-5"/>
        </w:rPr>
        <w:t xml:space="preserve"> </w:t>
      </w:r>
      <w:r>
        <w:t xml:space="preserve">than</w:t>
      </w:r>
      <w:r>
        <w:rPr>
          <w:spacing w:val="-5"/>
        </w:rPr>
        <w:t xml:space="preserve"> </w:t>
      </w:r>
      <w:r>
        <w:t xml:space="preserve">the</w:t>
      </w:r>
      <w:r>
        <w:rPr>
          <w:spacing w:val="-3"/>
        </w:rPr>
        <w:t xml:space="preserve"> </w:t>
      </w:r>
      <w:r>
        <w:t xml:space="preserve">lower</w:t>
      </w:r>
      <w:r>
        <w:rPr>
          <w:spacing w:val="-2"/>
        </w:rPr>
        <w:t xml:space="preserve"> </w:t>
      </w:r>
      <w:r>
        <w:t xml:space="preserve">boundary, resulting in a progressively narrower acceptable controller-gain region.</w:t>
      </w:r>
      <w:r/>
    </w:p>
    <w:p>
      <w:pPr>
        <w:pStyle w:val="893"/>
        <w:pBdr/>
        <w:spacing/>
        <w:ind/>
        <w:rPr/>
      </w:pPr>
      <w:r/>
      <w:r/>
    </w:p>
    <w:p>
      <w:pPr>
        <w:pStyle w:val="893"/>
        <w:pBdr/>
        <w:spacing/>
        <w:ind/>
        <w:rPr/>
      </w:pPr>
      <w:r/>
      <w:r/>
    </w:p>
    <w:p>
      <w:pPr>
        <w:pStyle w:val="893"/>
        <w:pBdr/>
        <w:spacing w:before="12"/>
        <w:ind/>
        <w:rPr/>
      </w:pPr>
      <w:r/>
      <w:r/>
    </w:p>
    <w:p>
      <w:pPr>
        <w:pStyle w:val="894"/>
        <w:pBdr/>
        <w:spacing/>
        <w:ind/>
        <w:rPr/>
      </w:pPr>
      <w:r>
        <w:t xml:space="preserve">OVERSHOOT</w:t>
      </w:r>
      <w:r>
        <w:rPr>
          <w:spacing w:val="-11"/>
        </w:rPr>
        <w:t xml:space="preserve"> </w:t>
      </w:r>
      <w:r>
        <w:rPr>
          <w:spacing w:val="-2"/>
        </w:rPr>
        <w:t xml:space="preserve">ANALYSIS</w:t>
      </w:r>
      <w:r/>
    </w:p>
    <w:p>
      <w:pPr>
        <w:pStyle w:val="893"/>
        <w:pBdr/>
        <w:spacing w:before="22"/>
        <w:ind/>
        <w:rPr>
          <w:b/>
          <w:sz w:val="20"/>
        </w:rPr>
      </w:pPr>
      <w:r>
        <w:rPr>
          <w:b/>
          <w:sz w:val="20"/>
        </w:rPr>
      </w:r>
      <w:r>
        <mc:AlternateContent>
          <mc:Choice Requires="wpg">
            <w:drawing>
              <wp:inline xmlns:wp="http://schemas.openxmlformats.org/drawingml/2006/wordprocessingDrawing" distT="0" distB="0" distL="0" distR="0">
                <wp:extent cx="6629400" cy="367968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58939" name=""/>
                        <pic:cNvPicPr>
                          <a:picLocks noChangeAspect="1"/>
                        </pic:cNvPicPr>
                        <pic:nvPr/>
                      </pic:nvPicPr>
                      <pic:blipFill rotWithShape="1">
                        <a:blip r:embed="rId26"/>
                        <a:stretch/>
                      </pic:blipFill>
                      <pic:spPr bwMode="auto">
                        <a:xfrm>
                          <a:off x="0" y="0"/>
                          <a:ext cx="6629399" cy="3679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22.00pt;height:289.74pt;mso-wrap-distance-left:0.00pt;mso-wrap-distance-top:0.00pt;mso-wrap-distance-right:0.00pt;mso-wrap-distance-bottom:0.00pt;z-index:1;" stroked="false">
                <v:imagedata r:id="rId26" o:title=""/>
                <o:lock v:ext="edit" rotation="t"/>
              </v:shape>
            </w:pict>
          </mc:Fallback>
        </mc:AlternateContent>
      </w:r>
      <w:r>
        <w:rPr>
          <w:b/>
          <w:sz w:val="20"/>
        </w:rPr>
      </w:r>
      <w:r>
        <w:rPr>
          <w:b/>
          <w:sz w:val="20"/>
        </w:rPr>
      </w:r>
    </w:p>
    <w:p>
      <w:pPr>
        <w:pStyle w:val="893"/>
        <w:pBdr/>
        <w:spacing w:before="27"/>
        <w:ind/>
        <w:rPr>
          <w:b/>
        </w:rPr>
      </w:pPr>
      <w:r>
        <w:rPr>
          <w:b/>
        </w:rPr>
      </w:r>
      <w:r>
        <w:rPr>
          <w:b/>
        </w:rPr>
      </w:r>
      <w:r>
        <w:rPr>
          <w:b/>
        </w:rPr>
      </w:r>
    </w:p>
    <w:p>
      <w:pPr>
        <w:pStyle w:val="893"/>
        <w:pBdr/>
        <w:spacing w:line="506" w:lineRule="auto"/>
        <w:ind w:right="3786" w:firstLine="2710"/>
        <w:rPr/>
      </w:pPr>
      <w:r>
        <w:t xml:space="preserve">Peak</w:t>
      </w:r>
      <w:r>
        <w:rPr>
          <w:spacing w:val="-9"/>
        </w:rPr>
        <w:t xml:space="preserve"> </w:t>
      </w:r>
      <w:r>
        <w:t xml:space="preserve">overshoot</w:t>
      </w:r>
      <w:r>
        <w:rPr>
          <w:spacing w:val="-11"/>
        </w:rPr>
        <w:t xml:space="preserve"> </w:t>
      </w:r>
      <w:r>
        <w:t xml:space="preserve">versus</w:t>
      </w:r>
      <w:r>
        <w:rPr>
          <w:spacing w:val="-9"/>
        </w:rPr>
        <w:t xml:space="preserve"> </w:t>
      </w:r>
      <w:r>
        <w:t xml:space="preserve">proportional</w:t>
      </w:r>
      <w:r>
        <w:rPr>
          <w:spacing w:val="-11"/>
        </w:rPr>
        <w:t xml:space="preserve"> </w:t>
      </w:r>
      <w:r>
        <w:t xml:space="preserve">gain The overshoot increases with increasing proportional gain.</w:t>
      </w:r>
      <w:r/>
    </w:p>
    <w:p>
      <w:pPr>
        <w:pStyle w:val="893"/>
        <w:pBdr/>
        <w:spacing w:after="0" w:line="506" w:lineRule="auto"/>
        <w:ind/>
        <w:rPr/>
        <w:sectPr>
          <w:footnotePr/>
          <w:endnotePr/>
          <w:type w:val="nextPage"/>
          <w:pgSz w:h="15840" w:orient="portrait" w:w="12240"/>
          <w:pgMar w:top="1360" w:right="360" w:bottom="280" w:left="1440" w:header="709" w:footer="709" w:gutter="0"/>
          <w:cols w:num="1" w:sep="0" w:space="1701" w:equalWidth="1"/>
        </w:sectPr>
      </w:pPr>
      <w:r/>
      <w:r/>
    </w:p>
    <w:p>
      <w:pPr>
        <w:pStyle w:val="893"/>
        <w:pBdr/>
        <w:spacing w:before="62" w:line="499" w:lineRule="auto"/>
        <w:ind w:right="2800"/>
        <w:rPr/>
      </w:pPr>
      <w:r>
        <w:t xml:space="preserve">The</w:t>
      </w:r>
      <w:r>
        <w:rPr>
          <w:spacing w:val="-3"/>
        </w:rPr>
        <w:t xml:space="preserve"> </w:t>
      </w:r>
      <w:r>
        <w:t xml:space="preserve">maximum</w:t>
      </w:r>
      <w:r>
        <w:rPr>
          <w:spacing w:val="-4"/>
        </w:rPr>
        <w:t xml:space="preserve"> </w:t>
      </w:r>
      <w:r>
        <w:t xml:space="preserve">permissible</w:t>
      </w:r>
      <w:r>
        <w:rPr>
          <w:spacing w:val="-3"/>
        </w:rPr>
        <w:t xml:space="preserve"> </w:t>
      </w:r>
      <w:r>
        <w:t xml:space="preserve">gains</w:t>
      </w:r>
      <w:r>
        <w:rPr>
          <w:spacing w:val="-3"/>
        </w:rPr>
        <w:t xml:space="preserve"> </w:t>
      </w:r>
      <w:r>
        <w:t xml:space="preserve">are</w:t>
      </w:r>
      <w:r>
        <w:rPr>
          <w:spacing w:val="-5"/>
        </w:rPr>
        <w:t xml:space="preserve"> </w:t>
      </w:r>
      <w:r>
        <w:t xml:space="preserve">selected</w:t>
      </w:r>
      <w:r>
        <w:rPr>
          <w:spacing w:val="-3"/>
        </w:rPr>
        <w:t xml:space="preserve"> </w:t>
      </w:r>
      <w:r>
        <w:t xml:space="preserve">close</w:t>
      </w:r>
      <w:r>
        <w:rPr>
          <w:spacing w:val="-3"/>
        </w:rPr>
        <w:t xml:space="preserve"> </w:t>
      </w:r>
      <w:r>
        <w:t xml:space="preserve">to</w:t>
      </w:r>
      <w:r>
        <w:rPr>
          <w:spacing w:val="-5"/>
        </w:rPr>
        <w:t xml:space="preserve"> </w:t>
      </w:r>
      <w:r>
        <w:t xml:space="preserve">the</w:t>
      </w:r>
      <w:r>
        <w:rPr>
          <w:spacing w:val="-5"/>
        </w:rPr>
        <w:t xml:space="preserve"> </w:t>
      </w:r>
      <w:r>
        <w:rPr>
          <w:rFonts w:ascii="Cambria Math"/>
        </w:rPr>
        <w:t xml:space="preserve">5%</w:t>
      </w:r>
      <w:r>
        <w:t xml:space="preserve">overshoot</w:t>
      </w:r>
      <w:r>
        <w:rPr>
          <w:spacing w:val="-4"/>
        </w:rPr>
        <w:t xml:space="preserve"> </w:t>
      </w:r>
      <w:r>
        <w:t xml:space="preserve">limit. For example,</w:t>
      </w:r>
      <w:r/>
    </w:p>
    <w:p>
      <w:pPr>
        <w:pStyle w:val="893"/>
        <w:pBdr/>
        <w:spacing w:before="6"/>
        <w:ind w:right="1071"/>
        <w:jc w:val="center"/>
        <w:rPr>
          <w:rFonts w:ascii="Cambria Math" w:eastAsia="Cambria Math"/>
        </w:rPr>
      </w:pPr>
      <w:r>
        <w:rPr>
          <w:rFonts w:ascii="Cambria Math" w:eastAsia="Cambria Math"/>
        </w:rPr>
        <w:t xml:space="preserve">𝑀</w:t>
      </w:r>
      <w:r>
        <w:rPr>
          <w:rFonts w:ascii="Cambria Math" w:eastAsia="Cambria Math"/>
          <w:position w:val="-4"/>
          <w:sz w:val="16"/>
        </w:rPr>
        <w:t xml:space="preserve">𝑝</w:t>
      </w:r>
      <w:r>
        <w:rPr>
          <w:rFonts w:ascii="Cambria Math" w:eastAsia="Cambria Math"/>
          <w:spacing w:val="35"/>
          <w:position w:val="-4"/>
          <w:sz w:val="16"/>
        </w:rPr>
        <w:t xml:space="preserve"> </w:t>
      </w:r>
      <w:r>
        <w:rPr>
          <w:rFonts w:ascii="Cambria Math" w:eastAsia="Cambria Math"/>
        </w:rPr>
        <w:t xml:space="preserve">=</w:t>
      </w:r>
      <w:r>
        <w:rPr>
          <w:rFonts w:ascii="Cambria Math" w:eastAsia="Cambria Math"/>
          <w:spacing w:val="8"/>
        </w:rPr>
        <w:t xml:space="preserve"> </w:t>
      </w:r>
      <w:r>
        <w:rPr>
          <w:rFonts w:ascii="Cambria Math" w:eastAsia="Cambria Math"/>
          <w:spacing w:val="-2"/>
        </w:rPr>
        <w:t xml:space="preserve">4.961469492</w:t>
      </w:r>
      <w:r>
        <w:rPr>
          <w:rFonts w:ascii="Cambria Math" w:eastAsia="Cambria Math"/>
          <w:spacing w:val="-2"/>
        </w:rPr>
        <w:t xml:space="preserve">%</w:t>
      </w:r>
      <w:r>
        <w:rPr>
          <w:rFonts w:ascii="Cambria Math" w:eastAsia="Cambria Math"/>
        </w:rPr>
      </w:r>
      <w:r>
        <w:rPr>
          <w:rFonts w:ascii="Cambria Math" w:eastAsia="Cambria Math"/>
        </w:rPr>
      </w:r>
    </w:p>
    <w:p>
      <w:pPr>
        <w:pStyle w:val="893"/>
        <w:pBdr/>
        <w:spacing w:before="8"/>
        <w:ind/>
        <w:rPr>
          <w:rFonts w:ascii="Cambria Math"/>
        </w:rPr>
      </w:pPr>
      <w:r>
        <w:rPr>
          <w:rFonts w:ascii="Cambria Math"/>
        </w:rPr>
      </w:r>
      <w:r>
        <w:rPr>
          <w:rFonts w:ascii="Cambria Math"/>
        </w:rPr>
      </w:r>
      <w:r>
        <w:rPr>
          <w:rFonts w:ascii="Cambria Math"/>
        </w:rPr>
      </w:r>
    </w:p>
    <w:p>
      <w:pPr>
        <w:pStyle w:val="893"/>
        <w:pBdr/>
        <w:spacing w:before="1"/>
        <w:ind/>
        <w:rPr/>
      </w:pPr>
      <w:r>
        <w:t xml:space="preserve">at</w:t>
      </w:r>
      <w:r>
        <w:rPr>
          <w:spacing w:val="-1"/>
        </w:rPr>
        <w:t xml:space="preserve"> </w:t>
      </w:r>
      <w:r>
        <w:rPr>
          <w:rFonts w:ascii="Cambria Math" w:eastAsia="Cambria Math"/>
        </w:rPr>
        <w:t xml:space="preserve">𝑇</w:t>
      </w:r>
      <w:r>
        <w:rPr>
          <w:rFonts w:ascii="Cambria Math" w:eastAsia="Cambria Math"/>
          <w:spacing w:val="17"/>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0.1</w:t>
      </w:r>
      <w:r>
        <w:rPr>
          <w:rFonts w:ascii="Cambria Math" w:eastAsia="Cambria Math"/>
          <w:spacing w:val="-5"/>
        </w:rPr>
        <w:t xml:space="preserve"> </w:t>
      </w:r>
      <w:r>
        <w:rPr>
          <w:rFonts w:ascii="Cambria Math" w:eastAsia="Cambria Math"/>
        </w:rPr>
        <w:t xml:space="preserve">𝑠</w:t>
      </w:r>
      <w:r>
        <w:t xml:space="preserve">,</w:t>
      </w:r>
      <w:r>
        <w:rPr>
          <w:spacing w:val="3"/>
        </w:rPr>
        <w:t xml:space="preserve"> </w:t>
      </w:r>
      <w:r>
        <w:rPr>
          <w:spacing w:val="-2"/>
        </w:rPr>
        <w:t xml:space="preserve">while</w:t>
      </w:r>
      <w:r/>
    </w:p>
    <w:p>
      <w:pPr>
        <w:pStyle w:val="893"/>
        <w:pBdr/>
        <w:spacing w:before="26"/>
        <w:ind/>
        <w:rPr/>
      </w:pPr>
      <w:r/>
      <w:r/>
    </w:p>
    <w:p>
      <w:pPr>
        <w:pStyle w:val="893"/>
        <w:pBdr/>
        <w:spacing/>
        <w:ind w:right="1071"/>
        <w:jc w:val="center"/>
        <w:rPr>
          <w:rFonts w:ascii="Cambria Math" w:eastAsia="Cambria Math"/>
        </w:rPr>
      </w:pPr>
      <w:r>
        <w:rPr>
          <w:rFonts w:ascii="Cambria Math" w:eastAsia="Cambria Math"/>
        </w:rPr>
        <w:t xml:space="preserve">𝑀</w:t>
      </w:r>
      <w:r>
        <w:rPr>
          <w:rFonts w:ascii="Cambria Math" w:eastAsia="Cambria Math"/>
          <w:position w:val="-4"/>
          <w:sz w:val="16"/>
        </w:rPr>
        <w:t xml:space="preserve">𝑝</w:t>
      </w:r>
      <w:r>
        <w:rPr>
          <w:rFonts w:ascii="Cambria Math" w:eastAsia="Cambria Math"/>
          <w:spacing w:val="35"/>
          <w:position w:val="-4"/>
          <w:sz w:val="16"/>
        </w:rPr>
        <w:t xml:space="preserve"> </w:t>
      </w:r>
      <w:r>
        <w:rPr>
          <w:rFonts w:ascii="Cambria Math" w:eastAsia="Cambria Math"/>
        </w:rPr>
        <w:t xml:space="preserve">=</w:t>
      </w:r>
      <w:r>
        <w:rPr>
          <w:rFonts w:ascii="Cambria Math" w:eastAsia="Cambria Math"/>
          <w:spacing w:val="8"/>
        </w:rPr>
        <w:t xml:space="preserve"> </w:t>
      </w:r>
      <w:r>
        <w:rPr>
          <w:rFonts w:ascii="Cambria Math" w:eastAsia="Cambria Math"/>
          <w:spacing w:val="-2"/>
        </w:rPr>
        <w:t xml:space="preserve">4.88369922%</w:t>
      </w:r>
      <w:r>
        <w:rPr>
          <w:rFonts w:ascii="Cambria Math" w:eastAsia="Cambria Math"/>
        </w:rPr>
      </w:r>
      <w:r>
        <w:rPr>
          <w:rFonts w:ascii="Cambria Math" w:eastAsia="Cambria Math"/>
        </w:rPr>
      </w:r>
    </w:p>
    <w:p>
      <w:pPr>
        <w:pStyle w:val="893"/>
        <w:pBdr/>
        <w:spacing w:before="12"/>
        <w:ind/>
        <w:rPr>
          <w:rFonts w:ascii="Cambria Math"/>
        </w:rPr>
      </w:pPr>
      <w:r>
        <w:rPr>
          <w:rFonts w:ascii="Cambria Math"/>
        </w:rPr>
      </w:r>
      <w:r>
        <w:rPr>
          <w:rFonts w:ascii="Cambria Math"/>
        </w:rPr>
      </w:r>
      <w:r>
        <w:rPr>
          <w:rFonts w:ascii="Cambria Math"/>
        </w:rPr>
      </w:r>
    </w:p>
    <w:p>
      <w:pPr>
        <w:pStyle w:val="893"/>
        <w:pBdr/>
        <w:spacing/>
        <w:ind/>
        <w:rPr/>
      </w:pPr>
      <w:r>
        <w:t xml:space="preserve">at</w:t>
      </w:r>
      <w:r>
        <w:rPr>
          <w:spacing w:val="-3"/>
        </w:rPr>
        <w:t xml:space="preserve"> </w:t>
      </w: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1.0</w:t>
      </w:r>
      <w:r>
        <w:rPr>
          <w:rFonts w:ascii="Cambria Math" w:eastAsia="Cambria Math"/>
          <w:spacing w:val="-6"/>
        </w:rPr>
        <w:t xml:space="preserve"> </w:t>
      </w:r>
      <w:r>
        <w:rPr>
          <w:rFonts w:ascii="Cambria Math" w:eastAsia="Cambria Math"/>
          <w:spacing w:val="-7"/>
        </w:rPr>
        <w:t xml:space="preserve">𝑠</w:t>
      </w:r>
      <w:r>
        <w:rPr>
          <w:spacing w:val="-7"/>
        </w:rPr>
        <w:t xml:space="preserve">.</w:t>
      </w:r>
      <w:r/>
    </w:p>
    <w:p>
      <w:pPr>
        <w:pStyle w:val="893"/>
        <w:pBdr/>
        <w:spacing w:before="22"/>
        <w:ind/>
        <w:rPr/>
      </w:pPr>
      <w:r/>
      <w:r/>
    </w:p>
    <w:p>
      <w:pPr>
        <w:pStyle w:val="893"/>
        <w:pBdr/>
        <w:spacing/>
        <w:ind/>
        <w:rPr/>
      </w:pPr>
      <w:r>
        <w:t xml:space="preserve">All</w:t>
      </w:r>
      <w:r>
        <w:rPr>
          <w:spacing w:val="-5"/>
        </w:rPr>
        <w:t xml:space="preserve"> </w:t>
      </w:r>
      <w:r>
        <w:t xml:space="preserve">these</w:t>
      </w:r>
      <w:r>
        <w:rPr>
          <w:spacing w:val="-5"/>
        </w:rPr>
        <w:t xml:space="preserve"> </w:t>
      </w:r>
      <w:r>
        <w:t xml:space="preserve">values</w:t>
      </w:r>
      <w:r>
        <w:rPr>
          <w:spacing w:val="-7"/>
        </w:rPr>
        <w:t xml:space="preserve"> </w:t>
      </w:r>
      <w:r>
        <w:t xml:space="preserve">remain</w:t>
      </w:r>
      <w:r>
        <w:rPr>
          <w:spacing w:val="-7"/>
        </w:rPr>
        <w:t xml:space="preserve"> </w:t>
      </w:r>
      <w:r>
        <w:t xml:space="preserve">below</w:t>
      </w:r>
      <w:r>
        <w:rPr>
          <w:spacing w:val="-6"/>
        </w:rPr>
        <w:t xml:space="preserve"> </w:t>
      </w:r>
      <w:r>
        <w:t xml:space="preserve">the</w:t>
      </w:r>
      <w:r>
        <w:rPr>
          <w:spacing w:val="-5"/>
        </w:rPr>
        <w:t xml:space="preserve"> </w:t>
      </w:r>
      <w:r>
        <w:t xml:space="preserve">specified</w:t>
      </w:r>
      <w:r>
        <w:rPr>
          <w:spacing w:val="-4"/>
        </w:rPr>
        <w:t xml:space="preserve"> </w:t>
      </w:r>
      <w:r>
        <w:rPr>
          <w:spacing w:val="-2"/>
        </w:rPr>
        <w:t xml:space="preserve">limit:</w:t>
      </w:r>
      <w:r/>
    </w:p>
    <w:p>
      <w:pPr>
        <w:pStyle w:val="893"/>
        <w:pBdr/>
        <w:spacing w:before="27"/>
        <w:ind/>
        <w:rPr/>
      </w:pPr>
      <w:r/>
      <w:r/>
    </w:p>
    <w:p>
      <w:pPr>
        <w:pBdr/>
        <w:spacing w:before="0"/>
        <w:ind w:right="1073" w:firstLine="0" w:left="0"/>
        <w:jc w:val="center"/>
        <w:rPr>
          <w:rFonts w:ascii="Cambria Math" w:hAnsi="Cambria Math" w:eastAsia="Cambria Math"/>
          <w:sz w:val="22"/>
        </w:rPr>
      </w:pPr>
      <w:r>
        <w:rPr>
          <w:rFonts w:ascii="Cambria Math" w:hAnsi="Cambria Math" w:eastAsia="Cambria Math"/>
          <w:sz w:val="22"/>
        </w:rPr>
        <w:t xml:space="preserve">𝑀</w:t>
      </w:r>
      <w:r>
        <w:rPr>
          <w:rFonts w:ascii="Cambria Math" w:hAnsi="Cambria Math" w:eastAsia="Cambria Math"/>
          <w:position w:val="-4"/>
          <w:sz w:val="16"/>
        </w:rPr>
        <w:t xml:space="preserve">𝑝</w:t>
      </w:r>
      <w:r>
        <w:rPr>
          <w:rFonts w:ascii="Cambria Math" w:hAnsi="Cambria Math" w:eastAsia="Cambria Math"/>
          <w:spacing w:val="35"/>
          <w:position w:val="-4"/>
          <w:sz w:val="16"/>
        </w:rPr>
        <w:t xml:space="preserve"> </w:t>
      </w:r>
      <w:r>
        <w:rPr>
          <w:rFonts w:ascii="Cambria Math" w:hAnsi="Cambria Math" w:eastAsia="Cambria Math"/>
          <w:sz w:val="22"/>
        </w:rPr>
        <w:t xml:space="preserve">≤</w:t>
      </w:r>
      <w:r>
        <w:rPr>
          <w:rFonts w:ascii="Cambria Math" w:hAnsi="Cambria Math" w:eastAsia="Cambria Math"/>
          <w:spacing w:val="10"/>
          <w:sz w:val="22"/>
        </w:rPr>
        <w:t xml:space="preserve"> </w:t>
      </w:r>
      <w:r>
        <w:rPr>
          <w:rFonts w:ascii="Cambria Math" w:hAnsi="Cambria Math" w:eastAsia="Cambria Math"/>
          <w:spacing w:val="-5"/>
          <w:sz w:val="22"/>
        </w:rPr>
        <w:t xml:space="preserve">5%.</w:t>
      </w:r>
      <w:r>
        <w:rPr>
          <w:rFonts w:ascii="Cambria Math" w:hAnsi="Cambria Math" w:eastAsia="Cambria Math"/>
          <w:sz w:val="22"/>
        </w:rPr>
      </w:r>
      <w:r>
        <w:rPr>
          <w:rFonts w:ascii="Cambria Math" w:hAnsi="Cambria Math" w:eastAsia="Cambria Math"/>
          <w:sz w:val="22"/>
        </w:rPr>
      </w:r>
    </w:p>
    <w:p>
      <w:pPr>
        <w:pStyle w:val="893"/>
        <w:pBdr/>
        <w:spacing w:before="12"/>
        <w:ind/>
        <w:rPr>
          <w:rFonts w:ascii="Cambria Math"/>
        </w:rPr>
      </w:pPr>
      <w:r>
        <w:rPr>
          <w:rFonts w:ascii="Cambria Math"/>
        </w:rPr>
      </w:r>
      <w:r>
        <w:rPr>
          <w:rFonts w:ascii="Cambria Math"/>
        </w:rPr>
      </w:r>
      <w:r>
        <w:rPr>
          <w:rFonts w:ascii="Cambria Math"/>
        </w:rPr>
      </w:r>
    </w:p>
    <w:p>
      <w:pPr>
        <w:pStyle w:val="893"/>
        <w:pBdr/>
        <w:spacing w:line="273" w:lineRule="auto"/>
        <w:ind w:right="1470"/>
        <w:rPr/>
      </w:pPr>
      <w:r>
        <w:t xml:space="preserve">The</w:t>
      </w:r>
      <w:r>
        <w:rPr>
          <w:spacing w:val="-2"/>
        </w:rPr>
        <w:t xml:space="preserve"> </w:t>
      </w:r>
      <w:r>
        <w:t xml:space="preserve">overshoot</w:t>
      </w:r>
      <w:r>
        <w:rPr>
          <w:spacing w:val="-3"/>
        </w:rPr>
        <w:t xml:space="preserve"> </w:t>
      </w:r>
      <w:r>
        <w:t xml:space="preserve">at</w:t>
      </w:r>
      <w:r>
        <w:rPr>
          <w:spacing w:val="-3"/>
        </w:rPr>
        <w:t xml:space="preserve"> </w:t>
      </w:r>
      <w:r>
        <w:t xml:space="preserve">the</w:t>
      </w:r>
      <w:r>
        <w:rPr>
          <w:spacing w:val="-4"/>
        </w:rPr>
        <w:t xml:space="preserve"> </w:t>
      </w:r>
      <w:r>
        <w:t xml:space="preserve">maximum</w:t>
      </w:r>
      <w:r>
        <w:rPr>
          <w:spacing w:val="-3"/>
        </w:rPr>
        <w:t xml:space="preserve"> </w:t>
      </w:r>
      <w:r>
        <w:t xml:space="preserve">permissible</w:t>
      </w:r>
      <w:r>
        <w:rPr>
          <w:spacing w:val="-2"/>
        </w:rPr>
        <w:t xml:space="preserve"> </w:t>
      </w:r>
      <w:r>
        <w:t xml:space="preserve">gain</w:t>
      </w:r>
      <w:r>
        <w:rPr>
          <w:spacing w:val="-2"/>
        </w:rPr>
        <w:t xml:space="preserve"> </w:t>
      </w:r>
      <w:r>
        <w:t xml:space="preserve">remains</w:t>
      </w:r>
      <w:r>
        <w:rPr>
          <w:spacing w:val="-2"/>
        </w:rPr>
        <w:t xml:space="preserve"> </w:t>
      </w:r>
      <w:r>
        <w:t xml:space="preserve">close</w:t>
      </w:r>
      <w:r>
        <w:rPr>
          <w:spacing w:val="-4"/>
        </w:rPr>
        <w:t xml:space="preserve"> </w:t>
      </w:r>
      <w:r>
        <w:t xml:space="preserve">to</w:t>
      </w:r>
      <w:r>
        <w:rPr>
          <w:spacing w:val="-4"/>
        </w:rPr>
        <w:t xml:space="preserve"> </w:t>
      </w:r>
      <w:r>
        <w:t xml:space="preserve">the</w:t>
      </w:r>
      <w:r>
        <w:rPr>
          <w:spacing w:val="-3"/>
        </w:rPr>
        <w:t xml:space="preserve"> </w:t>
      </w:r>
      <w:r>
        <w:rPr>
          <w:rFonts w:ascii="Cambria Math"/>
        </w:rPr>
        <w:t xml:space="preserve">5%</w:t>
      </w:r>
      <w:r>
        <w:t xml:space="preserve">limit throughout</w:t>
      </w:r>
      <w:r>
        <w:rPr>
          <w:spacing w:val="-3"/>
        </w:rPr>
        <w:t xml:space="preserve"> </w:t>
      </w:r>
      <w:r>
        <w:t xml:space="preserve">the sampling-time range.</w:t>
      </w:r>
      <w:r/>
    </w:p>
    <w:p>
      <w:pPr>
        <w:pStyle w:val="893"/>
        <w:pBdr/>
        <w:spacing w:before="245"/>
        <w:ind/>
        <w:rPr/>
      </w:pPr>
      <w:r>
        <w:t xml:space="preserve">At</w:t>
      </w:r>
      <w:r>
        <w:rPr>
          <w:spacing w:val="-5"/>
        </w:rPr>
        <w:t xml:space="preserve"> </w:t>
      </w:r>
      <w:r>
        <w:t xml:space="preserve">the</w:t>
      </w:r>
      <w:r>
        <w:rPr>
          <w:spacing w:val="-9"/>
        </w:rPr>
        <w:t xml:space="preserve"> </w:t>
      </w:r>
      <w:r>
        <w:t xml:space="preserve">minimum</w:t>
      </w:r>
      <w:r>
        <w:rPr>
          <w:spacing w:val="-5"/>
        </w:rPr>
        <w:t xml:space="preserve"> </w:t>
      </w:r>
      <w:r>
        <w:t xml:space="preserve">permissible</w:t>
      </w:r>
      <w:r>
        <w:rPr>
          <w:spacing w:val="-4"/>
        </w:rPr>
        <w:t xml:space="preserve"> </w:t>
      </w:r>
      <w:r>
        <w:t xml:space="preserve">gain,</w:t>
      </w:r>
      <w:r>
        <w:rPr>
          <w:spacing w:val="-4"/>
        </w:rPr>
        <w:t xml:space="preserve"> </w:t>
      </w:r>
      <w:r>
        <w:t xml:space="preserve">the</w:t>
      </w:r>
      <w:r>
        <w:rPr>
          <w:spacing w:val="-6"/>
        </w:rPr>
        <w:t xml:space="preserve"> </w:t>
      </w:r>
      <w:r>
        <w:t xml:space="preserve">overshoot</w:t>
      </w:r>
      <w:r>
        <w:rPr>
          <w:spacing w:val="-5"/>
        </w:rPr>
        <w:t xml:space="preserve"> </w:t>
      </w:r>
      <w:r>
        <w:t xml:space="preserve">is</w:t>
      </w:r>
      <w:r>
        <w:rPr>
          <w:spacing w:val="-6"/>
        </w:rPr>
        <w:t xml:space="preserve"> </w:t>
      </w:r>
      <w:r>
        <w:rPr>
          <w:rFonts w:ascii="Cambria Math"/>
        </w:rPr>
        <w:t xml:space="preserve">0%</w:t>
      </w:r>
      <w:r>
        <w:rPr>
          <w:rFonts w:ascii="Cambria Math"/>
          <w:spacing w:val="8"/>
        </w:rPr>
        <w:t xml:space="preserve"> </w:t>
      </w:r>
      <w:r>
        <w:t xml:space="preserve">for</w:t>
      </w:r>
      <w:r>
        <w:rPr>
          <w:spacing w:val="-6"/>
        </w:rPr>
        <w:t xml:space="preserve"> </w:t>
      </w:r>
      <w:r>
        <w:t xml:space="preserve">all</w:t>
      </w:r>
      <w:r>
        <w:rPr>
          <w:spacing w:val="-4"/>
        </w:rPr>
        <w:t xml:space="preserve"> </w:t>
      </w:r>
      <w:r>
        <w:t xml:space="preserve">the</w:t>
      </w:r>
      <w:r>
        <w:rPr>
          <w:spacing w:val="-6"/>
        </w:rPr>
        <w:t xml:space="preserve"> </w:t>
      </w:r>
      <w:r>
        <w:t xml:space="preserve">considered</w:t>
      </w:r>
      <w:r>
        <w:rPr>
          <w:spacing w:val="-6"/>
        </w:rPr>
        <w:t xml:space="preserve"> </w:t>
      </w:r>
      <w:r>
        <w:t xml:space="preserve">sampling</w:t>
      </w:r>
      <w:r>
        <w:rPr>
          <w:spacing w:val="-4"/>
        </w:rPr>
        <w:t xml:space="preserve"> </w:t>
      </w:r>
      <w:r>
        <w:rPr>
          <w:spacing w:val="-2"/>
        </w:rPr>
        <w:t xml:space="preserve">times.</w:t>
      </w:r>
      <w:r/>
    </w:p>
    <w:p w14:paraId="716CCEB8">
      <w:pPr>
        <w:pStyle w:val="894"/>
        <w:pBdr/>
        <w:spacing/>
        <w:ind/>
        <w:rPr/>
      </w:pPr>
      <w:r>
        <w:rPr>
          <w:highlight w:val="none"/>
        </w:rPr>
      </w:r>
      <w:r>
        <w:rPr>
          <w:highlight w:val="none"/>
        </w:rPr>
      </w:r>
      <w:r>
        <w:rPr>
          <w:highlight w:val="none"/>
        </w:rPr>
      </w:r>
    </w:p>
    <w:p w14:paraId="4D6194E0">
      <w:pPr>
        <w:pStyle w:val="894"/>
        <w:pBdr/>
        <w:spacing/>
        <w:ind/>
        <w:rPr>
          <w:highlight w:val="none"/>
        </w:rPr>
      </w:pPr>
      <w:r>
        <w:t xml:space="preserve">WATERFALL ANALYSIS AT T = 1 S</w:t>
      </w:r>
      <w:r/>
      <w:r/>
    </w:p>
    <w:p w14:paraId="7B82ED04">
      <w:pPr>
        <w:pBdr/>
        <w:spacing/>
        <w:ind/>
        <w:jc w:val="both"/>
        <w:rPr/>
      </w:pPr>
      <w:r>
        <w:t xml:space="preserve">Seventy closed-loop step responses were generated for K</w:t>
      </w:r>
      <w:r>
        <w:rPr>
          <w:vertAlign w:val="subscript"/>
        </w:rPr>
        <w:t xml:space="preserve">p</w:t>
      </w:r>
      <w:r>
        <w:t xml:space="preserve"> from 0.1·K</w:t>
      </w:r>
      <w:r>
        <w:rPr>
          <w:vertAlign w:val="subscript"/>
        </w:rPr>
        <w:t xml:space="preserve">p,min</w:t>
      </w:r>
      <w:r>
        <w:t xml:space="preserve"> to 1.35·K</w:t>
      </w:r>
      <w:r>
        <w:rPr>
          <w:vertAlign w:val="subscript"/>
        </w:rPr>
        <w:t xml:space="preserve">p,stab</w:t>
      </w:r>
      <w:r>
        <w:t xml:space="preserve"> (csv_user_plant/waterfall_*.csv). Figure 6 (left) stacks them; the right panel plots the resulting overshoot and settling time against K</w:t>
      </w:r>
      <w:r>
        <w:rPr>
          <w:vertAlign w:val="subscript"/>
        </w:rPr>
        <w:t xml:space="preserve">p</w:t>
      </w:r>
      <w:r>
        <w:t xml:space="preserve">.</w:t>
      </w:r>
      <w:r/>
      <w:r/>
    </w:p>
    <w:p w14:paraId="0562BC67">
      <w:pPr>
        <w:keepNext w:val="true"/>
        <w:pBdr/>
        <w:spacing w:after="20" w:before="60"/>
        <w:ind/>
        <w:jc w:val="center"/>
        <w:rPr/>
      </w:pPr>
      <w:r>
        <mc:AlternateContent>
          <mc:Choice Requires="wpg">
            <w:drawing>
              <wp:inline xmlns:wp="http://schemas.openxmlformats.org/drawingml/2006/wordprocessingDrawing" distT="0" distB="0" distL="0" distR="0">
                <wp:extent cx="5852160" cy="2480425"/>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781" name="g08_waterfall.png"/>
                        <pic:cNvPicPr>
                          <a:picLocks noChangeAspect="1"/>
                        </pic:cNvPicPr>
                        <pic:nvPr/>
                      </pic:nvPicPr>
                      <pic:blipFill rotWithShape="1">
                        <a:blip r:embed="rId27"/>
                        <a:stretch/>
                      </pic:blipFill>
                      <pic:spPr bwMode="auto">
                        <a:xfrm>
                          <a:off x="0" y="0"/>
                          <a:ext cx="5852160" cy="248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0.80pt;height:195.31pt;mso-wrap-distance-left:0.00pt;mso-wrap-distance-top:0.00pt;mso-wrap-distance-right:0.00pt;mso-wrap-distance-bottom:0.00pt;z-index:1;" stroked="false">
                <v:imagedata r:id="rId27" o:title=""/>
                <o:lock v:ext="edit" rotation="t"/>
              </v:shape>
            </w:pict>
          </mc:Fallback>
        </mc:AlternateContent>
      </w:r>
      <w:r/>
      <w:r/>
    </w:p>
    <w:p w14:paraId="5D0D8B70">
      <w:pPr>
        <w:pBdr/>
        <w:spacing w:after="120"/>
        <w:ind/>
        <w:jc w:val="center"/>
        <w:rPr/>
      </w:pPr>
      <w:r>
        <w:rPr>
          <w:b/>
          <w:color w:val="595959"/>
          <w:sz w:val="17"/>
        </w:rPr>
        <w:t xml:space="preserve">Figure 6.</w:t>
      </w:r>
      <w:r>
        <w:rPr>
          <w:color w:val="595959"/>
          <w:sz w:val="17"/>
        </w:rPr>
        <w:t xml:space="preserve"> </w:t>
      </w:r>
      <w:r>
        <w:rPr>
          <w:i/>
          <w:color w:val="595959"/>
          <w:sz w:val="17"/>
        </w:rPr>
        <w:t xml:space="preserve">Left: waterfall of step responses at T = 1 s (clipped at y = 2.2). Right: overshoot and settling time against K</w:t>
      </w:r>
      <w:r>
        <w:rPr>
          <w:i/>
          <w:color w:val="595959"/>
          <w:sz w:val="17"/>
          <w:vertAlign w:val="subscript"/>
        </w:rPr>
        <w:t xml:space="preserve">p</w:t>
      </w:r>
      <w:r>
        <w:rPr>
          <w:i/>
          <w:color w:val="595959"/>
          <w:sz w:val="17"/>
        </w:rPr>
        <w:t xml:space="preserve">; shaded: admissible window; dashed: stability limit.</w:t>
      </w:r>
      <w:r/>
      <w:r/>
    </w:p>
    <w:p w14:paraId="1CB99C8C">
      <w:pPr>
        <w:pBdr/>
        <w:spacing/>
        <w:ind/>
        <w:jc w:val="both"/>
        <w:rPr>
          <w:highlight w:val="none"/>
        </w:rPr>
      </w:pPr>
      <w:r>
        <w:t xml:space="preserve">The picture shows three regimes. Below K</w:t>
      </w:r>
      <w:r>
        <w:rPr>
          <w:vertAlign w:val="subscript"/>
        </w:rPr>
        <w:t xml:space="preserve">p,min</w:t>
      </w:r>
      <w:r>
        <w:t xml:space="preserve"> the response is overdamped and slow (t</w:t>
      </w:r>
      <w:r>
        <w:rPr>
          <w:vertAlign w:val="subscript"/>
        </w:rPr>
        <w:t xml:space="preserve">s</w:t>
      </w:r>
      <w:r>
        <w:t xml:space="preserve"> &gt; 9 s). Inside the window t</w:t>
      </w:r>
      <w:r>
        <w:rPr>
          <w:vertAlign w:val="subscript"/>
        </w:rPr>
        <w:t xml:space="preserve">s</w:t>
      </w:r>
      <w:r>
        <w:t xml:space="preserve"> is </w:t>
      </w:r>
      <w:r>
        <w:rPr>
          <w:i/>
        </w:rPr>
        <w:t xml:space="preserve">not</w:t>
      </w:r>
      <w:r>
        <w:t xml:space="preserve"> monotone: it falls from 9 s at 0.468 to a minimum of </w:t>
      </w:r>
      <w:r>
        <w:rPr>
          <w:b/>
        </w:rPr>
        <w:t xml:space="preserve">5 s near K</w:t>
      </w:r>
      <w:r>
        <w:rPr>
          <w:b/>
          <w:vertAlign w:val="subscript"/>
        </w:rPr>
        <w:t xml:space="preserve">p</w:t>
      </w:r>
      <w:r>
        <w:rPr>
          <w:b/>
        </w:rPr>
        <w:t xml:space="preserve"> ≈ 0.63–0.68</w:t>
      </w:r>
      <w:r>
        <w:t xml:space="preserve"> (overshoot ≈ 1.4–1.6 %), then rises again to 7 s at K</w:t>
      </w:r>
      <w:r>
        <w:rPr>
          <w:vertAlign w:val="subscript"/>
        </w:rPr>
        <w:t xml:space="preserve">p,max</w:t>
      </w:r>
      <w:r>
        <w:t xml:space="preserve"> as the oscillation starts to ring across the 2 % band. Above K</w:t>
      </w:r>
      <w:r>
        <w:rPr>
          <w:vertAlign w:val="subscript"/>
        </w:rPr>
        <w:t xml:space="preserve">p,max</w:t>
      </w:r>
      <w:r>
        <w:t xml:space="preserve"> overshoot grows steeply and t</w:t>
      </w:r>
      <w:r>
        <w:rPr>
          <w:vertAlign w:val="subscript"/>
        </w:rPr>
        <w:t xml:space="preserve">s</w:t>
      </w:r>
      <w:r>
        <w:t xml:space="preserve"> becomes irregular (the staircase in the right panel is the 2 % band being re-crossed by successive peaks) until the loop reaches sustained oscillation at K</w:t>
      </w:r>
      <w:r>
        <w:rPr>
          <w:vertAlign w:val="subscript"/>
        </w:rPr>
        <w:t xml:space="preserve">p,stab</w:t>
      </w:r>
      <w:r>
        <w:t xml:space="preserve"> = 4.284. The decay rate σ and damped frequency of the ringing agree with the closed-form pole location (Table 6), confirming the z-plane picture; the gap near K</w:t>
      </w:r>
      <w:r>
        <w:rPr>
          <w:vertAlign w:val="subscript"/>
        </w:rPr>
        <w:t xml:space="preserve">p,stab</w:t>
      </w:r>
      <w:r>
        <w:t xml:space="preserve"> is the coarse sample grid (about four samples per cycle).</w:t>
      </w:r>
      <w:r/>
      <w:r/>
    </w:p>
    <w:p w14:paraId="7C4E923D">
      <w:pPr>
        <w:pBdr/>
        <w:spacing/>
        <w:ind/>
        <w:jc w:val="both"/>
        <w:rPr/>
      </w:pPr>
      <w:r/>
      <w:r/>
      <w:r/>
    </w:p>
    <w:p w14:paraId="6372A54B">
      <w:pPr>
        <w:pBdr/>
        <w:spacing/>
        <w:ind/>
        <w:jc w:val="both"/>
        <w:rPr/>
      </w:pPr>
      <w:r/>
      <w:r/>
      <w:r/>
    </w:p>
    <w:p w14:paraId="4E2B16A2">
      <w:pPr>
        <w:pBdr/>
        <w:spacing/>
        <w:ind/>
        <w:jc w:val="both"/>
        <w:rPr/>
      </w:pPr>
      <w:r/>
      <w:r/>
      <w:r/>
    </w:p>
    <w:p w14:paraId="3ABDE6ED">
      <w:pPr>
        <w:pBdr/>
        <w:spacing/>
        <w:ind/>
        <w:jc w:val="both"/>
        <w:rPr/>
      </w:pPr>
      <w:r>
        <w:rPr>
          <w:highlight w:val="none"/>
        </w:rPr>
      </w:r>
      <w:r>
        <w:rPr>
          <w:highlight w:val="none"/>
        </w:rPr>
      </w:r>
      <w:r>
        <w:rPr>
          <w:highlight w:val="none"/>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84"/>
        <w:gridCol w:w="1008"/>
        <w:gridCol w:w="1584"/>
        <w:gridCol w:w="1728"/>
        <w:gridCol w:w="1728"/>
        <w:gridCol w:w="1872"/>
      </w:tblGrid>
      <w:tr>
        <w:trPr>
          <w:cantSplit/>
        </w:trPr>
        <w:tc>
          <w:tcPr>
            <w:shd w:val="clear" w:color="ffffff" w:fill="1f3864"/>
            <w:tcBorders/>
            <w:tcMar>
              <w:left w:w="70" w:type="dxa"/>
              <w:top w:w="30" w:type="dxa"/>
              <w:right w:w="70" w:type="dxa"/>
              <w:bottom w:w="30" w:type="dxa"/>
            </w:tcMar>
            <w:tcW w:w="1584" w:type="dxa"/>
          </w:tcPr>
          <w:p w14:paraId="08807C7A">
            <w:pPr>
              <w:keepNext w:val="true"/>
              <w:pBdr/>
              <w:spacing w:after="0"/>
              <w:ind/>
              <w:jc w:val="center"/>
              <w:rPr>
                <w:sz w:val="20"/>
                <w:szCs w:val="20"/>
              </w:rPr>
            </w:pPr>
            <w:r>
              <w:rPr>
                <w:b/>
                <w:color w:val="ffffff"/>
                <w:sz w:val="20"/>
                <w:szCs w:val="20"/>
              </w:rPr>
              <w:t xml:space="preserve">Gain</w:t>
            </w:r>
            <w:r>
              <w:rPr>
                <w:sz w:val="20"/>
                <w:szCs w:val="20"/>
              </w:rPr>
            </w:r>
            <w:r>
              <w:rPr>
                <w:sz w:val="20"/>
                <w:szCs w:val="20"/>
              </w:rPr>
            </w:r>
          </w:p>
        </w:tc>
        <w:tc>
          <w:tcPr>
            <w:shd w:val="clear" w:color="ffffff" w:fill="1f3864"/>
            <w:tcBorders/>
            <w:tcMar>
              <w:left w:w="70" w:type="dxa"/>
              <w:top w:w="30" w:type="dxa"/>
              <w:right w:w="70" w:type="dxa"/>
              <w:bottom w:w="30" w:type="dxa"/>
            </w:tcMar>
            <w:tcW w:w="1008" w:type="dxa"/>
          </w:tcPr>
          <w:p w14:paraId="3645DF0C">
            <w:pPr>
              <w:keepNext w:val="true"/>
              <w:pBdr/>
              <w:spacing w:after="0"/>
              <w:ind/>
              <w:jc w:val="center"/>
              <w:rPr>
                <w:sz w:val="20"/>
                <w:szCs w:val="20"/>
              </w:rPr>
            </w:pPr>
            <w:r>
              <w:rPr>
                <w:b/>
                <w:color w:val="ffffff"/>
                <w:sz w:val="20"/>
                <w:szCs w:val="20"/>
              </w:rPr>
              <w:t xml:space="preserve">K</w:t>
            </w:r>
            <w:r>
              <w:rPr>
                <w:b/>
                <w:color w:val="ffffff"/>
                <w:sz w:val="20"/>
                <w:szCs w:val="20"/>
                <w:vertAlign w:val="subscript"/>
              </w:rPr>
              <w:t xml:space="preserve">p</w:t>
            </w:r>
            <w:r>
              <w:rPr>
                <w:sz w:val="20"/>
                <w:szCs w:val="20"/>
              </w:rPr>
            </w:r>
            <w:r>
              <w:rPr>
                <w:sz w:val="20"/>
                <w:szCs w:val="20"/>
              </w:rPr>
            </w:r>
          </w:p>
        </w:tc>
        <w:tc>
          <w:tcPr>
            <w:shd w:val="clear" w:color="ffffff" w:fill="1f3864"/>
            <w:tcBorders/>
            <w:tcMar>
              <w:left w:w="70" w:type="dxa"/>
              <w:top w:w="30" w:type="dxa"/>
              <w:right w:w="70" w:type="dxa"/>
              <w:bottom w:w="30" w:type="dxa"/>
            </w:tcMar>
            <w:tcW w:w="1584" w:type="dxa"/>
          </w:tcPr>
          <w:p w14:paraId="144CAF15">
            <w:pPr>
              <w:keepNext w:val="true"/>
              <w:pBdr/>
              <w:spacing w:after="0"/>
              <w:ind/>
              <w:jc w:val="center"/>
              <w:rPr>
                <w:sz w:val="20"/>
                <w:szCs w:val="20"/>
              </w:rPr>
            </w:pPr>
            <w:r>
              <w:rPr>
                <w:b/>
                <w:color w:val="ffffff"/>
                <w:sz w:val="20"/>
                <w:szCs w:val="20"/>
              </w:rPr>
              <w:t xml:space="preserve">σ theory (1/s)</w:t>
            </w:r>
            <w:r>
              <w:rPr>
                <w:sz w:val="20"/>
                <w:szCs w:val="20"/>
              </w:rPr>
            </w:r>
            <w:r>
              <w:rPr>
                <w:sz w:val="20"/>
                <w:szCs w:val="20"/>
              </w:rPr>
            </w:r>
          </w:p>
        </w:tc>
        <w:tc>
          <w:tcPr>
            <w:shd w:val="clear" w:color="ffffff" w:fill="1f3864"/>
            <w:tcBorders/>
            <w:tcMar>
              <w:left w:w="70" w:type="dxa"/>
              <w:top w:w="30" w:type="dxa"/>
              <w:right w:w="70" w:type="dxa"/>
              <w:bottom w:w="30" w:type="dxa"/>
            </w:tcMar>
            <w:tcW w:w="1728" w:type="dxa"/>
          </w:tcPr>
          <w:p w14:paraId="50FA2B8F">
            <w:pPr>
              <w:keepNext w:val="true"/>
              <w:pBdr/>
              <w:spacing w:after="0"/>
              <w:ind/>
              <w:jc w:val="center"/>
              <w:rPr>
                <w:sz w:val="20"/>
                <w:szCs w:val="20"/>
              </w:rPr>
            </w:pPr>
            <w:r>
              <w:rPr>
                <w:b/>
                <w:color w:val="ffffff"/>
                <w:sz w:val="20"/>
                <w:szCs w:val="20"/>
              </w:rPr>
              <w:t xml:space="preserve">σ from simulation</w:t>
            </w:r>
            <w:r>
              <w:rPr>
                <w:sz w:val="20"/>
                <w:szCs w:val="20"/>
              </w:rPr>
            </w:r>
            <w:r>
              <w:rPr>
                <w:sz w:val="20"/>
                <w:szCs w:val="20"/>
              </w:rPr>
            </w:r>
          </w:p>
        </w:tc>
        <w:tc>
          <w:tcPr>
            <w:shd w:val="clear" w:color="ffffff" w:fill="1f3864"/>
            <w:tcBorders/>
            <w:tcMar>
              <w:left w:w="70" w:type="dxa"/>
              <w:top w:w="30" w:type="dxa"/>
              <w:right w:w="70" w:type="dxa"/>
              <w:bottom w:w="30" w:type="dxa"/>
            </w:tcMar>
            <w:tcW w:w="1728" w:type="dxa"/>
          </w:tcPr>
          <w:p w14:paraId="4F3F8B16">
            <w:pPr>
              <w:keepNext w:val="true"/>
              <w:pBdr/>
              <w:spacing w:after="0"/>
              <w:ind/>
              <w:jc w:val="center"/>
              <w:rPr>
                <w:sz w:val="20"/>
                <w:szCs w:val="20"/>
              </w:rPr>
            </w:pPr>
            <w:r>
              <w:rPr>
                <w:b/>
                <w:color w:val="ffffff"/>
                <w:sz w:val="20"/>
                <w:szCs w:val="20"/>
              </w:rPr>
              <w:t xml:space="preserve">ω</w:t>
            </w:r>
            <w:r>
              <w:rPr>
                <w:b/>
                <w:color w:val="ffffff"/>
                <w:sz w:val="20"/>
                <w:szCs w:val="20"/>
                <w:vertAlign w:val="subscript"/>
              </w:rPr>
              <w:t xml:space="preserve">d</w:t>
            </w:r>
            <w:r>
              <w:rPr>
                <w:b/>
                <w:color w:val="ffffff"/>
                <w:sz w:val="20"/>
                <w:szCs w:val="20"/>
              </w:rPr>
              <w:t xml:space="preserve"> theory (rad/s)</w:t>
            </w:r>
            <w:r>
              <w:rPr>
                <w:sz w:val="20"/>
                <w:szCs w:val="20"/>
              </w:rPr>
            </w:r>
            <w:r>
              <w:rPr>
                <w:sz w:val="20"/>
                <w:szCs w:val="20"/>
              </w:rPr>
            </w:r>
          </w:p>
        </w:tc>
        <w:tc>
          <w:tcPr>
            <w:shd w:val="clear" w:color="ffffff" w:fill="1f3864"/>
            <w:tcBorders/>
            <w:tcMar>
              <w:left w:w="70" w:type="dxa"/>
              <w:top w:w="30" w:type="dxa"/>
              <w:right w:w="70" w:type="dxa"/>
              <w:bottom w:w="30" w:type="dxa"/>
            </w:tcMar>
            <w:tcW w:w="1872" w:type="dxa"/>
          </w:tcPr>
          <w:p w14:paraId="07803316">
            <w:pPr>
              <w:keepNext w:val="true"/>
              <w:pBdr/>
              <w:spacing w:after="0"/>
              <w:ind/>
              <w:jc w:val="center"/>
              <w:rPr>
                <w:sz w:val="20"/>
                <w:szCs w:val="20"/>
              </w:rPr>
            </w:pPr>
            <w:r>
              <w:rPr>
                <w:b/>
                <w:color w:val="ffffff"/>
                <w:sz w:val="20"/>
                <w:szCs w:val="20"/>
              </w:rPr>
              <w:t xml:space="preserve">ω</w:t>
            </w:r>
            <w:r>
              <w:rPr>
                <w:b/>
                <w:color w:val="ffffff"/>
                <w:sz w:val="20"/>
                <w:szCs w:val="20"/>
                <w:vertAlign w:val="subscript"/>
              </w:rPr>
              <w:t xml:space="preserve">d</w:t>
            </w:r>
            <w:r>
              <w:rPr>
                <w:b/>
                <w:color w:val="ffffff"/>
                <w:sz w:val="20"/>
                <w:szCs w:val="20"/>
              </w:rPr>
              <w:t xml:space="preserve"> from simulation</w:t>
            </w:r>
            <w:r>
              <w:rPr>
                <w:sz w:val="20"/>
                <w:szCs w:val="20"/>
              </w:rPr>
            </w:r>
            <w:r>
              <w:rPr>
                <w:sz w:val="20"/>
                <w:szCs w:val="20"/>
              </w:rPr>
            </w:r>
          </w:p>
        </w:tc>
      </w:tr>
      <w:tr>
        <w:trPr>
          <w:cantSplit/>
        </w:trPr>
        <w:tc>
          <w:tcPr>
            <w:tcBorders/>
            <w:tcMar>
              <w:left w:w="70" w:type="dxa"/>
              <w:top w:w="30" w:type="dxa"/>
              <w:right w:w="70" w:type="dxa"/>
              <w:bottom w:w="30" w:type="dxa"/>
            </w:tcMar>
            <w:tcW w:w="1584" w:type="dxa"/>
          </w:tcPr>
          <w:p w14:paraId="06D98A42">
            <w:pPr>
              <w:keepNext w:val="true"/>
              <w:pBdr/>
              <w:spacing w:after="0"/>
              <w:ind/>
              <w:jc w:val="center"/>
              <w:rPr>
                <w:sz w:val="20"/>
                <w:szCs w:val="20"/>
              </w:rPr>
            </w:pPr>
            <w:r>
              <w:rPr>
                <w:sz w:val="20"/>
                <w:szCs w:val="20"/>
              </w:rPr>
              <w:t xml:space="preserve">Kp,max</w:t>
            </w:r>
            <w:r>
              <w:rPr>
                <w:sz w:val="20"/>
                <w:szCs w:val="20"/>
              </w:rPr>
            </w:r>
            <w:r>
              <w:rPr>
                <w:sz w:val="20"/>
                <w:szCs w:val="20"/>
              </w:rPr>
            </w:r>
          </w:p>
        </w:tc>
        <w:tc>
          <w:tcPr>
            <w:tcBorders/>
            <w:tcMar>
              <w:left w:w="70" w:type="dxa"/>
              <w:top w:w="30" w:type="dxa"/>
              <w:right w:w="70" w:type="dxa"/>
              <w:bottom w:w="30" w:type="dxa"/>
            </w:tcMar>
            <w:tcW w:w="1008" w:type="dxa"/>
          </w:tcPr>
          <w:p w14:paraId="269FA0E8">
            <w:pPr>
              <w:keepNext w:val="true"/>
              <w:pBdr/>
              <w:spacing w:after="0"/>
              <w:ind/>
              <w:jc w:val="center"/>
              <w:rPr>
                <w:sz w:val="20"/>
                <w:szCs w:val="20"/>
              </w:rPr>
            </w:pPr>
            <w:r>
              <w:rPr>
                <w:sz w:val="20"/>
                <w:szCs w:val="20"/>
              </w:rPr>
              <w:t xml:space="preserve">0.785</w:t>
            </w:r>
            <w:r>
              <w:rPr>
                <w:sz w:val="20"/>
                <w:szCs w:val="20"/>
              </w:rPr>
            </w:r>
            <w:r>
              <w:rPr>
                <w:sz w:val="20"/>
                <w:szCs w:val="20"/>
              </w:rPr>
            </w:r>
          </w:p>
        </w:tc>
        <w:tc>
          <w:tcPr>
            <w:tcBorders/>
            <w:tcMar>
              <w:left w:w="70" w:type="dxa"/>
              <w:top w:w="30" w:type="dxa"/>
              <w:right w:w="70" w:type="dxa"/>
              <w:bottom w:w="30" w:type="dxa"/>
            </w:tcMar>
            <w:tcW w:w="1584" w:type="dxa"/>
          </w:tcPr>
          <w:p w14:paraId="0881EF84">
            <w:pPr>
              <w:keepNext w:val="true"/>
              <w:pBdr/>
              <w:spacing w:after="0"/>
              <w:ind/>
              <w:jc w:val="center"/>
              <w:rPr>
                <w:sz w:val="20"/>
                <w:szCs w:val="20"/>
              </w:rPr>
            </w:pPr>
            <w:r>
              <w:rPr>
                <w:sz w:val="20"/>
                <w:szCs w:val="20"/>
              </w:rPr>
              <w:t xml:space="preserve">0.593</w:t>
            </w:r>
            <w:r>
              <w:rPr>
                <w:sz w:val="20"/>
                <w:szCs w:val="20"/>
              </w:rPr>
            </w:r>
            <w:r>
              <w:rPr>
                <w:sz w:val="20"/>
                <w:szCs w:val="20"/>
              </w:rPr>
            </w:r>
          </w:p>
        </w:tc>
        <w:tc>
          <w:tcPr>
            <w:tcBorders/>
            <w:tcMar>
              <w:left w:w="70" w:type="dxa"/>
              <w:top w:w="30" w:type="dxa"/>
              <w:right w:w="70" w:type="dxa"/>
              <w:bottom w:w="30" w:type="dxa"/>
            </w:tcMar>
            <w:tcW w:w="1728" w:type="dxa"/>
          </w:tcPr>
          <w:p w14:paraId="4DE82EF4">
            <w:pPr>
              <w:keepNext w:val="true"/>
              <w:pBdr/>
              <w:spacing w:after="0"/>
              <w:ind/>
              <w:jc w:val="center"/>
              <w:rPr>
                <w:sz w:val="20"/>
                <w:szCs w:val="20"/>
              </w:rPr>
            </w:pPr>
            <w:r>
              <w:rPr>
                <w:sz w:val="20"/>
                <w:szCs w:val="20"/>
              </w:rPr>
              <w:t xml:space="preserve">0.601</w:t>
            </w:r>
            <w:r>
              <w:rPr>
                <w:sz w:val="20"/>
                <w:szCs w:val="20"/>
              </w:rPr>
            </w:r>
            <w:r>
              <w:rPr>
                <w:sz w:val="20"/>
                <w:szCs w:val="20"/>
              </w:rPr>
            </w:r>
          </w:p>
        </w:tc>
        <w:tc>
          <w:tcPr>
            <w:tcBorders/>
            <w:tcMar>
              <w:left w:w="70" w:type="dxa"/>
              <w:top w:w="30" w:type="dxa"/>
              <w:right w:w="70" w:type="dxa"/>
              <w:bottom w:w="30" w:type="dxa"/>
            </w:tcMar>
            <w:tcW w:w="1728" w:type="dxa"/>
          </w:tcPr>
          <w:p w14:paraId="5072085A">
            <w:pPr>
              <w:keepNext w:val="true"/>
              <w:pBdr/>
              <w:spacing w:after="0"/>
              <w:ind/>
              <w:jc w:val="center"/>
              <w:rPr>
                <w:sz w:val="20"/>
                <w:szCs w:val="20"/>
              </w:rPr>
            </w:pPr>
            <w:r>
              <w:rPr>
                <w:sz w:val="20"/>
                <w:szCs w:val="20"/>
              </w:rPr>
              <w:t xml:space="preserve">0.622</w:t>
            </w:r>
            <w:r>
              <w:rPr>
                <w:sz w:val="20"/>
                <w:szCs w:val="20"/>
              </w:rPr>
            </w:r>
            <w:r>
              <w:rPr>
                <w:sz w:val="20"/>
                <w:szCs w:val="20"/>
              </w:rPr>
            </w:r>
          </w:p>
        </w:tc>
        <w:tc>
          <w:tcPr>
            <w:tcBorders/>
            <w:tcMar>
              <w:left w:w="70" w:type="dxa"/>
              <w:top w:w="30" w:type="dxa"/>
              <w:right w:w="70" w:type="dxa"/>
              <w:bottom w:w="30" w:type="dxa"/>
            </w:tcMar>
            <w:tcW w:w="1872" w:type="dxa"/>
          </w:tcPr>
          <w:p w14:paraId="5F93C440">
            <w:pPr>
              <w:keepNext w:val="true"/>
              <w:pBdr/>
              <w:spacing w:after="0"/>
              <w:ind/>
              <w:jc w:val="center"/>
              <w:rPr>
                <w:sz w:val="20"/>
                <w:szCs w:val="20"/>
              </w:rPr>
            </w:pPr>
            <w:r>
              <w:rPr>
                <w:sz w:val="20"/>
                <w:szCs w:val="20"/>
              </w:rPr>
              <w:t xml:space="preserve">0.634</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1584" w:type="dxa"/>
          </w:tcPr>
          <w:p w14:paraId="41505A1C">
            <w:pPr>
              <w:keepNext w:val="true"/>
              <w:pBdr/>
              <w:spacing w:after="0"/>
              <w:ind/>
              <w:jc w:val="center"/>
              <w:rPr>
                <w:sz w:val="20"/>
                <w:szCs w:val="20"/>
              </w:rPr>
            </w:pPr>
            <w:r>
              <w:rPr>
                <w:sz w:val="20"/>
                <w:szCs w:val="20"/>
              </w:rPr>
              <w:t xml:space="preserve">2.0</w:t>
            </w:r>
            <w:r>
              <w:rPr>
                <w:sz w:val="20"/>
                <w:szCs w:val="20"/>
              </w:rPr>
            </w:r>
            <w:r>
              <w:rPr>
                <w:sz w:val="20"/>
                <w:szCs w:val="20"/>
              </w:rPr>
            </w:r>
          </w:p>
        </w:tc>
        <w:tc>
          <w:tcPr>
            <w:shd w:val="clear" w:color="ffffff" w:fill="f5f8fc"/>
            <w:tcBorders/>
            <w:tcMar>
              <w:left w:w="70" w:type="dxa"/>
              <w:top w:w="30" w:type="dxa"/>
              <w:right w:w="70" w:type="dxa"/>
              <w:bottom w:w="30" w:type="dxa"/>
            </w:tcMar>
            <w:tcW w:w="1008" w:type="dxa"/>
          </w:tcPr>
          <w:p w14:paraId="2F0867CC">
            <w:pPr>
              <w:keepNext w:val="true"/>
              <w:pBdr/>
              <w:spacing w:after="0"/>
              <w:ind/>
              <w:jc w:val="center"/>
              <w:rPr>
                <w:sz w:val="20"/>
                <w:szCs w:val="20"/>
              </w:rPr>
            </w:pPr>
            <w:r>
              <w:rPr>
                <w:sz w:val="20"/>
                <w:szCs w:val="20"/>
              </w:rPr>
              <w:t xml:space="preserve">2.000</w:t>
            </w:r>
            <w:r>
              <w:rPr>
                <w:sz w:val="20"/>
                <w:szCs w:val="20"/>
              </w:rPr>
            </w:r>
            <w:r>
              <w:rPr>
                <w:sz w:val="20"/>
                <w:szCs w:val="20"/>
              </w:rPr>
            </w:r>
          </w:p>
        </w:tc>
        <w:tc>
          <w:tcPr>
            <w:shd w:val="clear" w:color="ffffff" w:fill="f5f8fc"/>
            <w:tcBorders/>
            <w:tcMar>
              <w:left w:w="70" w:type="dxa"/>
              <w:top w:w="30" w:type="dxa"/>
              <w:right w:w="70" w:type="dxa"/>
              <w:bottom w:w="30" w:type="dxa"/>
            </w:tcMar>
            <w:tcW w:w="1584" w:type="dxa"/>
          </w:tcPr>
          <w:p w14:paraId="3029F7A8">
            <w:pPr>
              <w:keepNext w:val="true"/>
              <w:pBdr/>
              <w:spacing w:after="0"/>
              <w:ind/>
              <w:jc w:val="center"/>
              <w:rPr>
                <w:sz w:val="20"/>
                <w:szCs w:val="20"/>
              </w:rPr>
            </w:pPr>
            <w:r>
              <w:rPr>
                <w:sz w:val="20"/>
                <w:szCs w:val="20"/>
              </w:rPr>
              <w:t xml:space="preserve">0.302</w:t>
            </w:r>
            <w:r>
              <w:rPr>
                <w:sz w:val="20"/>
                <w:szCs w:val="20"/>
              </w:rPr>
            </w:r>
            <w:r>
              <w:rPr>
                <w:sz w:val="20"/>
                <w:szCs w:val="20"/>
              </w:rPr>
            </w:r>
          </w:p>
        </w:tc>
        <w:tc>
          <w:tcPr>
            <w:shd w:val="clear" w:color="ffffff" w:fill="f5f8fc"/>
            <w:tcBorders/>
            <w:tcMar>
              <w:left w:w="70" w:type="dxa"/>
              <w:top w:w="30" w:type="dxa"/>
              <w:right w:w="70" w:type="dxa"/>
              <w:bottom w:w="30" w:type="dxa"/>
            </w:tcMar>
            <w:tcW w:w="1728" w:type="dxa"/>
          </w:tcPr>
          <w:p w14:paraId="0C089F98">
            <w:pPr>
              <w:keepNext w:val="true"/>
              <w:pBdr/>
              <w:spacing w:after="0"/>
              <w:ind/>
              <w:jc w:val="center"/>
              <w:rPr>
                <w:sz w:val="20"/>
                <w:szCs w:val="20"/>
              </w:rPr>
            </w:pPr>
            <w:r>
              <w:rPr>
                <w:sz w:val="20"/>
                <w:szCs w:val="20"/>
              </w:rPr>
              <w:t xml:space="preserve">0.312</w:t>
            </w:r>
            <w:r>
              <w:rPr>
                <w:sz w:val="20"/>
                <w:szCs w:val="20"/>
              </w:rPr>
            </w:r>
            <w:r>
              <w:rPr>
                <w:sz w:val="20"/>
                <w:szCs w:val="20"/>
              </w:rPr>
            </w:r>
          </w:p>
        </w:tc>
        <w:tc>
          <w:tcPr>
            <w:shd w:val="clear" w:color="ffffff" w:fill="f5f8fc"/>
            <w:tcBorders/>
            <w:tcMar>
              <w:left w:w="70" w:type="dxa"/>
              <w:top w:w="30" w:type="dxa"/>
              <w:right w:w="70" w:type="dxa"/>
              <w:bottom w:w="30" w:type="dxa"/>
            </w:tcMar>
            <w:tcW w:w="1728" w:type="dxa"/>
          </w:tcPr>
          <w:p w14:paraId="772CA8DC">
            <w:pPr>
              <w:keepNext w:val="true"/>
              <w:pBdr/>
              <w:spacing w:after="0"/>
              <w:ind/>
              <w:jc w:val="center"/>
              <w:rPr>
                <w:sz w:val="20"/>
                <w:szCs w:val="20"/>
              </w:rPr>
            </w:pPr>
            <w:r>
              <w:rPr>
                <w:sz w:val="20"/>
                <w:szCs w:val="20"/>
              </w:rPr>
              <w:t xml:space="preserve">1.219</w:t>
            </w:r>
            <w:r>
              <w:rPr>
                <w:sz w:val="20"/>
                <w:szCs w:val="20"/>
              </w:rPr>
            </w:r>
            <w:r>
              <w:rPr>
                <w:sz w:val="20"/>
                <w:szCs w:val="20"/>
              </w:rPr>
            </w:r>
          </w:p>
        </w:tc>
        <w:tc>
          <w:tcPr>
            <w:shd w:val="clear" w:color="ffffff" w:fill="f5f8fc"/>
            <w:tcBorders/>
            <w:tcMar>
              <w:left w:w="70" w:type="dxa"/>
              <w:top w:w="30" w:type="dxa"/>
              <w:right w:w="70" w:type="dxa"/>
              <w:bottom w:w="30" w:type="dxa"/>
            </w:tcMar>
            <w:tcW w:w="1872" w:type="dxa"/>
          </w:tcPr>
          <w:p w14:paraId="71C27600">
            <w:pPr>
              <w:keepNext w:val="true"/>
              <w:pBdr/>
              <w:spacing w:after="0"/>
              <w:ind/>
              <w:jc w:val="center"/>
              <w:rPr>
                <w:sz w:val="20"/>
                <w:szCs w:val="20"/>
              </w:rPr>
            </w:pPr>
            <w:r>
              <w:rPr>
                <w:sz w:val="20"/>
                <w:szCs w:val="20"/>
              </w:rPr>
              <w:t xml:space="preserve">1.273</w:t>
            </w:r>
            <w:r>
              <w:rPr>
                <w:sz w:val="20"/>
                <w:szCs w:val="20"/>
              </w:rPr>
            </w:r>
            <w:r>
              <w:rPr>
                <w:sz w:val="20"/>
                <w:szCs w:val="20"/>
              </w:rPr>
            </w:r>
          </w:p>
        </w:tc>
      </w:tr>
      <w:tr>
        <w:trPr>
          <w:cantSplit/>
        </w:trPr>
        <w:tc>
          <w:tcPr>
            <w:tcBorders/>
            <w:tcMar>
              <w:left w:w="70" w:type="dxa"/>
              <w:top w:w="30" w:type="dxa"/>
              <w:right w:w="70" w:type="dxa"/>
              <w:bottom w:w="30" w:type="dxa"/>
            </w:tcMar>
            <w:tcW w:w="1584" w:type="dxa"/>
          </w:tcPr>
          <w:p w14:paraId="46D48471">
            <w:pPr>
              <w:keepNext w:val="true"/>
              <w:pBdr/>
              <w:spacing w:after="0"/>
              <w:ind/>
              <w:jc w:val="center"/>
              <w:rPr>
                <w:sz w:val="20"/>
                <w:szCs w:val="20"/>
              </w:rPr>
            </w:pPr>
            <w:r>
              <w:rPr>
                <w:sz w:val="20"/>
                <w:szCs w:val="20"/>
              </w:rPr>
              <w:t xml:space="preserve">3.0</w:t>
            </w:r>
            <w:r>
              <w:rPr>
                <w:sz w:val="20"/>
                <w:szCs w:val="20"/>
              </w:rPr>
            </w:r>
            <w:r>
              <w:rPr>
                <w:sz w:val="20"/>
                <w:szCs w:val="20"/>
              </w:rPr>
            </w:r>
          </w:p>
        </w:tc>
        <w:tc>
          <w:tcPr>
            <w:tcBorders/>
            <w:tcMar>
              <w:left w:w="70" w:type="dxa"/>
              <w:top w:w="30" w:type="dxa"/>
              <w:right w:w="70" w:type="dxa"/>
              <w:bottom w:w="30" w:type="dxa"/>
            </w:tcMar>
            <w:tcW w:w="1008" w:type="dxa"/>
          </w:tcPr>
          <w:p w14:paraId="2B90E6DF">
            <w:pPr>
              <w:keepNext w:val="true"/>
              <w:pBdr/>
              <w:spacing w:after="0"/>
              <w:ind/>
              <w:jc w:val="center"/>
              <w:rPr>
                <w:sz w:val="20"/>
                <w:szCs w:val="20"/>
              </w:rPr>
            </w:pPr>
            <w:r>
              <w:rPr>
                <w:sz w:val="20"/>
                <w:szCs w:val="20"/>
              </w:rPr>
              <w:t xml:space="preserve">3.000</w:t>
            </w:r>
            <w:r>
              <w:rPr>
                <w:sz w:val="20"/>
                <w:szCs w:val="20"/>
              </w:rPr>
            </w:r>
            <w:r>
              <w:rPr>
                <w:sz w:val="20"/>
                <w:szCs w:val="20"/>
              </w:rPr>
            </w:r>
          </w:p>
        </w:tc>
        <w:tc>
          <w:tcPr>
            <w:tcBorders/>
            <w:tcMar>
              <w:left w:w="70" w:type="dxa"/>
              <w:top w:w="30" w:type="dxa"/>
              <w:right w:w="70" w:type="dxa"/>
              <w:bottom w:w="30" w:type="dxa"/>
            </w:tcMar>
            <w:tcW w:w="1584" w:type="dxa"/>
          </w:tcPr>
          <w:p w14:paraId="7209EEB6">
            <w:pPr>
              <w:keepNext w:val="true"/>
              <w:pBdr/>
              <w:spacing w:after="0"/>
              <w:ind/>
              <w:jc w:val="center"/>
              <w:rPr>
                <w:sz w:val="20"/>
                <w:szCs w:val="20"/>
              </w:rPr>
            </w:pPr>
            <w:r>
              <w:rPr>
                <w:sz w:val="20"/>
                <w:szCs w:val="20"/>
              </w:rPr>
              <w:t xml:space="preserve">0.147</w:t>
            </w:r>
            <w:r>
              <w:rPr>
                <w:sz w:val="20"/>
                <w:szCs w:val="20"/>
              </w:rPr>
            </w:r>
            <w:r>
              <w:rPr>
                <w:sz w:val="20"/>
                <w:szCs w:val="20"/>
              </w:rPr>
            </w:r>
          </w:p>
        </w:tc>
        <w:tc>
          <w:tcPr>
            <w:tcBorders/>
            <w:tcMar>
              <w:left w:w="70" w:type="dxa"/>
              <w:top w:w="30" w:type="dxa"/>
              <w:right w:w="70" w:type="dxa"/>
              <w:bottom w:w="30" w:type="dxa"/>
            </w:tcMar>
            <w:tcW w:w="1728" w:type="dxa"/>
          </w:tcPr>
          <w:p w14:paraId="7EC5E1C4">
            <w:pPr>
              <w:keepNext w:val="true"/>
              <w:pBdr/>
              <w:spacing w:after="0"/>
              <w:ind/>
              <w:jc w:val="center"/>
              <w:rPr>
                <w:sz w:val="20"/>
                <w:szCs w:val="20"/>
              </w:rPr>
            </w:pPr>
            <w:r>
              <w:rPr>
                <w:sz w:val="20"/>
                <w:szCs w:val="20"/>
              </w:rPr>
              <w:t xml:space="preserve">0.149</w:t>
            </w:r>
            <w:r>
              <w:rPr>
                <w:sz w:val="20"/>
                <w:szCs w:val="20"/>
              </w:rPr>
            </w:r>
            <w:r>
              <w:rPr>
                <w:sz w:val="20"/>
                <w:szCs w:val="20"/>
              </w:rPr>
            </w:r>
          </w:p>
        </w:tc>
        <w:tc>
          <w:tcPr>
            <w:tcBorders/>
            <w:tcMar>
              <w:left w:w="70" w:type="dxa"/>
              <w:top w:w="30" w:type="dxa"/>
              <w:right w:w="70" w:type="dxa"/>
              <w:bottom w:w="30" w:type="dxa"/>
            </w:tcMar>
            <w:tcW w:w="1728" w:type="dxa"/>
          </w:tcPr>
          <w:p w14:paraId="4B6C4F0D">
            <w:pPr>
              <w:keepNext w:val="true"/>
              <w:pBdr/>
              <w:spacing w:after="0"/>
              <w:ind/>
              <w:jc w:val="center"/>
              <w:rPr>
                <w:sz w:val="20"/>
                <w:szCs w:val="20"/>
              </w:rPr>
            </w:pPr>
            <w:r>
              <w:rPr>
                <w:sz w:val="20"/>
                <w:szCs w:val="20"/>
              </w:rPr>
              <w:t xml:space="preserve">1.461</w:t>
            </w:r>
            <w:r>
              <w:rPr>
                <w:sz w:val="20"/>
                <w:szCs w:val="20"/>
              </w:rPr>
            </w:r>
            <w:r>
              <w:rPr>
                <w:sz w:val="20"/>
                <w:szCs w:val="20"/>
              </w:rPr>
            </w:r>
          </w:p>
        </w:tc>
        <w:tc>
          <w:tcPr>
            <w:tcBorders/>
            <w:tcMar>
              <w:left w:w="70" w:type="dxa"/>
              <w:top w:w="30" w:type="dxa"/>
              <w:right w:w="70" w:type="dxa"/>
              <w:bottom w:w="30" w:type="dxa"/>
            </w:tcMar>
            <w:tcW w:w="1872" w:type="dxa"/>
          </w:tcPr>
          <w:p w14:paraId="43814397">
            <w:pPr>
              <w:keepNext w:val="true"/>
              <w:pBdr/>
              <w:spacing w:after="0"/>
              <w:ind/>
              <w:jc w:val="center"/>
              <w:rPr>
                <w:sz w:val="20"/>
                <w:szCs w:val="20"/>
              </w:rPr>
            </w:pPr>
            <w:r>
              <w:rPr>
                <w:sz w:val="20"/>
                <w:szCs w:val="20"/>
              </w:rPr>
              <w:t xml:space="preserve">1.605</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1584" w:type="dxa"/>
          </w:tcPr>
          <w:p w14:paraId="6D2CDB1D">
            <w:pPr>
              <w:pBdr/>
              <w:spacing w:after="0"/>
              <w:ind/>
              <w:jc w:val="center"/>
              <w:rPr>
                <w:sz w:val="20"/>
                <w:szCs w:val="20"/>
              </w:rPr>
            </w:pPr>
            <w:r>
              <w:rPr>
                <w:sz w:val="20"/>
                <w:szCs w:val="20"/>
              </w:rPr>
              <w:t xml:space="preserve">0.95 Kp,stab</w:t>
            </w:r>
            <w:r>
              <w:rPr>
                <w:sz w:val="20"/>
                <w:szCs w:val="20"/>
              </w:rPr>
            </w:r>
            <w:r>
              <w:rPr>
                <w:sz w:val="20"/>
                <w:szCs w:val="20"/>
              </w:rPr>
            </w:r>
          </w:p>
        </w:tc>
        <w:tc>
          <w:tcPr>
            <w:shd w:val="clear" w:color="ffffff" w:fill="f5f8fc"/>
            <w:tcBorders/>
            <w:tcMar>
              <w:left w:w="70" w:type="dxa"/>
              <w:top w:w="30" w:type="dxa"/>
              <w:right w:w="70" w:type="dxa"/>
              <w:bottom w:w="30" w:type="dxa"/>
            </w:tcMar>
            <w:tcW w:w="1008" w:type="dxa"/>
          </w:tcPr>
          <w:p w14:paraId="37F8697F">
            <w:pPr>
              <w:pBdr/>
              <w:spacing w:after="0"/>
              <w:ind/>
              <w:jc w:val="center"/>
              <w:rPr>
                <w:sz w:val="20"/>
                <w:szCs w:val="20"/>
              </w:rPr>
            </w:pPr>
            <w:r>
              <w:rPr>
                <w:sz w:val="20"/>
                <w:szCs w:val="20"/>
              </w:rPr>
              <w:t xml:space="preserve">4.070</w:t>
            </w:r>
            <w:r>
              <w:rPr>
                <w:sz w:val="20"/>
                <w:szCs w:val="20"/>
              </w:rPr>
            </w:r>
            <w:r>
              <w:rPr>
                <w:sz w:val="20"/>
                <w:szCs w:val="20"/>
              </w:rPr>
            </w:r>
          </w:p>
        </w:tc>
        <w:tc>
          <w:tcPr>
            <w:shd w:val="clear" w:color="ffffff" w:fill="f5f8fc"/>
            <w:tcBorders/>
            <w:tcMar>
              <w:left w:w="70" w:type="dxa"/>
              <w:top w:w="30" w:type="dxa"/>
              <w:right w:w="70" w:type="dxa"/>
              <w:bottom w:w="30" w:type="dxa"/>
            </w:tcMar>
            <w:tcW w:w="1584" w:type="dxa"/>
          </w:tcPr>
          <w:p w14:paraId="3C359029">
            <w:pPr>
              <w:pBdr/>
              <w:spacing w:after="0"/>
              <w:ind/>
              <w:jc w:val="center"/>
              <w:rPr>
                <w:sz w:val="20"/>
                <w:szCs w:val="20"/>
              </w:rPr>
            </w:pPr>
            <w:r>
              <w:rPr>
                <w:sz w:val="20"/>
                <w:szCs w:val="20"/>
              </w:rPr>
              <w:t xml:space="preserve">0.022</w:t>
            </w:r>
            <w:r>
              <w:rPr>
                <w:sz w:val="20"/>
                <w:szCs w:val="20"/>
              </w:rPr>
            </w:r>
            <w:r>
              <w:rPr>
                <w:sz w:val="20"/>
                <w:szCs w:val="20"/>
              </w:rPr>
            </w:r>
          </w:p>
        </w:tc>
        <w:tc>
          <w:tcPr>
            <w:shd w:val="clear" w:color="ffffff" w:fill="f5f8fc"/>
            <w:tcBorders/>
            <w:tcMar>
              <w:left w:w="70" w:type="dxa"/>
              <w:top w:w="30" w:type="dxa"/>
              <w:right w:w="70" w:type="dxa"/>
              <w:bottom w:w="30" w:type="dxa"/>
            </w:tcMar>
            <w:tcW w:w="1728" w:type="dxa"/>
          </w:tcPr>
          <w:p w14:paraId="693DC320">
            <w:pPr>
              <w:pBdr/>
              <w:spacing w:after="0"/>
              <w:ind/>
              <w:jc w:val="center"/>
              <w:rPr>
                <w:sz w:val="20"/>
                <w:szCs w:val="20"/>
              </w:rPr>
            </w:pPr>
            <w:r>
              <w:rPr>
                <w:sz w:val="20"/>
                <w:szCs w:val="20"/>
              </w:rPr>
              <w:t xml:space="preserve">0.047</w:t>
            </w:r>
            <w:r>
              <w:rPr>
                <w:sz w:val="20"/>
                <w:szCs w:val="20"/>
              </w:rPr>
            </w:r>
            <w:r>
              <w:rPr>
                <w:sz w:val="20"/>
                <w:szCs w:val="20"/>
              </w:rPr>
            </w:r>
          </w:p>
        </w:tc>
        <w:tc>
          <w:tcPr>
            <w:shd w:val="clear" w:color="ffffff" w:fill="f5f8fc"/>
            <w:tcBorders/>
            <w:tcMar>
              <w:left w:w="70" w:type="dxa"/>
              <w:top w:w="30" w:type="dxa"/>
              <w:right w:w="70" w:type="dxa"/>
              <w:bottom w:w="30" w:type="dxa"/>
            </w:tcMar>
            <w:tcW w:w="1728" w:type="dxa"/>
          </w:tcPr>
          <w:p w14:paraId="58A0BE57">
            <w:pPr>
              <w:pBdr/>
              <w:spacing w:after="0"/>
              <w:ind/>
              <w:jc w:val="center"/>
              <w:rPr>
                <w:sz w:val="20"/>
                <w:szCs w:val="20"/>
              </w:rPr>
            </w:pPr>
            <w:r>
              <w:rPr>
                <w:sz w:val="20"/>
                <w:szCs w:val="20"/>
              </w:rPr>
              <w:t xml:space="preserve">1.649</w:t>
            </w:r>
            <w:r>
              <w:rPr>
                <w:sz w:val="20"/>
                <w:szCs w:val="20"/>
              </w:rPr>
            </w:r>
            <w:r>
              <w:rPr>
                <w:sz w:val="20"/>
                <w:szCs w:val="20"/>
              </w:rPr>
            </w:r>
          </w:p>
        </w:tc>
        <w:tc>
          <w:tcPr>
            <w:shd w:val="clear" w:color="ffffff" w:fill="f5f8fc"/>
            <w:tcBorders/>
            <w:tcMar>
              <w:left w:w="70" w:type="dxa"/>
              <w:top w:w="30" w:type="dxa"/>
              <w:right w:w="70" w:type="dxa"/>
              <w:bottom w:w="30" w:type="dxa"/>
            </w:tcMar>
            <w:tcW w:w="1872" w:type="dxa"/>
          </w:tcPr>
          <w:p w14:paraId="497F903E">
            <w:pPr>
              <w:pBdr/>
              <w:spacing w:after="0"/>
              <w:ind/>
              <w:jc w:val="center"/>
              <w:rPr>
                <w:sz w:val="20"/>
                <w:szCs w:val="20"/>
              </w:rPr>
            </w:pPr>
            <w:r>
              <w:rPr>
                <w:sz w:val="20"/>
                <w:szCs w:val="20"/>
              </w:rPr>
              <w:t xml:space="preserve">1.723</w:t>
            </w:r>
            <w:r>
              <w:rPr>
                <w:sz w:val="20"/>
                <w:szCs w:val="20"/>
              </w:rPr>
            </w:r>
            <w:r>
              <w:rPr>
                <w:sz w:val="20"/>
                <w:szCs w:val="20"/>
              </w:rPr>
            </w:r>
          </w:p>
        </w:tc>
      </w:tr>
    </w:tbl>
    <w:p w14:paraId="7CFDCF68">
      <w:pPr>
        <w:pBdr/>
        <w:spacing w:after="120" w:before="40"/>
        <w:ind/>
        <w:jc w:val="center"/>
        <w:rPr/>
      </w:pPr>
      <w:r>
        <w:rPr>
          <w:color w:val="595959"/>
          <w:sz w:val="17"/>
        </w:rPr>
        <w:t xml:space="preserve"> Pole-based prediction against measured ringing in the simulated step responses (T = 1 s).</w:t>
      </w:r>
      <w:r/>
      <w:r/>
    </w:p>
    <w:p w14:paraId="3F13EB15">
      <w:pPr>
        <w:pStyle w:val="894"/>
        <w:pBdr/>
        <w:spacing/>
        <w:ind/>
        <w:rPr/>
      </w:pPr>
      <w:r>
        <w:t xml:space="preserve">EXTENDED HEAT MAPS: THE COMPLETE (T, K</w:t>
      </w:r>
      <w:r>
        <w:rPr>
          <w:vertAlign w:val="subscript"/>
        </w:rPr>
        <w:t xml:space="preserve">p</w:t>
      </w:r>
      <w:r>
        <w:t xml:space="preserve">) ANALYSIS</w:t>
      </w:r>
      <w:r/>
      <w:r/>
    </w:p>
    <w:p w14:paraId="061EF08B">
      <w:pPr>
        <w:pBdr/>
        <w:spacing/>
        <w:ind/>
        <w:jc w:val="both"/>
        <w:rPr/>
      </w:pPr>
      <w:r>
        <w:t xml:space="preserve">The earlier maps covered only the tested range. Here every quantity of the analysis is evaluated over a much wider plane — T from 0.05 s to 6 s and K</w:t>
      </w:r>
      <w:r>
        <w:rPr>
          <w:vertAlign w:val="subscript"/>
        </w:rPr>
        <w:t xml:space="preserve">p</w:t>
      </w:r>
      <w:r>
        <w:t xml:space="preserve"> from 0.05 to 100, covering the overdamped region, the whole feasible window, the oscillatory region and </w:t>
      </w:r>
      <w:r>
        <w:t xml:space="preserve">the instability boundary — on a 130 × 190 grid, each point from a full discrete simulation (csv_user_plant/combo_heatmap_grid.csv). Figures 7 and 8 show eight quantities on identical axes; in every panel the white contour is OS = 5 %, the cyan contour is t</w:t>
      </w:r>
      <w:r>
        <w:rPr>
          <w:vertAlign w:val="subscript"/>
        </w:rPr>
        <w:t xml:space="preserve">s</w:t>
      </w:r>
      <w:r>
        <w:t xml:space="preserve"> = 9 s, the dashed line is the stability limit K</w:t>
      </w:r>
      <w:r>
        <w:rPr>
          <w:vertAlign w:val="subscript"/>
        </w:rPr>
        <w:t xml:space="preserve">p,stab</w:t>
      </w:r>
      <w:r>
        <w:t xml:space="preserve">(T) and the dotted verticals bound the tested range T = 0.1–1.0 s.</w:t>
      </w:r>
      <w:r/>
      <w:r/>
    </w:p>
    <w:p w14:paraId="4834C4E2">
      <w:pPr>
        <w:keepNext w:val="true"/>
        <w:pBdr/>
        <w:spacing w:after="20" w:before="60"/>
        <w:ind/>
        <w:jc w:val="center"/>
        <w:rPr/>
      </w:pPr>
      <w:r>
        <mc:AlternateContent>
          <mc:Choice Requires="wpg">
            <w:drawing>
              <wp:inline xmlns:wp="http://schemas.openxmlformats.org/drawingml/2006/wordprocessingDrawing" distT="0" distB="0" distL="0" distR="0">
                <wp:extent cx="5943600" cy="4929147"/>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5489" name="g14_maps_a.png"/>
                        <pic:cNvPicPr>
                          <a:picLocks noChangeAspect="1"/>
                        </pic:cNvPicPr>
                        <pic:nvPr/>
                      </pic:nvPicPr>
                      <pic:blipFill rotWithShape="1">
                        <a:blip r:embed="rId28"/>
                        <a:stretch/>
                      </pic:blipFill>
                      <pic:spPr bwMode="auto">
                        <a:xfrm>
                          <a:off x="0" y="0"/>
                          <a:ext cx="5943600" cy="4929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388.12pt;mso-wrap-distance-left:0.00pt;mso-wrap-distance-top:0.00pt;mso-wrap-distance-right:0.00pt;mso-wrap-distance-bottom:0.00pt;z-index:1;" stroked="false">
                <v:imagedata r:id="rId28" o:title=""/>
                <o:lock v:ext="edit" rotation="t"/>
              </v:shape>
            </w:pict>
          </mc:Fallback>
        </mc:AlternateContent>
      </w:r>
      <w:r/>
      <w:r/>
    </w:p>
    <w:p w14:paraId="7C9ECFEE">
      <w:pPr>
        <w:pBdr/>
        <w:spacing w:after="120"/>
        <w:ind/>
        <w:jc w:val="center"/>
        <w:rPr/>
      </w:pPr>
      <w:r>
        <w:rPr>
          <w:b/>
          <w:color w:val="595959"/>
          <w:sz w:val="17"/>
        </w:rPr>
        <w:t xml:space="preserve">Figure 7.</w:t>
      </w:r>
      <w:r>
        <w:rPr>
          <w:color w:val="595959"/>
          <w:sz w:val="17"/>
        </w:rPr>
        <w:t xml:space="preserve"> </w:t>
      </w:r>
      <w:r>
        <w:rPr>
          <w:i/>
          <w:color w:val="595959"/>
          <w:sz w:val="17"/>
        </w:rPr>
        <w:t xml:space="preserve">(a) overshoot, (b) 2 % settling time, (c) effective damping ζ</w:t>
      </w:r>
      <w:r>
        <w:rPr>
          <w:i/>
          <w:color w:val="595959"/>
          <w:sz w:val="17"/>
          <w:vertAlign w:val="subscript"/>
        </w:rPr>
        <w:t xml:space="preserve">eff</w:t>
      </w:r>
      <w:r>
        <w:rPr>
          <w:i/>
          <w:color w:val="595959"/>
          <w:sz w:val="17"/>
        </w:rPr>
        <w:t xml:space="preserve"> and (d) decay rate σ of the dominant pole over the (T, K</w:t>
      </w:r>
      <w:r>
        <w:rPr>
          <w:i/>
          <w:color w:val="595959"/>
          <w:sz w:val="17"/>
          <w:vertAlign w:val="subscript"/>
        </w:rPr>
        <w:t xml:space="preserve">p</w:t>
      </w:r>
      <w:r>
        <w:rPr>
          <w:i/>
          <w:color w:val="595959"/>
          <w:sz w:val="17"/>
        </w:rPr>
        <w:t xml:space="preserve">) plane (log axes). Unstable points are left blank.</w:t>
      </w:r>
      <w:r/>
      <w:r/>
    </w:p>
    <w:p w14:paraId="1E8FF4B3">
      <w:pPr>
        <w:keepNext w:val="true"/>
        <w:pBdr/>
        <w:spacing w:after="20" w:before="60"/>
        <w:ind/>
        <w:jc w:val="center"/>
        <w:rPr/>
      </w:pPr>
      <w:r>
        <mc:AlternateContent>
          <mc:Choice Requires="wpg">
            <w:drawing>
              <wp:inline xmlns:wp="http://schemas.openxmlformats.org/drawingml/2006/wordprocessingDrawing" distT="0" distB="0" distL="0" distR="0">
                <wp:extent cx="5943600" cy="4929147"/>
                <wp:effectExtent l="0" t="0" r="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3890" name="g14_maps_b.png"/>
                        <pic:cNvPicPr>
                          <a:picLocks noChangeAspect="1"/>
                        </pic:cNvPicPr>
                        <pic:nvPr/>
                      </pic:nvPicPr>
                      <pic:blipFill rotWithShape="1">
                        <a:blip r:embed="rId29"/>
                        <a:stretch/>
                      </pic:blipFill>
                      <pic:spPr bwMode="auto">
                        <a:xfrm>
                          <a:off x="0" y="0"/>
                          <a:ext cx="5943600" cy="4929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388.12pt;mso-wrap-distance-left:0.00pt;mso-wrap-distance-top:0.00pt;mso-wrap-distance-right:0.00pt;mso-wrap-distance-bottom:0.00pt;z-index:1;" stroked="false">
                <v:imagedata r:id="rId29" o:title=""/>
                <o:lock v:ext="edit" rotation="t"/>
              </v:shape>
            </w:pict>
          </mc:Fallback>
        </mc:AlternateContent>
      </w:r>
      <w:r/>
      <w:r/>
    </w:p>
    <w:p w14:paraId="661B7D7B">
      <w:pPr>
        <w:pBdr/>
        <w:spacing w:after="120"/>
        <w:ind/>
        <w:jc w:val="center"/>
        <w:rPr/>
      </w:pPr>
      <w:r>
        <w:rPr>
          <w:i/>
          <w:color w:val="595959"/>
          <w:sz w:val="17"/>
        </w:rPr>
        <w:t xml:space="preserve">(e) overshoot sensitivity dOS/d ln K</w:t>
      </w:r>
      <w:r>
        <w:rPr>
          <w:i/>
          <w:color w:val="595959"/>
          <w:sz w:val="17"/>
          <w:vertAlign w:val="subscript"/>
        </w:rPr>
        <w:t xml:space="preserve">p</w:t>
      </w:r>
      <w:r>
        <w:rPr>
          <w:i/>
          <w:color w:val="595959"/>
          <w:sz w:val="17"/>
        </w:rPr>
        <w:t xml:space="preserve">, (f) gain margin, (g) phase margin and (h) samples per oscillation 2π/(ω</w:t>
      </w:r>
      <w:r>
        <w:rPr>
          <w:i/>
          <w:color w:val="595959"/>
          <w:sz w:val="17"/>
          <w:vertAlign w:val="subscript"/>
        </w:rPr>
        <w:t xml:space="preserve">d</w:t>
      </w:r>
      <w:r>
        <w:rPr>
          <w:i/>
          <w:color w:val="595959"/>
          <w:sz w:val="17"/>
        </w:rPr>
        <w:t xml:space="preserve">T). The oblique stripes in (e) and the ragged t</w:t>
      </w:r>
      <w:r>
        <w:rPr>
          <w:i/>
          <w:color w:val="595959"/>
          <w:sz w:val="17"/>
          <w:vertAlign w:val="subscript"/>
        </w:rPr>
        <w:t xml:space="preserve">s</w:t>
      </w:r>
      <w:r>
        <w:rPr>
          <w:i/>
          <w:color w:val="595959"/>
          <w:sz w:val="17"/>
        </w:rPr>
        <w:t xml:space="preserve"> contour at high gain come from the sampled oscillation peaks changing sample.</w:t>
      </w:r>
      <w:r/>
      <w:r/>
    </w:p>
    <w:p w14:paraId="18DC64DC">
      <w:pPr>
        <w:pBdr/>
        <w:spacing/>
        <w:ind/>
        <w:jc w:val="both"/>
        <w:rPr/>
      </w:pPr>
      <w:r>
        <w:rPr>
          <w:b/>
        </w:rPr>
        <w:t xml:space="preserve">Reading the maps.</w:t>
      </w:r>
      <w:r>
        <w:t xml:space="preserve"> (a, c) Overshoot is zero while the poles are real (below breakaway, ζ</w:t>
      </w:r>
      <w:r>
        <w:rPr>
          <w:vertAlign w:val="subscript"/>
        </w:rPr>
        <w:t xml:space="preserve">eff</w:t>
      </w:r>
      <w:r>
        <w:t xml:space="preserve"> = 1) and rises along bands of falling ζ</w:t>
      </w:r>
      <w:r>
        <w:rPr>
          <w:vertAlign w:val="subscript"/>
        </w:rPr>
        <w:t xml:space="preserve">eff</w:t>
      </w:r>
      <w:r>
        <w:t xml:space="preserve">; the 5 % contour is the ζ</w:t>
      </w:r>
      <w:r>
        <w:rPr>
          <w:vertAlign w:val="subscript"/>
        </w:rPr>
        <w:t xml:space="preserve">eff</w:t>
      </w:r>
      <w:r>
        <w:t xml:space="preserve"> = 0.69 line, and both fall with T. (b, d) Settling time is shortest in a thin strip just above breakaway where σ is largest (≈ 0.7–0.9 s⁻¹) and grows on both sides: below it because the slow pole barely leaves z = 1 (σ → 0 as K</w:t>
      </w:r>
      <w:r>
        <w:rPr>
          <w:vertAlign w:val="subscript"/>
        </w:rPr>
        <w:t xml:space="preserve">p</w:t>
      </w:r>
      <w:r>
        <w:t xml:space="preserve"> → 0), above it because the complex pair approaches the unit circle. (e) The overshoot sensitivity is essentially zero up to breakaway and then jumps to 16–25 percentage points per unit ln K</w:t>
      </w:r>
      <w:r>
        <w:rPr>
          <w:vertAlign w:val="subscript"/>
        </w:rPr>
        <w:t xml:space="preserve">p</w:t>
      </w:r>
      <w:r>
        <w:t xml:space="preserve"> at the 5 % edge — the edge sits on this steep slope. (f, g) Margins are monotone in K</w:t>
      </w:r>
      <w:r>
        <w:rPr>
          <w:vertAlign w:val="subscript"/>
        </w:rPr>
        <w:t xml:space="preserve">p</w:t>
      </w:r>
      <w:r>
        <w:t xml:space="preserve">: at the 5 % contour the gain margin is 15–23 </w:t>
      </w:r>
      <w:r>
        <w:t xml:space="preserve">dB and the phase margin ≈ 62° at every T. (h) At the 5 % contour the ringing spans about 68 samples per cycle at T = 0.1 s but only 10 at T = 1 s, and about 4 near the stability limit, which is the clearest picture of why coarse sampling erodes the design.</w:t>
      </w:r>
      <w:r/>
      <w:r/>
    </w:p>
    <w:p w14:paraId="349E7594">
      <w:pPr>
        <w:keepNext w:val="true"/>
        <w:pBdr/>
        <w:spacing w:after="20" w:before="60"/>
        <w:ind/>
        <w:jc w:val="center"/>
        <w:rPr/>
      </w:pPr>
      <w:r>
        <mc:AlternateContent>
          <mc:Choice Requires="wpg">
            <w:drawing>
              <wp:inline xmlns:wp="http://schemas.openxmlformats.org/drawingml/2006/wordprocessingDrawing" distT="0" distB="0" distL="0" distR="0">
                <wp:extent cx="6035040" cy="4840873"/>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896" name="g15_combo.png"/>
                        <pic:cNvPicPr>
                          <a:picLocks noChangeAspect="1"/>
                        </pic:cNvPicPr>
                        <pic:nvPr/>
                      </pic:nvPicPr>
                      <pic:blipFill rotWithShape="1">
                        <a:blip r:embed="rId30"/>
                        <a:stretch/>
                      </pic:blipFill>
                      <pic:spPr bwMode="auto">
                        <a:xfrm>
                          <a:off x="0" y="0"/>
                          <a:ext cx="6035038" cy="48408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75.20pt;height:381.17pt;mso-wrap-distance-left:0.00pt;mso-wrap-distance-top:0.00pt;mso-wrap-distance-right:0.00pt;mso-wrap-distance-bottom:0.00pt;z-index:1;" stroked="false">
                <v:imagedata r:id="rId30" o:title=""/>
                <o:lock v:ext="edit" rotation="t"/>
              </v:shape>
            </w:pict>
          </mc:Fallback>
        </mc:AlternateContent>
      </w:r>
      <w:r/>
      <w:r/>
    </w:p>
    <w:p w14:paraId="5132FAC5">
      <w:pPr>
        <w:pBdr/>
        <w:spacing w:after="120"/>
        <w:ind/>
        <w:jc w:val="center"/>
        <w:rPr>
          <w:bCs/>
          <w:i/>
          <w:color w:val="595959"/>
          <w:sz w:val="17"/>
          <w:szCs w:val="17"/>
        </w:rPr>
      </w:pPr>
      <w:r>
        <w:rPr>
          <w:i/>
          <w:color w:val="595959"/>
          <w:sz w:val="17"/>
        </w:rPr>
        <w:t xml:space="preserve">Combined map. Colour: regime (grey unstable; light blue stable but t</w:t>
      </w:r>
      <w:r>
        <w:rPr>
          <w:i/>
          <w:color w:val="595959"/>
          <w:sz w:val="17"/>
          <w:vertAlign w:val="subscript"/>
        </w:rPr>
        <w:t xml:space="preserve">s</w:t>
      </w:r>
      <w:r>
        <w:rPr>
          <w:i/>
          <w:color w:val="595959"/>
          <w:sz w:val="17"/>
        </w:rPr>
        <w:t xml:space="preserve"> &gt; 9 s; green feasible; orange OS &gt; 5 % only; red-orange both violated). Lines: OS = 5 %, t</w:t>
      </w:r>
      <w:r>
        <w:rPr>
          <w:i/>
          <w:color w:val="595959"/>
          <w:sz w:val="17"/>
          <w:vertAlign w:val="subscript"/>
        </w:rPr>
        <w:t xml:space="preserve">s</w:t>
      </w:r>
      <w:r>
        <w:rPr>
          <w:i/>
          <w:color w:val="595959"/>
          <w:sz w:val="17"/>
        </w:rPr>
        <w:t xml:space="preserve"> = 9 s, PM = 60°, GM = 10 and 20 dB, σ = 0.5 s⁻¹, breakaway and stability limit; markers:</w:t>
      </w:r>
      <w:r/>
      <w:r>
        <w:rPr>
          <w:bCs/>
          <w:i/>
          <w:color w:val="595959"/>
          <w:sz w:val="17"/>
          <w:szCs w:val="17"/>
        </w:rPr>
      </w:r>
    </w:p>
    <w:tbl>
      <w:tblPr>
        <w:jc w:val="center"/>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64"/>
        <w:gridCol w:w="1296"/>
        <w:gridCol w:w="1296"/>
        <w:gridCol w:w="1440"/>
        <w:gridCol w:w="1296"/>
        <w:gridCol w:w="1296"/>
        <w:gridCol w:w="1152"/>
      </w:tblGrid>
      <w:tr>
        <w:trPr>
          <w:cantSplit/>
        </w:trPr>
        <w:tc>
          <w:tcPr>
            <w:shd w:val="clear" w:color="ffffff" w:fill="1f3864"/>
            <w:tcBorders/>
            <w:tcMar>
              <w:left w:w="70" w:type="dxa"/>
              <w:top w:w="30" w:type="dxa"/>
              <w:right w:w="70" w:type="dxa"/>
              <w:bottom w:w="30" w:type="dxa"/>
            </w:tcMar>
            <w:tcW w:w="864" w:type="dxa"/>
          </w:tcPr>
          <w:p w14:paraId="4B36567D">
            <w:pPr>
              <w:keepNext w:val="true"/>
              <w:pBdr/>
              <w:spacing w:after="0"/>
              <w:ind/>
              <w:jc w:val="center"/>
              <w:rPr/>
            </w:pPr>
            <w:r>
              <w:rPr>
                <w:b/>
                <w:color w:val="ffffff"/>
                <w:sz w:val="17"/>
              </w:rPr>
              <w:t xml:space="preserve">T (s)</w:t>
            </w:r>
            <w:r/>
            <w:r/>
          </w:p>
        </w:tc>
        <w:tc>
          <w:tcPr>
            <w:shd w:val="clear" w:color="ffffff" w:fill="1f3864"/>
            <w:tcBorders/>
            <w:tcMar>
              <w:left w:w="70" w:type="dxa"/>
              <w:top w:w="30" w:type="dxa"/>
              <w:right w:w="70" w:type="dxa"/>
              <w:bottom w:w="30" w:type="dxa"/>
            </w:tcMar>
            <w:tcW w:w="1296" w:type="dxa"/>
          </w:tcPr>
          <w:p w14:paraId="537A6DFB">
            <w:pPr>
              <w:keepNext w:val="true"/>
              <w:pBdr/>
              <w:spacing w:after="0"/>
              <w:ind/>
              <w:jc w:val="center"/>
              <w:rPr/>
            </w:pPr>
            <w:r>
              <w:rPr>
                <w:b/>
                <w:color w:val="ffffff"/>
                <w:sz w:val="17"/>
              </w:rPr>
              <w:t xml:space="preserve">K</w:t>
            </w:r>
            <w:r>
              <w:rPr>
                <w:b/>
                <w:color w:val="ffffff"/>
                <w:sz w:val="17"/>
                <w:vertAlign w:val="subscript"/>
              </w:rPr>
              <w:t xml:space="preserve">p,min</w:t>
            </w:r>
            <w:r/>
            <w:r/>
          </w:p>
        </w:tc>
        <w:tc>
          <w:tcPr>
            <w:shd w:val="clear" w:color="ffffff" w:fill="1f3864"/>
            <w:tcBorders/>
            <w:tcMar>
              <w:left w:w="70" w:type="dxa"/>
              <w:top w:w="30" w:type="dxa"/>
              <w:right w:w="70" w:type="dxa"/>
              <w:bottom w:w="30" w:type="dxa"/>
            </w:tcMar>
            <w:tcW w:w="1296" w:type="dxa"/>
          </w:tcPr>
          <w:p w14:paraId="7D1A2D25">
            <w:pPr>
              <w:keepNext w:val="true"/>
              <w:pBdr/>
              <w:spacing w:after="0"/>
              <w:ind/>
              <w:jc w:val="center"/>
              <w:rPr/>
            </w:pPr>
            <w:r>
              <w:rPr>
                <w:b/>
                <w:color w:val="ffffff"/>
                <w:sz w:val="17"/>
              </w:rPr>
              <w:t xml:space="preserve">K</w:t>
            </w:r>
            <w:r>
              <w:rPr>
                <w:b/>
                <w:color w:val="ffffff"/>
                <w:sz w:val="17"/>
                <w:vertAlign w:val="subscript"/>
              </w:rPr>
              <w:t xml:space="preserve">p,max</w:t>
            </w:r>
            <w:r/>
            <w:r/>
          </w:p>
        </w:tc>
        <w:tc>
          <w:tcPr>
            <w:shd w:val="clear" w:color="ffffff" w:fill="1f3864"/>
            <w:tcBorders/>
            <w:tcMar>
              <w:left w:w="70" w:type="dxa"/>
              <w:top w:w="30" w:type="dxa"/>
              <w:right w:w="70" w:type="dxa"/>
              <w:bottom w:w="30" w:type="dxa"/>
            </w:tcMar>
            <w:tcW w:w="1440" w:type="dxa"/>
          </w:tcPr>
          <w:p w14:paraId="448E0101">
            <w:pPr>
              <w:keepNext w:val="true"/>
              <w:pBdr/>
              <w:spacing w:after="0"/>
              <w:ind/>
              <w:jc w:val="center"/>
              <w:rPr/>
            </w:pPr>
            <w:r>
              <w:rPr>
                <w:b/>
                <w:color w:val="ffffff"/>
                <w:sz w:val="17"/>
              </w:rPr>
              <w:t xml:space="preserve">window width</w:t>
            </w:r>
            <w:r/>
            <w:r/>
          </w:p>
        </w:tc>
        <w:tc>
          <w:tcPr>
            <w:shd w:val="clear" w:color="ffffff" w:fill="1f3864"/>
            <w:tcBorders/>
            <w:tcMar>
              <w:left w:w="70" w:type="dxa"/>
              <w:top w:w="30" w:type="dxa"/>
              <w:right w:w="70" w:type="dxa"/>
              <w:bottom w:w="30" w:type="dxa"/>
            </w:tcMar>
            <w:tcW w:w="1296" w:type="dxa"/>
          </w:tcPr>
          <w:p w14:paraId="6A61E388">
            <w:pPr>
              <w:keepNext w:val="true"/>
              <w:pBdr/>
              <w:spacing w:after="0"/>
              <w:ind/>
              <w:jc w:val="center"/>
              <w:rPr/>
            </w:pPr>
            <w:r>
              <w:rPr>
                <w:b/>
                <w:color w:val="ffffff"/>
                <w:sz w:val="17"/>
              </w:rPr>
              <w:t xml:space="preserve">breakaway</w:t>
            </w:r>
            <w:r/>
            <w:r/>
          </w:p>
        </w:tc>
        <w:tc>
          <w:tcPr>
            <w:shd w:val="clear" w:color="ffffff" w:fill="1f3864"/>
            <w:tcBorders/>
            <w:tcMar>
              <w:left w:w="70" w:type="dxa"/>
              <w:top w:w="30" w:type="dxa"/>
              <w:right w:w="70" w:type="dxa"/>
              <w:bottom w:w="30" w:type="dxa"/>
            </w:tcMar>
            <w:tcW w:w="1296" w:type="dxa"/>
          </w:tcPr>
          <w:p w14:paraId="14D56EB2">
            <w:pPr>
              <w:keepNext w:val="true"/>
              <w:pBdr/>
              <w:spacing w:after="0"/>
              <w:ind/>
              <w:jc w:val="center"/>
              <w:rPr/>
            </w:pPr>
            <w:r>
              <w:rPr>
                <w:b/>
                <w:color w:val="ffffff"/>
                <w:sz w:val="17"/>
              </w:rPr>
              <w:t xml:space="preserve">K</w:t>
            </w:r>
            <w:r>
              <w:rPr>
                <w:b/>
                <w:color w:val="ffffff"/>
                <w:sz w:val="17"/>
                <w:vertAlign w:val="subscript"/>
              </w:rPr>
              <w:t xml:space="preserve">p,stab</w:t>
            </w:r>
            <w:r/>
            <w:r/>
          </w:p>
        </w:tc>
        <w:tc>
          <w:tcPr>
            <w:shd w:val="clear" w:color="ffffff" w:fill="1f3864"/>
            <w:tcBorders/>
            <w:tcMar>
              <w:left w:w="70" w:type="dxa"/>
              <w:top w:w="30" w:type="dxa"/>
              <w:right w:w="70" w:type="dxa"/>
              <w:bottom w:w="30" w:type="dxa"/>
            </w:tcMar>
            <w:tcW w:w="1152" w:type="dxa"/>
          </w:tcPr>
          <w:p w14:paraId="07516B39">
            <w:pPr>
              <w:keepNext w:val="true"/>
              <w:pBdr/>
              <w:spacing w:after="0"/>
              <w:ind/>
              <w:jc w:val="center"/>
              <w:rPr/>
            </w:pPr>
            <w:r>
              <w:rPr>
                <w:b/>
                <w:color w:val="ffffff"/>
                <w:sz w:val="17"/>
              </w:rPr>
              <w:t xml:space="preserve">zero</w:t>
            </w:r>
            <w:r/>
            <w:r/>
          </w:p>
        </w:tc>
      </w:tr>
      <w:tr>
        <w:trPr>
          <w:cantSplit/>
        </w:trPr>
        <w:tc>
          <w:tcPr>
            <w:tcBorders/>
            <w:tcMar>
              <w:left w:w="70" w:type="dxa"/>
              <w:top w:w="30" w:type="dxa"/>
              <w:right w:w="70" w:type="dxa"/>
              <w:bottom w:w="30" w:type="dxa"/>
            </w:tcMar>
            <w:tcW w:w="864" w:type="dxa"/>
          </w:tcPr>
          <w:p w14:paraId="5F5712D7">
            <w:pPr>
              <w:keepNext w:val="true"/>
              <w:pBdr/>
              <w:spacing w:after="0"/>
              <w:ind/>
              <w:jc w:val="center"/>
              <w:rPr>
                <w:sz w:val="20"/>
                <w:szCs w:val="20"/>
              </w:rPr>
            </w:pPr>
            <w:r>
              <w:rPr>
                <w:sz w:val="20"/>
                <w:szCs w:val="20"/>
              </w:rPr>
              <w:t xml:space="preserve">1.0</w:t>
            </w:r>
            <w:r>
              <w:rPr>
                <w:sz w:val="20"/>
                <w:szCs w:val="20"/>
              </w:rPr>
            </w:r>
            <w:r>
              <w:rPr>
                <w:sz w:val="20"/>
                <w:szCs w:val="20"/>
              </w:rPr>
            </w:r>
          </w:p>
        </w:tc>
        <w:tc>
          <w:tcPr>
            <w:tcBorders/>
            <w:tcMar>
              <w:left w:w="70" w:type="dxa"/>
              <w:top w:w="30" w:type="dxa"/>
              <w:right w:w="70" w:type="dxa"/>
              <w:bottom w:w="30" w:type="dxa"/>
            </w:tcMar>
            <w:tcW w:w="1296" w:type="dxa"/>
          </w:tcPr>
          <w:p w14:paraId="7DD88084">
            <w:pPr>
              <w:keepNext w:val="true"/>
              <w:pBdr/>
              <w:spacing w:after="0"/>
              <w:ind/>
              <w:jc w:val="center"/>
              <w:rPr>
                <w:sz w:val="20"/>
                <w:szCs w:val="20"/>
              </w:rPr>
            </w:pPr>
            <w:r>
              <w:rPr>
                <w:sz w:val="20"/>
                <w:szCs w:val="20"/>
              </w:rPr>
              <w:t xml:space="preserve">0.469</w:t>
            </w:r>
            <w:r>
              <w:rPr>
                <w:sz w:val="20"/>
                <w:szCs w:val="20"/>
              </w:rPr>
            </w:r>
            <w:r>
              <w:rPr>
                <w:sz w:val="20"/>
                <w:szCs w:val="20"/>
              </w:rPr>
            </w:r>
          </w:p>
        </w:tc>
        <w:tc>
          <w:tcPr>
            <w:tcBorders/>
            <w:tcMar>
              <w:left w:w="70" w:type="dxa"/>
              <w:top w:w="30" w:type="dxa"/>
              <w:right w:w="70" w:type="dxa"/>
              <w:bottom w:w="30" w:type="dxa"/>
            </w:tcMar>
            <w:tcW w:w="1296" w:type="dxa"/>
          </w:tcPr>
          <w:p w14:paraId="378A6E04">
            <w:pPr>
              <w:keepNext w:val="true"/>
              <w:pBdr/>
              <w:spacing w:after="0"/>
              <w:ind/>
              <w:jc w:val="center"/>
              <w:rPr>
                <w:sz w:val="20"/>
                <w:szCs w:val="20"/>
              </w:rPr>
            </w:pPr>
            <w:r>
              <w:rPr>
                <w:sz w:val="20"/>
                <w:szCs w:val="20"/>
              </w:rPr>
              <w:t xml:space="preserve">0.785</w:t>
            </w:r>
            <w:r>
              <w:rPr>
                <w:sz w:val="20"/>
                <w:szCs w:val="20"/>
              </w:rPr>
            </w:r>
            <w:r>
              <w:rPr>
                <w:sz w:val="20"/>
                <w:szCs w:val="20"/>
              </w:rPr>
            </w:r>
          </w:p>
        </w:tc>
        <w:tc>
          <w:tcPr>
            <w:tcBorders/>
            <w:tcMar>
              <w:left w:w="70" w:type="dxa"/>
              <w:top w:w="30" w:type="dxa"/>
              <w:right w:w="70" w:type="dxa"/>
              <w:bottom w:w="30" w:type="dxa"/>
            </w:tcMar>
            <w:tcW w:w="1440" w:type="dxa"/>
          </w:tcPr>
          <w:p w14:paraId="4949870B">
            <w:pPr>
              <w:keepNext w:val="true"/>
              <w:pBdr/>
              <w:spacing w:after="0"/>
              <w:ind/>
              <w:jc w:val="center"/>
              <w:rPr>
                <w:sz w:val="20"/>
                <w:szCs w:val="20"/>
              </w:rPr>
            </w:pPr>
            <w:r>
              <w:rPr>
                <w:sz w:val="20"/>
                <w:szCs w:val="20"/>
              </w:rPr>
              <w:t xml:space="preserve">0.316</w:t>
            </w:r>
            <w:r>
              <w:rPr>
                <w:sz w:val="20"/>
                <w:szCs w:val="20"/>
              </w:rPr>
            </w:r>
            <w:r>
              <w:rPr>
                <w:sz w:val="20"/>
                <w:szCs w:val="20"/>
              </w:rPr>
            </w:r>
          </w:p>
        </w:tc>
        <w:tc>
          <w:tcPr>
            <w:tcBorders/>
            <w:tcMar>
              <w:left w:w="70" w:type="dxa"/>
              <w:top w:w="30" w:type="dxa"/>
              <w:right w:w="70" w:type="dxa"/>
              <w:bottom w:w="30" w:type="dxa"/>
            </w:tcMar>
            <w:tcW w:w="1296" w:type="dxa"/>
          </w:tcPr>
          <w:p w14:paraId="60382304">
            <w:pPr>
              <w:keepNext w:val="true"/>
              <w:pBdr/>
              <w:spacing w:after="0"/>
              <w:ind/>
              <w:jc w:val="center"/>
              <w:rPr>
                <w:sz w:val="20"/>
                <w:szCs w:val="20"/>
              </w:rPr>
            </w:pPr>
            <w:r>
              <w:rPr>
                <w:sz w:val="20"/>
                <w:szCs w:val="20"/>
              </w:rPr>
              <w:t xml:space="preserve">0.488</w:t>
            </w:r>
            <w:r>
              <w:rPr>
                <w:sz w:val="20"/>
                <w:szCs w:val="20"/>
              </w:rPr>
            </w:r>
            <w:r>
              <w:rPr>
                <w:sz w:val="20"/>
                <w:szCs w:val="20"/>
              </w:rPr>
            </w:r>
          </w:p>
        </w:tc>
        <w:tc>
          <w:tcPr>
            <w:tcBorders/>
            <w:tcMar>
              <w:left w:w="70" w:type="dxa"/>
              <w:top w:w="30" w:type="dxa"/>
              <w:right w:w="70" w:type="dxa"/>
              <w:bottom w:w="30" w:type="dxa"/>
            </w:tcMar>
            <w:tcW w:w="1296" w:type="dxa"/>
          </w:tcPr>
          <w:p w14:paraId="4150CEAD">
            <w:pPr>
              <w:keepNext w:val="true"/>
              <w:pBdr/>
              <w:spacing w:after="0"/>
              <w:ind/>
              <w:jc w:val="center"/>
              <w:rPr>
                <w:sz w:val="20"/>
                <w:szCs w:val="20"/>
              </w:rPr>
            </w:pPr>
            <w:r>
              <w:rPr>
                <w:sz w:val="20"/>
                <w:szCs w:val="20"/>
              </w:rPr>
              <w:t xml:space="preserve">4.284</w:t>
            </w:r>
            <w:r>
              <w:rPr>
                <w:sz w:val="20"/>
                <w:szCs w:val="20"/>
              </w:rPr>
            </w:r>
            <w:r>
              <w:rPr>
                <w:sz w:val="20"/>
                <w:szCs w:val="20"/>
              </w:rPr>
            </w:r>
          </w:p>
        </w:tc>
        <w:tc>
          <w:tcPr>
            <w:tcBorders/>
            <w:tcMar>
              <w:left w:w="70" w:type="dxa"/>
              <w:top w:w="30" w:type="dxa"/>
              <w:right w:w="70" w:type="dxa"/>
              <w:bottom w:w="30" w:type="dxa"/>
            </w:tcMar>
            <w:tcW w:w="1152" w:type="dxa"/>
          </w:tcPr>
          <w:p w14:paraId="2267F57C">
            <w:pPr>
              <w:keepNext w:val="true"/>
              <w:pBdr/>
              <w:spacing w:after="0"/>
              <w:ind/>
              <w:jc w:val="center"/>
              <w:rPr>
                <w:sz w:val="20"/>
                <w:szCs w:val="20"/>
              </w:rPr>
            </w:pPr>
            <w:r>
              <w:rPr>
                <w:sz w:val="20"/>
                <w:szCs w:val="20"/>
              </w:rPr>
              <w:t xml:space="preserve">-0.620</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864" w:type="dxa"/>
          </w:tcPr>
          <w:p w14:paraId="390E9CEA">
            <w:pPr>
              <w:keepNext w:val="true"/>
              <w:pBdr/>
              <w:spacing w:after="0"/>
              <w:ind/>
              <w:jc w:val="center"/>
              <w:rPr>
                <w:sz w:val="20"/>
                <w:szCs w:val="20"/>
              </w:rPr>
            </w:pPr>
            <w:r>
              <w:rPr>
                <w:sz w:val="20"/>
                <w:szCs w:val="20"/>
              </w:rPr>
              <w:t xml:space="preserve">1.2</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17D16E22">
            <w:pPr>
              <w:keepNext w:val="true"/>
              <w:pBdr/>
              <w:spacing w:after="0"/>
              <w:ind/>
              <w:jc w:val="center"/>
              <w:rPr>
                <w:sz w:val="20"/>
                <w:szCs w:val="20"/>
              </w:rPr>
            </w:pPr>
            <w:r>
              <w:rPr>
                <w:sz w:val="20"/>
                <w:szCs w:val="20"/>
              </w:rPr>
              <w:t xml:space="preserve">0.466</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53B44AEF">
            <w:pPr>
              <w:keepNext w:val="true"/>
              <w:pBdr/>
              <w:spacing w:after="0"/>
              <w:ind/>
              <w:jc w:val="center"/>
              <w:rPr>
                <w:sz w:val="20"/>
                <w:szCs w:val="20"/>
              </w:rPr>
            </w:pPr>
            <w:r>
              <w:rPr>
                <w:sz w:val="20"/>
                <w:szCs w:val="20"/>
              </w:rPr>
              <w:t xml:space="preserve">0.729</w:t>
            </w:r>
            <w:r>
              <w:rPr>
                <w:sz w:val="20"/>
                <w:szCs w:val="20"/>
              </w:rPr>
            </w:r>
            <w:r>
              <w:rPr>
                <w:sz w:val="20"/>
                <w:szCs w:val="20"/>
              </w:rPr>
            </w:r>
          </w:p>
        </w:tc>
        <w:tc>
          <w:tcPr>
            <w:shd w:val="clear" w:color="ffffff" w:fill="f5f8fc"/>
            <w:tcBorders/>
            <w:tcMar>
              <w:left w:w="70" w:type="dxa"/>
              <w:top w:w="30" w:type="dxa"/>
              <w:right w:w="70" w:type="dxa"/>
              <w:bottom w:w="30" w:type="dxa"/>
            </w:tcMar>
            <w:tcW w:w="1440" w:type="dxa"/>
          </w:tcPr>
          <w:p w14:paraId="342E8DA5">
            <w:pPr>
              <w:keepNext w:val="true"/>
              <w:pBdr/>
              <w:spacing w:after="0"/>
              <w:ind/>
              <w:jc w:val="center"/>
              <w:rPr>
                <w:sz w:val="20"/>
                <w:szCs w:val="20"/>
              </w:rPr>
            </w:pPr>
            <w:r>
              <w:rPr>
                <w:sz w:val="20"/>
                <w:szCs w:val="20"/>
              </w:rPr>
              <w:t xml:space="preserve">0.264</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62557F96">
            <w:pPr>
              <w:keepNext w:val="true"/>
              <w:pBdr/>
              <w:spacing w:after="0"/>
              <w:ind/>
              <w:jc w:val="center"/>
              <w:rPr>
                <w:sz w:val="20"/>
                <w:szCs w:val="20"/>
              </w:rPr>
            </w:pPr>
            <w:r>
              <w:rPr>
                <w:sz w:val="20"/>
                <w:szCs w:val="20"/>
              </w:rPr>
              <w:t xml:space="preserve">0.452</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3CC4A54D">
            <w:pPr>
              <w:keepNext w:val="true"/>
              <w:pBdr/>
              <w:spacing w:after="0"/>
              <w:ind/>
              <w:jc w:val="center"/>
              <w:rPr>
                <w:sz w:val="20"/>
                <w:szCs w:val="20"/>
              </w:rPr>
            </w:pPr>
            <w:r>
              <w:rPr>
                <w:sz w:val="20"/>
                <w:szCs w:val="20"/>
              </w:rPr>
              <w:t xml:space="preserve">3.886</w:t>
            </w:r>
            <w:r>
              <w:rPr>
                <w:sz w:val="20"/>
                <w:szCs w:val="20"/>
              </w:rPr>
            </w:r>
            <w:r>
              <w:rPr>
                <w:sz w:val="20"/>
                <w:szCs w:val="20"/>
              </w:rPr>
            </w:r>
          </w:p>
        </w:tc>
        <w:tc>
          <w:tcPr>
            <w:shd w:val="clear" w:color="ffffff" w:fill="f5f8fc"/>
            <w:tcBorders/>
            <w:tcMar>
              <w:left w:w="70" w:type="dxa"/>
              <w:top w:w="30" w:type="dxa"/>
              <w:right w:w="70" w:type="dxa"/>
              <w:bottom w:w="30" w:type="dxa"/>
            </w:tcMar>
            <w:tcW w:w="1152" w:type="dxa"/>
          </w:tcPr>
          <w:p w14:paraId="1CBF00B5">
            <w:pPr>
              <w:keepNext w:val="true"/>
              <w:pBdr/>
              <w:spacing w:after="0"/>
              <w:ind/>
              <w:jc w:val="center"/>
              <w:rPr>
                <w:sz w:val="20"/>
                <w:szCs w:val="20"/>
              </w:rPr>
            </w:pPr>
            <w:r>
              <w:rPr>
                <w:sz w:val="20"/>
                <w:szCs w:val="20"/>
              </w:rPr>
              <w:t xml:space="preserve">-0.542</w:t>
            </w:r>
            <w:r>
              <w:rPr>
                <w:sz w:val="20"/>
                <w:szCs w:val="20"/>
              </w:rPr>
            </w:r>
            <w:r>
              <w:rPr>
                <w:sz w:val="20"/>
                <w:szCs w:val="20"/>
              </w:rPr>
            </w:r>
          </w:p>
        </w:tc>
      </w:tr>
      <w:tr>
        <w:trPr>
          <w:cantSplit/>
        </w:trPr>
        <w:tc>
          <w:tcPr>
            <w:tcBorders/>
            <w:tcMar>
              <w:left w:w="70" w:type="dxa"/>
              <w:top w:w="30" w:type="dxa"/>
              <w:right w:w="70" w:type="dxa"/>
              <w:bottom w:w="30" w:type="dxa"/>
            </w:tcMar>
            <w:tcW w:w="864" w:type="dxa"/>
          </w:tcPr>
          <w:p w14:paraId="53161DD3">
            <w:pPr>
              <w:keepNext w:val="true"/>
              <w:pBdr/>
              <w:spacing w:after="0"/>
              <w:ind/>
              <w:jc w:val="center"/>
              <w:rPr>
                <w:sz w:val="20"/>
                <w:szCs w:val="20"/>
              </w:rPr>
            </w:pPr>
            <w:r>
              <w:rPr>
                <w:sz w:val="20"/>
                <w:szCs w:val="20"/>
              </w:rPr>
              <w:t xml:space="preserve">1.5</w:t>
            </w:r>
            <w:r>
              <w:rPr>
                <w:sz w:val="20"/>
                <w:szCs w:val="20"/>
              </w:rPr>
            </w:r>
            <w:r>
              <w:rPr>
                <w:sz w:val="20"/>
                <w:szCs w:val="20"/>
              </w:rPr>
            </w:r>
          </w:p>
        </w:tc>
        <w:tc>
          <w:tcPr>
            <w:tcBorders/>
            <w:tcMar>
              <w:left w:w="70" w:type="dxa"/>
              <w:top w:w="30" w:type="dxa"/>
              <w:right w:w="70" w:type="dxa"/>
              <w:bottom w:w="30" w:type="dxa"/>
            </w:tcMar>
            <w:tcW w:w="1296" w:type="dxa"/>
          </w:tcPr>
          <w:p w14:paraId="0867B324">
            <w:pPr>
              <w:keepNext w:val="true"/>
              <w:pBdr/>
              <w:spacing w:after="0"/>
              <w:ind/>
              <w:jc w:val="center"/>
              <w:rPr>
                <w:sz w:val="20"/>
                <w:szCs w:val="20"/>
              </w:rPr>
            </w:pPr>
            <w:r>
              <w:rPr>
                <w:sz w:val="20"/>
                <w:szCs w:val="20"/>
              </w:rPr>
              <w:t xml:space="preserve">0.422</w:t>
            </w:r>
            <w:r>
              <w:rPr>
                <w:sz w:val="20"/>
                <w:szCs w:val="20"/>
              </w:rPr>
            </w:r>
            <w:r>
              <w:rPr>
                <w:sz w:val="20"/>
                <w:szCs w:val="20"/>
              </w:rPr>
            </w:r>
          </w:p>
        </w:tc>
        <w:tc>
          <w:tcPr>
            <w:tcBorders/>
            <w:tcMar>
              <w:left w:w="70" w:type="dxa"/>
              <w:top w:w="30" w:type="dxa"/>
              <w:right w:w="70" w:type="dxa"/>
              <w:bottom w:w="30" w:type="dxa"/>
            </w:tcMar>
            <w:tcW w:w="1296" w:type="dxa"/>
          </w:tcPr>
          <w:p w14:paraId="5DD5C3CA">
            <w:pPr>
              <w:keepNext w:val="true"/>
              <w:pBdr/>
              <w:spacing w:after="0"/>
              <w:ind/>
              <w:jc w:val="center"/>
              <w:rPr>
                <w:sz w:val="20"/>
                <w:szCs w:val="20"/>
              </w:rPr>
            </w:pPr>
            <w:r>
              <w:rPr>
                <w:sz w:val="20"/>
                <w:szCs w:val="20"/>
              </w:rPr>
              <w:t xml:space="preserve">0.633</w:t>
            </w:r>
            <w:r>
              <w:rPr>
                <w:sz w:val="20"/>
                <w:szCs w:val="20"/>
              </w:rPr>
            </w:r>
            <w:r>
              <w:rPr>
                <w:sz w:val="20"/>
                <w:szCs w:val="20"/>
              </w:rPr>
            </w:r>
          </w:p>
        </w:tc>
        <w:tc>
          <w:tcPr>
            <w:tcBorders/>
            <w:tcMar>
              <w:left w:w="70" w:type="dxa"/>
              <w:top w:w="30" w:type="dxa"/>
              <w:right w:w="70" w:type="dxa"/>
              <w:bottom w:w="30" w:type="dxa"/>
            </w:tcMar>
            <w:tcW w:w="1440" w:type="dxa"/>
          </w:tcPr>
          <w:p w14:paraId="35BC4CF4">
            <w:pPr>
              <w:keepNext w:val="true"/>
              <w:pBdr/>
              <w:spacing w:after="0"/>
              <w:ind/>
              <w:jc w:val="center"/>
              <w:rPr>
                <w:sz w:val="20"/>
                <w:szCs w:val="20"/>
              </w:rPr>
            </w:pPr>
            <w:r>
              <w:rPr>
                <w:sz w:val="20"/>
                <w:szCs w:val="20"/>
              </w:rPr>
              <w:t xml:space="preserve">0.211</w:t>
            </w:r>
            <w:r>
              <w:rPr>
                <w:sz w:val="20"/>
                <w:szCs w:val="20"/>
              </w:rPr>
            </w:r>
            <w:r>
              <w:rPr>
                <w:sz w:val="20"/>
                <w:szCs w:val="20"/>
              </w:rPr>
            </w:r>
          </w:p>
        </w:tc>
        <w:tc>
          <w:tcPr>
            <w:tcBorders/>
            <w:tcMar>
              <w:left w:w="70" w:type="dxa"/>
              <w:top w:w="30" w:type="dxa"/>
              <w:right w:w="70" w:type="dxa"/>
              <w:bottom w:w="30" w:type="dxa"/>
            </w:tcMar>
            <w:tcW w:w="1296" w:type="dxa"/>
          </w:tcPr>
          <w:p w14:paraId="7A2A5E7C">
            <w:pPr>
              <w:keepNext w:val="true"/>
              <w:pBdr/>
              <w:spacing w:after="0"/>
              <w:ind/>
              <w:jc w:val="center"/>
              <w:rPr>
                <w:sz w:val="20"/>
                <w:szCs w:val="20"/>
              </w:rPr>
            </w:pPr>
            <w:r>
              <w:rPr>
                <w:sz w:val="20"/>
                <w:szCs w:val="20"/>
              </w:rPr>
              <w:t xml:space="preserve">0.406</w:t>
            </w:r>
            <w:r>
              <w:rPr>
                <w:sz w:val="20"/>
                <w:szCs w:val="20"/>
              </w:rPr>
            </w:r>
            <w:r>
              <w:rPr>
                <w:sz w:val="20"/>
                <w:szCs w:val="20"/>
              </w:rPr>
            </w:r>
          </w:p>
        </w:tc>
        <w:tc>
          <w:tcPr>
            <w:tcBorders/>
            <w:tcMar>
              <w:left w:w="70" w:type="dxa"/>
              <w:top w:w="30" w:type="dxa"/>
              <w:right w:w="70" w:type="dxa"/>
              <w:bottom w:w="30" w:type="dxa"/>
            </w:tcMar>
            <w:tcW w:w="1296" w:type="dxa"/>
          </w:tcPr>
          <w:p w14:paraId="69181598">
            <w:pPr>
              <w:keepNext w:val="true"/>
              <w:pBdr/>
              <w:spacing w:after="0"/>
              <w:ind/>
              <w:jc w:val="center"/>
              <w:rPr>
                <w:sz w:val="20"/>
                <w:szCs w:val="20"/>
              </w:rPr>
            </w:pPr>
            <w:r>
              <w:rPr>
                <w:sz w:val="20"/>
                <w:szCs w:val="20"/>
              </w:rPr>
              <w:t xml:space="preserve">3.514</w:t>
            </w:r>
            <w:r>
              <w:rPr>
                <w:sz w:val="20"/>
                <w:szCs w:val="20"/>
              </w:rPr>
            </w:r>
            <w:r>
              <w:rPr>
                <w:sz w:val="20"/>
                <w:szCs w:val="20"/>
              </w:rPr>
            </w:r>
          </w:p>
        </w:tc>
        <w:tc>
          <w:tcPr>
            <w:tcBorders/>
            <w:tcMar>
              <w:left w:w="70" w:type="dxa"/>
              <w:top w:w="30" w:type="dxa"/>
              <w:right w:w="70" w:type="dxa"/>
              <w:bottom w:w="30" w:type="dxa"/>
            </w:tcMar>
            <w:tcW w:w="1152" w:type="dxa"/>
          </w:tcPr>
          <w:p w14:paraId="0E3AE3D4">
            <w:pPr>
              <w:keepNext w:val="true"/>
              <w:pBdr/>
              <w:spacing w:after="0"/>
              <w:ind/>
              <w:jc w:val="center"/>
              <w:rPr>
                <w:sz w:val="20"/>
                <w:szCs w:val="20"/>
              </w:rPr>
            </w:pPr>
            <w:r>
              <w:rPr>
                <w:sz w:val="20"/>
                <w:szCs w:val="20"/>
              </w:rPr>
              <w:t xml:space="preserve">-0.452</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864" w:type="dxa"/>
          </w:tcPr>
          <w:p w14:paraId="19EB0860">
            <w:pPr>
              <w:keepNext w:val="true"/>
              <w:pBdr/>
              <w:spacing w:after="0"/>
              <w:ind/>
              <w:jc w:val="center"/>
              <w:rPr>
                <w:sz w:val="20"/>
                <w:szCs w:val="20"/>
              </w:rPr>
            </w:pPr>
            <w:r>
              <w:rPr>
                <w:sz w:val="20"/>
                <w:szCs w:val="20"/>
              </w:rPr>
              <w:t xml:space="preserve">2.0</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5283D76C">
            <w:pPr>
              <w:keepNext w:val="true"/>
              <w:pBdr/>
              <w:spacing w:after="0"/>
              <w:ind/>
              <w:jc w:val="center"/>
              <w:rPr>
                <w:sz w:val="20"/>
                <w:szCs w:val="20"/>
              </w:rPr>
            </w:pPr>
            <w:r>
              <w:rPr>
                <w:sz w:val="20"/>
                <w:szCs w:val="20"/>
              </w:rPr>
              <w:t xml:space="preserve">0.405</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7C28C7BD">
            <w:pPr>
              <w:keepNext w:val="true"/>
              <w:pBdr/>
              <w:spacing w:after="0"/>
              <w:ind/>
              <w:jc w:val="center"/>
              <w:rPr>
                <w:sz w:val="20"/>
                <w:szCs w:val="20"/>
              </w:rPr>
            </w:pPr>
            <w:r>
              <w:rPr>
                <w:sz w:val="20"/>
                <w:szCs w:val="20"/>
              </w:rPr>
              <w:t xml:space="preserve">0.467</w:t>
            </w:r>
            <w:r>
              <w:rPr>
                <w:sz w:val="20"/>
                <w:szCs w:val="20"/>
              </w:rPr>
            </w:r>
            <w:r>
              <w:rPr>
                <w:sz w:val="20"/>
                <w:szCs w:val="20"/>
              </w:rPr>
            </w:r>
          </w:p>
        </w:tc>
        <w:tc>
          <w:tcPr>
            <w:shd w:val="clear" w:color="ffffff" w:fill="f5f8fc"/>
            <w:tcBorders/>
            <w:tcMar>
              <w:left w:w="70" w:type="dxa"/>
              <w:top w:w="30" w:type="dxa"/>
              <w:right w:w="70" w:type="dxa"/>
              <w:bottom w:w="30" w:type="dxa"/>
            </w:tcMar>
            <w:tcW w:w="1440" w:type="dxa"/>
          </w:tcPr>
          <w:p w14:paraId="2394D388">
            <w:pPr>
              <w:keepNext w:val="true"/>
              <w:pBdr/>
              <w:spacing w:after="0"/>
              <w:ind/>
              <w:jc w:val="center"/>
              <w:rPr>
                <w:sz w:val="20"/>
                <w:szCs w:val="20"/>
              </w:rPr>
            </w:pPr>
            <w:r>
              <w:rPr>
                <w:sz w:val="20"/>
                <w:szCs w:val="20"/>
              </w:rPr>
              <w:t xml:space="preserve">0.062</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21EEF5B3">
            <w:pPr>
              <w:keepNext w:val="true"/>
              <w:pBdr/>
              <w:spacing w:after="0"/>
              <w:ind/>
              <w:jc w:val="center"/>
              <w:rPr>
                <w:sz w:val="20"/>
                <w:szCs w:val="20"/>
              </w:rPr>
            </w:pPr>
            <w:r>
              <w:rPr>
                <w:sz w:val="20"/>
                <w:szCs w:val="20"/>
              </w:rPr>
              <w:t xml:space="preserve">0.346</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71010E92">
            <w:pPr>
              <w:keepNext w:val="true"/>
              <w:pBdr/>
              <w:spacing w:after="0"/>
              <w:ind/>
              <w:jc w:val="center"/>
              <w:rPr>
                <w:sz w:val="20"/>
                <w:szCs w:val="20"/>
              </w:rPr>
            </w:pPr>
            <w:r>
              <w:rPr>
                <w:sz w:val="20"/>
                <w:szCs w:val="20"/>
              </w:rPr>
              <w:t xml:space="preserve">3.195</w:t>
            </w:r>
            <w:r>
              <w:rPr>
                <w:sz w:val="20"/>
                <w:szCs w:val="20"/>
              </w:rPr>
            </w:r>
            <w:r>
              <w:rPr>
                <w:sz w:val="20"/>
                <w:szCs w:val="20"/>
              </w:rPr>
            </w:r>
          </w:p>
        </w:tc>
        <w:tc>
          <w:tcPr>
            <w:shd w:val="clear" w:color="ffffff" w:fill="f5f8fc"/>
            <w:tcBorders/>
            <w:tcMar>
              <w:left w:w="70" w:type="dxa"/>
              <w:top w:w="30" w:type="dxa"/>
              <w:right w:w="70" w:type="dxa"/>
              <w:bottom w:w="30" w:type="dxa"/>
            </w:tcMar>
            <w:tcW w:w="1152" w:type="dxa"/>
          </w:tcPr>
          <w:p w14:paraId="2FF99B37">
            <w:pPr>
              <w:keepNext w:val="true"/>
              <w:pBdr/>
              <w:spacing w:after="0"/>
              <w:ind/>
              <w:jc w:val="center"/>
              <w:rPr>
                <w:sz w:val="20"/>
                <w:szCs w:val="20"/>
              </w:rPr>
            </w:pPr>
            <w:r>
              <w:rPr>
                <w:sz w:val="20"/>
                <w:szCs w:val="20"/>
              </w:rPr>
              <w:t xml:space="preserve">-0.345</w:t>
            </w:r>
            <w:r>
              <w:rPr>
                <w:sz w:val="20"/>
                <w:szCs w:val="20"/>
              </w:rPr>
            </w:r>
            <w:r>
              <w:rPr>
                <w:sz w:val="20"/>
                <w:szCs w:val="20"/>
              </w:rPr>
            </w:r>
          </w:p>
        </w:tc>
      </w:tr>
      <w:tr>
        <w:trPr>
          <w:cantSplit/>
        </w:trPr>
        <w:tc>
          <w:tcPr>
            <w:tcBorders/>
            <w:tcMar>
              <w:left w:w="70" w:type="dxa"/>
              <w:top w:w="30" w:type="dxa"/>
              <w:right w:w="70" w:type="dxa"/>
              <w:bottom w:w="30" w:type="dxa"/>
            </w:tcMar>
            <w:tcW w:w="864" w:type="dxa"/>
          </w:tcPr>
          <w:p w14:paraId="5E76F00B">
            <w:pPr>
              <w:keepNext w:val="true"/>
              <w:pBdr/>
              <w:spacing w:after="0"/>
              <w:ind/>
              <w:jc w:val="center"/>
              <w:rPr>
                <w:sz w:val="20"/>
                <w:szCs w:val="20"/>
              </w:rPr>
            </w:pPr>
            <w:r>
              <w:rPr>
                <w:sz w:val="20"/>
                <w:szCs w:val="20"/>
              </w:rPr>
              <w:t xml:space="preserve">2.5</w:t>
            </w:r>
            <w:r>
              <w:rPr>
                <w:sz w:val="20"/>
                <w:szCs w:val="20"/>
              </w:rPr>
            </w:r>
            <w:r>
              <w:rPr>
                <w:sz w:val="20"/>
                <w:szCs w:val="20"/>
              </w:rPr>
            </w:r>
          </w:p>
        </w:tc>
        <w:tc>
          <w:tcPr>
            <w:tcBorders/>
            <w:tcMar>
              <w:left w:w="70" w:type="dxa"/>
              <w:top w:w="30" w:type="dxa"/>
              <w:right w:w="70" w:type="dxa"/>
              <w:bottom w:w="30" w:type="dxa"/>
            </w:tcMar>
            <w:tcW w:w="1296" w:type="dxa"/>
          </w:tcPr>
          <w:p w14:paraId="15EE3F4D">
            <w:pPr>
              <w:keepNext w:val="true"/>
              <w:pBdr/>
              <w:spacing w:after="0"/>
              <w:ind/>
              <w:jc w:val="center"/>
              <w:rPr>
                <w:sz w:val="20"/>
                <w:szCs w:val="20"/>
              </w:rPr>
            </w:pPr>
            <w:r>
              <w:rPr>
                <w:sz w:val="20"/>
                <w:szCs w:val="20"/>
              </w:rPr>
              <w:t xml:space="preserve">0.385</w:t>
            </w:r>
            <w:r>
              <w:rPr>
                <w:sz w:val="20"/>
                <w:szCs w:val="20"/>
              </w:rPr>
            </w:r>
            <w:r>
              <w:rPr>
                <w:sz w:val="20"/>
                <w:szCs w:val="20"/>
              </w:rPr>
            </w:r>
          </w:p>
        </w:tc>
        <w:tc>
          <w:tcPr>
            <w:tcBorders/>
            <w:tcMar>
              <w:left w:w="70" w:type="dxa"/>
              <w:top w:w="30" w:type="dxa"/>
              <w:right w:w="70" w:type="dxa"/>
              <w:bottom w:w="30" w:type="dxa"/>
            </w:tcMar>
            <w:tcW w:w="1296" w:type="dxa"/>
          </w:tcPr>
          <w:p w14:paraId="7C008BB4">
            <w:pPr>
              <w:keepNext w:val="true"/>
              <w:pBdr/>
              <w:spacing w:after="0"/>
              <w:ind/>
              <w:jc w:val="center"/>
              <w:rPr>
                <w:sz w:val="20"/>
                <w:szCs w:val="20"/>
              </w:rPr>
            </w:pPr>
            <w:r>
              <w:rPr>
                <w:sz w:val="20"/>
                <w:szCs w:val="20"/>
              </w:rPr>
              <w:t xml:space="preserve">0.405</w:t>
            </w:r>
            <w:r>
              <w:rPr>
                <w:sz w:val="20"/>
                <w:szCs w:val="20"/>
              </w:rPr>
            </w:r>
            <w:r>
              <w:rPr>
                <w:sz w:val="20"/>
                <w:szCs w:val="20"/>
              </w:rPr>
            </w:r>
          </w:p>
        </w:tc>
        <w:tc>
          <w:tcPr>
            <w:tcBorders/>
            <w:tcMar>
              <w:left w:w="70" w:type="dxa"/>
              <w:top w:w="30" w:type="dxa"/>
              <w:right w:w="70" w:type="dxa"/>
              <w:bottom w:w="30" w:type="dxa"/>
            </w:tcMar>
            <w:tcW w:w="1440" w:type="dxa"/>
          </w:tcPr>
          <w:p w14:paraId="4AA1B8FC">
            <w:pPr>
              <w:keepNext w:val="true"/>
              <w:pBdr/>
              <w:spacing w:after="0"/>
              <w:ind/>
              <w:jc w:val="center"/>
              <w:rPr>
                <w:sz w:val="20"/>
                <w:szCs w:val="20"/>
              </w:rPr>
            </w:pPr>
            <w:r>
              <w:rPr>
                <w:sz w:val="20"/>
                <w:szCs w:val="20"/>
              </w:rPr>
              <w:t xml:space="preserve">0.021</w:t>
            </w:r>
            <w:r>
              <w:rPr>
                <w:sz w:val="20"/>
                <w:szCs w:val="20"/>
              </w:rPr>
            </w:r>
            <w:r>
              <w:rPr>
                <w:sz w:val="20"/>
                <w:szCs w:val="20"/>
              </w:rPr>
            </w:r>
          </w:p>
        </w:tc>
        <w:tc>
          <w:tcPr>
            <w:tcBorders/>
            <w:tcMar>
              <w:left w:w="70" w:type="dxa"/>
              <w:top w:w="30" w:type="dxa"/>
              <w:right w:w="70" w:type="dxa"/>
              <w:bottom w:w="30" w:type="dxa"/>
            </w:tcMar>
            <w:tcW w:w="1296" w:type="dxa"/>
          </w:tcPr>
          <w:p w14:paraId="5A51C1FD">
            <w:pPr>
              <w:keepNext w:val="true"/>
              <w:pBdr/>
              <w:spacing w:after="0"/>
              <w:ind/>
              <w:jc w:val="center"/>
              <w:rPr>
                <w:sz w:val="20"/>
                <w:szCs w:val="20"/>
              </w:rPr>
            </w:pPr>
            <w:r>
              <w:rPr>
                <w:sz w:val="20"/>
                <w:szCs w:val="20"/>
              </w:rPr>
              <w:t xml:space="preserve">0.301</w:t>
            </w:r>
            <w:r>
              <w:rPr>
                <w:sz w:val="20"/>
                <w:szCs w:val="20"/>
              </w:rPr>
            </w:r>
            <w:r>
              <w:rPr>
                <w:sz w:val="20"/>
                <w:szCs w:val="20"/>
              </w:rPr>
            </w:r>
          </w:p>
        </w:tc>
        <w:tc>
          <w:tcPr>
            <w:tcBorders/>
            <w:tcMar>
              <w:left w:w="70" w:type="dxa"/>
              <w:top w:w="30" w:type="dxa"/>
              <w:right w:w="70" w:type="dxa"/>
              <w:bottom w:w="30" w:type="dxa"/>
            </w:tcMar>
            <w:tcW w:w="1296" w:type="dxa"/>
          </w:tcPr>
          <w:p w14:paraId="7CA18D85">
            <w:pPr>
              <w:keepNext w:val="true"/>
              <w:pBdr/>
              <w:spacing w:after="0"/>
              <w:ind/>
              <w:jc w:val="center"/>
              <w:rPr>
                <w:sz w:val="20"/>
                <w:szCs w:val="20"/>
              </w:rPr>
            </w:pPr>
            <w:r>
              <w:rPr>
                <w:sz w:val="20"/>
                <w:szCs w:val="20"/>
              </w:rPr>
              <w:t xml:space="preserve">3.052</w:t>
            </w:r>
            <w:r>
              <w:rPr>
                <w:sz w:val="20"/>
                <w:szCs w:val="20"/>
              </w:rPr>
            </w:r>
            <w:r>
              <w:rPr>
                <w:sz w:val="20"/>
                <w:szCs w:val="20"/>
              </w:rPr>
            </w:r>
          </w:p>
        </w:tc>
        <w:tc>
          <w:tcPr>
            <w:tcBorders/>
            <w:tcMar>
              <w:left w:w="70" w:type="dxa"/>
              <w:top w:w="30" w:type="dxa"/>
              <w:right w:w="70" w:type="dxa"/>
              <w:bottom w:w="30" w:type="dxa"/>
            </w:tcMar>
            <w:tcW w:w="1152" w:type="dxa"/>
          </w:tcPr>
          <w:p w14:paraId="38510F48">
            <w:pPr>
              <w:keepNext w:val="true"/>
              <w:pBdr/>
              <w:spacing w:after="0"/>
              <w:ind/>
              <w:jc w:val="center"/>
              <w:rPr>
                <w:sz w:val="20"/>
                <w:szCs w:val="20"/>
              </w:rPr>
            </w:pPr>
            <w:r>
              <w:rPr>
                <w:sz w:val="20"/>
                <w:szCs w:val="20"/>
              </w:rPr>
              <w:t xml:space="preserve">-0.274</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864" w:type="dxa"/>
          </w:tcPr>
          <w:p w14:paraId="674550B1">
            <w:pPr>
              <w:keepNext w:val="true"/>
              <w:pBdr/>
              <w:spacing w:after="0"/>
              <w:ind/>
              <w:jc w:val="center"/>
              <w:rPr>
                <w:sz w:val="20"/>
                <w:szCs w:val="20"/>
              </w:rPr>
            </w:pPr>
            <w:r>
              <w:rPr>
                <w:sz w:val="20"/>
                <w:szCs w:val="20"/>
              </w:rPr>
              <w:t xml:space="preserve">2.8</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152798D8">
            <w:pPr>
              <w:keepNext w:val="true"/>
              <w:pBdr/>
              <w:spacing w:after="0"/>
              <w:ind/>
              <w:jc w:val="center"/>
              <w:rPr>
                <w:sz w:val="20"/>
                <w:szCs w:val="20"/>
              </w:rPr>
            </w:pPr>
            <w:r>
              <w:rPr>
                <w:sz w:val="20"/>
                <w:szCs w:val="20"/>
              </w:rPr>
              <w:t xml:space="preserve">0.349</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69860D67">
            <w:pPr>
              <w:keepNext w:val="true"/>
              <w:pBdr/>
              <w:spacing w:after="0"/>
              <w:ind/>
              <w:jc w:val="center"/>
              <w:rPr>
                <w:sz w:val="20"/>
                <w:szCs w:val="20"/>
              </w:rPr>
            </w:pPr>
            <w:r>
              <w:rPr>
                <w:sz w:val="20"/>
                <w:szCs w:val="20"/>
              </w:rPr>
              <w:t xml:space="preserve">0.381</w:t>
            </w:r>
            <w:r>
              <w:rPr>
                <w:sz w:val="20"/>
                <w:szCs w:val="20"/>
              </w:rPr>
            </w:r>
            <w:r>
              <w:rPr>
                <w:sz w:val="20"/>
                <w:szCs w:val="20"/>
              </w:rPr>
            </w:r>
          </w:p>
        </w:tc>
        <w:tc>
          <w:tcPr>
            <w:shd w:val="clear" w:color="ffffff" w:fill="f5f8fc"/>
            <w:tcBorders/>
            <w:tcMar>
              <w:left w:w="70" w:type="dxa"/>
              <w:top w:w="30" w:type="dxa"/>
              <w:right w:w="70" w:type="dxa"/>
              <w:bottom w:w="30" w:type="dxa"/>
            </w:tcMar>
            <w:tcW w:w="1440" w:type="dxa"/>
          </w:tcPr>
          <w:p w14:paraId="384A144B">
            <w:pPr>
              <w:keepNext w:val="true"/>
              <w:pBdr/>
              <w:spacing w:after="0"/>
              <w:ind/>
              <w:jc w:val="center"/>
              <w:rPr>
                <w:sz w:val="20"/>
                <w:szCs w:val="20"/>
              </w:rPr>
            </w:pPr>
            <w:r>
              <w:rPr>
                <w:sz w:val="20"/>
                <w:szCs w:val="20"/>
              </w:rPr>
              <w:t xml:space="preserve">0.033</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5112525F">
            <w:pPr>
              <w:keepNext w:val="true"/>
              <w:pBdr/>
              <w:spacing w:after="0"/>
              <w:ind/>
              <w:jc w:val="center"/>
              <w:rPr>
                <w:sz w:val="20"/>
                <w:szCs w:val="20"/>
              </w:rPr>
            </w:pPr>
            <w:r>
              <w:rPr>
                <w:sz w:val="20"/>
                <w:szCs w:val="20"/>
              </w:rPr>
              <w:t xml:space="preserve">0.279</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08BE35EF">
            <w:pPr>
              <w:keepNext w:val="true"/>
              <w:pBdr/>
              <w:spacing w:after="0"/>
              <w:ind/>
              <w:jc w:val="center"/>
              <w:rPr>
                <w:sz w:val="20"/>
                <w:szCs w:val="20"/>
              </w:rPr>
            </w:pPr>
            <w:r>
              <w:rPr>
                <w:sz w:val="20"/>
                <w:szCs w:val="20"/>
              </w:rPr>
              <w:t xml:space="preserve">3.007</w:t>
            </w:r>
            <w:r>
              <w:rPr>
                <w:sz w:val="20"/>
                <w:szCs w:val="20"/>
              </w:rPr>
            </w:r>
            <w:r>
              <w:rPr>
                <w:sz w:val="20"/>
                <w:szCs w:val="20"/>
              </w:rPr>
            </w:r>
          </w:p>
        </w:tc>
        <w:tc>
          <w:tcPr>
            <w:shd w:val="clear" w:color="ffffff" w:fill="f5f8fc"/>
            <w:tcBorders/>
            <w:tcMar>
              <w:left w:w="70" w:type="dxa"/>
              <w:top w:w="30" w:type="dxa"/>
              <w:right w:w="70" w:type="dxa"/>
              <w:bottom w:w="30" w:type="dxa"/>
            </w:tcMar>
            <w:tcW w:w="1152" w:type="dxa"/>
          </w:tcPr>
          <w:p w14:paraId="5A2DC1DC">
            <w:pPr>
              <w:keepNext w:val="true"/>
              <w:pBdr/>
              <w:spacing w:after="0"/>
              <w:ind/>
              <w:jc w:val="center"/>
              <w:rPr>
                <w:sz w:val="20"/>
                <w:szCs w:val="20"/>
              </w:rPr>
            </w:pPr>
            <w:r>
              <w:rPr>
                <w:sz w:val="20"/>
                <w:szCs w:val="20"/>
              </w:rPr>
              <w:t xml:space="preserve">-0.242</w:t>
            </w:r>
            <w:r>
              <w:rPr>
                <w:sz w:val="20"/>
                <w:szCs w:val="20"/>
              </w:rPr>
            </w:r>
            <w:r>
              <w:rPr>
                <w:sz w:val="20"/>
                <w:szCs w:val="20"/>
              </w:rPr>
            </w:r>
          </w:p>
        </w:tc>
      </w:tr>
      <w:tr>
        <w:trPr>
          <w:cantSplit/>
        </w:trPr>
        <w:tc>
          <w:tcPr>
            <w:tcBorders/>
            <w:tcMar>
              <w:left w:w="70" w:type="dxa"/>
              <w:top w:w="30" w:type="dxa"/>
              <w:right w:w="70" w:type="dxa"/>
              <w:bottom w:w="30" w:type="dxa"/>
            </w:tcMar>
            <w:tcW w:w="864" w:type="dxa"/>
          </w:tcPr>
          <w:p w14:paraId="60706305">
            <w:pPr>
              <w:keepNext w:val="true"/>
              <w:pBdr/>
              <w:spacing w:after="0"/>
              <w:ind/>
              <w:jc w:val="center"/>
              <w:rPr>
                <w:sz w:val="20"/>
                <w:szCs w:val="20"/>
              </w:rPr>
            </w:pPr>
            <w:r>
              <w:rPr>
                <w:sz w:val="20"/>
                <w:szCs w:val="20"/>
              </w:rPr>
              <w:t xml:space="preserve">2.9</w:t>
            </w:r>
            <w:r>
              <w:rPr>
                <w:sz w:val="20"/>
                <w:szCs w:val="20"/>
              </w:rPr>
            </w:r>
            <w:r>
              <w:rPr>
                <w:sz w:val="20"/>
                <w:szCs w:val="20"/>
              </w:rPr>
            </w:r>
          </w:p>
        </w:tc>
        <w:tc>
          <w:tcPr>
            <w:tcBorders/>
            <w:tcMar>
              <w:left w:w="70" w:type="dxa"/>
              <w:top w:w="30" w:type="dxa"/>
              <w:right w:w="70" w:type="dxa"/>
              <w:bottom w:w="30" w:type="dxa"/>
            </w:tcMar>
            <w:tcW w:w="1296" w:type="dxa"/>
          </w:tcPr>
          <w:p w14:paraId="248BC139">
            <w:pPr>
              <w:keepNext w:val="true"/>
              <w:pBdr/>
              <w:spacing w:after="0"/>
              <w:ind/>
              <w:jc w:val="center"/>
              <w:rPr>
                <w:sz w:val="20"/>
                <w:szCs w:val="20"/>
              </w:rPr>
            </w:pPr>
            <w:r>
              <w:rPr>
                <w:sz w:val="20"/>
                <w:szCs w:val="20"/>
              </w:rPr>
              <w:t xml:space="preserve">0.338</w:t>
            </w:r>
            <w:r>
              <w:rPr>
                <w:sz w:val="20"/>
                <w:szCs w:val="20"/>
              </w:rPr>
            </w:r>
            <w:r>
              <w:rPr>
                <w:sz w:val="20"/>
                <w:szCs w:val="20"/>
              </w:rPr>
            </w:r>
          </w:p>
        </w:tc>
        <w:tc>
          <w:tcPr>
            <w:tcBorders/>
            <w:tcMar>
              <w:left w:w="70" w:type="dxa"/>
              <w:top w:w="30" w:type="dxa"/>
              <w:right w:w="70" w:type="dxa"/>
              <w:bottom w:w="30" w:type="dxa"/>
            </w:tcMar>
            <w:tcW w:w="1296" w:type="dxa"/>
          </w:tcPr>
          <w:p w14:paraId="7F550AAE">
            <w:pPr>
              <w:keepNext w:val="true"/>
              <w:pBdr/>
              <w:spacing w:after="0"/>
              <w:ind/>
              <w:jc w:val="center"/>
              <w:rPr>
                <w:sz w:val="20"/>
                <w:szCs w:val="20"/>
              </w:rPr>
            </w:pPr>
            <w:r>
              <w:rPr>
                <w:sz w:val="20"/>
                <w:szCs w:val="20"/>
              </w:rPr>
              <w:t xml:space="preserve">0.375</w:t>
            </w:r>
            <w:r>
              <w:rPr>
                <w:sz w:val="20"/>
                <w:szCs w:val="20"/>
              </w:rPr>
            </w:r>
            <w:r>
              <w:rPr>
                <w:sz w:val="20"/>
                <w:szCs w:val="20"/>
              </w:rPr>
            </w:r>
          </w:p>
        </w:tc>
        <w:tc>
          <w:tcPr>
            <w:tcBorders/>
            <w:tcMar>
              <w:left w:w="70" w:type="dxa"/>
              <w:top w:w="30" w:type="dxa"/>
              <w:right w:w="70" w:type="dxa"/>
              <w:bottom w:w="30" w:type="dxa"/>
            </w:tcMar>
            <w:tcW w:w="1440" w:type="dxa"/>
          </w:tcPr>
          <w:p w14:paraId="1F34533D">
            <w:pPr>
              <w:keepNext w:val="true"/>
              <w:pBdr/>
              <w:spacing w:after="0"/>
              <w:ind/>
              <w:jc w:val="center"/>
              <w:rPr>
                <w:sz w:val="20"/>
                <w:szCs w:val="20"/>
              </w:rPr>
            </w:pPr>
            <w:r>
              <w:rPr>
                <w:sz w:val="20"/>
                <w:szCs w:val="20"/>
              </w:rPr>
              <w:t xml:space="preserve">0.037</w:t>
            </w:r>
            <w:r>
              <w:rPr>
                <w:sz w:val="20"/>
                <w:szCs w:val="20"/>
              </w:rPr>
            </w:r>
            <w:r>
              <w:rPr>
                <w:sz w:val="20"/>
                <w:szCs w:val="20"/>
              </w:rPr>
            </w:r>
          </w:p>
        </w:tc>
        <w:tc>
          <w:tcPr>
            <w:tcBorders/>
            <w:tcMar>
              <w:left w:w="70" w:type="dxa"/>
              <w:top w:w="30" w:type="dxa"/>
              <w:right w:w="70" w:type="dxa"/>
              <w:bottom w:w="30" w:type="dxa"/>
            </w:tcMar>
            <w:tcW w:w="1296" w:type="dxa"/>
          </w:tcPr>
          <w:p w14:paraId="01CD3492">
            <w:pPr>
              <w:keepNext w:val="true"/>
              <w:pBdr/>
              <w:spacing w:after="0"/>
              <w:ind/>
              <w:jc w:val="center"/>
              <w:rPr>
                <w:sz w:val="20"/>
                <w:szCs w:val="20"/>
              </w:rPr>
            </w:pPr>
            <w:r>
              <w:rPr>
                <w:sz w:val="20"/>
                <w:szCs w:val="20"/>
              </w:rPr>
              <w:t xml:space="preserve">0.272</w:t>
            </w:r>
            <w:r>
              <w:rPr>
                <w:sz w:val="20"/>
                <w:szCs w:val="20"/>
              </w:rPr>
            </w:r>
            <w:r>
              <w:rPr>
                <w:sz w:val="20"/>
                <w:szCs w:val="20"/>
              </w:rPr>
            </w:r>
          </w:p>
        </w:tc>
        <w:tc>
          <w:tcPr>
            <w:tcBorders/>
            <w:tcMar>
              <w:left w:w="70" w:type="dxa"/>
              <w:top w:w="30" w:type="dxa"/>
              <w:right w:w="70" w:type="dxa"/>
              <w:bottom w:w="30" w:type="dxa"/>
            </w:tcMar>
            <w:tcW w:w="1296" w:type="dxa"/>
          </w:tcPr>
          <w:p w14:paraId="7D96C896">
            <w:pPr>
              <w:keepNext w:val="true"/>
              <w:pBdr/>
              <w:spacing w:after="0"/>
              <w:ind/>
              <w:jc w:val="center"/>
              <w:rPr>
                <w:sz w:val="20"/>
                <w:szCs w:val="20"/>
              </w:rPr>
            </w:pPr>
            <w:r>
              <w:rPr>
                <w:sz w:val="20"/>
                <w:szCs w:val="20"/>
              </w:rPr>
              <w:t xml:space="preserve">2.996</w:t>
            </w:r>
            <w:r>
              <w:rPr>
                <w:sz w:val="20"/>
                <w:szCs w:val="20"/>
              </w:rPr>
            </w:r>
            <w:r>
              <w:rPr>
                <w:sz w:val="20"/>
                <w:szCs w:val="20"/>
              </w:rPr>
            </w:r>
          </w:p>
        </w:tc>
        <w:tc>
          <w:tcPr>
            <w:tcBorders/>
            <w:tcMar>
              <w:left w:w="70" w:type="dxa"/>
              <w:top w:w="30" w:type="dxa"/>
              <w:right w:w="70" w:type="dxa"/>
              <w:bottom w:w="30" w:type="dxa"/>
            </w:tcMar>
            <w:tcW w:w="1152" w:type="dxa"/>
          </w:tcPr>
          <w:p w14:paraId="0BD9B056">
            <w:pPr>
              <w:keepNext w:val="true"/>
              <w:pBdr/>
              <w:spacing w:after="0"/>
              <w:ind/>
              <w:jc w:val="center"/>
              <w:rPr>
                <w:sz w:val="20"/>
                <w:szCs w:val="20"/>
              </w:rPr>
            </w:pPr>
            <w:r>
              <w:rPr>
                <w:sz w:val="20"/>
                <w:szCs w:val="20"/>
              </w:rPr>
              <w:t xml:space="preserve">-0.233</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864" w:type="dxa"/>
          </w:tcPr>
          <w:p w14:paraId="06D03FC2">
            <w:pPr>
              <w:keepNext w:val="true"/>
              <w:pBdr/>
              <w:spacing w:after="0"/>
              <w:ind/>
              <w:jc w:val="center"/>
              <w:rPr>
                <w:sz w:val="20"/>
                <w:szCs w:val="20"/>
              </w:rPr>
            </w:pPr>
            <w:r>
              <w:rPr>
                <w:sz w:val="20"/>
                <w:szCs w:val="20"/>
              </w:rPr>
              <w:t xml:space="preserve">3.0</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76E2A383">
            <w:pPr>
              <w:keepNext w:val="true"/>
              <w:pBdr/>
              <w:spacing w:after="0"/>
              <w:ind/>
              <w:jc w:val="center"/>
              <w:rPr>
                <w:sz w:val="20"/>
                <w:szCs w:val="20"/>
              </w:rPr>
            </w:pPr>
            <w:r>
              <w:rPr>
                <w:sz w:val="20"/>
                <w:szCs w:val="20"/>
              </w:rPr>
              <w:t xml:space="preserve">0.328</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5E008323">
            <w:pPr>
              <w:keepNext w:val="true"/>
              <w:pBdr/>
              <w:spacing w:after="0"/>
              <w:ind/>
              <w:jc w:val="center"/>
              <w:rPr>
                <w:sz w:val="20"/>
                <w:szCs w:val="20"/>
              </w:rPr>
            </w:pPr>
            <w:r>
              <w:rPr>
                <w:sz w:val="20"/>
                <w:szCs w:val="20"/>
              </w:rPr>
              <w:t xml:space="preserve">0.367</w:t>
            </w:r>
            <w:r>
              <w:rPr>
                <w:sz w:val="20"/>
                <w:szCs w:val="20"/>
              </w:rPr>
            </w:r>
            <w:r>
              <w:rPr>
                <w:sz w:val="20"/>
                <w:szCs w:val="20"/>
              </w:rPr>
            </w:r>
          </w:p>
        </w:tc>
        <w:tc>
          <w:tcPr>
            <w:shd w:val="clear" w:color="ffffff" w:fill="f5f8fc"/>
            <w:tcBorders/>
            <w:tcMar>
              <w:left w:w="70" w:type="dxa"/>
              <w:top w:w="30" w:type="dxa"/>
              <w:right w:w="70" w:type="dxa"/>
              <w:bottom w:w="30" w:type="dxa"/>
            </w:tcMar>
            <w:tcW w:w="1440" w:type="dxa"/>
          </w:tcPr>
          <w:p w14:paraId="7E669691">
            <w:pPr>
              <w:keepNext w:val="true"/>
              <w:pBdr/>
              <w:spacing w:after="0"/>
              <w:ind/>
              <w:jc w:val="center"/>
              <w:rPr>
                <w:sz w:val="20"/>
                <w:szCs w:val="20"/>
              </w:rPr>
            </w:pPr>
            <w:r>
              <w:rPr>
                <w:sz w:val="20"/>
                <w:szCs w:val="20"/>
              </w:rPr>
              <w:t xml:space="preserve">0.039</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61365861">
            <w:pPr>
              <w:keepNext w:val="true"/>
              <w:pBdr/>
              <w:spacing w:after="0"/>
              <w:ind/>
              <w:jc w:val="center"/>
              <w:rPr>
                <w:sz w:val="20"/>
                <w:szCs w:val="20"/>
              </w:rPr>
            </w:pPr>
            <w:r>
              <w:rPr>
                <w:sz w:val="20"/>
                <w:szCs w:val="20"/>
              </w:rPr>
              <w:t xml:space="preserve">0.266</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790D0CE2">
            <w:pPr>
              <w:keepNext w:val="true"/>
              <w:pBdr/>
              <w:spacing w:after="0"/>
              <w:ind/>
              <w:jc w:val="center"/>
              <w:rPr>
                <w:sz w:val="20"/>
                <w:szCs w:val="20"/>
              </w:rPr>
            </w:pPr>
            <w:r>
              <w:rPr>
                <w:sz w:val="20"/>
                <w:szCs w:val="20"/>
              </w:rPr>
              <w:t xml:space="preserve">2.986</w:t>
            </w:r>
            <w:r>
              <w:rPr>
                <w:sz w:val="20"/>
                <w:szCs w:val="20"/>
              </w:rPr>
            </w:r>
            <w:r>
              <w:rPr>
                <w:sz w:val="20"/>
                <w:szCs w:val="20"/>
              </w:rPr>
            </w:r>
          </w:p>
        </w:tc>
        <w:tc>
          <w:tcPr>
            <w:shd w:val="clear" w:color="ffffff" w:fill="f5f8fc"/>
            <w:tcBorders/>
            <w:tcMar>
              <w:left w:w="70" w:type="dxa"/>
              <w:top w:w="30" w:type="dxa"/>
              <w:right w:w="70" w:type="dxa"/>
              <w:bottom w:w="30" w:type="dxa"/>
            </w:tcMar>
            <w:tcW w:w="1152" w:type="dxa"/>
          </w:tcPr>
          <w:p w14:paraId="1FC00920">
            <w:pPr>
              <w:keepNext w:val="true"/>
              <w:pBdr/>
              <w:spacing w:after="0"/>
              <w:ind/>
              <w:jc w:val="center"/>
              <w:rPr>
                <w:sz w:val="20"/>
                <w:szCs w:val="20"/>
              </w:rPr>
            </w:pPr>
            <w:r>
              <w:rPr>
                <w:sz w:val="20"/>
                <w:szCs w:val="20"/>
              </w:rPr>
              <w:t xml:space="preserve">-0.224</w:t>
            </w:r>
            <w:r>
              <w:rPr>
                <w:sz w:val="20"/>
                <w:szCs w:val="20"/>
              </w:rPr>
            </w:r>
            <w:r>
              <w:rPr>
                <w:sz w:val="20"/>
                <w:szCs w:val="20"/>
              </w:rPr>
            </w:r>
          </w:p>
        </w:tc>
      </w:tr>
      <w:tr>
        <w:trPr>
          <w:cantSplit/>
        </w:trPr>
        <w:tc>
          <w:tcPr>
            <w:tcBorders/>
            <w:tcMar>
              <w:left w:w="70" w:type="dxa"/>
              <w:top w:w="30" w:type="dxa"/>
              <w:right w:w="70" w:type="dxa"/>
              <w:bottom w:w="30" w:type="dxa"/>
            </w:tcMar>
            <w:tcW w:w="864" w:type="dxa"/>
          </w:tcPr>
          <w:p w14:paraId="4E1BC8EA">
            <w:pPr>
              <w:keepNext w:val="true"/>
              <w:pBdr/>
              <w:spacing w:after="0"/>
              <w:ind/>
              <w:jc w:val="center"/>
              <w:rPr>
                <w:sz w:val="20"/>
                <w:szCs w:val="20"/>
              </w:rPr>
            </w:pPr>
            <w:r>
              <w:rPr>
                <w:sz w:val="20"/>
                <w:szCs w:val="20"/>
              </w:rPr>
              <w:t xml:space="preserve">3.5</w:t>
            </w:r>
            <w:r>
              <w:rPr>
                <w:sz w:val="20"/>
                <w:szCs w:val="20"/>
              </w:rPr>
            </w:r>
            <w:r>
              <w:rPr>
                <w:sz w:val="20"/>
                <w:szCs w:val="20"/>
              </w:rPr>
            </w:r>
          </w:p>
        </w:tc>
        <w:tc>
          <w:tcPr>
            <w:tcBorders/>
            <w:tcMar>
              <w:left w:w="70" w:type="dxa"/>
              <w:top w:w="30" w:type="dxa"/>
              <w:right w:w="70" w:type="dxa"/>
              <w:bottom w:w="30" w:type="dxa"/>
            </w:tcMar>
            <w:tcW w:w="1296" w:type="dxa"/>
          </w:tcPr>
          <w:p w14:paraId="3325D709">
            <w:pPr>
              <w:keepNext w:val="true"/>
              <w:pBdr/>
              <w:spacing w:after="0"/>
              <w:ind/>
              <w:jc w:val="center"/>
              <w:rPr>
                <w:sz w:val="20"/>
                <w:szCs w:val="20"/>
              </w:rPr>
            </w:pPr>
            <w:r>
              <w:rPr>
                <w:sz w:val="20"/>
                <w:szCs w:val="20"/>
              </w:rPr>
              <w:t xml:space="preserve">—</w:t>
            </w:r>
            <w:r>
              <w:rPr>
                <w:sz w:val="20"/>
                <w:szCs w:val="20"/>
              </w:rPr>
            </w:r>
            <w:r>
              <w:rPr>
                <w:sz w:val="20"/>
                <w:szCs w:val="20"/>
              </w:rPr>
            </w:r>
          </w:p>
        </w:tc>
        <w:tc>
          <w:tcPr>
            <w:tcBorders/>
            <w:tcMar>
              <w:left w:w="70" w:type="dxa"/>
              <w:top w:w="30" w:type="dxa"/>
              <w:right w:w="70" w:type="dxa"/>
              <w:bottom w:w="30" w:type="dxa"/>
            </w:tcMar>
            <w:tcW w:w="1296" w:type="dxa"/>
          </w:tcPr>
          <w:p w14:paraId="1BB414D5">
            <w:pPr>
              <w:keepNext w:val="true"/>
              <w:pBdr/>
              <w:spacing w:after="0"/>
              <w:ind/>
              <w:jc w:val="center"/>
              <w:rPr>
                <w:sz w:val="20"/>
                <w:szCs w:val="20"/>
              </w:rPr>
            </w:pPr>
            <w:r>
              <w:rPr>
                <w:sz w:val="20"/>
                <w:szCs w:val="20"/>
              </w:rPr>
              <w:t xml:space="preserve">—</w:t>
            </w:r>
            <w:r>
              <w:rPr>
                <w:sz w:val="20"/>
                <w:szCs w:val="20"/>
              </w:rPr>
            </w:r>
            <w:r>
              <w:rPr>
                <w:sz w:val="20"/>
                <w:szCs w:val="20"/>
              </w:rPr>
            </w:r>
          </w:p>
        </w:tc>
        <w:tc>
          <w:tcPr>
            <w:tcBorders/>
            <w:tcMar>
              <w:left w:w="70" w:type="dxa"/>
              <w:top w:w="30" w:type="dxa"/>
              <w:right w:w="70" w:type="dxa"/>
              <w:bottom w:w="30" w:type="dxa"/>
            </w:tcMar>
            <w:tcW w:w="1440" w:type="dxa"/>
          </w:tcPr>
          <w:p w14:paraId="62FEA7E1">
            <w:pPr>
              <w:keepNext w:val="true"/>
              <w:pBdr/>
              <w:spacing w:after="0"/>
              <w:ind/>
              <w:jc w:val="center"/>
              <w:rPr>
                <w:sz w:val="20"/>
                <w:szCs w:val="20"/>
              </w:rPr>
            </w:pPr>
            <w:r>
              <w:rPr>
                <w:sz w:val="20"/>
                <w:szCs w:val="20"/>
              </w:rPr>
              <w:t xml:space="preserve">empty</w:t>
            </w:r>
            <w:r>
              <w:rPr>
                <w:sz w:val="20"/>
                <w:szCs w:val="20"/>
              </w:rPr>
            </w:r>
            <w:r>
              <w:rPr>
                <w:sz w:val="20"/>
                <w:szCs w:val="20"/>
              </w:rPr>
            </w:r>
          </w:p>
        </w:tc>
        <w:tc>
          <w:tcPr>
            <w:tcBorders/>
            <w:tcMar>
              <w:left w:w="70" w:type="dxa"/>
              <w:top w:w="30" w:type="dxa"/>
              <w:right w:w="70" w:type="dxa"/>
              <w:bottom w:w="30" w:type="dxa"/>
            </w:tcMar>
            <w:tcW w:w="1296" w:type="dxa"/>
          </w:tcPr>
          <w:p w14:paraId="4E1F6AEE">
            <w:pPr>
              <w:keepNext w:val="true"/>
              <w:pBdr/>
              <w:spacing w:after="0"/>
              <w:ind/>
              <w:jc w:val="center"/>
              <w:rPr>
                <w:sz w:val="20"/>
                <w:szCs w:val="20"/>
              </w:rPr>
            </w:pPr>
            <w:r>
              <w:rPr>
                <w:sz w:val="20"/>
                <w:szCs w:val="20"/>
              </w:rPr>
              <w:t xml:space="preserve">0.239</w:t>
            </w:r>
            <w:r>
              <w:rPr>
                <w:sz w:val="20"/>
                <w:szCs w:val="20"/>
              </w:rPr>
            </w:r>
            <w:r>
              <w:rPr>
                <w:sz w:val="20"/>
                <w:szCs w:val="20"/>
              </w:rPr>
            </w:r>
          </w:p>
        </w:tc>
        <w:tc>
          <w:tcPr>
            <w:tcBorders/>
            <w:tcMar>
              <w:left w:w="70" w:type="dxa"/>
              <w:top w:w="30" w:type="dxa"/>
              <w:right w:w="70" w:type="dxa"/>
              <w:bottom w:w="30" w:type="dxa"/>
            </w:tcMar>
            <w:tcW w:w="1296" w:type="dxa"/>
          </w:tcPr>
          <w:p w14:paraId="00D1A58A">
            <w:pPr>
              <w:keepNext w:val="true"/>
              <w:pBdr/>
              <w:spacing w:after="0"/>
              <w:ind/>
              <w:jc w:val="center"/>
              <w:rPr>
                <w:sz w:val="20"/>
                <w:szCs w:val="20"/>
              </w:rPr>
            </w:pPr>
            <w:r>
              <w:rPr>
                <w:sz w:val="20"/>
                <w:szCs w:val="20"/>
              </w:rPr>
              <w:t xml:space="preserve">2.956</w:t>
            </w:r>
            <w:r>
              <w:rPr>
                <w:sz w:val="20"/>
                <w:szCs w:val="20"/>
              </w:rPr>
            </w:r>
            <w:r>
              <w:rPr>
                <w:sz w:val="20"/>
                <w:szCs w:val="20"/>
              </w:rPr>
            </w:r>
          </w:p>
        </w:tc>
        <w:tc>
          <w:tcPr>
            <w:tcBorders/>
            <w:tcMar>
              <w:left w:w="70" w:type="dxa"/>
              <w:top w:w="30" w:type="dxa"/>
              <w:right w:w="70" w:type="dxa"/>
              <w:bottom w:w="30" w:type="dxa"/>
            </w:tcMar>
            <w:tcW w:w="1152" w:type="dxa"/>
          </w:tcPr>
          <w:p w14:paraId="147AEACD">
            <w:pPr>
              <w:keepNext w:val="true"/>
              <w:pBdr/>
              <w:spacing w:after="0"/>
              <w:ind/>
              <w:jc w:val="center"/>
              <w:rPr>
                <w:sz w:val="20"/>
                <w:szCs w:val="20"/>
              </w:rPr>
            </w:pPr>
            <w:r>
              <w:rPr>
                <w:sz w:val="20"/>
                <w:szCs w:val="20"/>
              </w:rPr>
              <w:t xml:space="preserve">-0.188</w:t>
            </w:r>
            <w:r>
              <w:rPr>
                <w:sz w:val="20"/>
                <w:szCs w:val="20"/>
              </w:rPr>
            </w:r>
            <w:r>
              <w:rPr>
                <w:sz w:val="20"/>
                <w:szCs w:val="20"/>
              </w:rPr>
            </w:r>
          </w:p>
        </w:tc>
      </w:tr>
      <w:tr>
        <w:trPr>
          <w:cantSplit/>
        </w:trPr>
        <w:tc>
          <w:tcPr>
            <w:shd w:val="clear" w:color="ffffff" w:fill="f5f8fc"/>
            <w:tcBorders/>
            <w:tcMar>
              <w:left w:w="70" w:type="dxa"/>
              <w:top w:w="30" w:type="dxa"/>
              <w:right w:w="70" w:type="dxa"/>
              <w:bottom w:w="30" w:type="dxa"/>
            </w:tcMar>
            <w:tcW w:w="864" w:type="dxa"/>
          </w:tcPr>
          <w:p w14:paraId="56F74DE7">
            <w:pPr>
              <w:keepNext w:val="true"/>
              <w:pBdr/>
              <w:spacing w:after="0"/>
              <w:ind/>
              <w:jc w:val="center"/>
              <w:rPr>
                <w:sz w:val="20"/>
                <w:szCs w:val="20"/>
              </w:rPr>
            </w:pPr>
            <w:r>
              <w:rPr>
                <w:sz w:val="20"/>
                <w:szCs w:val="20"/>
              </w:rPr>
              <w:t xml:space="preserve">4.0</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7F86FEA1">
            <w:pPr>
              <w:keepNext w:val="true"/>
              <w:pBdr/>
              <w:spacing w:after="0"/>
              <w:ind/>
              <w:jc w:val="center"/>
              <w:rPr>
                <w:sz w:val="20"/>
                <w:szCs w:val="20"/>
              </w:rPr>
            </w:pPr>
            <w:r>
              <w:rPr>
                <w:sz w:val="20"/>
                <w:szCs w:val="20"/>
              </w:rPr>
              <w:t xml:space="preserve">—</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2B54ADA7">
            <w:pPr>
              <w:keepNext w:val="true"/>
              <w:pBdr/>
              <w:spacing w:after="0"/>
              <w:ind/>
              <w:jc w:val="center"/>
              <w:rPr>
                <w:sz w:val="20"/>
                <w:szCs w:val="20"/>
              </w:rPr>
            </w:pPr>
            <w:r>
              <w:rPr>
                <w:sz w:val="20"/>
                <w:szCs w:val="20"/>
              </w:rPr>
              <w:t xml:space="preserve">—</w:t>
            </w:r>
            <w:r>
              <w:rPr>
                <w:sz w:val="20"/>
                <w:szCs w:val="20"/>
              </w:rPr>
            </w:r>
            <w:r>
              <w:rPr>
                <w:sz w:val="20"/>
                <w:szCs w:val="20"/>
              </w:rPr>
            </w:r>
          </w:p>
        </w:tc>
        <w:tc>
          <w:tcPr>
            <w:shd w:val="clear" w:color="ffffff" w:fill="f5f8fc"/>
            <w:tcBorders/>
            <w:tcMar>
              <w:left w:w="70" w:type="dxa"/>
              <w:top w:w="30" w:type="dxa"/>
              <w:right w:w="70" w:type="dxa"/>
              <w:bottom w:w="30" w:type="dxa"/>
            </w:tcMar>
            <w:tcW w:w="1440" w:type="dxa"/>
          </w:tcPr>
          <w:p w14:paraId="4765B490">
            <w:pPr>
              <w:keepNext w:val="true"/>
              <w:pBdr/>
              <w:spacing w:after="0"/>
              <w:ind/>
              <w:jc w:val="center"/>
              <w:rPr>
                <w:sz w:val="20"/>
                <w:szCs w:val="20"/>
              </w:rPr>
            </w:pPr>
            <w:r>
              <w:rPr>
                <w:sz w:val="20"/>
                <w:szCs w:val="20"/>
              </w:rPr>
              <w:t xml:space="preserve">empty</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01CE9FD7">
            <w:pPr>
              <w:keepNext w:val="true"/>
              <w:pBdr/>
              <w:spacing w:after="0"/>
              <w:ind/>
              <w:jc w:val="center"/>
              <w:rPr>
                <w:sz w:val="20"/>
                <w:szCs w:val="20"/>
              </w:rPr>
            </w:pPr>
            <w:r>
              <w:rPr>
                <w:sz w:val="20"/>
                <w:szCs w:val="20"/>
              </w:rPr>
              <w:t xml:space="preserve">0.217</w:t>
            </w:r>
            <w:r>
              <w:rPr>
                <w:sz w:val="20"/>
                <w:szCs w:val="20"/>
              </w:rPr>
            </w:r>
            <w:r>
              <w:rPr>
                <w:sz w:val="20"/>
                <w:szCs w:val="20"/>
              </w:rPr>
            </w:r>
          </w:p>
        </w:tc>
        <w:tc>
          <w:tcPr>
            <w:shd w:val="clear" w:color="ffffff" w:fill="f5f8fc"/>
            <w:tcBorders/>
            <w:tcMar>
              <w:left w:w="70" w:type="dxa"/>
              <w:top w:w="30" w:type="dxa"/>
              <w:right w:w="70" w:type="dxa"/>
              <w:bottom w:w="30" w:type="dxa"/>
            </w:tcMar>
            <w:tcW w:w="1296" w:type="dxa"/>
          </w:tcPr>
          <w:p w14:paraId="20391954">
            <w:pPr>
              <w:keepNext w:val="true"/>
              <w:pBdr/>
              <w:spacing w:after="0"/>
              <w:ind/>
              <w:jc w:val="center"/>
              <w:rPr>
                <w:sz w:val="20"/>
                <w:szCs w:val="20"/>
              </w:rPr>
            </w:pPr>
            <w:r>
              <w:rPr>
                <w:sz w:val="20"/>
                <w:szCs w:val="20"/>
              </w:rPr>
              <w:t xml:space="preserve">2.943</w:t>
            </w:r>
            <w:r>
              <w:rPr>
                <w:sz w:val="20"/>
                <w:szCs w:val="20"/>
              </w:rPr>
            </w:r>
            <w:r>
              <w:rPr>
                <w:sz w:val="20"/>
                <w:szCs w:val="20"/>
              </w:rPr>
            </w:r>
          </w:p>
        </w:tc>
        <w:tc>
          <w:tcPr>
            <w:shd w:val="clear" w:color="ffffff" w:fill="f5f8fc"/>
            <w:tcBorders/>
            <w:tcMar>
              <w:left w:w="70" w:type="dxa"/>
              <w:top w:w="30" w:type="dxa"/>
              <w:right w:w="70" w:type="dxa"/>
              <w:bottom w:w="30" w:type="dxa"/>
            </w:tcMar>
            <w:tcW w:w="1152" w:type="dxa"/>
          </w:tcPr>
          <w:p w14:paraId="3A6E9CA5">
            <w:pPr>
              <w:keepNext w:val="true"/>
              <w:pBdr/>
              <w:spacing w:after="0"/>
              <w:ind/>
              <w:jc w:val="center"/>
              <w:rPr>
                <w:sz w:val="20"/>
                <w:szCs w:val="20"/>
              </w:rPr>
            </w:pPr>
            <w:r>
              <w:rPr>
                <w:sz w:val="20"/>
                <w:szCs w:val="20"/>
              </w:rPr>
              <w:t xml:space="preserve">-0.162</w:t>
            </w:r>
            <w:r>
              <w:rPr>
                <w:sz w:val="20"/>
                <w:szCs w:val="20"/>
              </w:rPr>
            </w:r>
            <w:r>
              <w:rPr>
                <w:sz w:val="20"/>
                <w:szCs w:val="20"/>
              </w:rPr>
            </w:r>
          </w:p>
        </w:tc>
      </w:tr>
      <w:tr>
        <w:trPr>
          <w:cantSplit/>
        </w:trPr>
        <w:tc>
          <w:tcPr>
            <w:tcBorders/>
            <w:tcMar>
              <w:left w:w="70" w:type="dxa"/>
              <w:top w:w="30" w:type="dxa"/>
              <w:right w:w="70" w:type="dxa"/>
              <w:bottom w:w="30" w:type="dxa"/>
            </w:tcMar>
            <w:tcW w:w="864" w:type="dxa"/>
          </w:tcPr>
          <w:p w14:paraId="7CA581D0">
            <w:pPr>
              <w:pBdr/>
              <w:spacing w:after="0"/>
              <w:ind/>
              <w:jc w:val="center"/>
              <w:rPr>
                <w:sz w:val="20"/>
                <w:szCs w:val="20"/>
              </w:rPr>
            </w:pPr>
            <w:r>
              <w:rPr>
                <w:sz w:val="20"/>
                <w:szCs w:val="20"/>
              </w:rPr>
              <w:t xml:space="preserve">6.0</w:t>
            </w:r>
            <w:r>
              <w:rPr>
                <w:sz w:val="20"/>
                <w:szCs w:val="20"/>
              </w:rPr>
            </w:r>
            <w:r>
              <w:rPr>
                <w:sz w:val="20"/>
                <w:szCs w:val="20"/>
              </w:rPr>
            </w:r>
          </w:p>
        </w:tc>
        <w:tc>
          <w:tcPr>
            <w:tcBorders/>
            <w:tcMar>
              <w:left w:w="70" w:type="dxa"/>
              <w:top w:w="30" w:type="dxa"/>
              <w:right w:w="70" w:type="dxa"/>
              <w:bottom w:w="30" w:type="dxa"/>
            </w:tcMar>
            <w:tcW w:w="1296" w:type="dxa"/>
          </w:tcPr>
          <w:p w14:paraId="62FA104D">
            <w:pPr>
              <w:pBdr/>
              <w:spacing w:after="0"/>
              <w:ind/>
              <w:jc w:val="center"/>
              <w:rPr>
                <w:sz w:val="20"/>
                <w:szCs w:val="20"/>
              </w:rPr>
            </w:pPr>
            <w:r>
              <w:rPr>
                <w:sz w:val="20"/>
                <w:szCs w:val="20"/>
              </w:rPr>
              <w:t xml:space="preserve">—</w:t>
            </w:r>
            <w:r>
              <w:rPr>
                <w:sz w:val="20"/>
                <w:szCs w:val="20"/>
              </w:rPr>
            </w:r>
            <w:r>
              <w:rPr>
                <w:sz w:val="20"/>
                <w:szCs w:val="20"/>
              </w:rPr>
            </w:r>
          </w:p>
        </w:tc>
        <w:tc>
          <w:tcPr>
            <w:tcBorders/>
            <w:tcMar>
              <w:left w:w="70" w:type="dxa"/>
              <w:top w:w="30" w:type="dxa"/>
              <w:right w:w="70" w:type="dxa"/>
              <w:bottom w:w="30" w:type="dxa"/>
            </w:tcMar>
            <w:tcW w:w="1296" w:type="dxa"/>
          </w:tcPr>
          <w:p w14:paraId="2F0E3823">
            <w:pPr>
              <w:pBdr/>
              <w:spacing w:after="0"/>
              <w:ind/>
              <w:jc w:val="center"/>
              <w:rPr>
                <w:sz w:val="20"/>
                <w:szCs w:val="20"/>
              </w:rPr>
            </w:pPr>
            <w:r>
              <w:rPr>
                <w:sz w:val="20"/>
                <w:szCs w:val="20"/>
              </w:rPr>
              <w:t xml:space="preserve">—</w:t>
            </w:r>
            <w:r>
              <w:rPr>
                <w:sz w:val="20"/>
                <w:szCs w:val="20"/>
              </w:rPr>
            </w:r>
            <w:r>
              <w:rPr>
                <w:sz w:val="20"/>
                <w:szCs w:val="20"/>
              </w:rPr>
            </w:r>
          </w:p>
        </w:tc>
        <w:tc>
          <w:tcPr>
            <w:tcBorders/>
            <w:tcMar>
              <w:left w:w="70" w:type="dxa"/>
              <w:top w:w="30" w:type="dxa"/>
              <w:right w:w="70" w:type="dxa"/>
              <w:bottom w:w="30" w:type="dxa"/>
            </w:tcMar>
            <w:tcW w:w="1440" w:type="dxa"/>
          </w:tcPr>
          <w:p w14:paraId="197C5A97">
            <w:pPr>
              <w:pBdr/>
              <w:spacing w:after="0"/>
              <w:ind/>
              <w:jc w:val="center"/>
              <w:rPr>
                <w:sz w:val="20"/>
                <w:szCs w:val="20"/>
              </w:rPr>
            </w:pPr>
            <w:r>
              <w:rPr>
                <w:sz w:val="20"/>
                <w:szCs w:val="20"/>
              </w:rPr>
              <w:t xml:space="preserve">empty</w:t>
            </w:r>
            <w:r>
              <w:rPr>
                <w:sz w:val="20"/>
                <w:szCs w:val="20"/>
              </w:rPr>
            </w:r>
            <w:r>
              <w:rPr>
                <w:sz w:val="20"/>
                <w:szCs w:val="20"/>
              </w:rPr>
            </w:r>
          </w:p>
        </w:tc>
        <w:tc>
          <w:tcPr>
            <w:tcBorders/>
            <w:tcMar>
              <w:left w:w="70" w:type="dxa"/>
              <w:top w:w="30" w:type="dxa"/>
              <w:right w:w="70" w:type="dxa"/>
              <w:bottom w:w="30" w:type="dxa"/>
            </w:tcMar>
            <w:tcW w:w="1296" w:type="dxa"/>
          </w:tcPr>
          <w:p w14:paraId="5CCEB968">
            <w:pPr>
              <w:pBdr/>
              <w:spacing w:after="0"/>
              <w:ind/>
              <w:jc w:val="center"/>
              <w:rPr>
                <w:sz w:val="20"/>
                <w:szCs w:val="20"/>
              </w:rPr>
            </w:pPr>
            <w:r>
              <w:rPr>
                <w:sz w:val="20"/>
                <w:szCs w:val="20"/>
              </w:rPr>
              <w:t xml:space="preserve">0.160</w:t>
            </w:r>
            <w:r>
              <w:rPr>
                <w:sz w:val="20"/>
                <w:szCs w:val="20"/>
              </w:rPr>
            </w:r>
            <w:r>
              <w:rPr>
                <w:sz w:val="20"/>
                <w:szCs w:val="20"/>
              </w:rPr>
            </w:r>
          </w:p>
        </w:tc>
        <w:tc>
          <w:tcPr>
            <w:tcBorders/>
            <w:tcMar>
              <w:left w:w="70" w:type="dxa"/>
              <w:top w:w="30" w:type="dxa"/>
              <w:right w:w="70" w:type="dxa"/>
              <w:bottom w:w="30" w:type="dxa"/>
            </w:tcMar>
            <w:tcW w:w="1296" w:type="dxa"/>
          </w:tcPr>
          <w:p w14:paraId="6B23AF1C">
            <w:pPr>
              <w:pBdr/>
              <w:spacing w:after="0"/>
              <w:ind/>
              <w:jc w:val="center"/>
              <w:rPr>
                <w:sz w:val="20"/>
                <w:szCs w:val="20"/>
              </w:rPr>
            </w:pPr>
            <w:r>
              <w:rPr>
                <w:sz w:val="20"/>
                <w:szCs w:val="20"/>
              </w:rPr>
              <w:t xml:space="preserve">2.933</w:t>
            </w:r>
            <w:r>
              <w:rPr>
                <w:sz w:val="20"/>
                <w:szCs w:val="20"/>
              </w:rPr>
            </w:r>
            <w:r>
              <w:rPr>
                <w:sz w:val="20"/>
                <w:szCs w:val="20"/>
              </w:rPr>
            </w:r>
          </w:p>
        </w:tc>
        <w:tc>
          <w:tcPr>
            <w:tcBorders/>
            <w:tcMar>
              <w:left w:w="70" w:type="dxa"/>
              <w:top w:w="30" w:type="dxa"/>
              <w:right w:w="70" w:type="dxa"/>
              <w:bottom w:w="30" w:type="dxa"/>
            </w:tcMar>
            <w:tcW w:w="1152" w:type="dxa"/>
          </w:tcPr>
          <w:p w14:paraId="6D894800">
            <w:pPr>
              <w:pBdr/>
              <w:spacing w:after="0"/>
              <w:ind/>
              <w:jc w:val="center"/>
              <w:rPr>
                <w:sz w:val="20"/>
                <w:szCs w:val="20"/>
              </w:rPr>
            </w:pPr>
            <w:r>
              <w:rPr>
                <w:sz w:val="20"/>
                <w:szCs w:val="20"/>
              </w:rPr>
              <w:t xml:space="preserve">-0.103</w:t>
            </w:r>
            <w:r>
              <w:rPr>
                <w:sz w:val="20"/>
                <w:szCs w:val="20"/>
              </w:rPr>
            </w:r>
            <w:r>
              <w:rPr>
                <w:sz w:val="20"/>
                <w:szCs w:val="20"/>
              </w:rPr>
            </w:r>
          </w:p>
        </w:tc>
      </w:tr>
    </w:tbl>
    <w:p w14:paraId="45A01D5D">
      <w:pPr>
        <w:pBdr/>
        <w:spacing w:after="120" w:before="40"/>
        <w:ind/>
        <w:jc w:val="center"/>
        <w:rPr/>
      </w:pPr>
      <w:r>
        <w:rPr>
          <w:color w:val="595959"/>
          <w:sz w:val="17"/>
        </w:rPr>
        <w:t xml:space="preserve"> The gain window beyond the tested range (csv_user_plant/extended_window_vs_T.csv; fine scan, step 0.0005).</w:t>
      </w:r>
      <w:r/>
      <w:r/>
    </w:p>
    <w:p w14:paraId="5B1AA5E6">
      <w:pPr>
        <w:pageBreakBefore w:val="true"/>
        <w:pBdr/>
        <w:spacing/>
        <w:ind/>
        <w:jc w:val="both"/>
        <w:rPr/>
      </w:pPr>
      <w:r>
        <w:rPr>
          <w:b/>
        </w:rPr>
        <w:t xml:space="preserve">What the combined map adds.</w:t>
      </w:r>
      <w:r>
        <w:t xml:space="preserve"> </w:t>
      </w:r>
      <w:r/>
    </w:p>
    <w:p w14:paraId="14024048">
      <w:pPr>
        <w:pBdr/>
        <w:spacing/>
        <w:ind/>
        <w:jc w:val="both"/>
        <w:rPr/>
      </w:pPr>
      <w:r>
        <w:t xml:space="preserve">(i) The feasible band is one connected region over the whole tested range and keeps narrowing beyond it — 0.316 at T = 1 s, 0.264 at 1.2 s, 0.211 at 1.5 s, 0.062 at 2 s, 0.021 at 2.5 s . </w:t>
      </w:r>
      <w:r/>
      <w:r/>
    </w:p>
    <w:p w14:paraId="54E4D66D">
      <w:pPr>
        <w:pBdr/>
        <w:spacing/>
        <w:ind/>
        <w:jc w:val="both"/>
        <w:rPr/>
      </w:pPr>
      <w:r>
        <w:t xml:space="preserve">(ii) It </w:t>
      </w:r>
      <w:r>
        <w:rPr>
          <w:b/>
        </w:rPr>
        <w:t xml:space="preserve">closes completely at T = 3 s</w:t>
      </w:r>
      <w:r>
        <w:t xml:space="preserve">: since t</w:t>
      </w:r>
      <w:r>
        <w:rPr>
          <w:vertAlign w:val="subscript"/>
        </w:rPr>
        <w:t xml:space="preserve">s</w:t>
      </w:r>
      <w:r>
        <w:t xml:space="preserve"> can onl</w:t>
      </w:r>
      <w:r>
        <w:t xml:space="preserve">y be a multiple of T, the 9 s limit corresponds to three samples at T = 3 s, a narrow window (0.328–0.367) remains, and for T &gt; 3 s fewer than three samples are allowed and no gain satisfies both specifications, even though the loop is still stable up to K</w:t>
      </w:r>
      <w:r>
        <w:rPr>
          <w:vertAlign w:val="subscript"/>
        </w:rPr>
        <w:t xml:space="preserve">p</w:t>
      </w:r>
      <w:r>
        <w:t xml:space="preserve"> ≈ 3. </w:t>
      </w:r>
      <w:r/>
    </w:p>
    <w:p w14:paraId="55EBC376">
      <w:pPr>
        <w:pBdr/>
        <w:spacing/>
        <w:ind/>
        <w:jc w:val="both"/>
        <w:rPr/>
      </w:pPr>
      <w:r>
        <w:t xml:space="preserve">(iii) Above the green band the overshoot violation is the only failure over a wide gain range (orange), and the gap to instability (grey) is a factor 5–15 at the tested T; below breakaway the failure is always settling time (light blue), ne</w:t>
      </w:r>
      <w:r>
        <w:t xml:space="preserve">ver overshoot. </w:t>
      </w:r>
      <w:r/>
    </w:p>
    <w:p w14:paraId="1F27453C">
      <w:pPr>
        <w:pBdr/>
        <w:spacing/>
        <w:ind/>
        <w:jc w:val="both"/>
        <w:rPr/>
      </w:pPr>
      <w:r>
        <w:t xml:space="preserve">(iv) The contour of σ = 0.5 s⁻¹ runs along the lower edge of the window for T ≲ 1 s, confirming that the lower edge is the slow-pole condition of §10, while the PM = 60° line lies just above the 5 % contour (PM ≈ 62° at its edge) and the GM </w:t>
      </w:r>
      <w:r>
        <w:t xml:space="preserve">= 10 dB line lies 1.7–4.6× higher in gain, so the overshoot edge is also the edge of a comfortable phase margin. </w:t>
      </w:r>
      <w:r/>
    </w:p>
    <w:p w14:paraId="4D9C640E">
      <w:pPr>
        <w:pBdr/>
        <w:spacing/>
        <w:ind/>
        <w:jc w:val="both"/>
        <w:rPr/>
      </w:pPr>
      <w:r>
        <w:t xml:space="preserve">(v) The non-minimum-phase zero (T &lt; 0.453 s) leaves no visible mark on the maps: at fine sampling the design is governed by the same two edges.</w:t>
      </w:r>
      <w:r/>
      <w:r/>
    </w:p>
    <w:p w14:paraId="1770513B">
      <w:pPr>
        <w:pStyle w:val="894"/>
        <w:pBdr/>
        <w:spacing/>
        <w:ind/>
        <w:rPr/>
      </w:pPr>
      <w:r>
        <w:rPr>
          <w:highlight w:val="none"/>
        </w:rPr>
      </w:r>
      <w:r>
        <w:rPr>
          <w:highlight w:val="none"/>
        </w:rPr>
      </w:r>
      <w:r>
        <w:rPr>
          <w:highlight w:val="none"/>
        </w:rPr>
      </w:r>
    </w:p>
    <w:p w14:paraId="57A48192">
      <w:pPr>
        <w:pStyle w:val="894"/>
        <w:pBdr/>
        <w:spacing/>
        <w:ind/>
        <w:rPr>
          <w:highlight w:val="none"/>
        </w:rPr>
      </w:pPr>
      <w:r>
        <w:t xml:space="preserve">FREQUENCY-DOMAIN CHECKS</w:t>
      </w:r>
      <w:r/>
      <w:r>
        <w:rPr>
          <w:highlight w:val="none"/>
        </w:rPr>
      </w:r>
    </w:p>
    <w:p w14:paraId="359E28F4">
      <w:pPr>
        <w:pStyle w:val="894"/>
        <w:pBdr/>
        <w:spacing/>
        <w:ind/>
        <w:rPr>
          <w:highlight w:val="none"/>
        </w:rPr>
      </w:pPr>
      <w:r>
        <w:rPr>
          <w:highlight w:val="none"/>
        </w:rPr>
      </w:r>
      <w:r>
        <w:rPr>
          <w:highlight w:val="none"/>
        </w:rPr>
      </w:r>
      <w:r>
        <w:rPr>
          <w:highlight w:val="none"/>
        </w:rPr>
      </w:r>
    </w:p>
    <w:tbl>
      <w:tblPr>
        <w:jc w:val="center"/>
        <w:tblInd w:w="709" w:type="dxa"/>
        <w:tblW w:w="0" w:type="auto"/>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720"/>
        <w:gridCol w:w="1368"/>
        <w:gridCol w:w="1368"/>
        <w:gridCol w:w="1368"/>
        <w:gridCol w:w="1368"/>
        <w:gridCol w:w="1152"/>
        <w:gridCol w:w="1152"/>
        <w:gridCol w:w="1152"/>
      </w:tblGrid>
      <w:tr>
        <w:trPr>
          <w:cantSplit/>
        </w:trPr>
        <w:tc>
          <w:tcPr>
            <w:shd w:val="clear" w:color="ffffff" w:fill="1f3864"/>
            <w:tcBorders/>
            <w:tcMar>
              <w:left w:w="70" w:type="dxa"/>
              <w:top w:w="30" w:type="dxa"/>
              <w:right w:w="70" w:type="dxa"/>
              <w:bottom w:w="30" w:type="dxa"/>
            </w:tcMar>
            <w:tcW w:w="720" w:type="dxa"/>
          </w:tcPr>
          <w:p w14:paraId="3CD4F064">
            <w:pPr>
              <w:keepNext w:val="true"/>
              <w:pBdr/>
              <w:spacing w:after="0"/>
              <w:ind/>
              <w:jc w:val="center"/>
              <w:rPr/>
            </w:pPr>
            <w:r>
              <w:rPr>
                <w:b/>
                <w:color w:val="ffffff"/>
                <w:sz w:val="16"/>
              </w:rPr>
              <w:t xml:space="preserve">T (s)</w:t>
            </w:r>
            <w:r/>
            <w:r/>
          </w:p>
        </w:tc>
        <w:tc>
          <w:tcPr>
            <w:shd w:val="clear" w:color="ffffff" w:fill="1f3864"/>
            <w:tcBorders/>
            <w:tcMar>
              <w:left w:w="70" w:type="dxa"/>
              <w:top w:w="30" w:type="dxa"/>
              <w:right w:w="70" w:type="dxa"/>
              <w:bottom w:w="30" w:type="dxa"/>
            </w:tcMar>
            <w:tcW w:w="1368" w:type="dxa"/>
          </w:tcPr>
          <w:p w14:paraId="282DA704">
            <w:pPr>
              <w:keepNext w:val="true"/>
              <w:pBdr/>
              <w:spacing w:after="0"/>
              <w:ind/>
              <w:jc w:val="center"/>
              <w:rPr/>
            </w:pPr>
            <w:r>
              <w:rPr>
                <w:b/>
                <w:color w:val="ffffff"/>
                <w:sz w:val="16"/>
              </w:rPr>
              <w:t xml:space="preserve">GM at K</w:t>
            </w:r>
            <w:r>
              <w:rPr>
                <w:b/>
                <w:color w:val="ffffff"/>
                <w:sz w:val="16"/>
                <w:vertAlign w:val="subscript"/>
              </w:rPr>
              <w:t xml:space="preserve">p,max</w:t>
            </w:r>
            <w:r>
              <w:rPr>
                <w:b/>
                <w:color w:val="ffffff"/>
                <w:sz w:val="16"/>
              </w:rPr>
              <w:t xml:space="preserve"> (dB)</w:t>
            </w:r>
            <w:r/>
            <w:r/>
          </w:p>
        </w:tc>
        <w:tc>
          <w:tcPr>
            <w:shd w:val="clear" w:color="ffffff" w:fill="1f3864"/>
            <w:tcBorders/>
            <w:tcMar>
              <w:left w:w="70" w:type="dxa"/>
              <w:top w:w="30" w:type="dxa"/>
              <w:right w:w="70" w:type="dxa"/>
              <w:bottom w:w="30" w:type="dxa"/>
            </w:tcMar>
            <w:tcW w:w="1368" w:type="dxa"/>
          </w:tcPr>
          <w:p w14:paraId="6703D740">
            <w:pPr>
              <w:keepNext w:val="true"/>
              <w:pBdr/>
              <w:spacing w:after="0"/>
              <w:ind/>
              <w:jc w:val="center"/>
              <w:rPr/>
            </w:pPr>
            <w:r>
              <w:rPr>
                <w:b/>
                <w:color w:val="ffffff"/>
                <w:sz w:val="16"/>
              </w:rPr>
              <w:t xml:space="preserve">PM at K</w:t>
            </w:r>
            <w:r>
              <w:rPr>
                <w:b/>
                <w:color w:val="ffffff"/>
                <w:sz w:val="16"/>
                <w:vertAlign w:val="subscript"/>
              </w:rPr>
              <w:t xml:space="preserve">p,max</w:t>
            </w:r>
            <w:r>
              <w:rPr>
                <w:b/>
                <w:color w:val="ffffff"/>
                <w:sz w:val="16"/>
              </w:rPr>
              <w:t xml:space="preserve"> (°)</w:t>
            </w:r>
            <w:r/>
            <w:r/>
          </w:p>
        </w:tc>
        <w:tc>
          <w:tcPr>
            <w:shd w:val="clear" w:color="ffffff" w:fill="1f3864"/>
            <w:tcBorders/>
            <w:tcMar>
              <w:left w:w="70" w:type="dxa"/>
              <w:top w:w="30" w:type="dxa"/>
              <w:right w:w="70" w:type="dxa"/>
              <w:bottom w:w="30" w:type="dxa"/>
            </w:tcMar>
            <w:tcW w:w="1368" w:type="dxa"/>
          </w:tcPr>
          <w:p w14:paraId="1DF65075">
            <w:pPr>
              <w:keepNext w:val="true"/>
              <w:pBdr/>
              <w:spacing w:after="0"/>
              <w:ind/>
              <w:jc w:val="center"/>
              <w:rPr/>
            </w:pPr>
            <w:r>
              <w:rPr>
                <w:b/>
                <w:color w:val="ffffff"/>
                <w:sz w:val="16"/>
              </w:rPr>
              <w:t xml:space="preserve">GM at K</w:t>
            </w:r>
            <w:r>
              <w:rPr>
                <w:b/>
                <w:color w:val="ffffff"/>
                <w:sz w:val="16"/>
                <w:vertAlign w:val="subscript"/>
              </w:rPr>
              <w:t xml:space="preserve">p,min</w:t>
            </w:r>
            <w:r>
              <w:rPr>
                <w:b/>
                <w:color w:val="ffffff"/>
                <w:sz w:val="16"/>
              </w:rPr>
              <w:t xml:space="preserve"> (dB)</w:t>
            </w:r>
            <w:r/>
            <w:r/>
          </w:p>
        </w:tc>
        <w:tc>
          <w:tcPr>
            <w:shd w:val="clear" w:color="ffffff" w:fill="1f3864"/>
            <w:tcBorders/>
            <w:tcMar>
              <w:left w:w="70" w:type="dxa"/>
              <w:top w:w="30" w:type="dxa"/>
              <w:right w:w="70" w:type="dxa"/>
              <w:bottom w:w="30" w:type="dxa"/>
            </w:tcMar>
            <w:tcW w:w="1368" w:type="dxa"/>
          </w:tcPr>
          <w:p w14:paraId="336DB207">
            <w:pPr>
              <w:keepNext w:val="true"/>
              <w:pBdr/>
              <w:spacing w:after="0"/>
              <w:ind/>
              <w:jc w:val="center"/>
              <w:rPr/>
            </w:pPr>
            <w:r>
              <w:rPr>
                <w:b/>
                <w:color w:val="ffffff"/>
                <w:sz w:val="16"/>
              </w:rPr>
              <w:t xml:space="preserve">PM at K</w:t>
            </w:r>
            <w:r>
              <w:rPr>
                <w:b/>
                <w:color w:val="ffffff"/>
                <w:sz w:val="16"/>
                <w:vertAlign w:val="subscript"/>
              </w:rPr>
              <w:t xml:space="preserve">p,min</w:t>
            </w:r>
            <w:r>
              <w:rPr>
                <w:b/>
                <w:color w:val="ffffff"/>
                <w:sz w:val="16"/>
              </w:rPr>
              <w:t xml:space="preserve"> (°)</w:t>
            </w:r>
            <w:r/>
            <w:r/>
          </w:p>
        </w:tc>
        <w:tc>
          <w:tcPr>
            <w:shd w:val="clear" w:color="ffffff" w:fill="1f3864"/>
            <w:tcBorders/>
            <w:tcMar>
              <w:left w:w="70" w:type="dxa"/>
              <w:top w:w="30" w:type="dxa"/>
              <w:right w:w="70" w:type="dxa"/>
              <w:bottom w:w="30" w:type="dxa"/>
            </w:tcMar>
            <w:tcW w:w="1152" w:type="dxa"/>
          </w:tcPr>
          <w:p w14:paraId="7C3EA5F8">
            <w:pPr>
              <w:keepNext w:val="true"/>
              <w:pBdr/>
              <w:spacing w:after="0"/>
              <w:ind/>
              <w:jc w:val="center"/>
              <w:rPr/>
            </w:pPr>
            <w:r>
              <w:rPr>
                <w:b/>
                <w:color w:val="ffffff"/>
                <w:sz w:val="16"/>
              </w:rPr>
              <w:t xml:space="preserve">ω</w:t>
            </w:r>
            <w:r>
              <w:rPr>
                <w:b/>
                <w:color w:val="ffffff"/>
                <w:sz w:val="16"/>
                <w:vertAlign w:val="subscript"/>
              </w:rPr>
              <w:t xml:space="preserve">b</w:t>
            </w:r>
            <w:r>
              <w:rPr>
                <w:b/>
                <w:color w:val="ffffff"/>
                <w:sz w:val="16"/>
              </w:rPr>
              <w:t xml:space="preserve"> (rad/s)</w:t>
            </w:r>
            <w:r/>
            <w:r/>
          </w:p>
        </w:tc>
        <w:tc>
          <w:tcPr>
            <w:shd w:val="clear" w:color="ffffff" w:fill="1f3864"/>
            <w:tcBorders/>
            <w:tcMar>
              <w:left w:w="70" w:type="dxa"/>
              <w:top w:w="30" w:type="dxa"/>
              <w:right w:w="70" w:type="dxa"/>
              <w:bottom w:w="30" w:type="dxa"/>
            </w:tcMar>
            <w:tcW w:w="1152" w:type="dxa"/>
          </w:tcPr>
          <w:p w14:paraId="53FA8FE6">
            <w:pPr>
              <w:keepNext w:val="true"/>
              <w:pBdr/>
              <w:spacing w:after="0"/>
              <w:ind/>
              <w:jc w:val="center"/>
              <w:rPr/>
            </w:pPr>
            <w:r>
              <w:rPr>
                <w:b/>
                <w:color w:val="ffffff"/>
                <w:sz w:val="16"/>
              </w:rPr>
              <w:t xml:space="preserve">π/T (rad/s)</w:t>
            </w:r>
            <w:r/>
            <w:r/>
          </w:p>
        </w:tc>
        <w:tc>
          <w:tcPr>
            <w:shd w:val="clear" w:color="ffffff" w:fill="1f3864"/>
            <w:tcBorders/>
            <w:tcMar>
              <w:left w:w="70" w:type="dxa"/>
              <w:top w:w="30" w:type="dxa"/>
              <w:right w:w="70" w:type="dxa"/>
              <w:bottom w:w="30" w:type="dxa"/>
            </w:tcMar>
            <w:tcW w:w="1152" w:type="dxa"/>
          </w:tcPr>
          <w:p w14:paraId="7039C309">
            <w:pPr>
              <w:keepNext w:val="true"/>
              <w:pBdr/>
              <w:spacing w:after="0"/>
              <w:ind/>
              <w:jc w:val="center"/>
              <w:rPr/>
            </w:pPr>
            <w:r>
              <w:rPr>
                <w:b/>
                <w:color w:val="ffffff"/>
                <w:sz w:val="16"/>
              </w:rPr>
              <w:t xml:space="preserve">(π/T)/ω</w:t>
            </w:r>
            <w:r>
              <w:rPr>
                <w:b/>
                <w:color w:val="ffffff"/>
                <w:sz w:val="16"/>
                <w:vertAlign w:val="subscript"/>
              </w:rPr>
              <w:t xml:space="preserve">b</w:t>
            </w:r>
            <w:r/>
            <w:r/>
          </w:p>
        </w:tc>
      </w:tr>
      <w:tr>
        <w:trPr>
          <w:cantSplit/>
        </w:trPr>
        <w:tc>
          <w:tcPr>
            <w:tcBorders/>
            <w:tcMar>
              <w:left w:w="70" w:type="dxa"/>
              <w:top w:w="30" w:type="dxa"/>
              <w:right w:w="70" w:type="dxa"/>
              <w:bottom w:w="30" w:type="dxa"/>
            </w:tcMar>
            <w:tcW w:w="720" w:type="dxa"/>
          </w:tcPr>
          <w:p w14:paraId="711AFE5F">
            <w:pPr>
              <w:keepNext w:val="true"/>
              <w:pBdr/>
              <w:spacing w:after="0"/>
              <w:ind/>
              <w:jc w:val="center"/>
              <w:rPr>
                <w:sz w:val="22"/>
                <w:szCs w:val="22"/>
              </w:rPr>
            </w:pPr>
            <w:r>
              <w:rPr>
                <w:sz w:val="22"/>
                <w:szCs w:val="22"/>
              </w:rPr>
              <w:t xml:space="preserve">0.1</w:t>
            </w:r>
            <w:r>
              <w:rPr>
                <w:sz w:val="22"/>
                <w:szCs w:val="22"/>
              </w:rPr>
            </w:r>
            <w:r>
              <w:rPr>
                <w:sz w:val="22"/>
                <w:szCs w:val="22"/>
              </w:rPr>
            </w:r>
          </w:p>
        </w:tc>
        <w:tc>
          <w:tcPr>
            <w:tcBorders/>
            <w:tcMar>
              <w:left w:w="70" w:type="dxa"/>
              <w:top w:w="30" w:type="dxa"/>
              <w:right w:w="70" w:type="dxa"/>
              <w:bottom w:w="30" w:type="dxa"/>
            </w:tcMar>
            <w:tcW w:w="1368" w:type="dxa"/>
          </w:tcPr>
          <w:p w14:paraId="2F36F2C8">
            <w:pPr>
              <w:keepNext w:val="true"/>
              <w:pBdr/>
              <w:spacing w:after="0"/>
              <w:ind/>
              <w:jc w:val="center"/>
              <w:rPr>
                <w:sz w:val="22"/>
                <w:szCs w:val="22"/>
              </w:rPr>
            </w:pPr>
            <w:r>
              <w:rPr>
                <w:sz w:val="22"/>
                <w:szCs w:val="22"/>
              </w:rPr>
              <w:t xml:space="preserve">23.2</w:t>
            </w:r>
            <w:r>
              <w:rPr>
                <w:sz w:val="22"/>
                <w:szCs w:val="22"/>
              </w:rPr>
            </w:r>
            <w:r>
              <w:rPr>
                <w:sz w:val="22"/>
                <w:szCs w:val="22"/>
              </w:rPr>
            </w:r>
          </w:p>
        </w:tc>
        <w:tc>
          <w:tcPr>
            <w:tcBorders/>
            <w:tcMar>
              <w:left w:w="70" w:type="dxa"/>
              <w:top w:w="30" w:type="dxa"/>
              <w:right w:w="70" w:type="dxa"/>
              <w:bottom w:w="30" w:type="dxa"/>
            </w:tcMar>
            <w:tcW w:w="1368" w:type="dxa"/>
          </w:tcPr>
          <w:p w14:paraId="67C29C0B">
            <w:pPr>
              <w:keepNext w:val="true"/>
              <w:pBdr/>
              <w:spacing w:after="0"/>
              <w:ind/>
              <w:jc w:val="center"/>
              <w:rPr>
                <w:sz w:val="22"/>
                <w:szCs w:val="22"/>
              </w:rPr>
            </w:pPr>
            <w:r>
              <w:rPr>
                <w:sz w:val="22"/>
                <w:szCs w:val="22"/>
              </w:rPr>
              <w:t xml:space="preserve">63.7</w:t>
            </w:r>
            <w:r>
              <w:rPr>
                <w:sz w:val="22"/>
                <w:szCs w:val="22"/>
              </w:rPr>
            </w:r>
            <w:r>
              <w:rPr>
                <w:sz w:val="22"/>
                <w:szCs w:val="22"/>
              </w:rPr>
            </w:r>
          </w:p>
        </w:tc>
        <w:tc>
          <w:tcPr>
            <w:tcBorders/>
            <w:tcMar>
              <w:left w:w="70" w:type="dxa"/>
              <w:top w:w="30" w:type="dxa"/>
              <w:right w:w="70" w:type="dxa"/>
              <w:bottom w:w="30" w:type="dxa"/>
            </w:tcMar>
            <w:tcW w:w="1368" w:type="dxa"/>
          </w:tcPr>
          <w:p w14:paraId="03E7A2DA">
            <w:pPr>
              <w:keepNext w:val="true"/>
              <w:pBdr/>
              <w:spacing w:after="0"/>
              <w:ind/>
              <w:jc w:val="center"/>
              <w:rPr>
                <w:sz w:val="22"/>
                <w:szCs w:val="22"/>
              </w:rPr>
            </w:pPr>
            <w:r>
              <w:rPr>
                <w:sz w:val="22"/>
                <w:szCs w:val="22"/>
              </w:rPr>
              <w:t xml:space="preserve">31.1</w:t>
            </w:r>
            <w:r>
              <w:rPr>
                <w:sz w:val="22"/>
                <w:szCs w:val="22"/>
              </w:rPr>
            </w:r>
            <w:r>
              <w:rPr>
                <w:sz w:val="22"/>
                <w:szCs w:val="22"/>
              </w:rPr>
            </w:r>
          </w:p>
        </w:tc>
        <w:tc>
          <w:tcPr>
            <w:tcBorders/>
            <w:tcMar>
              <w:left w:w="70" w:type="dxa"/>
              <w:top w:w="30" w:type="dxa"/>
              <w:right w:w="70" w:type="dxa"/>
              <w:bottom w:w="30" w:type="dxa"/>
            </w:tcMar>
            <w:tcW w:w="1368" w:type="dxa"/>
          </w:tcPr>
          <w:p w14:paraId="5B13424D">
            <w:pPr>
              <w:keepNext w:val="true"/>
              <w:pBdr/>
              <w:spacing w:after="0"/>
              <w:ind/>
              <w:jc w:val="center"/>
              <w:rPr>
                <w:sz w:val="22"/>
                <w:szCs w:val="22"/>
              </w:rPr>
            </w:pPr>
            <w:r>
              <w:rPr>
                <w:sz w:val="22"/>
                <w:szCs w:val="22"/>
              </w:rPr>
              <w:t xml:space="preserve">78.2</w:t>
            </w:r>
            <w:r>
              <w:rPr>
                <w:sz w:val="22"/>
                <w:szCs w:val="22"/>
              </w:rPr>
            </w:r>
            <w:r>
              <w:rPr>
                <w:sz w:val="22"/>
                <w:szCs w:val="22"/>
              </w:rPr>
            </w:r>
          </w:p>
        </w:tc>
        <w:tc>
          <w:tcPr>
            <w:tcBorders/>
            <w:tcMar>
              <w:left w:w="70" w:type="dxa"/>
              <w:top w:w="30" w:type="dxa"/>
              <w:right w:w="70" w:type="dxa"/>
              <w:bottom w:w="30" w:type="dxa"/>
            </w:tcMar>
            <w:tcW w:w="1152" w:type="dxa"/>
          </w:tcPr>
          <w:p w14:paraId="6371FBC7">
            <w:pPr>
              <w:keepNext w:val="true"/>
              <w:pBdr/>
              <w:spacing w:after="0"/>
              <w:ind/>
              <w:jc w:val="center"/>
              <w:rPr>
                <w:sz w:val="22"/>
                <w:szCs w:val="22"/>
              </w:rPr>
            </w:pPr>
            <w:r>
              <w:rPr>
                <w:sz w:val="22"/>
                <w:szCs w:val="22"/>
              </w:rPr>
              <w:t xml:space="preserve">1.302</w:t>
            </w:r>
            <w:r>
              <w:rPr>
                <w:sz w:val="22"/>
                <w:szCs w:val="22"/>
              </w:rPr>
            </w:r>
            <w:r>
              <w:rPr>
                <w:sz w:val="22"/>
                <w:szCs w:val="22"/>
              </w:rPr>
            </w:r>
          </w:p>
        </w:tc>
        <w:tc>
          <w:tcPr>
            <w:tcBorders/>
            <w:tcMar>
              <w:left w:w="70" w:type="dxa"/>
              <w:top w:w="30" w:type="dxa"/>
              <w:right w:w="70" w:type="dxa"/>
              <w:bottom w:w="30" w:type="dxa"/>
            </w:tcMar>
            <w:tcW w:w="1152" w:type="dxa"/>
          </w:tcPr>
          <w:p w14:paraId="6E012CB0">
            <w:pPr>
              <w:keepNext w:val="true"/>
              <w:pBdr/>
              <w:spacing w:after="0"/>
              <w:ind/>
              <w:jc w:val="center"/>
              <w:rPr>
                <w:sz w:val="22"/>
                <w:szCs w:val="22"/>
              </w:rPr>
            </w:pPr>
            <w:r>
              <w:rPr>
                <w:sz w:val="22"/>
                <w:szCs w:val="22"/>
              </w:rPr>
              <w:t xml:space="preserve">31.42</w:t>
            </w:r>
            <w:r>
              <w:rPr>
                <w:sz w:val="22"/>
                <w:szCs w:val="22"/>
              </w:rPr>
            </w:r>
            <w:r>
              <w:rPr>
                <w:sz w:val="22"/>
                <w:szCs w:val="22"/>
              </w:rPr>
            </w:r>
          </w:p>
        </w:tc>
        <w:tc>
          <w:tcPr>
            <w:tcBorders/>
            <w:tcMar>
              <w:left w:w="70" w:type="dxa"/>
              <w:top w:w="30" w:type="dxa"/>
              <w:right w:w="70" w:type="dxa"/>
              <w:bottom w:w="30" w:type="dxa"/>
            </w:tcMar>
            <w:tcW w:w="1152" w:type="dxa"/>
          </w:tcPr>
          <w:p w14:paraId="4C234683">
            <w:pPr>
              <w:keepNext w:val="true"/>
              <w:pBdr/>
              <w:spacing w:after="0"/>
              <w:ind/>
              <w:jc w:val="center"/>
              <w:rPr>
                <w:sz w:val="22"/>
                <w:szCs w:val="22"/>
              </w:rPr>
            </w:pPr>
            <w:r>
              <w:rPr>
                <w:sz w:val="22"/>
                <w:szCs w:val="22"/>
              </w:rPr>
              <w:t xml:space="preserve">24.1</w:t>
            </w:r>
            <w:r>
              <w:rPr>
                <w:sz w:val="22"/>
                <w:szCs w:val="22"/>
              </w:rPr>
            </w:r>
            <w:r>
              <w:rPr>
                <w:sz w:val="22"/>
                <w:szCs w:val="22"/>
              </w:rPr>
            </w:r>
          </w:p>
        </w:tc>
      </w:tr>
      <w:tr>
        <w:trPr>
          <w:cantSplit/>
        </w:trPr>
        <w:tc>
          <w:tcPr>
            <w:shd w:val="clear" w:color="ffffff" w:fill="f5f8fc"/>
            <w:tcBorders/>
            <w:tcMar>
              <w:left w:w="70" w:type="dxa"/>
              <w:top w:w="30" w:type="dxa"/>
              <w:right w:w="70" w:type="dxa"/>
              <w:bottom w:w="30" w:type="dxa"/>
            </w:tcMar>
            <w:tcW w:w="720" w:type="dxa"/>
          </w:tcPr>
          <w:p w14:paraId="46C8CEA4">
            <w:pPr>
              <w:keepNext w:val="true"/>
              <w:pBdr/>
              <w:spacing w:after="0"/>
              <w:ind/>
              <w:jc w:val="center"/>
              <w:rPr>
                <w:sz w:val="22"/>
                <w:szCs w:val="22"/>
              </w:rPr>
            </w:pPr>
            <w:r>
              <w:rPr>
                <w:sz w:val="22"/>
                <w:szCs w:val="22"/>
              </w:rPr>
              <w:t xml:space="preserve">0.2</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078D8FE2">
            <w:pPr>
              <w:keepNext w:val="true"/>
              <w:pBdr/>
              <w:spacing w:after="0"/>
              <w:ind/>
              <w:jc w:val="center"/>
              <w:rPr>
                <w:sz w:val="22"/>
                <w:szCs w:val="22"/>
              </w:rPr>
            </w:pPr>
            <w:r>
              <w:rPr>
                <w:sz w:val="22"/>
                <w:szCs w:val="22"/>
              </w:rPr>
              <w:t xml:space="preserve">20.1</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34D0BF60">
            <w:pPr>
              <w:keepNext w:val="true"/>
              <w:pBdr/>
              <w:spacing w:after="0"/>
              <w:ind/>
              <w:jc w:val="center"/>
              <w:rPr>
                <w:sz w:val="22"/>
                <w:szCs w:val="22"/>
              </w:rPr>
            </w:pPr>
            <w:r>
              <w:rPr>
                <w:sz w:val="22"/>
                <w:szCs w:val="22"/>
              </w:rPr>
              <w:t xml:space="preserve">63.3</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476BDCC3">
            <w:pPr>
              <w:keepNext w:val="true"/>
              <w:pBdr/>
              <w:spacing w:after="0"/>
              <w:ind/>
              <w:jc w:val="center"/>
              <w:rPr>
                <w:sz w:val="22"/>
                <w:szCs w:val="22"/>
              </w:rPr>
            </w:pPr>
            <w:r>
              <w:rPr>
                <w:sz w:val="22"/>
                <w:szCs w:val="22"/>
              </w:rPr>
              <w:t xml:space="preserve">27.4</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639218BB">
            <w:pPr>
              <w:keepNext w:val="true"/>
              <w:pBdr/>
              <w:spacing w:after="0"/>
              <w:ind/>
              <w:jc w:val="center"/>
              <w:rPr>
                <w:sz w:val="22"/>
                <w:szCs w:val="22"/>
              </w:rPr>
            </w:pPr>
            <w:r>
              <w:rPr>
                <w:sz w:val="22"/>
                <w:szCs w:val="22"/>
              </w:rPr>
              <w:t xml:space="preserve">77.5</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36647801">
            <w:pPr>
              <w:keepNext w:val="true"/>
              <w:pBdr/>
              <w:spacing w:after="0"/>
              <w:ind/>
              <w:jc w:val="center"/>
              <w:rPr>
                <w:sz w:val="22"/>
                <w:szCs w:val="22"/>
              </w:rPr>
            </w:pPr>
            <w:r>
              <w:rPr>
                <w:sz w:val="22"/>
                <w:szCs w:val="22"/>
              </w:rPr>
              <w:t xml:space="preserve">1.239</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478FAAEA">
            <w:pPr>
              <w:keepNext w:val="true"/>
              <w:pBdr/>
              <w:spacing w:after="0"/>
              <w:ind/>
              <w:jc w:val="center"/>
              <w:rPr>
                <w:sz w:val="22"/>
                <w:szCs w:val="22"/>
              </w:rPr>
            </w:pPr>
            <w:r>
              <w:rPr>
                <w:sz w:val="22"/>
                <w:szCs w:val="22"/>
              </w:rPr>
              <w:t xml:space="preserve">15.71</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4B66D593">
            <w:pPr>
              <w:keepNext w:val="true"/>
              <w:pBdr/>
              <w:spacing w:after="0"/>
              <w:ind/>
              <w:jc w:val="center"/>
              <w:rPr>
                <w:sz w:val="22"/>
                <w:szCs w:val="22"/>
              </w:rPr>
            </w:pPr>
            <w:r>
              <w:rPr>
                <w:sz w:val="22"/>
                <w:szCs w:val="22"/>
              </w:rPr>
              <w:t xml:space="preserve">12.7</w:t>
            </w:r>
            <w:r>
              <w:rPr>
                <w:sz w:val="22"/>
                <w:szCs w:val="22"/>
              </w:rPr>
            </w:r>
            <w:r>
              <w:rPr>
                <w:sz w:val="22"/>
                <w:szCs w:val="22"/>
              </w:rPr>
            </w:r>
          </w:p>
        </w:tc>
      </w:tr>
      <w:tr>
        <w:trPr>
          <w:cantSplit/>
        </w:trPr>
        <w:tc>
          <w:tcPr>
            <w:tcBorders/>
            <w:tcMar>
              <w:left w:w="70" w:type="dxa"/>
              <w:top w:w="30" w:type="dxa"/>
              <w:right w:w="70" w:type="dxa"/>
              <w:bottom w:w="30" w:type="dxa"/>
            </w:tcMar>
            <w:tcW w:w="720" w:type="dxa"/>
          </w:tcPr>
          <w:p w14:paraId="067B2DB9">
            <w:pPr>
              <w:keepNext w:val="true"/>
              <w:pBdr/>
              <w:spacing w:after="0"/>
              <w:ind/>
              <w:jc w:val="center"/>
              <w:rPr>
                <w:sz w:val="22"/>
                <w:szCs w:val="22"/>
              </w:rPr>
            </w:pPr>
            <w:r>
              <w:rPr>
                <w:sz w:val="22"/>
                <w:szCs w:val="22"/>
              </w:rPr>
              <w:t xml:space="preserve">0.3</w:t>
            </w:r>
            <w:r>
              <w:rPr>
                <w:sz w:val="22"/>
                <w:szCs w:val="22"/>
              </w:rPr>
            </w:r>
            <w:r>
              <w:rPr>
                <w:sz w:val="22"/>
                <w:szCs w:val="22"/>
              </w:rPr>
            </w:r>
          </w:p>
        </w:tc>
        <w:tc>
          <w:tcPr>
            <w:tcBorders/>
            <w:tcMar>
              <w:left w:w="70" w:type="dxa"/>
              <w:top w:w="30" w:type="dxa"/>
              <w:right w:w="70" w:type="dxa"/>
              <w:bottom w:w="30" w:type="dxa"/>
            </w:tcMar>
            <w:tcW w:w="1368" w:type="dxa"/>
          </w:tcPr>
          <w:p w14:paraId="448461D5">
            <w:pPr>
              <w:keepNext w:val="true"/>
              <w:pBdr/>
              <w:spacing w:after="0"/>
              <w:ind/>
              <w:jc w:val="center"/>
              <w:rPr>
                <w:sz w:val="22"/>
                <w:szCs w:val="22"/>
              </w:rPr>
            </w:pPr>
            <w:r>
              <w:rPr>
                <w:sz w:val="22"/>
                <w:szCs w:val="22"/>
              </w:rPr>
              <w:t xml:space="preserve">18.2</w:t>
            </w:r>
            <w:r>
              <w:rPr>
                <w:sz w:val="22"/>
                <w:szCs w:val="22"/>
              </w:rPr>
            </w:r>
            <w:r>
              <w:rPr>
                <w:sz w:val="22"/>
                <w:szCs w:val="22"/>
              </w:rPr>
            </w:r>
          </w:p>
        </w:tc>
        <w:tc>
          <w:tcPr>
            <w:tcBorders/>
            <w:tcMar>
              <w:left w:w="70" w:type="dxa"/>
              <w:top w:w="30" w:type="dxa"/>
              <w:right w:w="70" w:type="dxa"/>
              <w:bottom w:w="30" w:type="dxa"/>
            </w:tcMar>
            <w:tcW w:w="1368" w:type="dxa"/>
          </w:tcPr>
          <w:p w14:paraId="4839EA1E">
            <w:pPr>
              <w:keepNext w:val="true"/>
              <w:pBdr/>
              <w:spacing w:after="0"/>
              <w:ind/>
              <w:jc w:val="center"/>
              <w:rPr>
                <w:sz w:val="22"/>
                <w:szCs w:val="22"/>
              </w:rPr>
            </w:pPr>
            <w:r>
              <w:rPr>
                <w:sz w:val="22"/>
                <w:szCs w:val="22"/>
              </w:rPr>
              <w:t xml:space="preserve">63.0</w:t>
            </w:r>
            <w:r>
              <w:rPr>
                <w:sz w:val="22"/>
                <w:szCs w:val="22"/>
              </w:rPr>
            </w:r>
            <w:r>
              <w:rPr>
                <w:sz w:val="22"/>
                <w:szCs w:val="22"/>
              </w:rPr>
            </w:r>
          </w:p>
        </w:tc>
        <w:tc>
          <w:tcPr>
            <w:tcBorders/>
            <w:tcMar>
              <w:left w:w="70" w:type="dxa"/>
              <w:top w:w="30" w:type="dxa"/>
              <w:right w:w="70" w:type="dxa"/>
              <w:bottom w:w="30" w:type="dxa"/>
            </w:tcMar>
            <w:tcW w:w="1368" w:type="dxa"/>
          </w:tcPr>
          <w:p w14:paraId="5A9FABA0">
            <w:pPr>
              <w:keepNext w:val="true"/>
              <w:pBdr/>
              <w:spacing w:after="0"/>
              <w:ind/>
              <w:jc w:val="center"/>
              <w:rPr>
                <w:sz w:val="22"/>
                <w:szCs w:val="22"/>
              </w:rPr>
            </w:pPr>
            <w:r>
              <w:rPr>
                <w:sz w:val="22"/>
                <w:szCs w:val="22"/>
              </w:rPr>
              <w:t xml:space="preserve">25.1</w:t>
            </w:r>
            <w:r>
              <w:rPr>
                <w:sz w:val="22"/>
                <w:szCs w:val="22"/>
              </w:rPr>
            </w:r>
            <w:r>
              <w:rPr>
                <w:sz w:val="22"/>
                <w:szCs w:val="22"/>
              </w:rPr>
            </w:r>
          </w:p>
        </w:tc>
        <w:tc>
          <w:tcPr>
            <w:tcBorders/>
            <w:tcMar>
              <w:left w:w="70" w:type="dxa"/>
              <w:top w:w="30" w:type="dxa"/>
              <w:right w:w="70" w:type="dxa"/>
              <w:bottom w:w="30" w:type="dxa"/>
            </w:tcMar>
            <w:tcW w:w="1368" w:type="dxa"/>
          </w:tcPr>
          <w:p w14:paraId="3BF6EA96">
            <w:pPr>
              <w:keepNext w:val="true"/>
              <w:pBdr/>
              <w:spacing w:after="0"/>
              <w:ind/>
              <w:jc w:val="center"/>
              <w:rPr>
                <w:sz w:val="22"/>
                <w:szCs w:val="22"/>
              </w:rPr>
            </w:pPr>
            <w:r>
              <w:rPr>
                <w:sz w:val="22"/>
                <w:szCs w:val="22"/>
              </w:rPr>
              <w:t xml:space="preserve">76.8</w:t>
            </w:r>
            <w:r>
              <w:rPr>
                <w:sz w:val="22"/>
                <w:szCs w:val="22"/>
              </w:rPr>
            </w:r>
            <w:r>
              <w:rPr>
                <w:sz w:val="22"/>
                <w:szCs w:val="22"/>
              </w:rPr>
            </w:r>
          </w:p>
        </w:tc>
        <w:tc>
          <w:tcPr>
            <w:tcBorders/>
            <w:tcMar>
              <w:left w:w="70" w:type="dxa"/>
              <w:top w:w="30" w:type="dxa"/>
              <w:right w:w="70" w:type="dxa"/>
              <w:bottom w:w="30" w:type="dxa"/>
            </w:tcMar>
            <w:tcW w:w="1152" w:type="dxa"/>
          </w:tcPr>
          <w:p w14:paraId="639ACA74">
            <w:pPr>
              <w:keepNext w:val="true"/>
              <w:pBdr/>
              <w:spacing w:after="0"/>
              <w:ind/>
              <w:jc w:val="center"/>
              <w:rPr>
                <w:sz w:val="22"/>
                <w:szCs w:val="22"/>
              </w:rPr>
            </w:pPr>
            <w:r>
              <w:rPr>
                <w:sz w:val="22"/>
                <w:szCs w:val="22"/>
              </w:rPr>
              <w:t xml:space="preserve">1.184</w:t>
            </w:r>
            <w:r>
              <w:rPr>
                <w:sz w:val="22"/>
                <w:szCs w:val="22"/>
              </w:rPr>
            </w:r>
            <w:r>
              <w:rPr>
                <w:sz w:val="22"/>
                <w:szCs w:val="22"/>
              </w:rPr>
            </w:r>
          </w:p>
        </w:tc>
        <w:tc>
          <w:tcPr>
            <w:tcBorders/>
            <w:tcMar>
              <w:left w:w="70" w:type="dxa"/>
              <w:top w:w="30" w:type="dxa"/>
              <w:right w:w="70" w:type="dxa"/>
              <w:bottom w:w="30" w:type="dxa"/>
            </w:tcMar>
            <w:tcW w:w="1152" w:type="dxa"/>
          </w:tcPr>
          <w:p w14:paraId="1F4CB0EB">
            <w:pPr>
              <w:keepNext w:val="true"/>
              <w:pBdr/>
              <w:spacing w:after="0"/>
              <w:ind/>
              <w:jc w:val="center"/>
              <w:rPr>
                <w:sz w:val="22"/>
                <w:szCs w:val="22"/>
              </w:rPr>
            </w:pPr>
            <w:r>
              <w:rPr>
                <w:sz w:val="22"/>
                <w:szCs w:val="22"/>
              </w:rPr>
              <w:t xml:space="preserve">10.47</w:t>
            </w:r>
            <w:r>
              <w:rPr>
                <w:sz w:val="22"/>
                <w:szCs w:val="22"/>
              </w:rPr>
            </w:r>
            <w:r>
              <w:rPr>
                <w:sz w:val="22"/>
                <w:szCs w:val="22"/>
              </w:rPr>
            </w:r>
          </w:p>
        </w:tc>
        <w:tc>
          <w:tcPr>
            <w:tcBorders/>
            <w:tcMar>
              <w:left w:w="70" w:type="dxa"/>
              <w:top w:w="30" w:type="dxa"/>
              <w:right w:w="70" w:type="dxa"/>
              <w:bottom w:w="30" w:type="dxa"/>
            </w:tcMar>
            <w:tcW w:w="1152" w:type="dxa"/>
          </w:tcPr>
          <w:p w14:paraId="35D7DF69">
            <w:pPr>
              <w:keepNext w:val="true"/>
              <w:pBdr/>
              <w:spacing w:after="0"/>
              <w:ind/>
              <w:jc w:val="center"/>
              <w:rPr>
                <w:sz w:val="22"/>
                <w:szCs w:val="22"/>
              </w:rPr>
            </w:pPr>
            <w:r>
              <w:rPr>
                <w:sz w:val="22"/>
                <w:szCs w:val="22"/>
              </w:rPr>
              <w:t xml:space="preserve">8.8</w:t>
            </w:r>
            <w:r>
              <w:rPr>
                <w:sz w:val="22"/>
                <w:szCs w:val="22"/>
              </w:rPr>
            </w:r>
            <w:r>
              <w:rPr>
                <w:sz w:val="22"/>
                <w:szCs w:val="22"/>
              </w:rPr>
            </w:r>
          </w:p>
        </w:tc>
      </w:tr>
      <w:tr>
        <w:trPr>
          <w:cantSplit/>
        </w:trPr>
        <w:tc>
          <w:tcPr>
            <w:shd w:val="clear" w:color="ffffff" w:fill="f5f8fc"/>
            <w:tcBorders/>
            <w:tcMar>
              <w:left w:w="70" w:type="dxa"/>
              <w:top w:w="30" w:type="dxa"/>
              <w:right w:w="70" w:type="dxa"/>
              <w:bottom w:w="30" w:type="dxa"/>
            </w:tcMar>
            <w:tcW w:w="720" w:type="dxa"/>
          </w:tcPr>
          <w:p w14:paraId="2EB756F5">
            <w:pPr>
              <w:keepNext w:val="true"/>
              <w:pBdr/>
              <w:spacing w:after="0"/>
              <w:ind/>
              <w:jc w:val="center"/>
              <w:rPr>
                <w:sz w:val="22"/>
                <w:szCs w:val="22"/>
              </w:rPr>
            </w:pPr>
            <w:r>
              <w:rPr>
                <w:sz w:val="22"/>
                <w:szCs w:val="22"/>
              </w:rPr>
              <w:t xml:space="preserve">0.4</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2F2D1DD2">
            <w:pPr>
              <w:keepNext w:val="true"/>
              <w:pBdr/>
              <w:spacing w:after="0"/>
              <w:ind/>
              <w:jc w:val="center"/>
              <w:rPr>
                <w:sz w:val="22"/>
                <w:szCs w:val="22"/>
              </w:rPr>
            </w:pPr>
            <w:r>
              <w:rPr>
                <w:sz w:val="22"/>
                <w:szCs w:val="22"/>
              </w:rPr>
              <w:t xml:space="preserve">17.1</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60721CEF">
            <w:pPr>
              <w:keepNext w:val="true"/>
              <w:pBdr/>
              <w:spacing w:after="0"/>
              <w:ind/>
              <w:jc w:val="center"/>
              <w:rPr>
                <w:sz w:val="22"/>
                <w:szCs w:val="22"/>
              </w:rPr>
            </w:pPr>
            <w:r>
              <w:rPr>
                <w:sz w:val="22"/>
                <w:szCs w:val="22"/>
              </w:rPr>
              <w:t xml:space="preserve">62.8</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41660548">
            <w:pPr>
              <w:keepNext w:val="true"/>
              <w:pBdr/>
              <w:spacing w:after="0"/>
              <w:ind/>
              <w:jc w:val="center"/>
              <w:rPr>
                <w:sz w:val="22"/>
                <w:szCs w:val="22"/>
              </w:rPr>
            </w:pPr>
            <w:r>
              <w:rPr>
                <w:sz w:val="22"/>
                <w:szCs w:val="22"/>
              </w:rPr>
              <w:t xml:space="preserve">23.3</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6AB1A36E">
            <w:pPr>
              <w:keepNext w:val="true"/>
              <w:pBdr/>
              <w:spacing w:after="0"/>
              <w:ind/>
              <w:jc w:val="center"/>
              <w:rPr>
                <w:sz w:val="22"/>
                <w:szCs w:val="22"/>
              </w:rPr>
            </w:pPr>
            <w:r>
              <w:rPr>
                <w:sz w:val="22"/>
                <w:szCs w:val="22"/>
              </w:rPr>
              <w:t xml:space="preserve">75.9</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5551C00C">
            <w:pPr>
              <w:keepNext w:val="true"/>
              <w:pBdr/>
              <w:spacing w:after="0"/>
              <w:ind/>
              <w:jc w:val="center"/>
              <w:rPr>
                <w:sz w:val="22"/>
                <w:szCs w:val="22"/>
              </w:rPr>
            </w:pPr>
            <w:r>
              <w:rPr>
                <w:sz w:val="22"/>
                <w:szCs w:val="22"/>
              </w:rPr>
              <w:t xml:space="preserve">1.124</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2C407A62">
            <w:pPr>
              <w:keepNext w:val="true"/>
              <w:pBdr/>
              <w:spacing w:after="0"/>
              <w:ind/>
              <w:jc w:val="center"/>
              <w:rPr>
                <w:sz w:val="22"/>
                <w:szCs w:val="22"/>
              </w:rPr>
            </w:pPr>
            <w:r>
              <w:rPr>
                <w:sz w:val="22"/>
                <w:szCs w:val="22"/>
              </w:rPr>
              <w:t xml:space="preserve">7.85</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6B15FFA1">
            <w:pPr>
              <w:keepNext w:val="true"/>
              <w:pBdr/>
              <w:spacing w:after="0"/>
              <w:ind/>
              <w:jc w:val="center"/>
              <w:rPr>
                <w:sz w:val="22"/>
                <w:szCs w:val="22"/>
              </w:rPr>
            </w:pPr>
            <w:r>
              <w:rPr>
                <w:sz w:val="22"/>
                <w:szCs w:val="22"/>
              </w:rPr>
              <w:t xml:space="preserve">7.0</w:t>
            </w:r>
            <w:r>
              <w:rPr>
                <w:sz w:val="22"/>
                <w:szCs w:val="22"/>
              </w:rPr>
            </w:r>
            <w:r>
              <w:rPr>
                <w:sz w:val="22"/>
                <w:szCs w:val="22"/>
              </w:rPr>
            </w:r>
          </w:p>
        </w:tc>
      </w:tr>
      <w:tr>
        <w:trPr>
          <w:cantSplit/>
        </w:trPr>
        <w:tc>
          <w:tcPr>
            <w:tcBorders/>
            <w:tcMar>
              <w:left w:w="70" w:type="dxa"/>
              <w:top w:w="30" w:type="dxa"/>
              <w:right w:w="70" w:type="dxa"/>
              <w:bottom w:w="30" w:type="dxa"/>
            </w:tcMar>
            <w:tcW w:w="720" w:type="dxa"/>
          </w:tcPr>
          <w:p w14:paraId="7F42514F">
            <w:pPr>
              <w:keepNext w:val="true"/>
              <w:pBdr/>
              <w:spacing w:after="0"/>
              <w:ind/>
              <w:jc w:val="center"/>
              <w:rPr>
                <w:sz w:val="22"/>
                <w:szCs w:val="22"/>
              </w:rPr>
            </w:pPr>
            <w:r>
              <w:rPr>
                <w:sz w:val="22"/>
                <w:szCs w:val="22"/>
              </w:rPr>
              <w:t xml:space="preserve">0.5</w:t>
            </w:r>
            <w:r>
              <w:rPr>
                <w:sz w:val="22"/>
                <w:szCs w:val="22"/>
              </w:rPr>
            </w:r>
            <w:r>
              <w:rPr>
                <w:sz w:val="22"/>
                <w:szCs w:val="22"/>
              </w:rPr>
            </w:r>
          </w:p>
        </w:tc>
        <w:tc>
          <w:tcPr>
            <w:tcBorders/>
            <w:tcMar>
              <w:left w:w="70" w:type="dxa"/>
              <w:top w:w="30" w:type="dxa"/>
              <w:right w:w="70" w:type="dxa"/>
              <w:bottom w:w="30" w:type="dxa"/>
            </w:tcMar>
            <w:tcW w:w="1368" w:type="dxa"/>
          </w:tcPr>
          <w:p w14:paraId="666D3DE0">
            <w:pPr>
              <w:keepNext w:val="true"/>
              <w:pBdr/>
              <w:spacing w:after="0"/>
              <w:ind/>
              <w:jc w:val="center"/>
              <w:rPr>
                <w:sz w:val="22"/>
                <w:szCs w:val="22"/>
              </w:rPr>
            </w:pPr>
            <w:r>
              <w:rPr>
                <w:sz w:val="22"/>
                <w:szCs w:val="22"/>
              </w:rPr>
              <w:t xml:space="preserve">16.2</w:t>
            </w:r>
            <w:r>
              <w:rPr>
                <w:sz w:val="22"/>
                <w:szCs w:val="22"/>
              </w:rPr>
            </w:r>
            <w:r>
              <w:rPr>
                <w:sz w:val="22"/>
                <w:szCs w:val="22"/>
              </w:rPr>
            </w:r>
          </w:p>
        </w:tc>
        <w:tc>
          <w:tcPr>
            <w:tcBorders/>
            <w:tcMar>
              <w:left w:w="70" w:type="dxa"/>
              <w:top w:w="30" w:type="dxa"/>
              <w:right w:w="70" w:type="dxa"/>
              <w:bottom w:w="30" w:type="dxa"/>
            </w:tcMar>
            <w:tcW w:w="1368" w:type="dxa"/>
          </w:tcPr>
          <w:p w14:paraId="2779B112">
            <w:pPr>
              <w:keepNext w:val="true"/>
              <w:pBdr/>
              <w:spacing w:after="0"/>
              <w:ind/>
              <w:jc w:val="center"/>
              <w:rPr>
                <w:sz w:val="22"/>
                <w:szCs w:val="22"/>
              </w:rPr>
            </w:pPr>
            <w:r>
              <w:rPr>
                <w:sz w:val="22"/>
                <w:szCs w:val="22"/>
              </w:rPr>
              <w:t xml:space="preserve">62.6</w:t>
            </w:r>
            <w:r>
              <w:rPr>
                <w:sz w:val="22"/>
                <w:szCs w:val="22"/>
              </w:rPr>
            </w:r>
            <w:r>
              <w:rPr>
                <w:sz w:val="22"/>
                <w:szCs w:val="22"/>
              </w:rPr>
            </w:r>
          </w:p>
        </w:tc>
        <w:tc>
          <w:tcPr>
            <w:tcBorders/>
            <w:tcMar>
              <w:left w:w="70" w:type="dxa"/>
              <w:top w:w="30" w:type="dxa"/>
              <w:right w:w="70" w:type="dxa"/>
              <w:bottom w:w="30" w:type="dxa"/>
            </w:tcMar>
            <w:tcW w:w="1368" w:type="dxa"/>
          </w:tcPr>
          <w:p w14:paraId="25CFA5C2">
            <w:pPr>
              <w:keepNext w:val="true"/>
              <w:pBdr/>
              <w:spacing w:after="0"/>
              <w:ind/>
              <w:jc w:val="center"/>
              <w:rPr>
                <w:sz w:val="22"/>
                <w:szCs w:val="22"/>
              </w:rPr>
            </w:pPr>
            <w:r>
              <w:rPr>
                <w:sz w:val="22"/>
                <w:szCs w:val="22"/>
              </w:rPr>
              <w:t xml:space="preserve">22.2</w:t>
            </w:r>
            <w:r>
              <w:rPr>
                <w:sz w:val="22"/>
                <w:szCs w:val="22"/>
              </w:rPr>
            </w:r>
            <w:r>
              <w:rPr>
                <w:sz w:val="22"/>
                <w:szCs w:val="22"/>
              </w:rPr>
            </w:r>
          </w:p>
        </w:tc>
        <w:tc>
          <w:tcPr>
            <w:tcBorders/>
            <w:tcMar>
              <w:left w:w="70" w:type="dxa"/>
              <w:top w:w="30" w:type="dxa"/>
              <w:right w:w="70" w:type="dxa"/>
              <w:bottom w:w="30" w:type="dxa"/>
            </w:tcMar>
            <w:tcW w:w="1368" w:type="dxa"/>
          </w:tcPr>
          <w:p w14:paraId="7AA0D0F2">
            <w:pPr>
              <w:keepNext w:val="true"/>
              <w:pBdr/>
              <w:spacing w:after="0"/>
              <w:ind/>
              <w:jc w:val="center"/>
              <w:rPr>
                <w:sz w:val="22"/>
                <w:szCs w:val="22"/>
              </w:rPr>
            </w:pPr>
            <w:r>
              <w:rPr>
                <w:sz w:val="22"/>
                <w:szCs w:val="22"/>
              </w:rPr>
              <w:t xml:space="preserve">75.5</w:t>
            </w:r>
            <w:r>
              <w:rPr>
                <w:sz w:val="22"/>
                <w:szCs w:val="22"/>
              </w:rPr>
            </w:r>
            <w:r>
              <w:rPr>
                <w:sz w:val="22"/>
                <w:szCs w:val="22"/>
              </w:rPr>
            </w:r>
          </w:p>
        </w:tc>
        <w:tc>
          <w:tcPr>
            <w:tcBorders/>
            <w:tcMar>
              <w:left w:w="70" w:type="dxa"/>
              <w:top w:w="30" w:type="dxa"/>
              <w:right w:w="70" w:type="dxa"/>
              <w:bottom w:w="30" w:type="dxa"/>
            </w:tcMar>
            <w:tcW w:w="1152" w:type="dxa"/>
          </w:tcPr>
          <w:p w14:paraId="5C6EC4E6">
            <w:pPr>
              <w:keepNext w:val="true"/>
              <w:pBdr/>
              <w:spacing w:after="0"/>
              <w:ind/>
              <w:jc w:val="center"/>
              <w:rPr>
                <w:sz w:val="22"/>
                <w:szCs w:val="22"/>
              </w:rPr>
            </w:pPr>
            <w:r>
              <w:rPr>
                <w:sz w:val="22"/>
                <w:szCs w:val="22"/>
              </w:rPr>
              <w:t xml:space="preserve">1.073</w:t>
            </w:r>
            <w:r>
              <w:rPr>
                <w:sz w:val="22"/>
                <w:szCs w:val="22"/>
              </w:rPr>
            </w:r>
            <w:r>
              <w:rPr>
                <w:sz w:val="22"/>
                <w:szCs w:val="22"/>
              </w:rPr>
            </w:r>
          </w:p>
        </w:tc>
        <w:tc>
          <w:tcPr>
            <w:tcBorders/>
            <w:tcMar>
              <w:left w:w="70" w:type="dxa"/>
              <w:top w:w="30" w:type="dxa"/>
              <w:right w:w="70" w:type="dxa"/>
              <w:bottom w:w="30" w:type="dxa"/>
            </w:tcMar>
            <w:tcW w:w="1152" w:type="dxa"/>
          </w:tcPr>
          <w:p w14:paraId="02E849FE">
            <w:pPr>
              <w:keepNext w:val="true"/>
              <w:pBdr/>
              <w:spacing w:after="0"/>
              <w:ind/>
              <w:jc w:val="center"/>
              <w:rPr>
                <w:sz w:val="22"/>
                <w:szCs w:val="22"/>
              </w:rPr>
            </w:pPr>
            <w:r>
              <w:rPr>
                <w:sz w:val="22"/>
                <w:szCs w:val="22"/>
              </w:rPr>
              <w:t xml:space="preserve">6.28</w:t>
            </w:r>
            <w:r>
              <w:rPr>
                <w:sz w:val="22"/>
                <w:szCs w:val="22"/>
              </w:rPr>
            </w:r>
            <w:r>
              <w:rPr>
                <w:sz w:val="22"/>
                <w:szCs w:val="22"/>
              </w:rPr>
            </w:r>
          </w:p>
        </w:tc>
        <w:tc>
          <w:tcPr>
            <w:tcBorders/>
            <w:tcMar>
              <w:left w:w="70" w:type="dxa"/>
              <w:top w:w="30" w:type="dxa"/>
              <w:right w:w="70" w:type="dxa"/>
              <w:bottom w:w="30" w:type="dxa"/>
            </w:tcMar>
            <w:tcW w:w="1152" w:type="dxa"/>
          </w:tcPr>
          <w:p w14:paraId="65F85B00">
            <w:pPr>
              <w:keepNext w:val="true"/>
              <w:pBdr/>
              <w:spacing w:after="0"/>
              <w:ind/>
              <w:jc w:val="center"/>
              <w:rPr>
                <w:sz w:val="22"/>
                <w:szCs w:val="22"/>
              </w:rPr>
            </w:pPr>
            <w:r>
              <w:rPr>
                <w:sz w:val="22"/>
                <w:szCs w:val="22"/>
              </w:rPr>
              <w:t xml:space="preserve">5.9</w:t>
            </w:r>
            <w:r>
              <w:rPr>
                <w:sz w:val="22"/>
                <w:szCs w:val="22"/>
              </w:rPr>
            </w:r>
            <w:r>
              <w:rPr>
                <w:sz w:val="22"/>
                <w:szCs w:val="22"/>
              </w:rPr>
            </w:r>
          </w:p>
        </w:tc>
      </w:tr>
      <w:tr>
        <w:trPr>
          <w:cantSplit/>
        </w:trPr>
        <w:tc>
          <w:tcPr>
            <w:shd w:val="clear" w:color="ffffff" w:fill="f5f8fc"/>
            <w:tcBorders/>
            <w:tcMar>
              <w:left w:w="70" w:type="dxa"/>
              <w:top w:w="30" w:type="dxa"/>
              <w:right w:w="70" w:type="dxa"/>
              <w:bottom w:w="30" w:type="dxa"/>
            </w:tcMar>
            <w:tcW w:w="720" w:type="dxa"/>
          </w:tcPr>
          <w:p w14:paraId="19108B1E">
            <w:pPr>
              <w:keepNext w:val="true"/>
              <w:pBdr/>
              <w:spacing w:after="0"/>
              <w:ind/>
              <w:jc w:val="center"/>
              <w:rPr>
                <w:sz w:val="22"/>
                <w:szCs w:val="22"/>
              </w:rPr>
            </w:pPr>
            <w:r>
              <w:rPr>
                <w:sz w:val="22"/>
                <w:szCs w:val="22"/>
              </w:rPr>
              <w:t xml:space="preserve">0.6</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15187C3A">
            <w:pPr>
              <w:keepNext w:val="true"/>
              <w:pBdr/>
              <w:spacing w:after="0"/>
              <w:ind/>
              <w:jc w:val="center"/>
              <w:rPr>
                <w:sz w:val="22"/>
                <w:szCs w:val="22"/>
              </w:rPr>
            </w:pPr>
            <w:r>
              <w:rPr>
                <w:sz w:val="22"/>
                <w:szCs w:val="22"/>
              </w:rPr>
              <w:t xml:space="preserve">15.7</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0DF4AD1E">
            <w:pPr>
              <w:keepNext w:val="true"/>
              <w:pBdr/>
              <w:spacing w:after="0"/>
              <w:ind/>
              <w:jc w:val="center"/>
              <w:rPr>
                <w:sz w:val="22"/>
                <w:szCs w:val="22"/>
              </w:rPr>
            </w:pPr>
            <w:r>
              <w:rPr>
                <w:sz w:val="22"/>
                <w:szCs w:val="22"/>
              </w:rPr>
              <w:t xml:space="preserve">62.5</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52211A5E">
            <w:pPr>
              <w:keepNext w:val="true"/>
              <w:pBdr/>
              <w:spacing w:after="0"/>
              <w:ind/>
              <w:jc w:val="center"/>
              <w:rPr>
                <w:sz w:val="22"/>
                <w:szCs w:val="22"/>
              </w:rPr>
            </w:pPr>
            <w:r>
              <w:rPr>
                <w:sz w:val="22"/>
                <w:szCs w:val="22"/>
              </w:rPr>
              <w:t xml:space="preserve">21.3</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58F8EEC0">
            <w:pPr>
              <w:keepNext w:val="true"/>
              <w:pBdr/>
              <w:spacing w:after="0"/>
              <w:ind/>
              <w:jc w:val="center"/>
              <w:rPr>
                <w:sz w:val="22"/>
                <w:szCs w:val="22"/>
              </w:rPr>
            </w:pPr>
            <w:r>
              <w:rPr>
                <w:sz w:val="22"/>
                <w:szCs w:val="22"/>
              </w:rPr>
              <w:t xml:space="preserve">75.0</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32D8D9ED">
            <w:pPr>
              <w:keepNext w:val="true"/>
              <w:pBdr/>
              <w:spacing w:after="0"/>
              <w:ind/>
              <w:jc w:val="center"/>
              <w:rPr>
                <w:sz w:val="22"/>
                <w:szCs w:val="22"/>
              </w:rPr>
            </w:pPr>
            <w:r>
              <w:rPr>
                <w:sz w:val="22"/>
                <w:szCs w:val="22"/>
              </w:rPr>
              <w:t xml:space="preserve">1.023</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12AAD04F">
            <w:pPr>
              <w:keepNext w:val="true"/>
              <w:pBdr/>
              <w:spacing w:after="0"/>
              <w:ind/>
              <w:jc w:val="center"/>
              <w:rPr>
                <w:sz w:val="22"/>
                <w:szCs w:val="22"/>
              </w:rPr>
            </w:pPr>
            <w:r>
              <w:rPr>
                <w:sz w:val="22"/>
                <w:szCs w:val="22"/>
              </w:rPr>
              <w:t xml:space="preserve">5.24</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44DFE5F1">
            <w:pPr>
              <w:keepNext w:val="true"/>
              <w:pBdr/>
              <w:spacing w:after="0"/>
              <w:ind/>
              <w:jc w:val="center"/>
              <w:rPr>
                <w:sz w:val="22"/>
                <w:szCs w:val="22"/>
              </w:rPr>
            </w:pPr>
            <w:r>
              <w:rPr>
                <w:sz w:val="22"/>
                <w:szCs w:val="22"/>
              </w:rPr>
              <w:t xml:space="preserve">5.1</w:t>
            </w:r>
            <w:r>
              <w:rPr>
                <w:sz w:val="22"/>
                <w:szCs w:val="22"/>
              </w:rPr>
            </w:r>
            <w:r>
              <w:rPr>
                <w:sz w:val="22"/>
                <w:szCs w:val="22"/>
              </w:rPr>
            </w:r>
          </w:p>
        </w:tc>
      </w:tr>
      <w:tr>
        <w:trPr>
          <w:cantSplit/>
        </w:trPr>
        <w:tc>
          <w:tcPr>
            <w:tcBorders/>
            <w:tcMar>
              <w:left w:w="70" w:type="dxa"/>
              <w:top w:w="30" w:type="dxa"/>
              <w:right w:w="70" w:type="dxa"/>
              <w:bottom w:w="30" w:type="dxa"/>
            </w:tcMar>
            <w:tcW w:w="720" w:type="dxa"/>
          </w:tcPr>
          <w:p w14:paraId="11361AC9">
            <w:pPr>
              <w:keepNext w:val="true"/>
              <w:pBdr/>
              <w:spacing w:after="0"/>
              <w:ind/>
              <w:jc w:val="center"/>
              <w:rPr>
                <w:sz w:val="22"/>
                <w:szCs w:val="22"/>
              </w:rPr>
            </w:pPr>
            <w:r>
              <w:rPr>
                <w:sz w:val="22"/>
                <w:szCs w:val="22"/>
              </w:rPr>
              <w:t xml:space="preserve">0.7</w:t>
            </w:r>
            <w:r>
              <w:rPr>
                <w:sz w:val="22"/>
                <w:szCs w:val="22"/>
              </w:rPr>
            </w:r>
            <w:r>
              <w:rPr>
                <w:sz w:val="22"/>
                <w:szCs w:val="22"/>
              </w:rPr>
            </w:r>
          </w:p>
        </w:tc>
        <w:tc>
          <w:tcPr>
            <w:tcBorders/>
            <w:tcMar>
              <w:left w:w="70" w:type="dxa"/>
              <w:top w:w="30" w:type="dxa"/>
              <w:right w:w="70" w:type="dxa"/>
              <w:bottom w:w="30" w:type="dxa"/>
            </w:tcMar>
            <w:tcW w:w="1368" w:type="dxa"/>
          </w:tcPr>
          <w:p w14:paraId="06E59D66">
            <w:pPr>
              <w:keepNext w:val="true"/>
              <w:pBdr/>
              <w:spacing w:after="0"/>
              <w:ind/>
              <w:jc w:val="center"/>
              <w:rPr>
                <w:sz w:val="22"/>
                <w:szCs w:val="22"/>
              </w:rPr>
            </w:pPr>
            <w:r>
              <w:rPr>
                <w:sz w:val="22"/>
                <w:szCs w:val="22"/>
              </w:rPr>
              <w:t xml:space="preserve">15.2</w:t>
            </w:r>
            <w:r>
              <w:rPr>
                <w:sz w:val="22"/>
                <w:szCs w:val="22"/>
              </w:rPr>
            </w:r>
            <w:r>
              <w:rPr>
                <w:sz w:val="22"/>
                <w:szCs w:val="22"/>
              </w:rPr>
            </w:r>
          </w:p>
        </w:tc>
        <w:tc>
          <w:tcPr>
            <w:tcBorders/>
            <w:tcMar>
              <w:left w:w="70" w:type="dxa"/>
              <w:top w:w="30" w:type="dxa"/>
              <w:right w:w="70" w:type="dxa"/>
              <w:bottom w:w="30" w:type="dxa"/>
            </w:tcMar>
            <w:tcW w:w="1368" w:type="dxa"/>
          </w:tcPr>
          <w:p w14:paraId="390F7685">
            <w:pPr>
              <w:keepNext w:val="true"/>
              <w:pBdr/>
              <w:spacing w:after="0"/>
              <w:ind/>
              <w:jc w:val="center"/>
              <w:rPr>
                <w:sz w:val="22"/>
                <w:szCs w:val="22"/>
              </w:rPr>
            </w:pPr>
            <w:r>
              <w:rPr>
                <w:sz w:val="22"/>
                <w:szCs w:val="22"/>
              </w:rPr>
              <w:t xml:space="preserve">62.3</w:t>
            </w:r>
            <w:r>
              <w:rPr>
                <w:sz w:val="22"/>
                <w:szCs w:val="22"/>
              </w:rPr>
            </w:r>
            <w:r>
              <w:rPr>
                <w:sz w:val="22"/>
                <w:szCs w:val="22"/>
              </w:rPr>
            </w:r>
          </w:p>
        </w:tc>
        <w:tc>
          <w:tcPr>
            <w:tcBorders/>
            <w:tcMar>
              <w:left w:w="70" w:type="dxa"/>
              <w:top w:w="30" w:type="dxa"/>
              <w:right w:w="70" w:type="dxa"/>
              <w:bottom w:w="30" w:type="dxa"/>
            </w:tcMar>
            <w:tcW w:w="1368" w:type="dxa"/>
          </w:tcPr>
          <w:p w14:paraId="06653A39">
            <w:pPr>
              <w:keepNext w:val="true"/>
              <w:pBdr/>
              <w:spacing w:after="0"/>
              <w:ind/>
              <w:jc w:val="center"/>
              <w:rPr>
                <w:sz w:val="22"/>
                <w:szCs w:val="22"/>
              </w:rPr>
            </w:pPr>
            <w:r>
              <w:rPr>
                <w:sz w:val="22"/>
                <w:szCs w:val="22"/>
              </w:rPr>
              <w:t xml:space="preserve">20.2</w:t>
            </w:r>
            <w:r>
              <w:rPr>
                <w:sz w:val="22"/>
                <w:szCs w:val="22"/>
              </w:rPr>
            </w:r>
            <w:r>
              <w:rPr>
                <w:sz w:val="22"/>
                <w:szCs w:val="22"/>
              </w:rPr>
            </w:r>
          </w:p>
        </w:tc>
        <w:tc>
          <w:tcPr>
            <w:tcBorders/>
            <w:tcMar>
              <w:left w:w="70" w:type="dxa"/>
              <w:top w:w="30" w:type="dxa"/>
              <w:right w:w="70" w:type="dxa"/>
              <w:bottom w:w="30" w:type="dxa"/>
            </w:tcMar>
            <w:tcW w:w="1368" w:type="dxa"/>
          </w:tcPr>
          <w:p w14:paraId="7C708CCD">
            <w:pPr>
              <w:keepNext w:val="true"/>
              <w:pBdr/>
              <w:spacing w:after="0"/>
              <w:ind/>
              <w:jc w:val="center"/>
              <w:rPr>
                <w:sz w:val="22"/>
                <w:szCs w:val="22"/>
              </w:rPr>
            </w:pPr>
            <w:r>
              <w:rPr>
                <w:sz w:val="22"/>
                <w:szCs w:val="22"/>
              </w:rPr>
              <w:t xml:space="preserve">73.8</w:t>
            </w:r>
            <w:r>
              <w:rPr>
                <w:sz w:val="22"/>
                <w:szCs w:val="22"/>
              </w:rPr>
            </w:r>
            <w:r>
              <w:rPr>
                <w:sz w:val="22"/>
                <w:szCs w:val="22"/>
              </w:rPr>
            </w:r>
          </w:p>
        </w:tc>
        <w:tc>
          <w:tcPr>
            <w:tcBorders/>
            <w:tcMar>
              <w:left w:w="70" w:type="dxa"/>
              <w:top w:w="30" w:type="dxa"/>
              <w:right w:w="70" w:type="dxa"/>
              <w:bottom w:w="30" w:type="dxa"/>
            </w:tcMar>
            <w:tcW w:w="1152" w:type="dxa"/>
          </w:tcPr>
          <w:p w14:paraId="433BA343">
            <w:pPr>
              <w:keepNext w:val="true"/>
              <w:pBdr/>
              <w:spacing w:after="0"/>
              <w:ind/>
              <w:jc w:val="center"/>
              <w:rPr>
                <w:sz w:val="22"/>
                <w:szCs w:val="22"/>
              </w:rPr>
            </w:pPr>
            <w:r>
              <w:rPr>
                <w:sz w:val="22"/>
                <w:szCs w:val="22"/>
              </w:rPr>
              <w:t xml:space="preserve">0.984</w:t>
            </w:r>
            <w:r>
              <w:rPr>
                <w:sz w:val="22"/>
                <w:szCs w:val="22"/>
              </w:rPr>
            </w:r>
            <w:r>
              <w:rPr>
                <w:sz w:val="22"/>
                <w:szCs w:val="22"/>
              </w:rPr>
            </w:r>
          </w:p>
        </w:tc>
        <w:tc>
          <w:tcPr>
            <w:tcBorders/>
            <w:tcMar>
              <w:left w:w="70" w:type="dxa"/>
              <w:top w:w="30" w:type="dxa"/>
              <w:right w:w="70" w:type="dxa"/>
              <w:bottom w:w="30" w:type="dxa"/>
            </w:tcMar>
            <w:tcW w:w="1152" w:type="dxa"/>
          </w:tcPr>
          <w:p w14:paraId="099B85E3">
            <w:pPr>
              <w:keepNext w:val="true"/>
              <w:pBdr/>
              <w:spacing w:after="0"/>
              <w:ind/>
              <w:jc w:val="center"/>
              <w:rPr>
                <w:sz w:val="22"/>
                <w:szCs w:val="22"/>
              </w:rPr>
            </w:pPr>
            <w:r>
              <w:rPr>
                <w:sz w:val="22"/>
                <w:szCs w:val="22"/>
              </w:rPr>
              <w:t xml:space="preserve">4.49</w:t>
            </w:r>
            <w:r>
              <w:rPr>
                <w:sz w:val="22"/>
                <w:szCs w:val="22"/>
              </w:rPr>
            </w:r>
            <w:r>
              <w:rPr>
                <w:sz w:val="22"/>
                <w:szCs w:val="22"/>
              </w:rPr>
            </w:r>
          </w:p>
        </w:tc>
        <w:tc>
          <w:tcPr>
            <w:tcBorders/>
            <w:tcMar>
              <w:left w:w="70" w:type="dxa"/>
              <w:top w:w="30" w:type="dxa"/>
              <w:right w:w="70" w:type="dxa"/>
              <w:bottom w:w="30" w:type="dxa"/>
            </w:tcMar>
            <w:tcW w:w="1152" w:type="dxa"/>
          </w:tcPr>
          <w:p w14:paraId="6B499CD2">
            <w:pPr>
              <w:keepNext w:val="true"/>
              <w:pBdr/>
              <w:spacing w:after="0"/>
              <w:ind/>
              <w:jc w:val="center"/>
              <w:rPr>
                <w:sz w:val="22"/>
                <w:szCs w:val="22"/>
              </w:rPr>
            </w:pPr>
            <w:r>
              <w:rPr>
                <w:sz w:val="22"/>
                <w:szCs w:val="22"/>
              </w:rPr>
              <w:t xml:space="preserve">4.6</w:t>
            </w:r>
            <w:r>
              <w:rPr>
                <w:sz w:val="22"/>
                <w:szCs w:val="22"/>
              </w:rPr>
            </w:r>
            <w:r>
              <w:rPr>
                <w:sz w:val="22"/>
                <w:szCs w:val="22"/>
              </w:rPr>
            </w:r>
          </w:p>
        </w:tc>
      </w:tr>
      <w:tr>
        <w:trPr>
          <w:cantSplit/>
        </w:trPr>
        <w:tc>
          <w:tcPr>
            <w:shd w:val="clear" w:color="ffffff" w:fill="f5f8fc"/>
            <w:tcBorders/>
            <w:tcMar>
              <w:left w:w="70" w:type="dxa"/>
              <w:top w:w="30" w:type="dxa"/>
              <w:right w:w="70" w:type="dxa"/>
              <w:bottom w:w="30" w:type="dxa"/>
            </w:tcMar>
            <w:tcW w:w="720" w:type="dxa"/>
          </w:tcPr>
          <w:p w14:paraId="746FDA72">
            <w:pPr>
              <w:keepNext w:val="true"/>
              <w:pBdr/>
              <w:spacing w:after="0"/>
              <w:ind/>
              <w:jc w:val="center"/>
              <w:rPr>
                <w:sz w:val="22"/>
                <w:szCs w:val="22"/>
              </w:rPr>
            </w:pPr>
            <w:r>
              <w:rPr>
                <w:sz w:val="22"/>
                <w:szCs w:val="22"/>
              </w:rPr>
              <w:t xml:space="preserve">0.8</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33925857">
            <w:pPr>
              <w:keepNext w:val="true"/>
              <w:pBdr/>
              <w:spacing w:after="0"/>
              <w:ind/>
              <w:jc w:val="center"/>
              <w:rPr>
                <w:sz w:val="22"/>
                <w:szCs w:val="22"/>
              </w:rPr>
            </w:pPr>
            <w:r>
              <w:rPr>
                <w:sz w:val="22"/>
                <w:szCs w:val="22"/>
              </w:rPr>
              <w:t xml:space="preserve">15.0</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5B2E80D9">
            <w:pPr>
              <w:keepNext w:val="true"/>
              <w:pBdr/>
              <w:spacing w:after="0"/>
              <w:ind/>
              <w:jc w:val="center"/>
              <w:rPr>
                <w:sz w:val="22"/>
                <w:szCs w:val="22"/>
              </w:rPr>
            </w:pPr>
            <w:r>
              <w:rPr>
                <w:sz w:val="22"/>
                <w:szCs w:val="22"/>
              </w:rPr>
              <w:t xml:space="preserve">62.4</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1BC45383">
            <w:pPr>
              <w:keepNext w:val="true"/>
              <w:pBdr/>
              <w:spacing w:after="0"/>
              <w:ind/>
              <w:jc w:val="center"/>
              <w:rPr>
                <w:sz w:val="22"/>
                <w:szCs w:val="22"/>
              </w:rPr>
            </w:pPr>
            <w:r>
              <w:rPr>
                <w:sz w:val="22"/>
                <w:szCs w:val="22"/>
              </w:rPr>
              <w:t xml:space="preserve">19.9</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3AD21401">
            <w:pPr>
              <w:keepNext w:val="true"/>
              <w:pBdr/>
              <w:spacing w:after="0"/>
              <w:ind/>
              <w:jc w:val="center"/>
              <w:rPr>
                <w:sz w:val="22"/>
                <w:szCs w:val="22"/>
              </w:rPr>
            </w:pPr>
            <w:r>
              <w:rPr>
                <w:sz w:val="22"/>
                <w:szCs w:val="22"/>
              </w:rPr>
              <w:t xml:space="preserve">73.7</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17BCE400">
            <w:pPr>
              <w:keepNext w:val="true"/>
              <w:pBdr/>
              <w:spacing w:after="0"/>
              <w:ind/>
              <w:jc w:val="center"/>
              <w:rPr>
                <w:sz w:val="22"/>
                <w:szCs w:val="22"/>
              </w:rPr>
            </w:pPr>
            <w:r>
              <w:rPr>
                <w:sz w:val="22"/>
                <w:szCs w:val="22"/>
              </w:rPr>
              <w:t xml:space="preserve">0.935</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6BFE94EC">
            <w:pPr>
              <w:keepNext w:val="true"/>
              <w:pBdr/>
              <w:spacing w:after="0"/>
              <w:ind/>
              <w:jc w:val="center"/>
              <w:rPr>
                <w:sz w:val="22"/>
                <w:szCs w:val="22"/>
              </w:rPr>
            </w:pPr>
            <w:r>
              <w:rPr>
                <w:sz w:val="22"/>
                <w:szCs w:val="22"/>
              </w:rPr>
              <w:t xml:space="preserve">3.93</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377DD48A">
            <w:pPr>
              <w:keepNext w:val="true"/>
              <w:pBdr/>
              <w:spacing w:after="0"/>
              <w:ind/>
              <w:jc w:val="center"/>
              <w:rPr>
                <w:sz w:val="22"/>
                <w:szCs w:val="22"/>
              </w:rPr>
            </w:pPr>
            <w:r>
              <w:rPr>
                <w:sz w:val="22"/>
                <w:szCs w:val="22"/>
              </w:rPr>
              <w:t xml:space="preserve">4.2</w:t>
            </w:r>
            <w:r>
              <w:rPr>
                <w:sz w:val="22"/>
                <w:szCs w:val="22"/>
              </w:rPr>
            </w:r>
            <w:r>
              <w:rPr>
                <w:sz w:val="22"/>
                <w:szCs w:val="22"/>
              </w:rPr>
            </w:r>
          </w:p>
        </w:tc>
      </w:tr>
      <w:tr>
        <w:trPr>
          <w:cantSplit/>
        </w:trPr>
        <w:tc>
          <w:tcPr>
            <w:tcBorders/>
            <w:tcMar>
              <w:left w:w="70" w:type="dxa"/>
              <w:top w:w="30" w:type="dxa"/>
              <w:right w:w="70" w:type="dxa"/>
              <w:bottom w:w="30" w:type="dxa"/>
            </w:tcMar>
            <w:tcW w:w="720" w:type="dxa"/>
          </w:tcPr>
          <w:p w14:paraId="06A4FCCC">
            <w:pPr>
              <w:keepNext w:val="true"/>
              <w:pBdr/>
              <w:spacing w:after="0"/>
              <w:ind/>
              <w:jc w:val="center"/>
              <w:rPr>
                <w:sz w:val="22"/>
                <w:szCs w:val="22"/>
              </w:rPr>
            </w:pPr>
            <w:r>
              <w:rPr>
                <w:sz w:val="22"/>
                <w:szCs w:val="22"/>
              </w:rPr>
              <w:t xml:space="preserve">0.9</w:t>
            </w:r>
            <w:r>
              <w:rPr>
                <w:sz w:val="22"/>
                <w:szCs w:val="22"/>
              </w:rPr>
            </w:r>
            <w:r>
              <w:rPr>
                <w:sz w:val="22"/>
                <w:szCs w:val="22"/>
              </w:rPr>
            </w:r>
          </w:p>
        </w:tc>
        <w:tc>
          <w:tcPr>
            <w:tcBorders/>
            <w:tcMar>
              <w:left w:w="70" w:type="dxa"/>
              <w:top w:w="30" w:type="dxa"/>
              <w:right w:w="70" w:type="dxa"/>
              <w:bottom w:w="30" w:type="dxa"/>
            </w:tcMar>
            <w:tcW w:w="1368" w:type="dxa"/>
          </w:tcPr>
          <w:p w14:paraId="48D852E2">
            <w:pPr>
              <w:keepNext w:val="true"/>
              <w:pBdr/>
              <w:spacing w:after="0"/>
              <w:ind/>
              <w:jc w:val="center"/>
              <w:rPr>
                <w:sz w:val="22"/>
                <w:szCs w:val="22"/>
              </w:rPr>
            </w:pPr>
            <w:r>
              <w:rPr>
                <w:sz w:val="22"/>
                <w:szCs w:val="22"/>
              </w:rPr>
              <w:t xml:space="preserve">14.8</w:t>
            </w:r>
            <w:r>
              <w:rPr>
                <w:sz w:val="22"/>
                <w:szCs w:val="22"/>
              </w:rPr>
            </w:r>
            <w:r>
              <w:rPr>
                <w:sz w:val="22"/>
                <w:szCs w:val="22"/>
              </w:rPr>
            </w:r>
          </w:p>
        </w:tc>
        <w:tc>
          <w:tcPr>
            <w:tcBorders/>
            <w:tcMar>
              <w:left w:w="70" w:type="dxa"/>
              <w:top w:w="30" w:type="dxa"/>
              <w:right w:w="70" w:type="dxa"/>
              <w:bottom w:w="30" w:type="dxa"/>
            </w:tcMar>
            <w:tcW w:w="1368" w:type="dxa"/>
          </w:tcPr>
          <w:p w14:paraId="2A696788">
            <w:pPr>
              <w:keepNext w:val="true"/>
              <w:pBdr/>
              <w:spacing w:after="0"/>
              <w:ind/>
              <w:jc w:val="center"/>
              <w:rPr>
                <w:sz w:val="22"/>
                <w:szCs w:val="22"/>
              </w:rPr>
            </w:pPr>
            <w:r>
              <w:rPr>
                <w:sz w:val="22"/>
                <w:szCs w:val="22"/>
              </w:rPr>
              <w:t xml:space="preserve">62.2</w:t>
            </w:r>
            <w:r>
              <w:rPr>
                <w:sz w:val="22"/>
                <w:szCs w:val="22"/>
              </w:rPr>
            </w:r>
            <w:r>
              <w:rPr>
                <w:sz w:val="22"/>
                <w:szCs w:val="22"/>
              </w:rPr>
            </w:r>
          </w:p>
        </w:tc>
        <w:tc>
          <w:tcPr>
            <w:tcBorders/>
            <w:tcMar>
              <w:left w:w="70" w:type="dxa"/>
              <w:top w:w="30" w:type="dxa"/>
              <w:right w:w="70" w:type="dxa"/>
              <w:bottom w:w="30" w:type="dxa"/>
            </w:tcMar>
            <w:tcW w:w="1368" w:type="dxa"/>
          </w:tcPr>
          <w:p w14:paraId="1E0B6A41">
            <w:pPr>
              <w:keepNext w:val="true"/>
              <w:pBdr/>
              <w:spacing w:after="0"/>
              <w:ind/>
              <w:jc w:val="center"/>
              <w:rPr>
                <w:sz w:val="22"/>
                <w:szCs w:val="22"/>
              </w:rPr>
            </w:pPr>
            <w:r>
              <w:rPr>
                <w:sz w:val="22"/>
                <w:szCs w:val="22"/>
              </w:rPr>
              <w:t xml:space="preserve">19.6</w:t>
            </w:r>
            <w:r>
              <w:rPr>
                <w:sz w:val="22"/>
                <w:szCs w:val="22"/>
              </w:rPr>
            </w:r>
            <w:r>
              <w:rPr>
                <w:sz w:val="22"/>
                <w:szCs w:val="22"/>
              </w:rPr>
            </w:r>
          </w:p>
        </w:tc>
        <w:tc>
          <w:tcPr>
            <w:tcBorders/>
            <w:tcMar>
              <w:left w:w="70" w:type="dxa"/>
              <w:top w:w="30" w:type="dxa"/>
              <w:right w:w="70" w:type="dxa"/>
              <w:bottom w:w="30" w:type="dxa"/>
            </w:tcMar>
            <w:tcW w:w="1368" w:type="dxa"/>
          </w:tcPr>
          <w:p w14:paraId="1EA88585">
            <w:pPr>
              <w:keepNext w:val="true"/>
              <w:pBdr/>
              <w:spacing w:after="0"/>
              <w:ind/>
              <w:jc w:val="center"/>
              <w:rPr>
                <w:sz w:val="22"/>
                <w:szCs w:val="22"/>
              </w:rPr>
            </w:pPr>
            <w:r>
              <w:rPr>
                <w:sz w:val="22"/>
                <w:szCs w:val="22"/>
              </w:rPr>
              <w:t xml:space="preserve">73.4</w:t>
            </w:r>
            <w:r>
              <w:rPr>
                <w:sz w:val="22"/>
                <w:szCs w:val="22"/>
              </w:rPr>
            </w:r>
            <w:r>
              <w:rPr>
                <w:sz w:val="22"/>
                <w:szCs w:val="22"/>
              </w:rPr>
            </w:r>
          </w:p>
        </w:tc>
        <w:tc>
          <w:tcPr>
            <w:tcBorders/>
            <w:tcMar>
              <w:left w:w="70" w:type="dxa"/>
              <w:top w:w="30" w:type="dxa"/>
              <w:right w:w="70" w:type="dxa"/>
              <w:bottom w:w="30" w:type="dxa"/>
            </w:tcMar>
            <w:tcW w:w="1152" w:type="dxa"/>
          </w:tcPr>
          <w:p w14:paraId="7F3C26E0">
            <w:pPr>
              <w:keepNext w:val="true"/>
              <w:pBdr/>
              <w:spacing w:after="0"/>
              <w:ind/>
              <w:jc w:val="center"/>
              <w:rPr>
                <w:sz w:val="22"/>
                <w:szCs w:val="22"/>
              </w:rPr>
            </w:pPr>
            <w:r>
              <w:rPr>
                <w:sz w:val="22"/>
                <w:szCs w:val="22"/>
              </w:rPr>
              <w:t xml:space="preserve">0.902</w:t>
            </w:r>
            <w:r>
              <w:rPr>
                <w:sz w:val="22"/>
                <w:szCs w:val="22"/>
              </w:rPr>
            </w:r>
            <w:r>
              <w:rPr>
                <w:sz w:val="22"/>
                <w:szCs w:val="22"/>
              </w:rPr>
            </w:r>
          </w:p>
        </w:tc>
        <w:tc>
          <w:tcPr>
            <w:tcBorders/>
            <w:tcMar>
              <w:left w:w="70" w:type="dxa"/>
              <w:top w:w="30" w:type="dxa"/>
              <w:right w:w="70" w:type="dxa"/>
              <w:bottom w:w="30" w:type="dxa"/>
            </w:tcMar>
            <w:tcW w:w="1152" w:type="dxa"/>
          </w:tcPr>
          <w:p w14:paraId="6F40AD24">
            <w:pPr>
              <w:keepNext w:val="true"/>
              <w:pBdr/>
              <w:spacing w:after="0"/>
              <w:ind/>
              <w:jc w:val="center"/>
              <w:rPr>
                <w:sz w:val="22"/>
                <w:szCs w:val="22"/>
              </w:rPr>
            </w:pPr>
            <w:r>
              <w:rPr>
                <w:sz w:val="22"/>
                <w:szCs w:val="22"/>
              </w:rPr>
              <w:t xml:space="preserve">3.49</w:t>
            </w:r>
            <w:r>
              <w:rPr>
                <w:sz w:val="22"/>
                <w:szCs w:val="22"/>
              </w:rPr>
            </w:r>
            <w:r>
              <w:rPr>
                <w:sz w:val="22"/>
                <w:szCs w:val="22"/>
              </w:rPr>
            </w:r>
          </w:p>
        </w:tc>
        <w:tc>
          <w:tcPr>
            <w:tcBorders/>
            <w:tcMar>
              <w:left w:w="70" w:type="dxa"/>
              <w:top w:w="30" w:type="dxa"/>
              <w:right w:w="70" w:type="dxa"/>
              <w:bottom w:w="30" w:type="dxa"/>
            </w:tcMar>
            <w:tcW w:w="1152" w:type="dxa"/>
          </w:tcPr>
          <w:p w14:paraId="3AEBB9F9">
            <w:pPr>
              <w:keepNext w:val="true"/>
              <w:pBdr/>
              <w:spacing w:after="0"/>
              <w:ind/>
              <w:jc w:val="center"/>
              <w:rPr>
                <w:sz w:val="22"/>
                <w:szCs w:val="22"/>
              </w:rPr>
            </w:pPr>
            <w:r>
              <w:rPr>
                <w:sz w:val="22"/>
                <w:szCs w:val="22"/>
              </w:rPr>
              <w:t xml:space="preserve">3.9</w:t>
            </w:r>
            <w:r>
              <w:rPr>
                <w:sz w:val="22"/>
                <w:szCs w:val="22"/>
              </w:rPr>
            </w:r>
            <w:r>
              <w:rPr>
                <w:sz w:val="22"/>
                <w:szCs w:val="22"/>
              </w:rPr>
            </w:r>
          </w:p>
        </w:tc>
      </w:tr>
      <w:tr>
        <w:trPr>
          <w:cantSplit/>
        </w:trPr>
        <w:tc>
          <w:tcPr>
            <w:shd w:val="clear" w:color="ffffff" w:fill="f5f8fc"/>
            <w:tcBorders/>
            <w:tcMar>
              <w:left w:w="70" w:type="dxa"/>
              <w:top w:w="30" w:type="dxa"/>
              <w:right w:w="70" w:type="dxa"/>
              <w:bottom w:w="30" w:type="dxa"/>
            </w:tcMar>
            <w:tcW w:w="720" w:type="dxa"/>
          </w:tcPr>
          <w:p w14:paraId="2E1C48FF">
            <w:pPr>
              <w:pBdr/>
              <w:spacing w:after="0"/>
              <w:ind/>
              <w:jc w:val="center"/>
              <w:rPr>
                <w:sz w:val="22"/>
                <w:szCs w:val="22"/>
              </w:rPr>
            </w:pPr>
            <w:r>
              <w:rPr>
                <w:sz w:val="22"/>
                <w:szCs w:val="22"/>
              </w:rPr>
              <w:t xml:space="preserve">1.0</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7447044E">
            <w:pPr>
              <w:pBdr/>
              <w:spacing w:after="0"/>
              <w:ind/>
              <w:jc w:val="center"/>
              <w:rPr>
                <w:sz w:val="22"/>
                <w:szCs w:val="22"/>
              </w:rPr>
            </w:pPr>
            <w:r>
              <w:rPr>
                <w:sz w:val="22"/>
                <w:szCs w:val="22"/>
              </w:rPr>
              <w:t xml:space="preserve">14.7</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1647FE6B">
            <w:pPr>
              <w:pBdr/>
              <w:spacing w:after="0"/>
              <w:ind/>
              <w:jc w:val="center"/>
              <w:rPr>
                <w:sz w:val="22"/>
                <w:szCs w:val="22"/>
              </w:rPr>
            </w:pPr>
            <w:r>
              <w:rPr>
                <w:sz w:val="22"/>
                <w:szCs w:val="22"/>
              </w:rPr>
              <w:t xml:space="preserve">62.3</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5ABDC085">
            <w:pPr>
              <w:pBdr/>
              <w:spacing w:after="0"/>
              <w:ind/>
              <w:jc w:val="center"/>
              <w:rPr>
                <w:sz w:val="22"/>
                <w:szCs w:val="22"/>
              </w:rPr>
            </w:pPr>
            <w:r>
              <w:rPr>
                <w:sz w:val="22"/>
                <w:szCs w:val="22"/>
              </w:rPr>
              <w:t xml:space="preserve">19.2</w:t>
            </w:r>
            <w:r>
              <w:rPr>
                <w:sz w:val="22"/>
                <w:szCs w:val="22"/>
              </w:rPr>
            </w:r>
            <w:r>
              <w:rPr>
                <w:sz w:val="22"/>
                <w:szCs w:val="22"/>
              </w:rPr>
            </w:r>
          </w:p>
        </w:tc>
        <w:tc>
          <w:tcPr>
            <w:shd w:val="clear" w:color="ffffff" w:fill="f5f8fc"/>
            <w:tcBorders/>
            <w:tcMar>
              <w:left w:w="70" w:type="dxa"/>
              <w:top w:w="30" w:type="dxa"/>
              <w:right w:w="70" w:type="dxa"/>
              <w:bottom w:w="30" w:type="dxa"/>
            </w:tcMar>
            <w:tcW w:w="1368" w:type="dxa"/>
          </w:tcPr>
          <w:p w14:paraId="788BDAA4">
            <w:pPr>
              <w:pBdr/>
              <w:spacing w:after="0"/>
              <w:ind/>
              <w:jc w:val="center"/>
              <w:rPr>
                <w:sz w:val="22"/>
                <w:szCs w:val="22"/>
              </w:rPr>
            </w:pPr>
            <w:r>
              <w:rPr>
                <w:sz w:val="22"/>
                <w:szCs w:val="22"/>
              </w:rPr>
              <w:t xml:space="preserve">73.0</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66C421BC">
            <w:pPr>
              <w:pBdr/>
              <w:spacing w:after="0"/>
              <w:ind/>
              <w:jc w:val="center"/>
              <w:rPr>
                <w:sz w:val="22"/>
                <w:szCs w:val="22"/>
              </w:rPr>
            </w:pPr>
            <w:r>
              <w:rPr>
                <w:sz w:val="22"/>
                <w:szCs w:val="22"/>
              </w:rPr>
              <w:t xml:space="preserve">0.856</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33216270">
            <w:pPr>
              <w:pBdr/>
              <w:spacing w:after="0"/>
              <w:ind/>
              <w:jc w:val="center"/>
              <w:rPr>
                <w:sz w:val="22"/>
                <w:szCs w:val="22"/>
              </w:rPr>
            </w:pPr>
            <w:r>
              <w:rPr>
                <w:sz w:val="22"/>
                <w:szCs w:val="22"/>
              </w:rPr>
              <w:t xml:space="preserve">3.14</w:t>
            </w:r>
            <w:r>
              <w:rPr>
                <w:sz w:val="22"/>
                <w:szCs w:val="22"/>
              </w:rPr>
            </w:r>
            <w:r>
              <w:rPr>
                <w:sz w:val="22"/>
                <w:szCs w:val="22"/>
              </w:rPr>
            </w:r>
          </w:p>
        </w:tc>
        <w:tc>
          <w:tcPr>
            <w:shd w:val="clear" w:color="ffffff" w:fill="f5f8fc"/>
            <w:tcBorders/>
            <w:tcMar>
              <w:left w:w="70" w:type="dxa"/>
              <w:top w:w="30" w:type="dxa"/>
              <w:right w:w="70" w:type="dxa"/>
              <w:bottom w:w="30" w:type="dxa"/>
            </w:tcMar>
            <w:tcW w:w="1152" w:type="dxa"/>
          </w:tcPr>
          <w:p w14:paraId="178231D2">
            <w:pPr>
              <w:pBdr/>
              <w:spacing w:after="0"/>
              <w:ind/>
              <w:jc w:val="center"/>
              <w:rPr>
                <w:sz w:val="22"/>
                <w:szCs w:val="22"/>
              </w:rPr>
            </w:pPr>
            <w:r>
              <w:rPr>
                <w:sz w:val="22"/>
                <w:szCs w:val="22"/>
              </w:rPr>
              <w:t xml:space="preserve">3.7</w:t>
            </w:r>
            <w:r>
              <w:rPr>
                <w:sz w:val="22"/>
                <w:szCs w:val="22"/>
              </w:rPr>
            </w:r>
            <w:r>
              <w:rPr>
                <w:sz w:val="22"/>
                <w:szCs w:val="22"/>
              </w:rPr>
            </w:r>
          </w:p>
        </w:tc>
      </w:tr>
    </w:tbl>
    <w:p w14:paraId="0FC711AB">
      <w:pPr>
        <w:pBdr/>
        <w:spacing w:after="120" w:before="40"/>
        <w:ind/>
        <w:jc w:val="center"/>
        <w:rPr/>
      </w:pPr>
      <w:r>
        <w:rPr>
          <w:color w:val="595959"/>
          <w:sz w:val="17"/>
        </w:rPr>
        <w:t xml:space="preserve"> Gain/phase margins at both edges and closed-loop −3 dB bandwidth at K</w:t>
      </w:r>
      <w:r>
        <w:rPr>
          <w:color w:val="595959"/>
          <w:sz w:val="17"/>
          <w:vertAlign w:val="subscript"/>
        </w:rPr>
        <w:t xml:space="preserve">p,max</w:t>
      </w:r>
      <w:r>
        <w:rPr>
          <w:color w:val="595959"/>
          <w:sz w:val="17"/>
        </w:rPr>
        <w:t xml:space="preserve"> (csv_user_plant/B1_margins.csv, C1_bandwidth.csv).</w:t>
      </w:r>
      <w:r/>
      <w:r/>
    </w:p>
    <w:p w14:paraId="61D7B9F3">
      <w:pPr>
        <w:keepNext w:val="true"/>
        <w:pBdr/>
        <w:spacing w:after="20" w:before="60"/>
        <w:ind/>
        <w:jc w:val="center"/>
        <w:rPr/>
      </w:pPr>
      <w:r>
        <mc:AlternateContent>
          <mc:Choice Requires="wpg">
            <w:drawing>
              <wp:inline xmlns:wp="http://schemas.openxmlformats.org/drawingml/2006/wordprocessingDrawing" distT="0" distB="0" distL="0" distR="0">
                <wp:extent cx="5712120" cy="1929549"/>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1658" name="g09_margins.png"/>
                        <pic:cNvPicPr>
                          <a:picLocks noChangeAspect="1"/>
                        </pic:cNvPicPr>
                        <pic:nvPr/>
                      </pic:nvPicPr>
                      <pic:blipFill rotWithShape="1">
                        <a:blip r:embed="rId31"/>
                        <a:stretch/>
                      </pic:blipFill>
                      <pic:spPr bwMode="auto">
                        <a:xfrm flipH="0" flipV="0">
                          <a:off x="0" y="0"/>
                          <a:ext cx="5712120" cy="1929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9.77pt;height:151.93pt;mso-wrap-distance-left:0.00pt;mso-wrap-distance-top:0.00pt;mso-wrap-distance-right:0.00pt;mso-wrap-distance-bottom:0.00pt;z-index:1;" stroked="false">
                <v:imagedata r:id="rId31" o:title=""/>
                <o:lock v:ext="edit" rotation="t"/>
              </v:shape>
            </w:pict>
          </mc:Fallback>
        </mc:AlternateContent>
      </w:r>
      <w:r/>
      <w:r/>
    </w:p>
    <w:p w14:paraId="44C3198C">
      <w:pPr>
        <w:pBdr/>
        <w:spacing w:after="120"/>
        <w:ind/>
        <w:jc w:val="center"/>
        <w:rPr/>
      </w:pPr>
      <w:r>
        <w:rPr>
          <w:color w:val="595959"/>
          <w:sz w:val="17"/>
        </w:rPr>
        <w:t xml:space="preserve"> </w:t>
      </w:r>
      <w:r>
        <w:rPr>
          <w:i/>
          <w:color w:val="595959"/>
          <w:sz w:val="17"/>
        </w:rPr>
        <w:t xml:space="preserve">Gain margin and phase margin at both edges against T, and the Nyquist plot at T = 1 s for K</w:t>
      </w:r>
      <w:r>
        <w:rPr>
          <w:i/>
          <w:color w:val="595959"/>
          <w:sz w:val="17"/>
          <w:vertAlign w:val="subscript"/>
        </w:rPr>
        <w:t xml:space="preserve">p,max</w:t>
      </w:r>
      <w:r>
        <w:rPr>
          <w:i/>
          <w:color w:val="595959"/>
          <w:sz w:val="17"/>
        </w:rPr>
        <w:t xml:space="preserve">, a mid gain and K</w:t>
      </w:r>
      <w:r>
        <w:rPr>
          <w:i/>
          <w:color w:val="595959"/>
          <w:sz w:val="17"/>
          <w:vertAlign w:val="subscript"/>
        </w:rPr>
        <w:t xml:space="preserve">p,stab</w:t>
      </w:r>
      <w:r>
        <w:rPr>
          <w:i/>
          <w:color w:val="595959"/>
          <w:sz w:val="17"/>
        </w:rPr>
        <w:t xml:space="preserve"> (the last passes through −1; no encirclements for the first two).</w:t>
      </w:r>
      <w:r/>
      <w:r/>
    </w:p>
    <w:p w14:paraId="3DE9F5B0">
      <w:pPr>
        <w:pBdr/>
        <w:spacing/>
        <w:ind/>
        <w:jc w:val="both"/>
        <w:rPr/>
      </w:pPr>
      <w:r>
        <w:t xml:space="preserve">The phase margin at K</w:t>
      </w:r>
      <w:r>
        <w:rPr>
          <w:vertAlign w:val="subscript"/>
        </w:rPr>
        <w:t xml:space="preserve">p,max</w:t>
      </w:r>
      <w:r>
        <w:t xml:space="preserve"> is almost independent of T (62–64°, the 5 % overshoot signature) while at K</w:t>
      </w:r>
      <w:r>
        <w:rPr>
          <w:vertAlign w:val="subscript"/>
        </w:rPr>
        <w:t xml:space="preserve">p,min</w:t>
      </w:r>
      <w:r>
        <w:t xml:space="preserve"> it is 73–78°; the gain margin falls from 23 dB to 14.7 dB (T = 0.1 → 1 s) at K</w:t>
      </w:r>
      <w:r>
        <w:rPr>
          <w:vertAlign w:val="subscript"/>
        </w:rPr>
        <w:t xml:space="preserve">p,max</w:t>
      </w:r>
      <w:r>
        <w:t xml:space="preserve"> and equals 20 log10(Kp,stab/Kp) by construction. At T = 1 s the Nyquist curve for K</w:t>
      </w:r>
      <w:r>
        <w:rPr>
          <w:vertAlign w:val="subscript"/>
        </w:rPr>
        <w:t xml:space="preserve">p,max</w:t>
      </w:r>
      <w:r>
        <w:t xml:space="preserve"> stays 0.69 from −1 with no encirclement, while the K</w:t>
      </w:r>
      <w:r>
        <w:rPr>
          <w:vertAlign w:val="subscript"/>
        </w:rPr>
        <w:t xml:space="preserve">p,stab</w:t>
      </w:r>
      <w:r>
        <w:t xml:space="preserve"> curve touches −1. The closed-loop bandwidth falls from 1.30 to 0.86 rad/s, whereas the Nyquist frequ</w:t>
      </w:r>
      <w:r>
        <w:t xml:space="preserve">ency π/T falls from 31 to 3.1 rad/s: the ratio drops from 24 to 3.7, so at T = 1 s the loop is sampled only about 3.7× faster than its bandwidth — far short of the usual 10–20×, which is why the digital limits differ so much from the analog ones at this T.</w:t>
      </w:r>
      <w:r/>
      <w:r/>
    </w:p>
    <w:p>
      <w:pPr>
        <w:pStyle w:val="832"/>
        <w:pageBreakBefore w:val="false"/>
        <w:pBdr/>
        <w:spacing/>
        <w:ind/>
        <w:rPr/>
      </w:pPr>
      <w:r>
        <w:rPr>
          <w:spacing w:val="-2"/>
        </w:rPr>
        <w:t xml:space="preserve">DISCUSSION</w:t>
      </w:r>
      <w:r/>
    </w:p>
    <w:p>
      <w:pPr>
        <w:pStyle w:val="893"/>
        <w:pBdr/>
        <w:spacing w:before="27"/>
        <w:ind/>
        <w:rPr>
          <w:b/>
        </w:rPr>
      </w:pPr>
      <w:r>
        <w:rPr>
          <w:b/>
        </w:rPr>
      </w:r>
      <w:r>
        <w:rPr>
          <w:b/>
        </w:rPr>
      </w:r>
      <w:r>
        <w:rPr>
          <w:b/>
        </w:rPr>
      </w:r>
    </w:p>
    <w:p>
      <w:pPr>
        <w:pStyle w:val="893"/>
        <w:pBdr/>
        <w:spacing w:line="276" w:lineRule="auto"/>
        <w:ind w:right="1072"/>
        <w:rPr/>
      </w:pPr>
      <w:r>
        <w:t xml:space="preserve">The</w:t>
      </w:r>
      <w:r>
        <w:rPr>
          <w:spacing w:val="-2"/>
        </w:rPr>
        <w:t xml:space="preserve"> </w:t>
      </w:r>
      <w:r>
        <w:t xml:space="preserve">experimental</w:t>
      </w:r>
      <w:r>
        <w:rPr>
          <w:spacing w:val="-5"/>
        </w:rPr>
        <w:t xml:space="preserve"> </w:t>
      </w:r>
      <w:r>
        <w:t xml:space="preserve">results</w:t>
      </w:r>
      <w:r>
        <w:rPr>
          <w:spacing w:val="-4"/>
        </w:rPr>
        <w:t xml:space="preserve"> </w:t>
      </w:r>
      <w:r>
        <w:t xml:space="preserve">demonstrate</w:t>
      </w:r>
      <w:r>
        <w:rPr>
          <w:spacing w:val="-4"/>
        </w:rPr>
        <w:t xml:space="preserve"> </w:t>
      </w:r>
      <w:r>
        <w:t xml:space="preserve">the</w:t>
      </w:r>
      <w:r>
        <w:rPr>
          <w:spacing w:val="-4"/>
        </w:rPr>
        <w:t xml:space="preserve"> </w:t>
      </w:r>
      <w:r>
        <w:t xml:space="preserve">influence</w:t>
      </w:r>
      <w:r>
        <w:rPr>
          <w:spacing w:val="-2"/>
        </w:rPr>
        <w:t xml:space="preserve"> </w:t>
      </w:r>
      <w:r>
        <w:t xml:space="preserve">of</w:t>
      </w:r>
      <w:r>
        <w:rPr>
          <w:spacing w:val="-2"/>
        </w:rPr>
        <w:t xml:space="preserve"> </w:t>
      </w:r>
      <w:r>
        <w:t xml:space="preserve">sampling</w:t>
      </w:r>
      <w:r>
        <w:rPr>
          <w:spacing w:val="-2"/>
        </w:rPr>
        <w:t xml:space="preserve"> </w:t>
      </w:r>
      <w:r>
        <w:t xml:space="preserve">time</w:t>
      </w:r>
      <w:r>
        <w:rPr>
          <w:spacing w:val="-4"/>
        </w:rPr>
        <w:t xml:space="preserve"> </w:t>
      </w:r>
      <w:r>
        <w:t xml:space="preserve">on</w:t>
      </w:r>
      <w:r>
        <w:rPr>
          <w:spacing w:val="-4"/>
        </w:rPr>
        <w:t xml:space="preserve"> </w:t>
      </w:r>
      <w:r>
        <w:t xml:space="preserve">the</w:t>
      </w:r>
      <w:r>
        <w:rPr>
          <w:spacing w:val="-2"/>
        </w:rPr>
        <w:t xml:space="preserve"> </w:t>
      </w:r>
      <w:r>
        <w:t xml:space="preserve">design</w:t>
      </w:r>
      <w:r>
        <w:rPr>
          <w:spacing w:val="-2"/>
        </w:rPr>
        <w:t xml:space="preserve"> </w:t>
      </w:r>
      <w:r>
        <w:t xml:space="preserve">of</w:t>
      </w:r>
      <w:r>
        <w:rPr>
          <w:spacing w:val="-3"/>
        </w:rPr>
        <w:t xml:space="preserve"> </w:t>
      </w:r>
      <w:r>
        <w:t xml:space="preserve">a</w:t>
      </w:r>
      <w:r>
        <w:rPr>
          <w:spacing w:val="-4"/>
        </w:rPr>
        <w:t xml:space="preserve"> </w:t>
      </w:r>
      <w:r>
        <w:t xml:space="preserve">digital proportional controller.</w:t>
      </w:r>
      <w:r/>
    </w:p>
    <w:p>
      <w:pPr>
        <w:pStyle w:val="893"/>
        <w:pBdr/>
        <w:spacing w:before="239" w:line="276" w:lineRule="auto"/>
        <w:ind w:right="1072"/>
        <w:rPr/>
      </w:pPr>
      <w:r>
        <w:t xml:space="preserve">Although</w:t>
      </w:r>
      <w:r>
        <w:rPr>
          <w:spacing w:val="-2"/>
        </w:rPr>
        <w:t xml:space="preserve"> </w:t>
      </w:r>
      <w:r>
        <w:t xml:space="preserve">the</w:t>
      </w:r>
      <w:r>
        <w:rPr>
          <w:spacing w:val="-4"/>
        </w:rPr>
        <w:t xml:space="preserve"> </w:t>
      </w:r>
      <w:r>
        <w:t xml:space="preserve">same</w:t>
      </w:r>
      <w:r>
        <w:rPr>
          <w:spacing w:val="-2"/>
        </w:rPr>
        <w:t xml:space="preserve"> </w:t>
      </w:r>
      <w:r>
        <w:t xml:space="preserve">continuous-time</w:t>
      </w:r>
      <w:r>
        <w:rPr>
          <w:spacing w:val="-2"/>
        </w:rPr>
        <w:t xml:space="preserve"> </w:t>
      </w:r>
      <w:r>
        <w:t xml:space="preserve">plant</w:t>
      </w:r>
      <w:r>
        <w:rPr>
          <w:spacing w:val="-3"/>
        </w:rPr>
        <w:t xml:space="preserve"> </w:t>
      </w:r>
      <w:r>
        <w:t xml:space="preserve">is</w:t>
      </w:r>
      <w:r>
        <w:rPr>
          <w:spacing w:val="-1"/>
        </w:rPr>
        <w:t xml:space="preserve"> </w:t>
      </w:r>
      <w:r>
        <w:t xml:space="preserve">used</w:t>
      </w:r>
      <w:r>
        <w:rPr>
          <w:spacing w:val="-6"/>
        </w:rPr>
        <w:t xml:space="preserve"> </w:t>
      </w:r>
      <w:r>
        <w:t xml:space="preserve">as</w:t>
      </w:r>
      <w:r>
        <w:rPr>
          <w:spacing w:val="-2"/>
        </w:rPr>
        <w:t xml:space="preserve"> </w:t>
      </w:r>
      <w:r>
        <w:t xml:space="preserve">the</w:t>
      </w:r>
      <w:r>
        <w:rPr>
          <w:spacing w:val="-4"/>
        </w:rPr>
        <w:t xml:space="preserve"> </w:t>
      </w:r>
      <w:r>
        <w:t xml:space="preserve">basis</w:t>
      </w:r>
      <w:r>
        <w:rPr>
          <w:spacing w:val="-1"/>
        </w:rPr>
        <w:t xml:space="preserve"> </w:t>
      </w:r>
      <w:r>
        <w:t xml:space="preserve">of</w:t>
      </w:r>
      <w:r>
        <w:rPr>
          <w:spacing w:val="-3"/>
        </w:rPr>
        <w:t xml:space="preserve"> </w:t>
      </w:r>
      <w:r>
        <w:t xml:space="preserve">the</w:t>
      </w:r>
      <w:r>
        <w:rPr>
          <w:spacing w:val="-4"/>
        </w:rPr>
        <w:t xml:space="preserve"> </w:t>
      </w:r>
      <w:r>
        <w:t xml:space="preserve">analysis, its</w:t>
      </w:r>
      <w:r>
        <w:rPr>
          <w:spacing w:val="-4"/>
        </w:rPr>
        <w:t xml:space="preserve"> </w:t>
      </w:r>
      <w:r>
        <w:t xml:space="preserve">discrete representation changes with the sampling interval according to</w:t>
      </w:r>
      <w:r/>
    </w:p>
    <w:p>
      <w:pPr>
        <w:pBdr/>
        <w:spacing w:before="248"/>
        <w:ind w:right="1075" w:firstLine="0" w:left="0"/>
        <w:jc w:val="center"/>
        <w:rPr>
          <w:rFonts w:ascii="Cambria Math" w:eastAsia="Cambria Math"/>
          <w:sz w:val="22"/>
        </w:rPr>
      </w:pPr>
      <w:r>
        <w:rPr>
          <w:rFonts w:ascii="Cambria Math" w:eastAsia="Cambria Math"/>
          <w:sz w:val="22"/>
        </w:rPr>
        <w:t xml:space="preserve">𝑧</w:t>
      </w:r>
      <w:r>
        <w:rPr>
          <w:rFonts w:ascii="Cambria Math" w:eastAsia="Cambria Math"/>
          <w:spacing w:val="7"/>
          <w:sz w:val="22"/>
        </w:rPr>
        <w:t xml:space="preserve"> </w:t>
      </w:r>
      <w:r>
        <w:rPr>
          <w:rFonts w:ascii="Cambria Math" w:eastAsia="Cambria Math"/>
          <w:sz w:val="22"/>
        </w:rPr>
        <w:t xml:space="preserve">= </w:t>
      </w:r>
      <w:r>
        <w:rPr>
          <w:rFonts w:ascii="Cambria Math" w:eastAsia="Cambria Math"/>
          <w:spacing w:val="-4"/>
          <w:sz w:val="22"/>
        </w:rPr>
        <w:t xml:space="preserve">𝑒</w:t>
      </w:r>
      <w:r>
        <w:rPr>
          <w:rFonts w:ascii="Cambria Math" w:eastAsia="Cambria Math"/>
          <w:spacing w:val="-4"/>
          <w:sz w:val="22"/>
          <w:vertAlign w:val="superscript"/>
        </w:rPr>
        <w:t xml:space="preserve">𝑠𝑇</w:t>
      </w:r>
      <w:r>
        <w:rPr>
          <w:rFonts w:ascii="Cambria Math" w:eastAsia="Cambria Math"/>
          <w:spacing w:val="-4"/>
          <w:sz w:val="22"/>
          <w:vertAlign w:val="baseline"/>
        </w:rPr>
        <w:t xml:space="preserve">.</w:t>
      </w:r>
      <w:r>
        <w:rPr>
          <w:rFonts w:ascii="Cambria Math" w:eastAsia="Cambria Math"/>
          <w:sz w:val="22"/>
        </w:rPr>
      </w:r>
      <w:r>
        <w:rPr>
          <w:rFonts w:ascii="Cambria Math" w:eastAsia="Cambria Math"/>
          <w:sz w:val="22"/>
        </w:rPr>
      </w:r>
    </w:p>
    <w:p>
      <w:pPr>
        <w:pStyle w:val="893"/>
        <w:pBdr/>
        <w:spacing w:before="17"/>
        <w:ind/>
        <w:rPr>
          <w:rFonts w:ascii="Cambria Math"/>
        </w:rPr>
      </w:pPr>
      <w:r>
        <w:rPr>
          <w:rFonts w:ascii="Cambria Math"/>
        </w:rPr>
      </w:r>
      <w:r>
        <w:rPr>
          <w:rFonts w:ascii="Cambria Math"/>
        </w:rPr>
      </w:r>
      <w:r>
        <w:rPr>
          <w:rFonts w:ascii="Cambria Math"/>
        </w:rPr>
      </w:r>
    </w:p>
    <w:p>
      <w:pPr>
        <w:pStyle w:val="893"/>
        <w:pBdr/>
        <w:spacing w:before="1" w:line="278" w:lineRule="auto"/>
        <w:ind w:right="1072"/>
        <w:rPr/>
      </w:pPr>
      <w:r>
        <w:t xml:space="preserve">Consequently,</w:t>
      </w:r>
      <w:r>
        <w:rPr>
          <w:spacing w:val="-3"/>
        </w:rPr>
        <w:t xml:space="preserve"> </w:t>
      </w:r>
      <w:r>
        <w:t xml:space="preserve">changing</w:t>
      </w:r>
      <w:r>
        <w:rPr>
          <w:spacing w:val="-4"/>
        </w:rPr>
        <w:t xml:space="preserve"> </w:t>
      </w:r>
      <w:r>
        <w:t xml:space="preserve">the</w:t>
      </w:r>
      <w:r>
        <w:rPr>
          <w:spacing w:val="-2"/>
        </w:rPr>
        <w:t xml:space="preserve"> </w:t>
      </w:r>
      <w:r>
        <w:t xml:space="preserve">sampling</w:t>
      </w:r>
      <w:r>
        <w:rPr>
          <w:spacing w:val="-2"/>
        </w:rPr>
        <w:t xml:space="preserve"> </w:t>
      </w:r>
      <w:r>
        <w:t xml:space="preserve">time</w:t>
      </w:r>
      <w:r>
        <w:rPr>
          <w:spacing w:val="-2"/>
        </w:rPr>
        <w:t xml:space="preserve"> </w:t>
      </w:r>
      <w:r>
        <w:t xml:space="preserve">changes</w:t>
      </w:r>
      <w:r>
        <w:rPr>
          <w:spacing w:val="-2"/>
        </w:rPr>
        <w:t xml:space="preserve"> </w:t>
      </w:r>
      <w:r>
        <w:t xml:space="preserve">the</w:t>
      </w:r>
      <w:r>
        <w:rPr>
          <w:spacing w:val="-4"/>
        </w:rPr>
        <w:t xml:space="preserve"> </w:t>
      </w:r>
      <w:r>
        <w:t xml:space="preserve">discrete</w:t>
      </w:r>
      <w:r>
        <w:rPr>
          <w:spacing w:val="-2"/>
        </w:rPr>
        <w:t xml:space="preserve"> </w:t>
      </w:r>
      <w:r>
        <w:t xml:space="preserve">poles</w:t>
      </w:r>
      <w:r>
        <w:rPr>
          <w:spacing w:val="-4"/>
        </w:rPr>
        <w:t xml:space="preserve"> </w:t>
      </w:r>
      <w:r>
        <w:t xml:space="preserve">and</w:t>
      </w:r>
      <w:r>
        <w:rPr>
          <w:spacing w:val="-4"/>
        </w:rPr>
        <w:t xml:space="preserve"> </w:t>
      </w:r>
      <w:r>
        <w:t xml:space="preserve">zeros</w:t>
      </w:r>
      <w:r>
        <w:rPr>
          <w:spacing w:val="-4"/>
        </w:rPr>
        <w:t xml:space="preserve"> </w:t>
      </w:r>
      <w:r>
        <w:t xml:space="preserve">and</w:t>
      </w:r>
      <w:r>
        <w:rPr>
          <w:spacing w:val="-4"/>
        </w:rPr>
        <w:t xml:space="preserve"> </w:t>
      </w:r>
      <w:r>
        <w:t xml:space="preserve">therefore modifies the root-locus trajectory.</w:t>
      </w:r>
      <w:r/>
    </w:p>
    <w:p>
      <w:pPr>
        <w:pStyle w:val="893"/>
        <w:pBdr/>
        <w:spacing w:before="236" w:line="276" w:lineRule="auto"/>
        <w:ind w:right="1109"/>
        <w:rPr/>
      </w:pPr>
      <w:r>
        <w:t xml:space="preserve">The</w:t>
      </w:r>
      <w:r>
        <w:rPr>
          <w:spacing w:val="-3"/>
        </w:rPr>
        <w:t xml:space="preserve"> </w:t>
      </w:r>
      <w:r>
        <w:t xml:space="preserve">controller</w:t>
      </w:r>
      <w:r>
        <w:rPr>
          <w:spacing w:val="-2"/>
        </w:rPr>
        <w:t xml:space="preserve"> </w:t>
      </w:r>
      <w:r>
        <w:t xml:space="preserve">gain</w:t>
      </w:r>
      <w:r>
        <w:rPr>
          <w:spacing w:val="-5"/>
        </w:rPr>
        <w:t xml:space="preserve"> </w:t>
      </w:r>
      <w:r>
        <w:t xml:space="preserve">must</w:t>
      </w:r>
      <w:r>
        <w:rPr>
          <w:spacing w:val="-4"/>
        </w:rPr>
        <w:t xml:space="preserve"> </w:t>
      </w:r>
      <w:r>
        <w:t xml:space="preserve">consequently</w:t>
      </w:r>
      <w:r>
        <w:rPr>
          <w:spacing w:val="-3"/>
        </w:rPr>
        <w:t xml:space="preserve"> </w:t>
      </w:r>
      <w:r>
        <w:t xml:space="preserve">be</w:t>
      </w:r>
      <w:r>
        <w:rPr>
          <w:spacing w:val="-5"/>
        </w:rPr>
        <w:t xml:space="preserve"> </w:t>
      </w:r>
      <w:r>
        <w:t xml:space="preserve">selected</w:t>
      </w:r>
      <w:r>
        <w:rPr>
          <w:spacing w:val="-3"/>
        </w:rPr>
        <w:t xml:space="preserve"> </w:t>
      </w:r>
      <w:r>
        <w:t xml:space="preserve">according</w:t>
      </w:r>
      <w:r>
        <w:rPr>
          <w:spacing w:val="-5"/>
        </w:rPr>
        <w:t xml:space="preserve"> </w:t>
      </w:r>
      <w:r>
        <w:t xml:space="preserve">to</w:t>
      </w:r>
      <w:r>
        <w:rPr>
          <w:spacing w:val="-5"/>
        </w:rPr>
        <w:t xml:space="preserve"> </w:t>
      </w:r>
      <w:r>
        <w:t xml:space="preserve">the</w:t>
      </w:r>
      <w:r>
        <w:rPr>
          <w:spacing w:val="-5"/>
        </w:rPr>
        <w:t xml:space="preserve"> </w:t>
      </w:r>
      <w:r>
        <w:t xml:space="preserve">corresponding</w:t>
      </w:r>
      <w:r>
        <w:rPr>
          <w:spacing w:val="-3"/>
        </w:rPr>
        <w:t xml:space="preserve"> </w:t>
      </w:r>
      <w:r>
        <w:t xml:space="preserve">sampling </w:t>
      </w:r>
      <w:r>
        <w:rPr>
          <w:spacing w:val="-2"/>
        </w:rPr>
        <w:t xml:space="preserve">time.</w:t>
      </w:r>
      <w:r/>
    </w:p>
    <w:p>
      <w:pPr>
        <w:pStyle w:val="893"/>
        <w:pBdr/>
        <w:spacing w:before="239" w:line="276" w:lineRule="auto"/>
        <w:ind w:right="1341"/>
        <w:jc w:val="both"/>
        <w:rPr/>
      </w:pPr>
      <w:r>
        <w:t xml:space="preserve">The</w:t>
      </w:r>
      <w:r>
        <w:rPr>
          <w:spacing w:val="-3"/>
        </w:rPr>
        <w:t xml:space="preserve"> </w:t>
      </w:r>
      <w:r>
        <w:t xml:space="preserve">results</w:t>
      </w:r>
      <w:r>
        <w:rPr>
          <w:spacing w:val="-2"/>
        </w:rPr>
        <w:t xml:space="preserve"> </w:t>
      </w:r>
      <w:r>
        <w:t xml:space="preserve">show</w:t>
      </w:r>
      <w:r>
        <w:rPr>
          <w:spacing w:val="-6"/>
        </w:rPr>
        <w:t xml:space="preserve"> </w:t>
      </w:r>
      <w:r>
        <w:t xml:space="preserve">that</w:t>
      </w:r>
      <w:r>
        <w:rPr>
          <w:spacing w:val="-4"/>
        </w:rPr>
        <w:t xml:space="preserve"> </w:t>
      </w:r>
      <w:r>
        <w:t xml:space="preserve">the</w:t>
      </w:r>
      <w:r>
        <w:rPr>
          <w:spacing w:val="-3"/>
        </w:rPr>
        <w:t xml:space="preserve"> </w:t>
      </w:r>
      <w:r>
        <w:t xml:space="preserve">maximum</w:t>
      </w:r>
      <w:r>
        <w:rPr>
          <w:spacing w:val="-4"/>
        </w:rPr>
        <w:t xml:space="preserve"> </w:t>
      </w:r>
      <w:r>
        <w:t xml:space="preserve">permissible</w:t>
      </w:r>
      <w:r>
        <w:rPr>
          <w:spacing w:val="-5"/>
        </w:rPr>
        <w:t xml:space="preserve"> </w:t>
      </w:r>
      <w:r>
        <w:t xml:space="preserve">gain</w:t>
      </w:r>
      <w:r>
        <w:rPr>
          <w:spacing w:val="-3"/>
        </w:rPr>
        <w:t xml:space="preserve"> </w:t>
      </w:r>
      <w:r>
        <w:t xml:space="preserve">decreases</w:t>
      </w:r>
      <w:r>
        <w:rPr>
          <w:spacing w:val="-5"/>
        </w:rPr>
        <w:t xml:space="preserve"> </w:t>
      </w:r>
      <w:r>
        <w:t xml:space="preserve">considerably</w:t>
      </w:r>
      <w:r>
        <w:rPr>
          <w:spacing w:val="-2"/>
        </w:rPr>
        <w:t xml:space="preserve"> </w:t>
      </w:r>
      <w:r>
        <w:t xml:space="preserve">as</w:t>
      </w:r>
      <w:r>
        <w:rPr>
          <w:spacing w:val="-5"/>
        </w:rPr>
        <w:t xml:space="preserve"> </w:t>
      </w:r>
      <w:r>
        <w:t xml:space="preserve">the</w:t>
      </w:r>
      <w:r>
        <w:rPr>
          <w:spacing w:val="-3"/>
        </w:rPr>
        <w:t xml:space="preserve"> </w:t>
      </w:r>
      <w:r>
        <w:t xml:space="preserve">sampling time</w:t>
      </w:r>
      <w:r>
        <w:rPr>
          <w:spacing w:val="-1"/>
        </w:rPr>
        <w:t xml:space="preserve"> </w:t>
      </w:r>
      <w:r>
        <w:t xml:space="preserve">increases. This</w:t>
      </w:r>
      <w:r>
        <w:rPr>
          <w:spacing w:val="-3"/>
        </w:rPr>
        <w:t xml:space="preserve"> </w:t>
      </w:r>
      <w:r>
        <w:t xml:space="preserve">causes</w:t>
      </w:r>
      <w:r>
        <w:rPr>
          <w:spacing w:val="-1"/>
        </w:rPr>
        <w:t xml:space="preserve"> </w:t>
      </w:r>
      <w:r>
        <w:t xml:space="preserve">the</w:t>
      </w:r>
      <w:r>
        <w:rPr>
          <w:spacing w:val="-3"/>
        </w:rPr>
        <w:t xml:space="preserve"> </w:t>
      </w:r>
      <w:r>
        <w:t xml:space="preserve">acceptable</w:t>
      </w:r>
      <w:r>
        <w:rPr>
          <w:spacing w:val="-3"/>
        </w:rPr>
        <w:t xml:space="preserve"> </w:t>
      </w:r>
      <w:r>
        <w:t xml:space="preserve">range</w:t>
      </w:r>
      <w:r>
        <w:rPr>
          <w:spacing w:val="-1"/>
        </w:rPr>
        <w:t xml:space="preserve"> </w:t>
      </w:r>
      <w:r>
        <w:t xml:space="preserve">of</w:t>
      </w:r>
      <w:r>
        <w:rPr>
          <w:spacing w:val="-1"/>
        </w:rPr>
        <w:t xml:space="preserve"> </w:t>
      </w:r>
      <w:r>
        <w:t xml:space="preserve">controller gains</w:t>
      </w:r>
      <w:r>
        <w:rPr>
          <w:spacing w:val="-3"/>
        </w:rPr>
        <w:t xml:space="preserve"> </w:t>
      </w:r>
      <w:r>
        <w:t xml:space="preserve">to</w:t>
      </w:r>
      <w:r>
        <w:rPr>
          <w:spacing w:val="-3"/>
        </w:rPr>
        <w:t xml:space="preserve"> </w:t>
      </w:r>
      <w:r>
        <w:t xml:space="preserve">become</w:t>
      </w:r>
      <w:r>
        <w:rPr>
          <w:spacing w:val="-1"/>
        </w:rPr>
        <w:t xml:space="preserve"> </w:t>
      </w:r>
      <w:r>
        <w:t xml:space="preserve">progressively </w:t>
      </w:r>
      <w:r>
        <w:rPr>
          <w:spacing w:val="-2"/>
        </w:rPr>
        <w:t xml:space="preserve">narrower.</w:t>
      </w:r>
      <w:r/>
    </w:p>
    <w:p>
      <w:pPr>
        <w:pStyle w:val="893"/>
        <w:pBdr/>
        <w:spacing w:before="241" w:line="271" w:lineRule="auto"/>
        <w:ind w:right="1072"/>
        <w:rPr/>
      </w:pPr>
      <w:r>
        <w:t xml:space="preserve">The</w:t>
      </w:r>
      <w:r>
        <w:rPr>
          <w:spacing w:val="-4"/>
        </w:rPr>
        <w:t xml:space="preserve"> </w:t>
      </w:r>
      <w:r>
        <w:t xml:space="preserve">transient-response</w:t>
      </w:r>
      <w:r>
        <w:rPr>
          <w:spacing w:val="-6"/>
        </w:rPr>
        <w:t xml:space="preserve"> </w:t>
      </w:r>
      <w:r>
        <w:t xml:space="preserve">results</w:t>
      </w:r>
      <w:r>
        <w:rPr>
          <w:spacing w:val="-3"/>
        </w:rPr>
        <w:t xml:space="preserve"> </w:t>
      </w:r>
      <w:r>
        <w:t xml:space="preserve">also</w:t>
      </w:r>
      <w:r>
        <w:rPr>
          <w:spacing w:val="-4"/>
        </w:rPr>
        <w:t xml:space="preserve"> </w:t>
      </w:r>
      <w:r>
        <w:t xml:space="preserve">demonstrate</w:t>
      </w:r>
      <w:r>
        <w:rPr>
          <w:spacing w:val="-6"/>
        </w:rPr>
        <w:t xml:space="preserve"> </w:t>
      </w:r>
      <w:r>
        <w:t xml:space="preserve">the</w:t>
      </w:r>
      <w:r>
        <w:rPr>
          <w:spacing w:val="-4"/>
        </w:rPr>
        <w:t xml:space="preserve"> </w:t>
      </w:r>
      <w:r>
        <w:t xml:space="preserve">trade-off</w:t>
      </w:r>
      <w:r>
        <w:rPr>
          <w:spacing w:val="-5"/>
        </w:rPr>
        <w:t xml:space="preserve"> </w:t>
      </w:r>
      <w:r>
        <w:t xml:space="preserve">between</w:t>
      </w:r>
      <w:r>
        <w:rPr>
          <w:spacing w:val="-6"/>
        </w:rPr>
        <w:t xml:space="preserve"> </w:t>
      </w:r>
      <w:r>
        <w:t xml:space="preserve">controller</w:t>
      </w:r>
      <w:r>
        <w:rPr>
          <w:spacing w:val="-3"/>
        </w:rPr>
        <w:t xml:space="preserve"> </w:t>
      </w:r>
      <w:r>
        <w:t xml:space="preserve">gain,</w:t>
      </w:r>
      <w:r>
        <w:rPr>
          <w:spacing w:val="-2"/>
        </w:rPr>
        <w:t xml:space="preserve"> </w:t>
      </w:r>
      <w:r>
        <w:t xml:space="preserve">settling time and overshoot. Increasing </w:t>
      </w:r>
      <w:r>
        <w:rPr>
          <w:rFonts w:ascii="Cambria Math" w:eastAsia="Cambria Math"/>
        </w:rPr>
        <w:t xml:space="preserve">𝐾</w:t>
      </w:r>
      <w:r>
        <w:rPr>
          <w:rFonts w:ascii="Cambria Math" w:eastAsia="Cambria Math"/>
          <w:position w:val="-4"/>
          <w:sz w:val="16"/>
        </w:rPr>
        <w:t xml:space="preserve">𝑝</w:t>
      </w:r>
      <w:r>
        <w:t xml:space="preserve">generally produces a faster response, but also moves the system closer to the overshoot constraint.</w:t>
      </w:r>
      <w:r/>
    </w:p>
    <w:p>
      <w:pPr>
        <w:pStyle w:val="893"/>
        <w:pBdr/>
        <w:spacing w:before="245" w:line="276" w:lineRule="auto"/>
        <w:ind w:right="1840"/>
        <w:rPr/>
      </w:pPr>
      <w:r>
        <w:t xml:space="preserve">The</w:t>
      </w:r>
      <w:r>
        <w:rPr>
          <w:spacing w:val="-4"/>
        </w:rPr>
        <w:t xml:space="preserve"> </w:t>
      </w:r>
      <w:r>
        <w:t xml:space="preserve">two</w:t>
      </w:r>
      <w:r>
        <w:rPr>
          <w:spacing w:val="-4"/>
        </w:rPr>
        <w:t xml:space="preserve"> </w:t>
      </w:r>
      <w:r>
        <w:t xml:space="preserve">performance</w:t>
      </w:r>
      <w:r>
        <w:rPr>
          <w:spacing w:val="-5"/>
        </w:rPr>
        <w:t xml:space="preserve"> </w:t>
      </w:r>
      <w:r>
        <w:t xml:space="preserve">requirements</w:t>
      </w:r>
      <w:r>
        <w:rPr>
          <w:spacing w:val="-5"/>
        </w:rPr>
        <w:t xml:space="preserve"> </w:t>
      </w:r>
      <w:r>
        <w:t xml:space="preserve">therefore</w:t>
      </w:r>
      <w:r>
        <w:rPr>
          <w:spacing w:val="-5"/>
        </w:rPr>
        <w:t xml:space="preserve"> </w:t>
      </w:r>
      <w:r>
        <w:t xml:space="preserve">establish</w:t>
      </w:r>
      <w:r>
        <w:rPr>
          <w:spacing w:val="-4"/>
        </w:rPr>
        <w:t xml:space="preserve"> </w:t>
      </w:r>
      <w:r>
        <w:t xml:space="preserve">the</w:t>
      </w:r>
      <w:r>
        <w:rPr>
          <w:spacing w:val="-4"/>
        </w:rPr>
        <w:t xml:space="preserve"> </w:t>
      </w:r>
      <w:r>
        <w:t xml:space="preserve">boundaries</w:t>
      </w:r>
      <w:r>
        <w:rPr>
          <w:spacing w:val="-4"/>
        </w:rPr>
        <w:t xml:space="preserve"> </w:t>
      </w:r>
      <w:r>
        <w:t xml:space="preserve">of</w:t>
      </w:r>
      <w:r>
        <w:rPr>
          <w:spacing w:val="-4"/>
        </w:rPr>
        <w:t xml:space="preserve"> </w:t>
      </w:r>
      <w:r>
        <w:t xml:space="preserve">the</w:t>
      </w:r>
      <w:r>
        <w:rPr>
          <w:spacing w:val="-4"/>
        </w:rPr>
        <w:t xml:space="preserve"> </w:t>
      </w:r>
      <w:r>
        <w:t xml:space="preserve">permissible controller-gain region:</w:t>
      </w:r>
      <w:r/>
    </w:p>
    <w:p w14:paraId="1F047A2F">
      <w:pPr>
        <w:pStyle w:val="893"/>
        <w:pBdr/>
        <w:spacing w:before="245" w:line="276" w:lineRule="auto"/>
        <w:ind w:right="1840"/>
        <w:jc w:val="center"/>
        <w:rPr/>
      </w:pPr>
      <w:r/>
      <w:r>
        <w:rPr>
          <w:rFonts w:ascii="Cambria Math" w:hAnsi="Cambria Math" w:eastAsia="Cambria Math"/>
          <w:sz w:val="22"/>
        </w:rPr>
        <w:t xml:space="preserve">𝑇</w:t>
      </w:r>
      <w:r>
        <w:rPr>
          <w:rFonts w:ascii="Cambria Math" w:hAnsi="Cambria Math" w:eastAsia="Cambria Math"/>
          <w:position w:val="-4"/>
          <w:sz w:val="16"/>
        </w:rPr>
        <w:t xml:space="preserve">𝑠</w:t>
      </w:r>
      <w:r>
        <w:rPr>
          <w:rFonts w:ascii="Cambria Math" w:hAnsi="Cambria Math" w:eastAsia="Cambria Math"/>
          <w:spacing w:val="25"/>
          <w:position w:val="-4"/>
          <w:sz w:val="16"/>
        </w:rPr>
        <w:t xml:space="preserve"> </w:t>
      </w:r>
      <w:r>
        <w:rPr>
          <w:rFonts w:ascii="Cambria Math" w:hAnsi="Cambria Math" w:eastAsia="Cambria Math"/>
          <w:sz w:val="22"/>
        </w:rPr>
        <w:t xml:space="preserve">≤</w:t>
      </w:r>
      <w:r>
        <w:rPr>
          <w:rFonts w:ascii="Cambria Math" w:hAnsi="Cambria Math" w:eastAsia="Cambria Math"/>
          <w:spacing w:val="1"/>
          <w:sz w:val="22"/>
        </w:rPr>
        <w:t xml:space="preserve"> </w:t>
      </w:r>
      <w:r>
        <w:rPr>
          <w:rFonts w:ascii="Cambria Math" w:hAnsi="Cambria Math" w:eastAsia="Cambria Math"/>
          <w:sz w:val="22"/>
        </w:rPr>
        <w:t xml:space="preserve">9</w:t>
      </w:r>
      <w:r>
        <w:rPr>
          <w:rFonts w:ascii="Cambria Math" w:hAnsi="Cambria Math" w:eastAsia="Cambria Math"/>
          <w:spacing w:val="-12"/>
          <w:sz w:val="22"/>
        </w:rPr>
        <w:t xml:space="preserve"> </w:t>
      </w:r>
      <w:r>
        <w:rPr>
          <w:rFonts w:ascii="Cambria Math" w:hAnsi="Cambria Math" w:eastAsia="Cambria Math"/>
          <w:spacing w:val="-10"/>
          <w:sz w:val="22"/>
        </w:rPr>
        <w:t xml:space="preserve">𝑠</w:t>
      </w:r>
      <w:r/>
      <w:r/>
    </w:p>
    <w:p>
      <w:pPr>
        <w:pStyle w:val="893"/>
        <w:pBdr/>
        <w:spacing w:before="241"/>
        <w:ind/>
        <w:rPr/>
      </w:pPr>
      <w:r>
        <w:t xml:space="preserve">determines</w:t>
      </w:r>
      <w:r>
        <w:rPr>
          <w:spacing w:val="-8"/>
        </w:rPr>
        <w:t xml:space="preserve"> </w:t>
      </w:r>
      <w:r>
        <w:t xml:space="preserve">the</w:t>
      </w:r>
      <w:r>
        <w:rPr>
          <w:spacing w:val="-6"/>
        </w:rPr>
        <w:t xml:space="preserve"> </w:t>
      </w:r>
      <w:r>
        <w:t xml:space="preserve">lower</w:t>
      </w:r>
      <w:r>
        <w:rPr>
          <w:spacing w:val="-7"/>
        </w:rPr>
        <w:t xml:space="preserve"> </w:t>
      </w:r>
      <w:r>
        <w:t xml:space="preserve">gain</w:t>
      </w:r>
      <w:r>
        <w:rPr>
          <w:spacing w:val="-5"/>
        </w:rPr>
        <w:t xml:space="preserve"> </w:t>
      </w:r>
      <w:r>
        <w:t xml:space="preserve">requirement,</w:t>
      </w:r>
      <w:r>
        <w:rPr>
          <w:spacing w:val="-4"/>
        </w:rPr>
        <w:t xml:space="preserve"> while</w:t>
      </w:r>
      <w:r/>
    </w:p>
    <w:p>
      <w:pPr>
        <w:pStyle w:val="893"/>
        <w:pBdr/>
        <w:spacing w:before="27"/>
        <w:ind/>
        <w:rPr/>
      </w:pPr>
      <w:r/>
      <w:r/>
    </w:p>
    <w:p>
      <w:pPr>
        <w:pBdr/>
        <w:spacing w:before="0"/>
        <w:ind w:right="1076" w:firstLine="0" w:left="0"/>
        <w:jc w:val="center"/>
        <w:rPr>
          <w:rFonts w:ascii="Cambria Math" w:hAnsi="Cambria Math" w:eastAsia="Cambria Math"/>
          <w:sz w:val="22"/>
        </w:rPr>
      </w:pPr>
      <w:r>
        <w:rPr>
          <w:rFonts w:ascii="Cambria Math" w:hAnsi="Cambria Math" w:eastAsia="Cambria Math"/>
          <w:sz w:val="22"/>
        </w:rPr>
        <w:t xml:space="preserve">𝑀</w:t>
      </w:r>
      <w:r>
        <w:rPr>
          <w:rFonts w:ascii="Cambria Math" w:hAnsi="Cambria Math" w:eastAsia="Cambria Math"/>
          <w:position w:val="-4"/>
          <w:sz w:val="16"/>
        </w:rPr>
        <w:t xml:space="preserve">𝑝</w:t>
      </w:r>
      <w:r>
        <w:rPr>
          <w:rFonts w:ascii="Cambria Math" w:hAnsi="Cambria Math" w:eastAsia="Cambria Math"/>
          <w:spacing w:val="35"/>
          <w:position w:val="-4"/>
          <w:sz w:val="16"/>
        </w:rPr>
        <w:t xml:space="preserve"> </w:t>
      </w:r>
      <w:r>
        <w:rPr>
          <w:rFonts w:ascii="Cambria Math" w:hAnsi="Cambria Math" w:eastAsia="Cambria Math"/>
          <w:sz w:val="22"/>
        </w:rPr>
        <w:t xml:space="preserve">≤</w:t>
      </w:r>
      <w:r>
        <w:rPr>
          <w:rFonts w:ascii="Cambria Math" w:hAnsi="Cambria Math" w:eastAsia="Cambria Math"/>
          <w:spacing w:val="10"/>
          <w:sz w:val="22"/>
        </w:rPr>
        <w:t xml:space="preserve"> </w:t>
      </w:r>
      <w:r>
        <w:rPr>
          <w:rFonts w:ascii="Cambria Math" w:hAnsi="Cambria Math" w:eastAsia="Cambria Math"/>
          <w:spacing w:val="-5"/>
          <w:sz w:val="22"/>
        </w:rPr>
        <w:t xml:space="preserve">5%</w:t>
      </w:r>
      <w:r>
        <w:rPr>
          <w:rFonts w:ascii="Cambria Math" w:hAnsi="Cambria Math" w:eastAsia="Cambria Math"/>
          <w:sz w:val="22"/>
        </w:rPr>
      </w:r>
      <w:r>
        <w:rPr>
          <w:rFonts w:ascii="Cambria Math" w:hAnsi="Cambria Math" w:eastAsia="Cambria Math"/>
          <w:sz w:val="22"/>
        </w:rPr>
      </w:r>
    </w:p>
    <w:p>
      <w:pPr>
        <w:pStyle w:val="893"/>
        <w:pBdr/>
        <w:spacing w:before="6"/>
        <w:ind/>
        <w:rPr>
          <w:rFonts w:ascii="Cambria Math"/>
        </w:rPr>
      </w:pPr>
      <w:r>
        <w:rPr>
          <w:rFonts w:ascii="Cambria Math"/>
        </w:rPr>
      </w:r>
      <w:r>
        <w:rPr>
          <w:rFonts w:ascii="Cambria Math"/>
        </w:rPr>
      </w:r>
      <w:r>
        <w:rPr>
          <w:rFonts w:ascii="Cambria Math"/>
        </w:rPr>
      </w:r>
    </w:p>
    <w:p>
      <w:pPr>
        <w:pStyle w:val="893"/>
        <w:pBdr/>
        <w:spacing w:before="1"/>
        <w:ind/>
        <w:rPr/>
      </w:pPr>
      <w:r>
        <w:t xml:space="preserve">limits</w:t>
      </w:r>
      <w:r>
        <w:rPr>
          <w:spacing w:val="-3"/>
        </w:rPr>
        <w:t xml:space="preserve"> </w:t>
      </w:r>
      <w:r>
        <w:t xml:space="preserve">the</w:t>
      </w:r>
      <w:r>
        <w:rPr>
          <w:spacing w:val="-6"/>
        </w:rPr>
        <w:t xml:space="preserve"> </w:t>
      </w:r>
      <w:r>
        <w:t xml:space="preserve">upper</w:t>
      </w:r>
      <w:r>
        <w:rPr>
          <w:spacing w:val="-4"/>
        </w:rPr>
        <w:t xml:space="preserve"> </w:t>
      </w:r>
      <w:r>
        <w:rPr>
          <w:spacing w:val="-2"/>
        </w:rPr>
        <w:t xml:space="preserve">gain.</w:t>
      </w:r>
      <w:r/>
    </w:p>
    <w:p>
      <w:pPr>
        <w:pStyle w:val="893"/>
        <w:pBdr/>
        <w:spacing w:before="26"/>
        <w:ind/>
        <w:rPr/>
      </w:pPr>
      <w:r/>
      <w:r/>
    </w:p>
    <w:p>
      <w:pPr>
        <w:pStyle w:val="893"/>
        <w:pBdr/>
        <w:spacing w:before="1" w:line="276" w:lineRule="auto"/>
        <w:ind w:right="1254"/>
        <w:rPr/>
      </w:pPr>
      <w:r>
        <w:t xml:space="preserve">An</w:t>
      </w:r>
      <w:r>
        <w:rPr>
          <w:spacing w:val="-3"/>
        </w:rPr>
        <w:t xml:space="preserve"> </w:t>
      </w:r>
      <w:r>
        <w:t xml:space="preserve">acceptable</w:t>
      </w:r>
      <w:r>
        <w:rPr>
          <w:spacing w:val="-4"/>
        </w:rPr>
        <w:t xml:space="preserve"> </w:t>
      </w:r>
      <w:r>
        <w:t xml:space="preserve">proportional-gain</w:t>
      </w:r>
      <w:r>
        <w:rPr>
          <w:spacing w:val="-3"/>
        </w:rPr>
        <w:t xml:space="preserve"> </w:t>
      </w:r>
      <w:r>
        <w:t xml:space="preserve">range</w:t>
      </w:r>
      <w:r>
        <w:rPr>
          <w:spacing w:val="-3"/>
        </w:rPr>
        <w:t xml:space="preserve"> </w:t>
      </w:r>
      <w:r>
        <w:t xml:space="preserve">was</w:t>
      </w:r>
      <w:r>
        <w:rPr>
          <w:spacing w:val="-4"/>
        </w:rPr>
        <w:t xml:space="preserve"> </w:t>
      </w:r>
      <w:r>
        <w:t xml:space="preserve">obtained</w:t>
      </w:r>
      <w:r>
        <w:rPr>
          <w:spacing w:val="-3"/>
        </w:rPr>
        <w:t xml:space="preserve"> </w:t>
      </w:r>
      <w:r>
        <w:t xml:space="preserve">for</w:t>
      </w:r>
      <w:r>
        <w:rPr>
          <w:spacing w:val="-2"/>
        </w:rPr>
        <w:t xml:space="preserve"> </w:t>
      </w:r>
      <w:r>
        <w:t xml:space="preserve">every</w:t>
      </w:r>
      <w:r>
        <w:rPr>
          <w:spacing w:val="-4"/>
        </w:rPr>
        <w:t xml:space="preserve"> </w:t>
      </w:r>
      <w:r>
        <w:t xml:space="preserve">sampling</w:t>
      </w:r>
      <w:r>
        <w:rPr>
          <w:spacing w:val="-4"/>
        </w:rPr>
        <w:t xml:space="preserve"> </w:t>
      </w:r>
      <w:r>
        <w:t xml:space="preserve">time</w:t>
      </w:r>
      <w:r>
        <w:rPr>
          <w:spacing w:val="-4"/>
        </w:rPr>
        <w:t xml:space="preserve"> </w:t>
      </w:r>
      <w:r>
        <w:t xml:space="preserve">from</w:t>
      </w:r>
      <w:r>
        <w:rPr>
          <w:spacing w:val="-2"/>
        </w:rPr>
        <w:t xml:space="preserve"> </w:t>
      </w:r>
      <w:r>
        <w:t xml:space="preserve">0.1s</w:t>
      </w:r>
      <w:r>
        <w:rPr>
          <w:spacing w:val="-4"/>
        </w:rPr>
        <w:t xml:space="preserve"> </w:t>
      </w:r>
      <w:r>
        <w:t xml:space="preserve">to</w:t>
      </w:r>
      <w:r>
        <w:rPr>
          <w:spacing w:val="-4"/>
        </w:rPr>
        <w:t xml:space="preserve"> </w:t>
      </w:r>
      <w:r>
        <w:t xml:space="preserve">1.0s. </w:t>
      </w:r>
      <w:r>
        <w:rPr>
          <w:position w:val="2"/>
        </w:rPr>
        <w:t xml:space="preserve">The minimum permissible gain is mainly governed by the settling-time requirement of T</w:t>
      </w:r>
      <w:r>
        <w:rPr>
          <w:sz w:val="14"/>
        </w:rPr>
        <w:t xml:space="preserve">s </w:t>
      </w:r>
      <w:r>
        <w:rPr>
          <w:position w:val="2"/>
        </w:rPr>
        <w:t xml:space="preserve">≤ 9s, </w:t>
      </w:r>
      <w:r>
        <w:t xml:space="preserve">since gains below this value result in a response that is too slow. On the other hand, the </w:t>
      </w:r>
      <w:r>
        <w:rPr>
          <w:position w:val="2"/>
        </w:rPr>
        <w:t xml:space="preserve">maximum permissible gain is mainly governed by</w:t>
      </w:r>
      <w:r>
        <w:rPr>
          <w:spacing w:val="-2"/>
          <w:position w:val="2"/>
        </w:rPr>
        <w:t xml:space="preserve"> </w:t>
      </w:r>
      <w:r>
        <w:rPr>
          <w:position w:val="2"/>
        </w:rPr>
        <w:t xml:space="preserve">the peak-overshoot</w:t>
      </w:r>
      <w:r>
        <w:rPr>
          <w:spacing w:val="-1"/>
          <w:position w:val="2"/>
        </w:rPr>
        <w:t xml:space="preserve"> </w:t>
      </w:r>
      <w:r>
        <w:rPr>
          <w:position w:val="2"/>
        </w:rPr>
        <w:t xml:space="preserve">requirement of</w:t>
      </w:r>
      <w:r>
        <w:rPr>
          <w:spacing w:val="-1"/>
          <w:position w:val="2"/>
        </w:rPr>
        <w:t xml:space="preserve"> </w:t>
      </w:r>
      <w:r>
        <w:rPr>
          <w:position w:val="2"/>
        </w:rPr>
        <w:t xml:space="preserve">M</w:t>
      </w:r>
      <w:r>
        <w:rPr>
          <w:sz w:val="14"/>
        </w:rPr>
        <w:t xml:space="preserve">p</w:t>
      </w:r>
      <w:r>
        <w:rPr>
          <w:spacing w:val="-2"/>
          <w:sz w:val="14"/>
        </w:rPr>
        <w:t xml:space="preserve"> </w:t>
      </w:r>
      <w:r>
        <w:rPr>
          <w:position w:val="2"/>
        </w:rPr>
        <w:t xml:space="preserve">≤ 5%, </w:t>
      </w:r>
      <w:r>
        <w:t xml:space="preserve">since increasing the gain generally produces a</w:t>
      </w:r>
      <w:r>
        <w:rPr>
          <w:spacing w:val="-1"/>
        </w:rPr>
        <w:t xml:space="preserve"> </w:t>
      </w:r>
      <w:r>
        <w:t xml:space="preserve">faster but more oscillatory response. Thus, the settling-time requirement establishes the lower boundary of the permissible gain range, while the overshoot requirement establishes the upper boundary.</w:t>
      </w:r>
      <w:r/>
    </w:p>
    <w:p>
      <w:pPr>
        <w:pStyle w:val="893"/>
        <w:pBdr/>
        <w:spacing w:before="233" w:line="276" w:lineRule="auto"/>
        <w:ind w:right="1072"/>
        <w:rPr/>
      </w:pPr>
      <w:r>
        <w:t xml:space="preserve">The maximum permis</w:t>
      </w:r>
      <w:r>
        <w:t xml:space="preserve">sible proportional gain decreases significantly as the sampling time increases. It decreases from 1.401s at T=0.1s to 0.921074 at T=0.781s. This occurs because increasing the sampling time changes the mapping of the continuous-time system into the discrete</w:t>
      </w:r>
      <w:r>
        <w:rPr>
          <w:spacing w:val="-4"/>
        </w:rPr>
        <w:t xml:space="preserve"> </w:t>
      </w:r>
      <w:r>
        <w:t xml:space="preserve">domain,</w:t>
      </w:r>
      <w:r>
        <w:rPr>
          <w:spacing w:val="-3"/>
        </w:rPr>
        <w:t xml:space="preserve"> </w:t>
      </w:r>
      <w:r>
        <w:t xml:space="preserve">thereby</w:t>
      </w:r>
      <w:r>
        <w:rPr>
          <w:spacing w:val="-4"/>
        </w:rPr>
        <w:t xml:space="preserve"> </w:t>
      </w:r>
      <w:r>
        <w:t xml:space="preserve">changing</w:t>
      </w:r>
      <w:r>
        <w:rPr>
          <w:spacing w:val="-3"/>
        </w:rPr>
        <w:t xml:space="preserve"> </w:t>
      </w:r>
      <w:r>
        <w:t xml:space="preserve">the</w:t>
      </w:r>
      <w:r>
        <w:rPr>
          <w:spacing w:val="-3"/>
        </w:rPr>
        <w:t xml:space="preserve"> </w:t>
      </w:r>
      <w:r>
        <w:t xml:space="preserve">pole-zero</w:t>
      </w:r>
      <w:r>
        <w:rPr>
          <w:spacing w:val="-4"/>
        </w:rPr>
        <w:t xml:space="preserve"> </w:t>
      </w:r>
      <w:r>
        <w:t xml:space="preserve">configuration</w:t>
      </w:r>
      <w:r>
        <w:rPr>
          <w:spacing w:val="-4"/>
        </w:rPr>
        <w:t xml:space="preserve"> </w:t>
      </w:r>
      <w:r>
        <w:t xml:space="preserve">and</w:t>
      </w:r>
      <w:r>
        <w:rPr>
          <w:spacing w:val="-4"/>
        </w:rPr>
        <w:t xml:space="preserve"> </w:t>
      </w:r>
      <w:r>
        <w:t xml:space="preserve">the</w:t>
      </w:r>
      <w:r>
        <w:rPr>
          <w:spacing w:val="-3"/>
        </w:rPr>
        <w:t xml:space="preserve"> </w:t>
      </w:r>
      <w:r>
        <w:t xml:space="preserve">corresponding</w:t>
      </w:r>
      <w:r>
        <w:rPr>
          <w:spacing w:val="-3"/>
        </w:rPr>
        <w:t xml:space="preserve"> </w:t>
      </w:r>
      <w:r>
        <w:t xml:space="preserve">root-locus trajectory. For the plant considered, this causes the overshoot constraint to be reached at a progressively lower proportional gain.</w:t>
      </w:r>
      <w:r/>
    </w:p>
    <w:p>
      <w:pPr>
        <w:pStyle w:val="893"/>
        <w:pBdr/>
        <w:spacing w:before="239" w:line="276" w:lineRule="auto"/>
        <w:ind w:right="1254"/>
        <w:rPr/>
      </w:pPr>
      <w:r>
        <w:t xml:space="preserve">Consequently, the acceptab</w:t>
      </w:r>
      <w:r>
        <w:t xml:space="preserve">le range of proportional controller gains becomes narrower as the sampling time increases. The reduction is particularly noticeable in the upper gain boundary, which decreases more significantly than the lower boundary. Therefore, larger sampling intervals</w:t>
      </w:r>
      <w:r>
        <w:rPr>
          <w:spacing w:val="-2"/>
        </w:rPr>
        <w:t xml:space="preserve"> </w:t>
      </w:r>
      <w:r>
        <w:t xml:space="preserve">provide</w:t>
      </w:r>
      <w:r>
        <w:rPr>
          <w:spacing w:val="-3"/>
        </w:rPr>
        <w:t xml:space="preserve"> </w:t>
      </w:r>
      <w:r>
        <w:t xml:space="preserve">a</w:t>
      </w:r>
      <w:r>
        <w:rPr>
          <w:spacing w:val="-5"/>
        </w:rPr>
        <w:t xml:space="preserve"> </w:t>
      </w:r>
      <w:r>
        <w:t xml:space="preserve">smaller</w:t>
      </w:r>
      <w:r>
        <w:rPr>
          <w:spacing w:val="-2"/>
        </w:rPr>
        <w:t xml:space="preserve"> </w:t>
      </w:r>
      <w:r>
        <w:t xml:space="preserve">range</w:t>
      </w:r>
      <w:r>
        <w:rPr>
          <w:spacing w:val="-3"/>
        </w:rPr>
        <w:t xml:space="preserve"> </w:t>
      </w:r>
      <w:r>
        <w:t xml:space="preserve">of</w:t>
      </w:r>
      <w:r>
        <w:rPr>
          <w:spacing w:val="-1"/>
        </w:rPr>
        <w:t xml:space="preserve"> </w:t>
      </w:r>
      <w:r>
        <w:t xml:space="preserve">controller</w:t>
      </w:r>
      <w:r>
        <w:rPr>
          <w:spacing w:val="-4"/>
        </w:rPr>
        <w:t xml:space="preserve"> </w:t>
      </w:r>
      <w:r>
        <w:t xml:space="preserve">gains</w:t>
      </w:r>
      <w:r>
        <w:rPr>
          <w:spacing w:val="-3"/>
        </w:rPr>
        <w:t xml:space="preserve"> </w:t>
      </w:r>
      <w:r>
        <w:t xml:space="preserve">capable</w:t>
      </w:r>
      <w:r>
        <w:rPr>
          <w:spacing w:val="-3"/>
        </w:rPr>
        <w:t xml:space="preserve"> </w:t>
      </w:r>
      <w:r>
        <w:t xml:space="preserve">of</w:t>
      </w:r>
      <w:r>
        <w:rPr>
          <w:spacing w:val="-1"/>
        </w:rPr>
        <w:t xml:space="preserve"> </w:t>
      </w:r>
      <w:r>
        <w:t xml:space="preserve">satisfying</w:t>
      </w:r>
      <w:r>
        <w:rPr>
          <w:spacing w:val="-8"/>
        </w:rPr>
        <w:t xml:space="preserve"> </w:t>
      </w:r>
      <w:r>
        <w:t xml:space="preserve">both</w:t>
      </w:r>
      <w:r>
        <w:rPr>
          <w:spacing w:val="-5"/>
        </w:rPr>
        <w:t xml:space="preserve"> </w:t>
      </w:r>
      <w:r>
        <w:t xml:space="preserve">the</w:t>
      </w:r>
      <w:r>
        <w:rPr>
          <w:spacing w:val="-3"/>
        </w:rPr>
        <w:t xml:space="preserve"> </w:t>
      </w:r>
      <w:r>
        <w:t xml:space="preserve">settling-time and overshoot specifications. Overall, the observations confirm that the sampling time has a significant effect on the discrete controller design and must be considered when selecting the proportional controller gain.</w:t>
      </w:r>
      <w:r/>
    </w:p>
    <w:p>
      <w:pPr>
        <w:pBdr/>
        <w:spacing w:before="241" w:line="273" w:lineRule="auto"/>
        <w:ind w:right="1470" w:firstLine="0" w:left="0"/>
        <w:jc w:val="left"/>
        <w:rPr>
          <w:b/>
          <w:sz w:val="22"/>
        </w:rPr>
      </w:pPr>
      <w:r>
        <w:rPr>
          <w:b/>
          <w:sz w:val="22"/>
        </w:rPr>
        <w:t xml:space="preserve">The apparently extreme analog </w:t>
      </w:r>
      <w:r>
        <w:rPr>
          <w:rFonts w:ascii="Cambria Math" w:eastAsia="Cambria Math"/>
          <w:sz w:val="22"/>
        </w:rPr>
        <w:t xml:space="preserve">𝑲</w:t>
      </w:r>
      <w:r>
        <w:rPr>
          <w:rFonts w:ascii="Cambria Math" w:eastAsia="Cambria Math"/>
          <w:position w:val="-4"/>
          <w:sz w:val="16"/>
        </w:rPr>
        <w:t xml:space="preserve">𝒑</w:t>
      </w:r>
      <w:r>
        <w:rPr>
          <w:b/>
          <w:sz w:val="22"/>
        </w:rPr>
        <w:t xml:space="preserve">values are not because the analog calculation is wrong.</w:t>
      </w:r>
      <w:r>
        <w:rPr>
          <w:b/>
          <w:spacing w:val="-2"/>
          <w:sz w:val="22"/>
        </w:rPr>
        <w:t xml:space="preserve"> </w:t>
      </w:r>
      <w:r>
        <w:rPr>
          <w:b/>
          <w:sz w:val="22"/>
        </w:rPr>
        <w:t xml:space="preserve">They</w:t>
      </w:r>
      <w:r>
        <w:rPr>
          <w:b/>
          <w:spacing w:val="-3"/>
          <w:sz w:val="22"/>
        </w:rPr>
        <w:t xml:space="preserve"> </w:t>
      </w:r>
      <w:r>
        <w:rPr>
          <w:b/>
          <w:sz w:val="22"/>
        </w:rPr>
        <w:t xml:space="preserve">differ</w:t>
      </w:r>
      <w:r>
        <w:rPr>
          <w:b/>
          <w:spacing w:val="-3"/>
          <w:sz w:val="22"/>
        </w:rPr>
        <w:t xml:space="preserve"> </w:t>
      </w:r>
      <w:r>
        <w:rPr>
          <w:b/>
          <w:sz w:val="22"/>
        </w:rPr>
        <w:t xml:space="preserve">from the</w:t>
      </w:r>
      <w:r>
        <w:rPr>
          <w:b/>
          <w:spacing w:val="-1"/>
          <w:sz w:val="22"/>
        </w:rPr>
        <w:t xml:space="preserve"> </w:t>
      </w:r>
      <w:r>
        <w:rPr>
          <w:rFonts w:ascii="Cambria Math" w:eastAsia="Cambria Math"/>
          <w:sz w:val="22"/>
        </w:rPr>
        <w:t xml:space="preserve">𝑻 = 𝟏</w:t>
      </w:r>
      <w:r>
        <w:rPr>
          <w:rFonts w:ascii="Cambria Math" w:eastAsia="Cambria Math"/>
          <w:spacing w:val="-7"/>
          <w:sz w:val="22"/>
        </w:rPr>
        <w:t xml:space="preserve"> </w:t>
      </w:r>
      <w:r>
        <w:rPr>
          <w:rFonts w:ascii="Cambria Math" w:eastAsia="Cambria Math"/>
          <w:sz w:val="22"/>
        </w:rPr>
        <w:t xml:space="preserve">𝒔</w:t>
      </w:r>
      <w:r>
        <w:rPr>
          <w:rFonts w:ascii="Cambria Math" w:eastAsia="Cambria Math"/>
          <w:spacing w:val="-2"/>
          <w:sz w:val="22"/>
        </w:rPr>
        <w:t xml:space="preserve"> </w:t>
      </w:r>
      <w:r>
        <w:rPr>
          <w:b/>
          <w:sz w:val="22"/>
        </w:rPr>
        <w:t xml:space="preserve">digital</w:t>
      </w:r>
      <w:r>
        <w:rPr>
          <w:b/>
          <w:spacing w:val="-2"/>
          <w:sz w:val="22"/>
        </w:rPr>
        <w:t xml:space="preserve"> </w:t>
      </w:r>
      <w:r>
        <w:rPr>
          <w:b/>
          <w:sz w:val="22"/>
        </w:rPr>
        <w:t xml:space="preserve">values</w:t>
      </w:r>
      <w:r>
        <w:rPr>
          <w:b/>
          <w:spacing w:val="-3"/>
          <w:sz w:val="22"/>
        </w:rPr>
        <w:t xml:space="preserve"> </w:t>
      </w:r>
      <w:r>
        <w:rPr>
          <w:b/>
          <w:sz w:val="22"/>
        </w:rPr>
        <w:t xml:space="preserve">because</w:t>
      </w:r>
      <w:r>
        <w:rPr>
          <w:b/>
          <w:spacing w:val="-2"/>
          <w:sz w:val="22"/>
        </w:rPr>
        <w:t xml:space="preserve"> </w:t>
      </w:r>
      <w:r>
        <w:rPr>
          <w:rFonts w:ascii="Cambria Math" w:eastAsia="Cambria Math"/>
          <w:sz w:val="22"/>
        </w:rPr>
        <w:t xml:space="preserve">𝑻 = 𝟏</w:t>
      </w:r>
      <w:r>
        <w:rPr>
          <w:rFonts w:ascii="Cambria Math" w:eastAsia="Cambria Math"/>
          <w:spacing w:val="-7"/>
          <w:sz w:val="22"/>
        </w:rPr>
        <w:t xml:space="preserve"> </w:t>
      </w:r>
      <w:r>
        <w:rPr>
          <w:rFonts w:ascii="Cambria Math" w:eastAsia="Cambria Math"/>
          <w:sz w:val="22"/>
        </w:rPr>
        <w:t xml:space="preserve">𝒔 </w:t>
      </w:r>
      <w:r>
        <w:rPr>
          <w:b/>
          <w:sz w:val="22"/>
        </w:rPr>
        <w:t xml:space="preserve">is</w:t>
      </w:r>
      <w:r>
        <w:rPr>
          <w:b/>
          <w:spacing w:val="-1"/>
          <w:sz w:val="22"/>
        </w:rPr>
        <w:t xml:space="preserve"> </w:t>
      </w:r>
      <w:r>
        <w:rPr>
          <w:b/>
          <w:sz w:val="22"/>
        </w:rPr>
        <w:t xml:space="preserve">a</w:t>
      </w:r>
      <w:r>
        <w:rPr>
          <w:b/>
          <w:spacing w:val="-3"/>
          <w:sz w:val="22"/>
        </w:rPr>
        <w:t xml:space="preserve"> </w:t>
      </w:r>
      <w:r>
        <w:rPr>
          <w:b/>
          <w:sz w:val="22"/>
        </w:rPr>
        <w:t xml:space="preserve">relatively</w:t>
      </w:r>
      <w:r>
        <w:rPr>
          <w:b/>
          <w:spacing w:val="-3"/>
          <w:sz w:val="22"/>
        </w:rPr>
        <w:t xml:space="preserve"> </w:t>
      </w:r>
      <w:r>
        <w:rPr>
          <w:b/>
          <w:sz w:val="22"/>
        </w:rPr>
        <w:t xml:space="preserve">large sampling interval. As the sampling time decreases, the discrete </w:t>
      </w:r>
      <w:r>
        <w:rPr>
          <w:rFonts w:ascii="Cambria Math" w:eastAsia="Cambria Math"/>
          <w:sz w:val="22"/>
        </w:rPr>
        <w:t xml:space="preserve">𝑲</w:t>
      </w:r>
      <w:r>
        <w:rPr>
          <w:rFonts w:ascii="Cambria Math" w:eastAsia="Cambria Math"/>
          <w:position w:val="-4"/>
          <w:sz w:val="16"/>
        </w:rPr>
        <w:t xml:space="preserve">𝒑</w:t>
      </w:r>
      <w:r>
        <w:rPr>
          <w:b/>
          <w:sz w:val="22"/>
        </w:rPr>
        <w:t xml:space="preserve">limits converge toward the continuous-time values. Hence, the analog result should be compared primarily with the </w:t>
      </w:r>
      <w:r>
        <w:rPr>
          <w:rFonts w:ascii="Cambria Math" w:eastAsia="Cambria Math"/>
          <w:sz w:val="22"/>
        </w:rPr>
        <w:t xml:space="preserve">𝑻 = 𝟎.</w:t>
      </w:r>
      <w:r>
        <w:rPr>
          <w:rFonts w:ascii="Cambria Math" w:eastAsia="Cambria Math"/>
          <w:spacing w:val="-7"/>
          <w:sz w:val="22"/>
        </w:rPr>
        <w:t xml:space="preserve"> </w:t>
      </w:r>
      <w:r>
        <w:rPr>
          <w:rFonts w:ascii="Cambria Math" w:eastAsia="Cambria Math"/>
          <w:sz w:val="22"/>
        </w:rPr>
        <w:t xml:space="preserve">𝟏 𝒔 </w:t>
      </w:r>
      <w:r>
        <w:rPr>
          <w:b/>
          <w:sz w:val="22"/>
        </w:rPr>
        <w:t xml:space="preserve">case, not the </w:t>
      </w:r>
      <w:r>
        <w:rPr>
          <w:rFonts w:ascii="Cambria Math" w:eastAsia="Cambria Math"/>
          <w:sz w:val="22"/>
        </w:rPr>
        <w:t xml:space="preserve">𝑻 = 𝟏 𝒔 </w:t>
      </w:r>
      <w:r>
        <w:rPr>
          <w:b/>
          <w:sz w:val="22"/>
        </w:rPr>
        <w:t xml:space="preserve">case.</w:t>
      </w:r>
      <w:r>
        <w:rPr>
          <w:b/>
          <w:sz w:val="22"/>
        </w:rPr>
      </w:r>
      <w:r>
        <w:rPr>
          <w:b/>
          <w:sz w:val="22"/>
        </w:rPr>
      </w:r>
    </w:p>
    <w:p>
      <w:pPr>
        <w:pStyle w:val="893"/>
        <w:pBdr/>
        <w:spacing/>
        <w:ind/>
        <w:rPr>
          <w:b/>
        </w:rPr>
      </w:pPr>
      <w:r>
        <w:rPr>
          <w:b/>
        </w:rPr>
      </w:r>
      <w:r>
        <w:rPr>
          <w:b/>
        </w:rPr>
      </w:r>
      <w:r>
        <w:rPr>
          <w:b/>
        </w:rPr>
      </w:r>
    </w:p>
    <w:p>
      <w:pPr>
        <w:pStyle w:val="893"/>
        <w:pBdr/>
        <w:spacing/>
        <w:ind/>
        <w:rPr>
          <w:b/>
        </w:rPr>
      </w:pPr>
      <w:r>
        <w:rPr>
          <w:b/>
        </w:rPr>
      </w:r>
      <w:r>
        <w:rPr>
          <w:b/>
        </w:rPr>
      </w:r>
      <w:r>
        <w:rPr>
          <w:b/>
        </w:rPr>
      </w:r>
    </w:p>
    <w:p>
      <w:pPr>
        <w:pStyle w:val="893"/>
        <w:pBdr/>
        <w:spacing w:before="11"/>
        <w:ind/>
        <w:rPr>
          <w:b/>
        </w:rPr>
      </w:pPr>
      <w:r>
        <w:rPr>
          <w:b/>
        </w:rPr>
      </w:r>
      <w:r>
        <w:rPr>
          <w:b/>
        </w:rPr>
      </w:r>
      <w:r>
        <w:rPr>
          <w:b/>
        </w:rPr>
      </w:r>
    </w:p>
    <w:p>
      <w:pPr>
        <w:pStyle w:val="832"/>
        <w:pBdr/>
        <w:spacing/>
        <w:ind/>
        <w:rPr/>
      </w:pPr>
      <w:r>
        <w:rPr>
          <w:spacing w:val="-2"/>
        </w:rPr>
        <w:t xml:space="preserve">OBSERVATIONS</w:t>
      </w:r>
      <w:r/>
    </w:p>
    <w:p>
      <w:pPr>
        <w:pStyle w:val="893"/>
        <w:pBdr/>
        <w:spacing w:before="29"/>
        <w:ind/>
        <w:rPr>
          <w:b/>
        </w:rPr>
      </w:pPr>
      <w:r>
        <w:rPr>
          <w:b/>
        </w:rPr>
      </w:r>
      <w:r>
        <w:rPr>
          <w:b/>
        </w:rPr>
      </w:r>
      <w:r>
        <w:rPr>
          <w:b/>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6"/>
          <w:sz w:val="22"/>
        </w:rPr>
        <w:t xml:space="preserve"> </w:t>
      </w:r>
      <w:r>
        <w:rPr>
          <w:sz w:val="22"/>
        </w:rPr>
        <w:t xml:space="preserve">damping</w:t>
      </w:r>
      <w:r>
        <w:rPr>
          <w:spacing w:val="-7"/>
          <w:sz w:val="22"/>
        </w:rPr>
        <w:t xml:space="preserve"> </w:t>
      </w:r>
      <w:r>
        <w:rPr>
          <w:sz w:val="22"/>
        </w:rPr>
        <w:t xml:space="preserve">ratio</w:t>
      </w:r>
      <w:r>
        <w:rPr>
          <w:spacing w:val="-7"/>
          <w:sz w:val="22"/>
        </w:rPr>
        <w:t xml:space="preserve"> </w:t>
      </w:r>
      <w:r>
        <w:rPr>
          <w:sz w:val="22"/>
        </w:rPr>
        <w:t xml:space="preserve">corresponding</w:t>
      </w:r>
      <w:r>
        <w:rPr>
          <w:spacing w:val="-5"/>
          <w:sz w:val="22"/>
        </w:rPr>
        <w:t xml:space="preserve"> </w:t>
      </w:r>
      <w:r>
        <w:rPr>
          <w:sz w:val="22"/>
        </w:rPr>
        <w:t xml:space="preserve">to</w:t>
      </w:r>
      <w:r>
        <w:rPr>
          <w:spacing w:val="-7"/>
          <w:sz w:val="22"/>
        </w:rPr>
        <w:t xml:space="preserve"> </w:t>
      </w:r>
      <w:r>
        <w:rPr>
          <w:rFonts w:ascii="Cambria Math"/>
          <w:sz w:val="22"/>
        </w:rPr>
        <w:t xml:space="preserve">5%</w:t>
      </w:r>
      <w:r>
        <w:rPr>
          <w:sz w:val="22"/>
        </w:rPr>
        <w:t xml:space="preserve">peak</w:t>
      </w:r>
      <w:r>
        <w:rPr>
          <w:spacing w:val="-5"/>
          <w:sz w:val="22"/>
        </w:rPr>
        <w:t xml:space="preserve"> </w:t>
      </w:r>
      <w:r>
        <w:rPr>
          <w:sz w:val="22"/>
        </w:rPr>
        <w:t xml:space="preserve">overshoot</w:t>
      </w:r>
      <w:r>
        <w:rPr>
          <w:spacing w:val="-4"/>
          <w:sz w:val="22"/>
        </w:rPr>
        <w:t xml:space="preserve"> </w:t>
      </w:r>
      <w:r>
        <w:rPr>
          <w:spacing w:val="-5"/>
          <w:sz w:val="22"/>
        </w:rPr>
        <w:t xml:space="preserve">is</w:t>
      </w:r>
      <w:r>
        <w:rPr>
          <w:sz w:val="22"/>
        </w:rPr>
      </w:r>
      <w:r>
        <w:rPr>
          <w:sz w:val="22"/>
        </w:rPr>
      </w:r>
      <w:r/>
      <w:r/>
      <w:r>
        <w:rPr>
          <w:sz w:val="22"/>
        </w:rPr>
      </w:r>
    </w:p>
    <w:p>
      <w:pPr>
        <w:pStyle w:val="896"/>
        <w:numPr>
          <w:ilvl w:val="2"/>
          <w:numId w:val="4"/>
        </w:numPr>
        <w:pBdr/>
        <w:spacing w:before="1" w:line="480" w:lineRule="auto"/>
        <w:ind w:right="1589"/>
        <w:jc w:val="center"/>
        <w:rPr>
          <w:rFonts w:ascii="Cambria Math"/>
          <w:sz w:val="22"/>
        </w:rPr>
      </w:pPr>
      <w:r>
        <w:rPr>
          <w:rFonts w:ascii="Cambria Math"/>
          <w:sz w:val="22"/>
        </w:rPr>
        <mc:AlternateContent>
          <mc:Choice Requires="wpg">
            <w:drawing>
              <wp:anchor xmlns:wp="http://schemas.openxmlformats.org/drawingml/2006/wordprocessingDrawing" xmlns:wp14="http://schemas.microsoft.com/office/word/2010/wordprocessingDrawing" distT="0" distB="0" distL="0" distR="0" simplePos="0" relativeHeight="15747072" behindDoc="0" locked="0" layoutInCell="1" allowOverlap="1">
                <wp:simplePos x="0" y="0"/>
                <wp:positionH relativeFrom="page">
                  <wp:posOffset>3510407</wp:posOffset>
                </wp:positionH>
                <wp:positionV relativeFrom="paragraph">
                  <wp:posOffset>11395</wp:posOffset>
                </wp:positionV>
                <wp:extent cx="725805" cy="178435"/>
                <wp:effectExtent l="0" t="0" r="0" b="0"/>
                <wp:wrapNone/>
                <wp:docPr id="30" name="Textbox 49"/>
                <wp:cNvGraphicFramePr/>
                <a:graphic xmlns:a="http://schemas.openxmlformats.org/drawingml/2006/main">
                  <a:graphicData uri="http://schemas.microsoft.com/office/word/2010/wordprocessingShape">
                    <wps:wsp>
                      <wps:cNvPr id="49" name="Textbox 49"/>
                      <wps:cNvSpPr txBox="1"/>
                      <wps:spPr bwMode="auto">
                        <a:xfrm>
                          <a:off x="0" y="0"/>
                          <a:ext cx="725805" cy="178435"/>
                        </a:xfrm>
                        <a:prstGeom prst="rect">
                          <a:avLst/>
                        </a:prstGeom>
                        <a:ln w="9144">
                          <a:solidFill>
                            <a:srgbClr val="000000"/>
                          </a:solidFill>
                          <a:prstDash val="solid"/>
                        </a:ln>
                      </wps:spPr>
                      <wps:txbx>
                        <w:txbxContent>
                          <w:p>
                            <w:pPr>
                              <w:pStyle w:val="893"/>
                              <w:pBdr/>
                              <w:spacing w:line="234" w:lineRule="exact"/>
                              <w:ind w:left="35"/>
                              <w:jc w:val="center"/>
                              <w:rPr>
                                <w:rFonts w:ascii="Cambria Math" w:eastAsia="Cambria Math"/>
                              </w:rPr>
                            </w:pPr>
                            <w:r>
                              <w:rPr>
                                <w:rFonts w:ascii="Cambria Math" w:eastAsia="Cambria Math"/>
                              </w:rPr>
                              <w:t xml:space="preserve">𝜁</w:t>
                            </w:r>
                            <w:r>
                              <w:rPr>
                                <w:rFonts w:ascii="Cambria Math" w:eastAsia="Cambria Math"/>
                              </w:rPr>
                              <w:t xml:space="preserve">=</w:t>
                            </w:r>
                            <w:r>
                              <w:rPr>
                                <w:rFonts w:ascii="Cambria Math" w:eastAsia="Cambria Math"/>
                                <w:spacing w:val="-2"/>
                              </w:rPr>
                              <w:t xml:space="preserve">0.6901</w:t>
                            </w:r>
                            <w:r>
                              <w:rPr>
                                <w:rFonts w:ascii="Cambria Math" w:eastAsia="Cambria Math"/>
                              </w:rPr>
                            </w:r>
                            <w:r>
                              <w:rPr>
                                <w:rFonts w:ascii="Cambria Math" w:eastAsia="Cambria Math"/>
                              </w:rPr>
                            </w:r>
                          </w:p>
                        </w:txbxContent>
                      </wps:txbx>
                      <wps:bodyPr wrap="square" lIns="0" tIns="0" rIns="0" bIns="0" rtlCol="0">
                        <a:noAutofit/>
                      </wps:bodyPr>
                    </wps:wsp>
                  </a:graphicData>
                </a:graphic>
              </wp:anchor>
            </w:drawing>
          </mc:Choice>
          <mc:Fallback>
            <w:pict>
              <v:shape id="shape 29" o:spid="_x0000_s29" o:spt="202" type="#_x0000_t202" style="position:absolute;z-index:15747072;o:allowoverlap:true;o:allowincell:true;mso-position-horizontal-relative:page;margin-left:276.41pt;mso-position-horizontal:absolute;mso-position-vertical-relative:text;margin-top:0.90pt;mso-position-vertical:absolute;width:57.15pt;height:14.05pt;mso-wrap-distance-left:0.00pt;mso-wrap-distance-top:0.00pt;mso-wrap-distance-right:0.00pt;mso-wrap-distance-bottom:0.00pt;visibility:visible;" filled="f" strokecolor="#000000" strokeweight="0.72pt">
                <v:stroke dashstyle="solid"/>
                <v:textbox inset="0,0,0,0">
                  <w:txbxContent>
                    <w:p>
                      <w:pPr>
                        <w:pStyle w:val="893"/>
                        <w:pBdr/>
                        <w:spacing w:line="234" w:lineRule="exact"/>
                        <w:ind w:left="35"/>
                        <w:jc w:val="center"/>
                        <w:rPr>
                          <w:rFonts w:ascii="Cambria Math" w:eastAsia="Cambria Math"/>
                        </w:rPr>
                      </w:pPr>
                      <w:r>
                        <w:rPr>
                          <w:rFonts w:ascii="Cambria Math" w:eastAsia="Cambria Math"/>
                        </w:rPr>
                        <w:t xml:space="preserve">𝜁</w:t>
                      </w:r>
                      <w:r>
                        <w:rPr>
                          <w:rFonts w:ascii="Cambria Math" w:eastAsia="Cambria Math"/>
                        </w:rPr>
                        <w:t xml:space="preserve">=</w:t>
                      </w:r>
                      <w:r>
                        <w:rPr>
                          <w:rFonts w:ascii="Cambria Math" w:eastAsia="Cambria Math"/>
                          <w:spacing w:val="-2"/>
                        </w:rPr>
                        <w:t xml:space="preserve">0.6901</w:t>
                      </w:r>
                      <w:r>
                        <w:rPr>
                          <w:rFonts w:ascii="Cambria Math" w:eastAsia="Cambria Math"/>
                        </w:rPr>
                      </w:r>
                      <w:r>
                        <w:rPr>
                          <w:rFonts w:ascii="Cambria Math" w:eastAsia="Cambria Math"/>
                        </w:rPr>
                      </w:r>
                    </w:p>
                  </w:txbxContent>
                </v:textbox>
              </v:shape>
            </w:pict>
          </mc:Fallback>
        </mc:AlternateContent>
      </w:r>
      <w:r>
        <w:rPr>
          <w:rFonts w:ascii="Cambria Math"/>
          <w:spacing w:val="-10"/>
          <w:sz w:val="22"/>
        </w:rPr>
        <w:t xml:space="preserve">.</w:t>
      </w:r>
      <w:r>
        <w:rPr>
          <w:rFonts w:ascii="Cambria Math"/>
          <w:sz w:val="22"/>
        </w:rPr>
      </w:r>
      <w:r>
        <w:rPr>
          <w:rFonts w:ascii="Cambria Math"/>
          <w:sz w:val="22"/>
        </w:rPr>
      </w:r>
      <w:r>
        <w:rPr>
          <w:rFonts w:ascii="Cambria Math"/>
        </w:rPr>
      </w:r>
      <w:r>
        <w:rPr>
          <w:rFonts w:ascii="Cambria Math"/>
        </w:rPr>
      </w:r>
      <w:r>
        <w:rPr>
          <w:rFonts w:ascii="Cambria Math"/>
        </w:rPr>
      </w:r>
      <w:r>
        <w:rPr>
          <w:rFonts w:ascii="Cambria Math"/>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8"/>
          <w:sz w:val="22"/>
        </w:rPr>
        <w:t xml:space="preserve"> </w:t>
      </w:r>
      <w:r>
        <w:rPr>
          <w:sz w:val="22"/>
        </w:rPr>
        <w:t xml:space="preserve">digital</w:t>
      </w:r>
      <w:r>
        <w:rPr>
          <w:spacing w:val="-7"/>
          <w:sz w:val="22"/>
        </w:rPr>
        <w:t xml:space="preserve"> </w:t>
      </w:r>
      <w:r>
        <w:rPr>
          <w:sz w:val="22"/>
        </w:rPr>
        <w:t xml:space="preserve">transfer</w:t>
      </w:r>
      <w:r>
        <w:rPr>
          <w:spacing w:val="-7"/>
          <w:sz w:val="22"/>
        </w:rPr>
        <w:t xml:space="preserve"> </w:t>
      </w:r>
      <w:r>
        <w:rPr>
          <w:sz w:val="22"/>
        </w:rPr>
        <w:t xml:space="preserve">function</w:t>
      </w:r>
      <w:r>
        <w:rPr>
          <w:spacing w:val="-6"/>
          <w:sz w:val="22"/>
        </w:rPr>
        <w:t xml:space="preserve"> </w:t>
      </w:r>
      <w:r>
        <w:rPr>
          <w:sz w:val="22"/>
        </w:rPr>
        <w:t xml:space="preserve">changes</w:t>
      </w:r>
      <w:r>
        <w:rPr>
          <w:spacing w:val="-8"/>
          <w:sz w:val="22"/>
        </w:rPr>
        <w:t xml:space="preserve"> </w:t>
      </w:r>
      <w:r>
        <w:rPr>
          <w:sz w:val="22"/>
        </w:rPr>
        <w:t xml:space="preserve">for</w:t>
      </w:r>
      <w:r>
        <w:rPr>
          <w:spacing w:val="-5"/>
          <w:sz w:val="22"/>
        </w:rPr>
        <w:t xml:space="preserve"> </w:t>
      </w:r>
      <w:r>
        <w:rPr>
          <w:sz w:val="22"/>
        </w:rPr>
        <w:t xml:space="preserve">every</w:t>
      </w:r>
      <w:r>
        <w:rPr>
          <w:spacing w:val="-8"/>
          <w:sz w:val="22"/>
        </w:rPr>
        <w:t xml:space="preserve"> </w:t>
      </w:r>
      <w:r>
        <w:rPr>
          <w:sz w:val="22"/>
        </w:rPr>
        <w:t xml:space="preserve">sampling</w:t>
      </w:r>
      <w:r>
        <w:rPr>
          <w:spacing w:val="-5"/>
          <w:sz w:val="22"/>
        </w:rPr>
        <w:t xml:space="preserve"> </w:t>
      </w:r>
      <w:r>
        <w:rPr>
          <w:spacing w:val="-2"/>
          <w:sz w:val="22"/>
        </w:rPr>
        <w:t xml:space="preserve">time.</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8"/>
          <w:sz w:val="22"/>
        </w:rPr>
        <w:t xml:space="preserve"> </w:t>
      </w:r>
      <w:r>
        <w:rPr>
          <w:sz w:val="22"/>
        </w:rPr>
        <w:t xml:space="preserve">discrete</w:t>
      </w:r>
      <w:r>
        <w:rPr>
          <w:spacing w:val="-7"/>
          <w:sz w:val="22"/>
        </w:rPr>
        <w:t xml:space="preserve"> </w:t>
      </w:r>
      <w:r>
        <w:rPr>
          <w:sz w:val="22"/>
        </w:rPr>
        <w:t xml:space="preserve">root</w:t>
      </w:r>
      <w:r>
        <w:rPr>
          <w:spacing w:val="-6"/>
          <w:sz w:val="22"/>
        </w:rPr>
        <w:t xml:space="preserve"> </w:t>
      </w:r>
      <w:r>
        <w:rPr>
          <w:sz w:val="22"/>
        </w:rPr>
        <w:t xml:space="preserve">locus</w:t>
      </w:r>
      <w:r>
        <w:rPr>
          <w:spacing w:val="-7"/>
          <w:sz w:val="22"/>
        </w:rPr>
        <w:t xml:space="preserve"> </w:t>
      </w:r>
      <w:r>
        <w:rPr>
          <w:sz w:val="22"/>
        </w:rPr>
        <w:t xml:space="preserve">therefore</w:t>
      </w:r>
      <w:r>
        <w:rPr>
          <w:spacing w:val="-6"/>
          <w:sz w:val="22"/>
        </w:rPr>
        <w:t xml:space="preserve"> </w:t>
      </w:r>
      <w:r>
        <w:rPr>
          <w:sz w:val="22"/>
        </w:rPr>
        <w:t xml:space="preserve">changes</w:t>
      </w:r>
      <w:r>
        <w:rPr>
          <w:spacing w:val="-7"/>
          <w:sz w:val="22"/>
        </w:rPr>
        <w:t xml:space="preserve"> </w:t>
      </w:r>
      <w:r>
        <w:rPr>
          <w:sz w:val="22"/>
        </w:rPr>
        <w:t xml:space="preserve">with</w:t>
      </w:r>
      <w:r>
        <w:rPr>
          <w:spacing w:val="-7"/>
          <w:sz w:val="22"/>
        </w:rPr>
        <w:t xml:space="preserve"> </w:t>
      </w:r>
      <w:r>
        <w:rPr>
          <w:sz w:val="22"/>
        </w:rPr>
        <w:t xml:space="preserve">sampling</w:t>
      </w:r>
      <w:r>
        <w:rPr>
          <w:spacing w:val="-5"/>
          <w:sz w:val="22"/>
        </w:rPr>
        <w:t xml:space="preserve"> </w:t>
      </w:r>
      <w:r>
        <w:rPr>
          <w:spacing w:val="-2"/>
          <w:sz w:val="22"/>
        </w:rPr>
        <w:t xml:space="preserve">time.</w:t>
      </w:r>
      <w:r>
        <w:rPr>
          <w:sz w:val="22"/>
        </w:rPr>
      </w:r>
      <w:r>
        <w:rPr>
          <w:sz w:val="22"/>
        </w:rPr>
      </w:r>
    </w:p>
    <w:p>
      <w:pPr>
        <w:pStyle w:val="896"/>
        <w:numPr>
          <w:ilvl w:val="0"/>
          <w:numId w:val="4"/>
        </w:numPr>
        <w:pBdr/>
        <w:tabs>
          <w:tab w:val="left" w:leader="none" w:pos="718"/>
        </w:tabs>
        <w:spacing w:after="0" w:before="62" w:line="480" w:lineRule="auto"/>
        <w:ind w:right="0"/>
        <w:jc w:val="left"/>
        <w:rPr>
          <w:sz w:val="22"/>
        </w:rPr>
      </w:pPr>
      <w:r>
        <w:rPr>
          <w:sz w:val="22"/>
        </w:rPr>
        <w:t xml:space="preserve">  An</w:t>
      </w:r>
      <w:r>
        <w:rPr>
          <w:spacing w:val="-5"/>
          <w:sz w:val="22"/>
        </w:rPr>
        <w:t xml:space="preserve"> </w:t>
      </w:r>
      <w:r>
        <w:rPr>
          <w:sz w:val="22"/>
        </w:rPr>
        <w:t xml:space="preserve">acceptable</w:t>
      </w:r>
      <w:r>
        <w:rPr>
          <w:spacing w:val="-6"/>
          <w:sz w:val="22"/>
        </w:rPr>
        <w:t xml:space="preserve"> </w:t>
      </w:r>
      <w:r>
        <w:rPr>
          <w:sz w:val="22"/>
        </w:rPr>
        <w:t xml:space="preserve">proportional</w:t>
      </w:r>
      <w:r>
        <w:rPr>
          <w:spacing w:val="-5"/>
          <w:sz w:val="22"/>
        </w:rPr>
        <w:t xml:space="preserve"> </w:t>
      </w:r>
      <w:r>
        <w:rPr>
          <w:sz w:val="22"/>
        </w:rPr>
        <w:t xml:space="preserve">gain</w:t>
      </w:r>
      <w:r>
        <w:rPr>
          <w:spacing w:val="-5"/>
          <w:sz w:val="22"/>
        </w:rPr>
        <w:t xml:space="preserve"> </w:t>
      </w:r>
      <w:r>
        <w:rPr>
          <w:sz w:val="22"/>
        </w:rPr>
        <w:t xml:space="preserve">range</w:t>
      </w:r>
      <w:r>
        <w:rPr>
          <w:spacing w:val="-4"/>
          <w:sz w:val="22"/>
        </w:rPr>
        <w:t xml:space="preserve"> </w:t>
      </w:r>
      <w:r>
        <w:rPr>
          <w:sz w:val="22"/>
        </w:rPr>
        <w:t xml:space="preserve">exists</w:t>
      </w:r>
      <w:r>
        <w:rPr>
          <w:spacing w:val="-6"/>
          <w:sz w:val="22"/>
        </w:rPr>
        <w:t xml:space="preserve"> </w:t>
      </w:r>
      <w:r>
        <w:rPr>
          <w:sz w:val="22"/>
        </w:rPr>
        <w:t xml:space="preserve">for</w:t>
      </w:r>
      <w:r>
        <w:rPr>
          <w:spacing w:val="-3"/>
          <w:sz w:val="22"/>
        </w:rPr>
        <w:t xml:space="preserve"> </w:t>
      </w:r>
      <w:r>
        <w:rPr>
          <w:sz w:val="22"/>
        </w:rPr>
        <w:t xml:space="preserve">all</w:t>
      </w:r>
      <w:r>
        <w:rPr>
          <w:spacing w:val="-5"/>
          <w:sz w:val="22"/>
        </w:rPr>
        <w:t xml:space="preserve"> </w:t>
      </w:r>
      <w:r>
        <w:rPr>
          <w:sz w:val="22"/>
        </w:rPr>
        <w:t xml:space="preserve">sampling</w:t>
      </w:r>
      <w:r>
        <w:rPr>
          <w:spacing w:val="-4"/>
          <w:sz w:val="22"/>
        </w:rPr>
        <w:t xml:space="preserve"> </w:t>
      </w:r>
      <w:r>
        <w:rPr>
          <w:sz w:val="22"/>
        </w:rPr>
        <w:t xml:space="preserve">times</w:t>
      </w:r>
      <w:r>
        <w:rPr>
          <w:spacing w:val="-6"/>
          <w:sz w:val="22"/>
        </w:rPr>
        <w:t xml:space="preserve"> </w:t>
      </w:r>
      <w:r>
        <w:rPr>
          <w:sz w:val="22"/>
        </w:rPr>
        <w:t xml:space="preserve">from</w:t>
      </w:r>
      <w:r>
        <w:rPr>
          <w:spacing w:val="-3"/>
          <w:sz w:val="22"/>
        </w:rPr>
        <w:t xml:space="preserve"> </w:t>
      </w:r>
      <w:r>
        <w:rPr>
          <w:rFonts w:ascii="Cambria Math" w:eastAsia="Cambria Math"/>
          <w:sz w:val="22"/>
        </w:rPr>
        <w:t xml:space="preserve">0.1</w:t>
      </w:r>
      <w:r>
        <w:rPr>
          <w:rFonts w:ascii="Cambria Math" w:eastAsia="Cambria Math"/>
          <w:spacing w:val="-9"/>
          <w:sz w:val="22"/>
        </w:rPr>
        <w:t xml:space="preserve"> </w:t>
      </w:r>
      <w:r>
        <w:rPr>
          <w:rFonts w:ascii="Cambria Math" w:eastAsia="Cambria Math"/>
          <w:sz w:val="22"/>
        </w:rPr>
        <w:t xml:space="preserve">𝑠</w:t>
      </w:r>
      <w:r>
        <w:rPr>
          <w:rFonts w:ascii="Cambria Math" w:eastAsia="Cambria Math"/>
          <w:spacing w:val="13"/>
          <w:sz w:val="22"/>
        </w:rPr>
        <w:t xml:space="preserve"> </w:t>
      </w:r>
      <w:r>
        <w:rPr>
          <w:sz w:val="22"/>
        </w:rPr>
        <w:t xml:space="preserve">to</w:t>
      </w:r>
      <w:r>
        <w:rPr>
          <w:spacing w:val="-6"/>
          <w:sz w:val="22"/>
        </w:rPr>
        <w:t xml:space="preserve"> </w:t>
      </w:r>
      <w:r>
        <w:rPr>
          <w:rFonts w:ascii="Cambria Math" w:eastAsia="Cambria Math"/>
          <w:sz w:val="22"/>
        </w:rPr>
        <w:t xml:space="preserve">1.0</w:t>
      </w:r>
      <w:r>
        <w:rPr>
          <w:rFonts w:ascii="Cambria Math" w:eastAsia="Cambria Math"/>
          <w:spacing w:val="-9"/>
          <w:sz w:val="22"/>
        </w:rPr>
        <w:t xml:space="preserve"> </w:t>
      </w:r>
      <w:r>
        <w:rPr>
          <w:rFonts w:ascii="Cambria Math" w:eastAsia="Cambria Math"/>
          <w:spacing w:val="-5"/>
          <w:sz w:val="22"/>
        </w:rPr>
        <w:t xml:space="preserve">𝑠</w:t>
      </w:r>
      <w:r>
        <w:rPr>
          <w:spacing w:val="-5"/>
          <w:sz w:val="22"/>
        </w:rPr>
        <w:t xml:space="preserve">.</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8"/>
          <w:sz w:val="22"/>
        </w:rPr>
        <w:t xml:space="preserve"> </w:t>
      </w:r>
      <w:r>
        <w:rPr>
          <w:sz w:val="22"/>
        </w:rPr>
        <w:t xml:space="preserve">minimum</w:t>
      </w:r>
      <w:r>
        <w:rPr>
          <w:spacing w:val="-4"/>
          <w:sz w:val="22"/>
        </w:rPr>
        <w:t xml:space="preserve"> </w:t>
      </w:r>
      <w:r>
        <w:rPr>
          <w:sz w:val="22"/>
        </w:rPr>
        <w:t xml:space="preserve">permissible</w:t>
      </w:r>
      <w:r>
        <w:rPr>
          <w:spacing w:val="-5"/>
          <w:sz w:val="22"/>
        </w:rPr>
        <w:t xml:space="preserve"> </w:t>
      </w:r>
      <w:r>
        <w:rPr>
          <w:sz w:val="22"/>
        </w:rPr>
        <w:t xml:space="preserve">gain</w:t>
      </w:r>
      <w:r>
        <w:rPr>
          <w:spacing w:val="-6"/>
          <w:sz w:val="22"/>
        </w:rPr>
        <w:t xml:space="preserve"> </w:t>
      </w:r>
      <w:r>
        <w:rPr>
          <w:sz w:val="22"/>
        </w:rPr>
        <w:t xml:space="preserve">is</w:t>
      </w:r>
      <w:r>
        <w:rPr>
          <w:spacing w:val="-7"/>
          <w:sz w:val="22"/>
        </w:rPr>
        <w:t xml:space="preserve"> </w:t>
      </w:r>
      <w:r>
        <w:rPr>
          <w:sz w:val="22"/>
        </w:rPr>
        <w:t xml:space="preserve">mainly</w:t>
      </w:r>
      <w:r>
        <w:rPr>
          <w:spacing w:val="-4"/>
          <w:sz w:val="22"/>
        </w:rPr>
        <w:t xml:space="preserve"> </w:t>
      </w:r>
      <w:r>
        <w:rPr>
          <w:sz w:val="22"/>
        </w:rPr>
        <w:t xml:space="preserve">governed</w:t>
      </w:r>
      <w:r>
        <w:rPr>
          <w:spacing w:val="-5"/>
          <w:sz w:val="22"/>
        </w:rPr>
        <w:t xml:space="preserve"> </w:t>
      </w:r>
      <w:r>
        <w:rPr>
          <w:sz w:val="22"/>
        </w:rPr>
        <w:t xml:space="preserve">by</w:t>
      </w:r>
      <w:r>
        <w:rPr>
          <w:spacing w:val="-6"/>
          <w:sz w:val="22"/>
        </w:rPr>
        <w:t xml:space="preserve"> </w:t>
      </w:r>
      <w:r>
        <w:rPr>
          <w:sz w:val="22"/>
        </w:rPr>
        <w:t xml:space="preserve">the</w:t>
      </w:r>
      <w:r>
        <w:rPr>
          <w:spacing w:val="-7"/>
          <w:sz w:val="22"/>
        </w:rPr>
        <w:t xml:space="preserve"> </w:t>
      </w:r>
      <w:r>
        <w:rPr>
          <w:sz w:val="22"/>
        </w:rPr>
        <w:t xml:space="preserve">settling-time</w:t>
      </w:r>
      <w:r>
        <w:rPr>
          <w:spacing w:val="-7"/>
          <w:sz w:val="22"/>
        </w:rPr>
        <w:t xml:space="preserve"> </w:t>
      </w:r>
      <w:r>
        <w:rPr>
          <w:spacing w:val="-2"/>
          <w:sz w:val="22"/>
        </w:rPr>
        <w:t xml:space="preserve">requirement.</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6"/>
          <w:sz w:val="22"/>
        </w:rPr>
        <w:t xml:space="preserve"> </w:t>
      </w:r>
      <w:r>
        <w:rPr>
          <w:sz w:val="22"/>
        </w:rPr>
        <w:t xml:space="preserve">maximum</w:t>
      </w:r>
      <w:r>
        <w:rPr>
          <w:spacing w:val="-6"/>
          <w:sz w:val="22"/>
        </w:rPr>
        <w:t xml:space="preserve"> </w:t>
      </w:r>
      <w:r>
        <w:rPr>
          <w:sz w:val="22"/>
        </w:rPr>
        <w:t xml:space="preserve">permissible</w:t>
      </w:r>
      <w:r>
        <w:rPr>
          <w:spacing w:val="-5"/>
          <w:sz w:val="22"/>
        </w:rPr>
        <w:t xml:space="preserve"> </w:t>
      </w:r>
      <w:r>
        <w:rPr>
          <w:sz w:val="22"/>
        </w:rPr>
        <w:t xml:space="preserve">gain</w:t>
      </w:r>
      <w:r>
        <w:rPr>
          <w:spacing w:val="-6"/>
          <w:sz w:val="22"/>
        </w:rPr>
        <w:t xml:space="preserve"> </w:t>
      </w:r>
      <w:r>
        <w:rPr>
          <w:sz w:val="22"/>
        </w:rPr>
        <w:t xml:space="preserve">is</w:t>
      </w:r>
      <w:r>
        <w:rPr>
          <w:spacing w:val="-7"/>
          <w:sz w:val="22"/>
        </w:rPr>
        <w:t xml:space="preserve"> </w:t>
      </w:r>
      <w:r>
        <w:rPr>
          <w:sz w:val="22"/>
        </w:rPr>
        <w:t xml:space="preserve">mainly</w:t>
      </w:r>
      <w:r>
        <w:rPr>
          <w:spacing w:val="-4"/>
          <w:sz w:val="22"/>
        </w:rPr>
        <w:t xml:space="preserve"> </w:t>
      </w:r>
      <w:r>
        <w:rPr>
          <w:sz w:val="22"/>
        </w:rPr>
        <w:t xml:space="preserve">governed</w:t>
      </w:r>
      <w:r>
        <w:rPr>
          <w:spacing w:val="-6"/>
          <w:sz w:val="22"/>
        </w:rPr>
        <w:t xml:space="preserve"> </w:t>
      </w:r>
      <w:r>
        <w:rPr>
          <w:sz w:val="22"/>
        </w:rPr>
        <w:t xml:space="preserve">by</w:t>
      </w:r>
      <w:r>
        <w:rPr>
          <w:spacing w:val="-6"/>
          <w:sz w:val="22"/>
        </w:rPr>
        <w:t xml:space="preserve"> </w:t>
      </w:r>
      <w:r>
        <w:rPr>
          <w:sz w:val="22"/>
        </w:rPr>
        <w:t xml:space="preserve">the</w:t>
      </w:r>
      <w:r>
        <w:rPr>
          <w:spacing w:val="-5"/>
          <w:sz w:val="22"/>
        </w:rPr>
        <w:t xml:space="preserve"> </w:t>
      </w:r>
      <w:r>
        <w:rPr>
          <w:sz w:val="22"/>
        </w:rPr>
        <w:t xml:space="preserve">overshoot</w:t>
      </w:r>
      <w:r>
        <w:rPr>
          <w:spacing w:val="-6"/>
          <w:sz w:val="22"/>
        </w:rPr>
        <w:t xml:space="preserve"> </w:t>
      </w:r>
      <w:r>
        <w:rPr>
          <w:spacing w:val="-2"/>
          <w:sz w:val="22"/>
        </w:rPr>
        <w:t xml:space="preserve">requirement.</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4"/>
          <w:sz w:val="22"/>
        </w:rPr>
        <w:t xml:space="preserve"> </w:t>
      </w:r>
      <w:r>
        <w:rPr>
          <w:sz w:val="22"/>
        </w:rPr>
        <w:t xml:space="preserve">overshoot</w:t>
      </w:r>
      <w:r>
        <w:rPr>
          <w:spacing w:val="-5"/>
          <w:sz w:val="22"/>
        </w:rPr>
        <w:t xml:space="preserve"> </w:t>
      </w:r>
      <w:r>
        <w:rPr>
          <w:sz w:val="22"/>
        </w:rPr>
        <w:t xml:space="preserve">at</w:t>
      </w:r>
      <w:r>
        <w:rPr>
          <w:spacing w:val="-5"/>
          <w:sz w:val="22"/>
        </w:rPr>
        <w:t xml:space="preserve"> </w:t>
      </w:r>
      <w:r>
        <w:rPr>
          <w:sz w:val="22"/>
        </w:rPr>
        <w:t xml:space="preserve">the</w:t>
      </w:r>
      <w:r>
        <w:rPr>
          <w:spacing w:val="-6"/>
          <w:sz w:val="22"/>
        </w:rPr>
        <w:t xml:space="preserve"> </w:t>
      </w:r>
      <w:r>
        <w:rPr>
          <w:sz w:val="22"/>
        </w:rPr>
        <w:t xml:space="preserve">minimum</w:t>
      </w:r>
      <w:r>
        <w:rPr>
          <w:spacing w:val="-3"/>
          <w:sz w:val="22"/>
        </w:rPr>
        <w:t xml:space="preserve"> </w:t>
      </w:r>
      <w:r>
        <w:rPr>
          <w:sz w:val="22"/>
        </w:rPr>
        <w:t xml:space="preserve">gain</w:t>
      </w:r>
      <w:r>
        <w:rPr>
          <w:spacing w:val="-6"/>
          <w:sz w:val="22"/>
        </w:rPr>
        <w:t xml:space="preserve"> </w:t>
      </w:r>
      <w:r>
        <w:rPr>
          <w:sz w:val="22"/>
        </w:rPr>
        <w:t xml:space="preserve">is</w:t>
      </w:r>
      <w:r>
        <w:rPr>
          <w:spacing w:val="-3"/>
          <w:sz w:val="22"/>
        </w:rPr>
        <w:t xml:space="preserve"> </w:t>
      </w:r>
      <w:r>
        <w:rPr>
          <w:rFonts w:ascii="Cambria Math"/>
          <w:sz w:val="22"/>
        </w:rPr>
        <w:t xml:space="preserve">0%</w:t>
      </w:r>
      <w:r>
        <w:rPr>
          <w:sz w:val="22"/>
        </w:rPr>
        <w:t xml:space="preserve">for</w:t>
      </w:r>
      <w:r>
        <w:rPr>
          <w:spacing w:val="-5"/>
          <w:sz w:val="22"/>
        </w:rPr>
        <w:t xml:space="preserve"> </w:t>
      </w:r>
      <w:r>
        <w:rPr>
          <w:sz w:val="22"/>
        </w:rPr>
        <w:t xml:space="preserve">all</w:t>
      </w:r>
      <w:r>
        <w:rPr>
          <w:spacing w:val="-4"/>
          <w:sz w:val="22"/>
        </w:rPr>
        <w:t xml:space="preserve"> </w:t>
      </w:r>
      <w:r>
        <w:rPr>
          <w:sz w:val="22"/>
        </w:rPr>
        <w:t xml:space="preserve">sampling</w:t>
      </w:r>
      <w:r>
        <w:rPr>
          <w:spacing w:val="-3"/>
          <w:sz w:val="22"/>
        </w:rPr>
        <w:t xml:space="preserve"> </w:t>
      </w:r>
      <w:r>
        <w:rPr>
          <w:spacing w:val="-2"/>
          <w:sz w:val="22"/>
        </w:rPr>
        <w:t xml:space="preserve">times.</w:t>
      </w:r>
      <w:r>
        <w:rPr>
          <w:sz w:val="22"/>
        </w:rPr>
      </w:r>
      <w:r>
        <w:rPr>
          <w:sz w:val="22"/>
        </w:rPr>
      </w:r>
      <w:r/>
      <w:r/>
      <w:r>
        <w:rPr>
          <w:sz w:val="22"/>
        </w:rPr>
      </w:r>
    </w:p>
    <w:p>
      <w:pPr>
        <w:pStyle w:val="896"/>
        <w:numPr>
          <w:ilvl w:val="0"/>
          <w:numId w:val="4"/>
        </w:numPr>
        <w:pBdr/>
        <w:tabs>
          <w:tab w:val="left" w:leader="none" w:pos="718"/>
        </w:tabs>
        <w:spacing w:after="0" w:before="1" w:line="480" w:lineRule="auto"/>
        <w:ind w:right="0"/>
        <w:jc w:val="left"/>
        <w:rPr>
          <w:sz w:val="22"/>
        </w:rPr>
      </w:pPr>
      <w:r>
        <w:rPr>
          <w:sz w:val="22"/>
        </w:rPr>
        <w:t xml:space="preserve">The</w:t>
      </w:r>
      <w:r>
        <w:rPr>
          <w:spacing w:val="-4"/>
          <w:sz w:val="22"/>
        </w:rPr>
        <w:t xml:space="preserve"> </w:t>
      </w:r>
      <w:r>
        <w:rPr>
          <w:sz w:val="22"/>
        </w:rPr>
        <w:t xml:space="preserve">overshoot</w:t>
      </w:r>
      <w:r>
        <w:rPr>
          <w:spacing w:val="-4"/>
          <w:sz w:val="22"/>
        </w:rPr>
        <w:t xml:space="preserve"> </w:t>
      </w:r>
      <w:r>
        <w:rPr>
          <w:sz w:val="22"/>
        </w:rPr>
        <w:t xml:space="preserve">at</w:t>
      </w:r>
      <w:r>
        <w:rPr>
          <w:spacing w:val="-4"/>
          <w:sz w:val="22"/>
        </w:rPr>
        <w:t xml:space="preserve"> </w:t>
      </w:r>
      <w:r>
        <w:rPr>
          <w:sz w:val="22"/>
        </w:rPr>
        <w:t xml:space="preserve">the</w:t>
      </w:r>
      <w:r>
        <w:rPr>
          <w:spacing w:val="-5"/>
          <w:sz w:val="22"/>
        </w:rPr>
        <w:t xml:space="preserve"> </w:t>
      </w:r>
      <w:r>
        <w:rPr>
          <w:sz w:val="22"/>
        </w:rPr>
        <w:t xml:space="preserve">maximum</w:t>
      </w:r>
      <w:r>
        <w:rPr>
          <w:spacing w:val="-5"/>
          <w:sz w:val="22"/>
        </w:rPr>
        <w:t xml:space="preserve"> </w:t>
      </w:r>
      <w:r>
        <w:rPr>
          <w:sz w:val="22"/>
        </w:rPr>
        <w:t xml:space="preserve">gain</w:t>
      </w:r>
      <w:r>
        <w:rPr>
          <w:spacing w:val="-3"/>
          <w:sz w:val="22"/>
        </w:rPr>
        <w:t xml:space="preserve"> </w:t>
      </w:r>
      <w:r>
        <w:rPr>
          <w:sz w:val="22"/>
        </w:rPr>
        <w:t xml:space="preserve">remains</w:t>
      </w:r>
      <w:r>
        <w:rPr>
          <w:spacing w:val="-3"/>
          <w:sz w:val="22"/>
        </w:rPr>
        <w:t xml:space="preserve"> </w:t>
      </w:r>
      <w:r>
        <w:rPr>
          <w:sz w:val="22"/>
        </w:rPr>
        <w:t xml:space="preserve">close</w:t>
      </w:r>
      <w:r>
        <w:rPr>
          <w:spacing w:val="-3"/>
          <w:sz w:val="22"/>
        </w:rPr>
        <w:t xml:space="preserve"> </w:t>
      </w:r>
      <w:r>
        <w:rPr>
          <w:sz w:val="22"/>
        </w:rPr>
        <w:t xml:space="preserve">to</w:t>
      </w:r>
      <w:r>
        <w:rPr>
          <w:spacing w:val="-4"/>
          <w:sz w:val="22"/>
        </w:rPr>
        <w:t xml:space="preserve"> </w:t>
      </w:r>
      <w:r>
        <w:rPr>
          <w:rFonts w:ascii="Cambria Math"/>
          <w:spacing w:val="-5"/>
          <w:sz w:val="22"/>
        </w:rPr>
        <w:t xml:space="preserve">5%</w:t>
      </w:r>
      <w:r>
        <w:rPr>
          <w:spacing w:val="-5"/>
          <w:sz w:val="22"/>
        </w:rPr>
        <w:t xml:space="preserve">.</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10"/>
          <w:sz w:val="22"/>
        </w:rPr>
        <w:t xml:space="preserve"> </w:t>
      </w:r>
      <w:r>
        <w:rPr>
          <w:sz w:val="22"/>
        </w:rPr>
        <w:t xml:space="preserve">maximum</w:t>
      </w:r>
      <w:r>
        <w:rPr>
          <w:spacing w:val="-9"/>
          <w:sz w:val="22"/>
        </w:rPr>
        <w:t xml:space="preserve"> </w:t>
      </w:r>
      <w:r>
        <w:rPr>
          <w:sz w:val="22"/>
        </w:rPr>
        <w:t xml:space="preserve">permissible</w:t>
      </w:r>
      <w:r>
        <w:rPr>
          <w:spacing w:val="-7"/>
          <w:sz w:val="22"/>
        </w:rPr>
        <w:t xml:space="preserve"> </w:t>
      </w:r>
      <w:r>
        <w:rPr>
          <w:sz w:val="22"/>
        </w:rPr>
        <w:t xml:space="preserve">gain</w:t>
      </w:r>
      <w:r>
        <w:rPr>
          <w:spacing w:val="-8"/>
          <w:sz w:val="22"/>
        </w:rPr>
        <w:t xml:space="preserve"> </w:t>
      </w:r>
      <w:r>
        <w:rPr>
          <w:sz w:val="22"/>
        </w:rPr>
        <w:t xml:space="preserve">decreases</w:t>
      </w:r>
      <w:r>
        <w:rPr>
          <w:spacing w:val="-8"/>
          <w:sz w:val="22"/>
        </w:rPr>
        <w:t xml:space="preserve"> </w:t>
      </w:r>
      <w:r>
        <w:rPr>
          <w:sz w:val="22"/>
        </w:rPr>
        <w:t xml:space="preserve">significantly</w:t>
      </w:r>
      <w:r>
        <w:rPr>
          <w:spacing w:val="-6"/>
          <w:sz w:val="22"/>
        </w:rPr>
        <w:t xml:space="preserve"> </w:t>
      </w:r>
      <w:r>
        <w:rPr>
          <w:sz w:val="22"/>
        </w:rPr>
        <w:t xml:space="preserve">with</w:t>
      </w:r>
      <w:r>
        <w:rPr>
          <w:spacing w:val="-8"/>
          <w:sz w:val="22"/>
        </w:rPr>
        <w:t xml:space="preserve"> </w:t>
      </w:r>
      <w:r>
        <w:rPr>
          <w:sz w:val="22"/>
        </w:rPr>
        <w:t xml:space="preserve">increasing</w:t>
      </w:r>
      <w:r>
        <w:rPr>
          <w:spacing w:val="-8"/>
          <w:sz w:val="22"/>
        </w:rPr>
        <w:t xml:space="preserve"> </w:t>
      </w:r>
      <w:r>
        <w:rPr>
          <w:sz w:val="22"/>
        </w:rPr>
        <w:t xml:space="preserve">sampling</w:t>
      </w:r>
      <w:r>
        <w:rPr>
          <w:spacing w:val="-7"/>
          <w:sz w:val="22"/>
        </w:rPr>
        <w:t xml:space="preserve"> </w:t>
      </w:r>
      <w:r>
        <w:rPr>
          <w:spacing w:val="-2"/>
          <w:sz w:val="22"/>
        </w:rPr>
        <w:t xml:space="preserve">time.</w:t>
      </w:r>
      <w:r>
        <w:rPr>
          <w:sz w:val="22"/>
        </w:rPr>
      </w:r>
      <w:r>
        <w:rPr>
          <w:sz w:val="22"/>
        </w:rPr>
      </w:r>
      <w:r/>
      <w:r/>
      <w:r>
        <w:rPr>
          <w:sz w:val="22"/>
        </w:rPr>
      </w:r>
    </w:p>
    <w:p>
      <w:pPr>
        <w:pStyle w:val="896"/>
        <w:numPr>
          <w:ilvl w:val="0"/>
          <w:numId w:val="4"/>
        </w:numPr>
        <w:pBdr/>
        <w:tabs>
          <w:tab w:val="left" w:leader="none" w:pos="718"/>
        </w:tabs>
        <w:spacing w:after="0" w:before="0" w:line="480" w:lineRule="auto"/>
        <w:ind w:right="0"/>
        <w:jc w:val="left"/>
        <w:rPr>
          <w:sz w:val="22"/>
        </w:rPr>
      </w:pPr>
      <w:r>
        <w:rPr>
          <w:sz w:val="22"/>
        </w:rPr>
        <w:t xml:space="preserve">The</w:t>
      </w:r>
      <w:r>
        <w:rPr>
          <w:spacing w:val="-7"/>
          <w:sz w:val="22"/>
        </w:rPr>
        <w:t xml:space="preserve"> </w:t>
      </w:r>
      <w:r>
        <w:rPr>
          <w:sz w:val="22"/>
        </w:rPr>
        <w:t xml:space="preserve">acceptable</w:t>
      </w:r>
      <w:r>
        <w:rPr>
          <w:spacing w:val="-7"/>
          <w:sz w:val="22"/>
        </w:rPr>
        <w:t xml:space="preserve"> </w:t>
      </w:r>
      <w:r>
        <w:rPr>
          <w:sz w:val="22"/>
        </w:rPr>
        <w:t xml:space="preserve">gain</w:t>
      </w:r>
      <w:r>
        <w:rPr>
          <w:spacing w:val="-5"/>
          <w:sz w:val="22"/>
        </w:rPr>
        <w:t xml:space="preserve"> </w:t>
      </w:r>
      <w:r>
        <w:rPr>
          <w:sz w:val="22"/>
        </w:rPr>
        <w:t xml:space="preserve">range</w:t>
      </w:r>
      <w:r>
        <w:rPr>
          <w:spacing w:val="-5"/>
          <w:sz w:val="22"/>
        </w:rPr>
        <w:t xml:space="preserve"> </w:t>
      </w:r>
      <w:r>
        <w:rPr>
          <w:sz w:val="22"/>
        </w:rPr>
        <w:t xml:space="preserve">becomes</w:t>
      </w:r>
      <w:r>
        <w:rPr>
          <w:spacing w:val="-4"/>
          <w:sz w:val="22"/>
        </w:rPr>
        <w:t xml:space="preserve"> </w:t>
      </w:r>
      <w:r>
        <w:rPr>
          <w:sz w:val="22"/>
        </w:rPr>
        <w:t xml:space="preserve">narrower</w:t>
      </w:r>
      <w:r>
        <w:rPr>
          <w:spacing w:val="-6"/>
          <w:sz w:val="22"/>
        </w:rPr>
        <w:t xml:space="preserve"> </w:t>
      </w:r>
      <w:r>
        <w:rPr>
          <w:sz w:val="22"/>
        </w:rPr>
        <w:t xml:space="preserve">as</w:t>
      </w:r>
      <w:r>
        <w:rPr>
          <w:spacing w:val="-6"/>
          <w:sz w:val="22"/>
        </w:rPr>
        <w:t xml:space="preserve"> </w:t>
      </w:r>
      <w:r>
        <w:rPr>
          <w:sz w:val="22"/>
        </w:rPr>
        <w:t xml:space="preserve">the</w:t>
      </w:r>
      <w:r>
        <w:rPr>
          <w:spacing w:val="-7"/>
          <w:sz w:val="22"/>
        </w:rPr>
        <w:t xml:space="preserve"> </w:t>
      </w:r>
      <w:r>
        <w:rPr>
          <w:sz w:val="22"/>
        </w:rPr>
        <w:t xml:space="preserve">sampling</w:t>
      </w:r>
      <w:r>
        <w:rPr>
          <w:spacing w:val="-7"/>
          <w:sz w:val="22"/>
        </w:rPr>
        <w:t xml:space="preserve"> </w:t>
      </w:r>
      <w:r>
        <w:rPr>
          <w:sz w:val="22"/>
        </w:rPr>
        <w:t xml:space="preserve">time</w:t>
      </w:r>
      <w:r>
        <w:rPr>
          <w:spacing w:val="-6"/>
          <w:sz w:val="22"/>
        </w:rPr>
        <w:t xml:space="preserve"> </w:t>
      </w:r>
      <w:r>
        <w:rPr>
          <w:spacing w:val="-2"/>
          <w:sz w:val="22"/>
        </w:rPr>
        <w:t xml:space="preserve">increases.</w:t>
      </w:r>
      <w:r>
        <w:rPr>
          <w:sz w:val="22"/>
        </w:rPr>
      </w:r>
      <w:r>
        <w:rPr>
          <w:sz w:val="22"/>
        </w:rPr>
      </w:r>
    </w:p>
    <w:p>
      <w:pPr>
        <w:pStyle w:val="893"/>
        <w:pBdr/>
        <w:spacing/>
        <w:ind/>
        <w:rPr/>
      </w:pPr>
      <w:r/>
      <w:r/>
    </w:p>
    <w:p>
      <w:pPr>
        <w:pStyle w:val="893"/>
        <w:pBdr/>
        <w:spacing/>
        <w:ind/>
        <w:rPr/>
      </w:pPr>
      <w:r/>
      <w:r/>
    </w:p>
    <w:p>
      <w:pPr>
        <w:pStyle w:val="893"/>
        <w:pBdr/>
        <w:spacing w:before="52"/>
        <w:ind/>
        <w:rPr/>
      </w:pPr>
      <w:r/>
      <w:r/>
    </w:p>
    <w:p>
      <w:pPr>
        <w:pStyle w:val="832"/>
        <w:pageBreakBefore w:val="true"/>
        <w:pBdr/>
        <w:spacing/>
        <w:ind/>
        <w:rPr/>
      </w:pPr>
      <w:r>
        <w:rPr>
          <w:spacing w:val="-2"/>
        </w:rPr>
        <w:t xml:space="preserve">CONCLUSION</w:t>
      </w:r>
      <w:r/>
    </w:p>
    <w:p>
      <w:pPr>
        <w:pStyle w:val="893"/>
        <w:pBdr/>
        <w:spacing w:before="24"/>
        <w:ind/>
        <w:rPr>
          <w:b/>
        </w:rPr>
      </w:pPr>
      <w:r>
        <w:rPr>
          <w:b/>
        </w:rPr>
      </w:r>
      <w:r>
        <w:rPr>
          <w:b/>
        </w:rPr>
      </w:r>
      <w:r>
        <w:rPr>
          <w:b/>
        </w:rPr>
      </w:r>
    </w:p>
    <w:p>
      <w:pPr>
        <w:pStyle w:val="893"/>
        <w:pBdr/>
        <w:spacing w:before="1" w:line="278" w:lineRule="auto"/>
        <w:ind w:right="1840"/>
        <w:rPr/>
      </w:pPr>
      <w:r>
        <w:t xml:space="preserve">The</w:t>
      </w:r>
      <w:r>
        <w:rPr>
          <w:spacing w:val="-3"/>
        </w:rPr>
        <w:t xml:space="preserve"> </w:t>
      </w:r>
      <w:r>
        <w:t xml:space="preserve">proportional</w:t>
      </w:r>
      <w:r>
        <w:rPr>
          <w:spacing w:val="-4"/>
        </w:rPr>
        <w:t xml:space="preserve"> </w:t>
      </w:r>
      <w:r>
        <w:t xml:space="preserve">controller</w:t>
      </w:r>
      <w:r>
        <w:rPr>
          <w:spacing w:val="-2"/>
        </w:rPr>
        <w:t xml:space="preserve"> </w:t>
      </w:r>
      <w:r>
        <w:t xml:space="preserve">design</w:t>
      </w:r>
      <w:r>
        <w:rPr>
          <w:spacing w:val="-3"/>
        </w:rPr>
        <w:t xml:space="preserve"> </w:t>
      </w:r>
      <w:r>
        <w:t xml:space="preserve">was</w:t>
      </w:r>
      <w:r>
        <w:rPr>
          <w:spacing w:val="-5"/>
        </w:rPr>
        <w:t xml:space="preserve"> </w:t>
      </w:r>
      <w:r>
        <w:t xml:space="preserve">successfully</w:t>
      </w:r>
      <w:r>
        <w:rPr>
          <w:spacing w:val="-2"/>
        </w:rPr>
        <w:t xml:space="preserve"> </w:t>
      </w:r>
      <w:r>
        <w:t xml:space="preserve">carried</w:t>
      </w:r>
      <w:r>
        <w:rPr>
          <w:spacing w:val="-5"/>
        </w:rPr>
        <w:t xml:space="preserve"> </w:t>
      </w:r>
      <w:r>
        <w:t xml:space="preserve">out</w:t>
      </w:r>
      <w:r>
        <w:rPr>
          <w:spacing w:val="-4"/>
        </w:rPr>
        <w:t xml:space="preserve"> </w:t>
      </w:r>
      <w:r>
        <w:t xml:space="preserve">using</w:t>
      </w:r>
      <w:r>
        <w:rPr>
          <w:spacing w:val="-3"/>
        </w:rPr>
        <w:t xml:space="preserve"> </w:t>
      </w:r>
      <w:r>
        <w:t xml:space="preserve">discrete</w:t>
      </w:r>
      <w:r>
        <w:rPr>
          <w:spacing w:val="-4"/>
        </w:rPr>
        <w:t xml:space="preserve"> </w:t>
      </w:r>
      <w:r>
        <w:t xml:space="preserve">root-locus analysis for sampling times ranging from </w:t>
      </w:r>
      <w:r>
        <w:rPr>
          <w:rFonts w:ascii="Cambria Math" w:eastAsia="Cambria Math"/>
        </w:rPr>
        <w:t xml:space="preserve">0.1 𝑠</w:t>
      </w:r>
      <w:r>
        <w:t xml:space="preserve">to </w:t>
      </w:r>
      <w:r>
        <w:rPr>
          <w:rFonts w:ascii="Cambria Math" w:eastAsia="Cambria Math"/>
        </w:rPr>
        <w:t xml:space="preserve">1.0 𝑠</w:t>
      </w:r>
      <w:r>
        <w:t xml:space="preserve">.</w:t>
      </w:r>
      <w:r/>
    </w:p>
    <w:p>
      <w:pPr>
        <w:pStyle w:val="893"/>
        <w:pBdr/>
        <w:spacing w:before="235" w:line="276" w:lineRule="auto"/>
        <w:ind w:right="1072"/>
        <w:rPr/>
      </w:pPr>
      <w:r>
        <w:t xml:space="preserve">For</w:t>
      </w:r>
      <w:r>
        <w:rPr>
          <w:spacing w:val="-2"/>
        </w:rPr>
        <w:t xml:space="preserve"> </w:t>
      </w:r>
      <w:r>
        <w:t xml:space="preserve">every</w:t>
      </w:r>
      <w:r>
        <w:rPr>
          <w:spacing w:val="-5"/>
        </w:rPr>
        <w:t xml:space="preserve"> </w:t>
      </w:r>
      <w:r>
        <w:t xml:space="preserve">sampling</w:t>
      </w:r>
      <w:r>
        <w:rPr>
          <w:spacing w:val="-5"/>
        </w:rPr>
        <w:t xml:space="preserve"> </w:t>
      </w:r>
      <w:r>
        <w:t xml:space="preserve">time,</w:t>
      </w:r>
      <w:r>
        <w:rPr>
          <w:spacing w:val="-4"/>
        </w:rPr>
        <w:t xml:space="preserve"> </w:t>
      </w:r>
      <w:r>
        <w:t xml:space="preserve">the</w:t>
      </w:r>
      <w:r>
        <w:rPr>
          <w:spacing w:val="-5"/>
        </w:rPr>
        <w:t xml:space="preserve"> </w:t>
      </w:r>
      <w:r>
        <w:t xml:space="preserve">digital</w:t>
      </w:r>
      <w:r>
        <w:rPr>
          <w:spacing w:val="-4"/>
        </w:rPr>
        <w:t xml:space="preserve"> </w:t>
      </w:r>
      <w:r>
        <w:t xml:space="preserve">plant</w:t>
      </w:r>
      <w:r>
        <w:rPr>
          <w:spacing w:val="-1"/>
        </w:rPr>
        <w:t xml:space="preserve"> </w:t>
      </w:r>
      <w:r>
        <w:t xml:space="preserve">was</w:t>
      </w:r>
      <w:r>
        <w:rPr>
          <w:spacing w:val="-5"/>
        </w:rPr>
        <w:t xml:space="preserve"> </w:t>
      </w:r>
      <w:r>
        <w:t xml:space="preserve">obtained</w:t>
      </w:r>
      <w:r>
        <w:rPr>
          <w:spacing w:val="-3"/>
        </w:rPr>
        <w:t xml:space="preserve"> </w:t>
      </w:r>
      <w:r>
        <w:t xml:space="preserve">using</w:t>
      </w:r>
      <w:r>
        <w:rPr>
          <w:spacing w:val="-3"/>
        </w:rPr>
        <w:t xml:space="preserve"> </w:t>
      </w:r>
      <w:r>
        <w:t xml:space="preserve">zero-order-hold</w:t>
      </w:r>
      <w:r>
        <w:rPr>
          <w:spacing w:val="-3"/>
        </w:rPr>
        <w:t xml:space="preserve"> </w:t>
      </w:r>
      <w:r>
        <w:t xml:space="preserve">discretization</w:t>
      </w:r>
      <w:r>
        <w:rPr>
          <w:spacing w:val="-3"/>
        </w:rPr>
        <w:t xml:space="preserve"> </w:t>
      </w:r>
      <w:r>
        <w:t xml:space="preserve">and the proportional gain was varied to determine the range satisfying</w:t>
      </w:r>
      <w:r/>
    </w:p>
    <w:p>
      <w:pPr>
        <w:pBdr/>
        <w:spacing w:before="241"/>
        <w:ind w:right="1076" w:firstLine="0" w:left="0"/>
        <w:jc w:val="center"/>
        <w:rPr>
          <w:rFonts w:ascii="Cambria Math" w:hAnsi="Cambria Math" w:eastAsia="Cambria Math"/>
          <w:sz w:val="22"/>
        </w:rPr>
      </w:pPr>
      <w:r>
        <w:rPr>
          <w:rFonts w:ascii="Cambria Math" w:hAnsi="Cambria Math" w:eastAsia="Cambria Math"/>
          <w:sz w:val="22"/>
        </w:rPr>
        <w:t xml:space="preserve">𝑀</w:t>
      </w:r>
      <w:r>
        <w:rPr>
          <w:rFonts w:ascii="Cambria Math" w:hAnsi="Cambria Math" w:eastAsia="Cambria Math"/>
          <w:position w:val="-4"/>
          <w:sz w:val="16"/>
        </w:rPr>
        <w:t xml:space="preserve">𝑝</w:t>
      </w:r>
      <w:r>
        <w:rPr>
          <w:rFonts w:ascii="Cambria Math" w:hAnsi="Cambria Math" w:eastAsia="Cambria Math"/>
          <w:spacing w:val="35"/>
          <w:position w:val="-4"/>
          <w:sz w:val="16"/>
        </w:rPr>
        <w:t xml:space="preserve"> </w:t>
      </w:r>
      <w:r>
        <w:rPr>
          <w:rFonts w:ascii="Cambria Math" w:hAnsi="Cambria Math" w:eastAsia="Cambria Math"/>
          <w:sz w:val="22"/>
        </w:rPr>
        <w:t xml:space="preserve">≤</w:t>
      </w:r>
      <w:r>
        <w:rPr>
          <w:rFonts w:ascii="Cambria Math" w:hAnsi="Cambria Math" w:eastAsia="Cambria Math"/>
          <w:spacing w:val="10"/>
          <w:sz w:val="22"/>
        </w:rPr>
        <w:t xml:space="preserve"> </w:t>
      </w:r>
      <w:r>
        <w:rPr>
          <w:rFonts w:ascii="Cambria Math" w:hAnsi="Cambria Math" w:eastAsia="Cambria Math"/>
          <w:spacing w:val="-5"/>
          <w:sz w:val="22"/>
        </w:rPr>
        <w:t xml:space="preserve">5%</w:t>
      </w:r>
      <w:r>
        <w:rPr>
          <w:rFonts w:ascii="Cambria Math" w:hAnsi="Cambria Math" w:eastAsia="Cambria Math"/>
          <w:sz w:val="22"/>
        </w:rPr>
      </w:r>
      <w:r>
        <w:rPr>
          <w:rFonts w:ascii="Cambria Math" w:hAnsi="Cambria Math" w:eastAsia="Cambria Math"/>
          <w:sz w:val="22"/>
        </w:rPr>
      </w:r>
    </w:p>
    <w:p>
      <w:pPr>
        <w:pStyle w:val="893"/>
        <w:pBdr/>
        <w:spacing w:before="10"/>
        <w:ind/>
        <w:rPr>
          <w:rFonts w:ascii="Cambria Math"/>
        </w:rPr>
      </w:pPr>
      <w:r>
        <w:rPr>
          <w:rFonts w:ascii="Cambria Math"/>
        </w:rPr>
      </w:r>
      <w:r>
        <w:rPr>
          <w:rFonts w:ascii="Cambria Math"/>
        </w:rPr>
      </w:r>
      <w:r>
        <w:rPr>
          <w:rFonts w:ascii="Cambria Math"/>
        </w:rPr>
      </w:r>
    </w:p>
    <w:p>
      <w:pPr>
        <w:pStyle w:val="893"/>
        <w:pBdr/>
        <w:spacing/>
        <w:ind/>
        <w:rPr/>
      </w:pPr>
      <w:r>
        <w:rPr>
          <w:spacing w:val="-5"/>
        </w:rPr>
        <w:t xml:space="preserve">and</w:t>
      </w:r>
      <w:r/>
    </w:p>
    <w:p>
      <w:pPr>
        <w:pStyle w:val="893"/>
        <w:pBdr/>
        <w:spacing w:before="26"/>
        <w:ind/>
        <w:rPr/>
      </w:pPr>
      <w:r/>
      <w:r/>
    </w:p>
    <w:p>
      <w:pPr>
        <w:pBdr/>
        <w:spacing w:before="0"/>
        <w:ind w:right="1075" w:firstLine="0" w:left="0"/>
        <w:jc w:val="center"/>
        <w:rPr>
          <w:rFonts w:ascii="Cambria Math" w:hAnsi="Cambria Math" w:eastAsia="Cambria Math"/>
          <w:sz w:val="22"/>
        </w:rPr>
      </w:pPr>
      <w:r>
        <w:rPr>
          <w:rFonts w:ascii="Cambria Math" w:hAnsi="Cambria Math" w:eastAsia="Cambria Math"/>
          <w:sz w:val="22"/>
        </w:rPr>
        <w:t xml:space="preserve">𝑇</w:t>
      </w:r>
      <w:r>
        <w:rPr>
          <w:rFonts w:ascii="Cambria Math" w:hAnsi="Cambria Math" w:eastAsia="Cambria Math"/>
          <w:position w:val="-4"/>
          <w:sz w:val="16"/>
        </w:rPr>
        <w:t xml:space="preserve">𝑠</w:t>
      </w:r>
      <w:r>
        <w:rPr>
          <w:rFonts w:ascii="Cambria Math" w:hAnsi="Cambria Math" w:eastAsia="Cambria Math"/>
          <w:spacing w:val="25"/>
          <w:position w:val="-4"/>
          <w:sz w:val="16"/>
        </w:rPr>
        <w:t xml:space="preserve"> </w:t>
      </w:r>
      <w:r>
        <w:rPr>
          <w:rFonts w:ascii="Cambria Math" w:hAnsi="Cambria Math" w:eastAsia="Cambria Math"/>
          <w:sz w:val="22"/>
        </w:rPr>
        <w:t xml:space="preserve">≤</w:t>
      </w:r>
      <w:r>
        <w:rPr>
          <w:rFonts w:ascii="Cambria Math" w:hAnsi="Cambria Math" w:eastAsia="Cambria Math"/>
          <w:spacing w:val="1"/>
          <w:sz w:val="22"/>
        </w:rPr>
        <w:t xml:space="preserve"> </w:t>
      </w:r>
      <w:r>
        <w:rPr>
          <w:rFonts w:ascii="Cambria Math" w:hAnsi="Cambria Math" w:eastAsia="Cambria Math"/>
          <w:sz w:val="22"/>
        </w:rPr>
        <w:t xml:space="preserve">9</w:t>
      </w:r>
      <w:r>
        <w:rPr>
          <w:rFonts w:ascii="Cambria Math" w:hAnsi="Cambria Math" w:eastAsia="Cambria Math"/>
          <w:spacing w:val="-12"/>
          <w:sz w:val="22"/>
        </w:rPr>
        <w:t xml:space="preserve"> </w:t>
      </w:r>
      <w:r>
        <w:rPr>
          <w:rFonts w:ascii="Cambria Math" w:hAnsi="Cambria Math" w:eastAsia="Cambria Math"/>
          <w:spacing w:val="-5"/>
          <w:sz w:val="22"/>
        </w:rPr>
        <w:t xml:space="preserve">𝑠.</w:t>
      </w:r>
      <w:r>
        <w:rPr>
          <w:rFonts w:ascii="Cambria Math" w:hAnsi="Cambria Math" w:eastAsia="Cambria Math"/>
          <w:sz w:val="22"/>
        </w:rPr>
      </w:r>
      <w:r>
        <w:rPr>
          <w:rFonts w:ascii="Cambria Math" w:hAnsi="Cambria Math" w:eastAsia="Cambria Math"/>
          <w:sz w:val="22"/>
        </w:rPr>
      </w:r>
    </w:p>
    <w:p>
      <w:pPr>
        <w:pStyle w:val="893"/>
        <w:pBdr/>
        <w:spacing w:before="241" w:line="276" w:lineRule="auto"/>
        <w:ind w:right="1840"/>
        <w:rPr/>
      </w:pPr>
      <w:r>
        <w:t xml:space="preserve">The</w:t>
      </w:r>
      <w:r>
        <w:rPr>
          <w:spacing w:val="-3"/>
        </w:rPr>
        <w:t xml:space="preserve"> </w:t>
      </w:r>
      <w:r>
        <w:t xml:space="preserve">results</w:t>
      </w:r>
      <w:r>
        <w:rPr>
          <w:spacing w:val="-2"/>
        </w:rPr>
        <w:t xml:space="preserve"> </w:t>
      </w:r>
      <w:r>
        <w:t xml:space="preserve">demonstrate</w:t>
      </w:r>
      <w:r>
        <w:rPr>
          <w:spacing w:val="-5"/>
        </w:rPr>
        <w:t xml:space="preserve"> </w:t>
      </w:r>
      <w:r>
        <w:t xml:space="preserve">that</w:t>
      </w:r>
      <w:r>
        <w:rPr>
          <w:spacing w:val="-4"/>
        </w:rPr>
        <w:t xml:space="preserve"> </w:t>
      </w:r>
      <w:r>
        <w:t xml:space="preserve">the</w:t>
      </w:r>
      <w:r>
        <w:rPr>
          <w:spacing w:val="-5"/>
        </w:rPr>
        <w:t xml:space="preserve"> </w:t>
      </w:r>
      <w:r>
        <w:t xml:space="preserve">sampling</w:t>
      </w:r>
      <w:r>
        <w:rPr>
          <w:spacing w:val="-3"/>
        </w:rPr>
        <w:t xml:space="preserve"> </w:t>
      </w:r>
      <w:r>
        <w:t xml:space="preserve">time</w:t>
      </w:r>
      <w:r>
        <w:rPr>
          <w:spacing w:val="-5"/>
        </w:rPr>
        <w:t xml:space="preserve"> </w:t>
      </w:r>
      <w:r>
        <w:t xml:space="preserve">has</w:t>
      </w:r>
      <w:r>
        <w:rPr>
          <w:spacing w:val="-3"/>
        </w:rPr>
        <w:t xml:space="preserve"> </w:t>
      </w:r>
      <w:r>
        <w:t xml:space="preserve">a</w:t>
      </w:r>
      <w:r>
        <w:rPr>
          <w:spacing w:val="-2"/>
        </w:rPr>
        <w:t xml:space="preserve"> </w:t>
      </w:r>
      <w:r>
        <w:t xml:space="preserve">significant</w:t>
      </w:r>
      <w:r>
        <w:rPr>
          <w:spacing w:val="-1"/>
        </w:rPr>
        <w:t xml:space="preserve"> </w:t>
      </w:r>
      <w:r>
        <w:t xml:space="preserve">influence</w:t>
      </w:r>
      <w:r>
        <w:rPr>
          <w:spacing w:val="-5"/>
        </w:rPr>
        <w:t xml:space="preserve"> </w:t>
      </w:r>
      <w:r>
        <w:t xml:space="preserve">on</w:t>
      </w:r>
      <w:r>
        <w:rPr>
          <w:spacing w:val="-5"/>
        </w:rPr>
        <w:t xml:space="preserve"> </w:t>
      </w:r>
      <w:r>
        <w:t xml:space="preserve">the</w:t>
      </w:r>
      <w:r>
        <w:rPr>
          <w:spacing w:val="-3"/>
        </w:rPr>
        <w:t xml:space="preserve"> </w:t>
      </w:r>
      <w:r>
        <w:t xml:space="preserve">digital controller design.</w:t>
      </w:r>
      <w:r/>
    </w:p>
    <w:p>
      <w:pPr>
        <w:pStyle w:val="893"/>
        <w:pBdr/>
        <w:spacing w:before="239"/>
        <w:ind/>
        <w:rPr/>
      </w:pPr>
      <w:r>
        <w:t xml:space="preserve">The</w:t>
      </w:r>
      <w:r>
        <w:rPr>
          <w:spacing w:val="-6"/>
        </w:rPr>
        <w:t xml:space="preserve"> </w:t>
      </w:r>
      <w:r>
        <w:t xml:space="preserve">permissible</w:t>
      </w:r>
      <w:r>
        <w:rPr>
          <w:spacing w:val="-5"/>
        </w:rPr>
        <w:t xml:space="preserve"> </w:t>
      </w:r>
      <w:r>
        <w:t xml:space="preserve">gain</w:t>
      </w:r>
      <w:r>
        <w:rPr>
          <w:spacing w:val="-6"/>
        </w:rPr>
        <w:t xml:space="preserve"> </w:t>
      </w:r>
      <w:r>
        <w:t xml:space="preserve">range</w:t>
      </w:r>
      <w:r>
        <w:rPr>
          <w:spacing w:val="-5"/>
        </w:rPr>
        <w:t xml:space="preserve"> </w:t>
      </w:r>
      <w:r>
        <w:t xml:space="preserve">changes</w:t>
      </w:r>
      <w:r>
        <w:rPr>
          <w:spacing w:val="-7"/>
        </w:rPr>
        <w:t xml:space="preserve"> </w:t>
      </w:r>
      <w:r>
        <w:rPr>
          <w:spacing w:val="-4"/>
        </w:rPr>
        <w:t xml:space="preserve">from</w:t>
      </w:r>
      <w:r/>
    </w:p>
    <w:p>
      <w:pPr>
        <w:pStyle w:val="893"/>
        <w:pBdr/>
        <w:spacing w:before="56"/>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06784" behindDoc="1" locked="0" layoutInCell="1" allowOverlap="1">
                <wp:simplePos x="0" y="0"/>
                <wp:positionH relativeFrom="page">
                  <wp:posOffset>3027298</wp:posOffset>
                </wp:positionH>
                <wp:positionV relativeFrom="paragraph">
                  <wp:posOffset>202300</wp:posOffset>
                </wp:positionV>
                <wp:extent cx="1719580" cy="201295"/>
                <wp:effectExtent l="0" t="0" r="0" b="0"/>
                <wp:wrapTopAndBottom/>
                <wp:docPr id="31" name="Textbox 50"/>
                <wp:cNvGraphicFramePr/>
                <a:graphic xmlns:a="http://schemas.openxmlformats.org/drawingml/2006/main">
                  <a:graphicData uri="http://schemas.microsoft.com/office/word/2010/wordprocessingShape">
                    <wps:wsp>
                      <wps:cNvPr id="50" name="Textbox 50"/>
                      <wps:cNvSpPr txBox="1"/>
                      <wps:spPr bwMode="auto">
                        <a:xfrm>
                          <a:off x="0" y="0"/>
                          <a:ext cx="1719580" cy="201295"/>
                        </a:xfrm>
                        <a:prstGeom prst="rect">
                          <a:avLst/>
                        </a:prstGeom>
                        <a:ln w="9144">
                          <a:solidFill>
                            <a:srgbClr val="000000"/>
                          </a:solidFill>
                          <a:prstDash val="solid"/>
                        </a:ln>
                      </wps:spPr>
                      <wps:txbx>
                        <w:txbxContent>
                          <w:p>
                            <w:pPr>
                              <w:pStyle w:val="893"/>
                              <w:pBdr/>
                              <w:spacing w:line="275" w:lineRule="exact"/>
                              <w:ind w:left="38"/>
                              <w:jc w:val="center"/>
                              <w:rPr>
                                <w:rFonts w:ascii="Cambria Math" w:hAnsi="Cambria Math" w:eastAsia="Cambria Math"/>
                              </w:rPr>
                            </w:pPr>
                            <w:r>
                              <w:rPr>
                                <w:rFonts w:ascii="Cambria Math" w:hAnsi="Cambria Math" w:eastAsia="Cambria Math"/>
                              </w:rPr>
                              <w:t xml:space="preserve">0.571</w:t>
                            </w:r>
                            <w:r>
                              <w:rPr>
                                <w:rFonts w:ascii="Cambria Math" w:hAnsi="Cambria Math" w:eastAsia="Cambria Math"/>
                              </w:rPr>
                              <w:t xml:space="preserve">≤</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rPr>
                              <w:t xml:space="preserve">≤</w:t>
                            </w:r>
                            <w:r>
                              <w:rPr>
                                <w:rFonts w:ascii="Cambria Math" w:hAnsi="Cambria Math" w:eastAsia="Cambria Math"/>
                                <w:spacing w:val="-2"/>
                              </w:rPr>
                              <w:t xml:space="preserve">1.401</w:t>
                            </w:r>
                            <w:r>
                              <w:rPr>
                                <w:rFonts w:ascii="Cambria Math" w:hAnsi="Cambria Math" w:eastAsia="Cambria Math"/>
                              </w:rPr>
                            </w:r>
                            <w:r>
                              <w:rPr>
                                <w:rFonts w:ascii="Cambria Math" w:hAnsi="Cambria Math" w:eastAsia="Cambria Math"/>
                              </w:rPr>
                            </w:r>
                          </w:p>
                        </w:txbxContent>
                      </wps:txbx>
                      <wps:bodyPr wrap="square" lIns="0" tIns="0" rIns="0" bIns="0" rtlCol="0">
                        <a:noAutofit/>
                      </wps:bodyPr>
                    </wps:wsp>
                  </a:graphicData>
                </a:graphic>
              </wp:anchor>
            </w:drawing>
          </mc:Choice>
          <mc:Fallback>
            <w:pict>
              <v:shape id="shape 30" o:spid="_x0000_s30" o:spt="202" type="#_x0000_t202" style="position:absolute;z-index:-487606784;o:allowoverlap:true;o:allowincell:true;mso-position-horizontal-relative:page;margin-left:238.37pt;mso-position-horizontal:absolute;mso-position-vertical-relative:text;margin-top:15.93pt;mso-position-vertical:absolute;width:135.40pt;height:15.85pt;mso-wrap-distance-left:0.00pt;mso-wrap-distance-top:0.00pt;mso-wrap-distance-right:0.00pt;mso-wrap-distance-bottom:0.00pt;visibility:visible;" filled="f" strokecolor="#000000" strokeweight="0.72pt">
                <v:stroke dashstyle="solid"/>
                <w10:wrap type="topAndBottom"/>
                <v:textbox inset="0,0,0,0">
                  <w:txbxContent>
                    <w:p>
                      <w:pPr>
                        <w:pStyle w:val="893"/>
                        <w:pBdr/>
                        <w:spacing w:line="275" w:lineRule="exact"/>
                        <w:ind w:left="38"/>
                        <w:jc w:val="center"/>
                        <w:rPr>
                          <w:rFonts w:ascii="Cambria Math" w:hAnsi="Cambria Math" w:eastAsia="Cambria Math"/>
                        </w:rPr>
                      </w:pPr>
                      <w:r>
                        <w:rPr>
                          <w:rFonts w:ascii="Cambria Math" w:hAnsi="Cambria Math" w:eastAsia="Cambria Math"/>
                        </w:rPr>
                        <w:t xml:space="preserve">0.571</w:t>
                      </w:r>
                      <w:r>
                        <w:rPr>
                          <w:rFonts w:ascii="Cambria Math" w:hAnsi="Cambria Math" w:eastAsia="Cambria Math"/>
                        </w:rPr>
                        <w:t xml:space="preserve">≤</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rPr>
                        <w:t xml:space="preserve">≤</w:t>
                      </w:r>
                      <w:r>
                        <w:rPr>
                          <w:rFonts w:ascii="Cambria Math" w:hAnsi="Cambria Math" w:eastAsia="Cambria Math"/>
                          <w:spacing w:val="-2"/>
                        </w:rPr>
                        <w:t xml:space="preserve">1.401</w:t>
                      </w:r>
                      <w:r>
                        <w:rPr>
                          <w:rFonts w:ascii="Cambria Math" w:hAnsi="Cambria Math" w:eastAsia="Cambria Math"/>
                        </w:rPr>
                      </w:r>
                      <w:r>
                        <w:rPr>
                          <w:rFonts w:ascii="Cambria Math" w:hAnsi="Cambria Math" w:eastAsia="Cambria Math"/>
                        </w:rPr>
                      </w:r>
                    </w:p>
                  </w:txbxContent>
                </v:textbox>
              </v:shape>
            </w:pict>
          </mc:Fallback>
        </mc:AlternateContent>
      </w:r>
      <w:r>
        <w:rPr>
          <w:sz w:val="20"/>
        </w:rPr>
      </w:r>
      <w:r>
        <w:rPr>
          <w:sz w:val="20"/>
        </w:rPr>
      </w:r>
    </w:p>
    <w:p>
      <w:pPr>
        <w:pStyle w:val="893"/>
        <w:pBdr/>
        <w:spacing w:before="35"/>
        <w:ind/>
        <w:rPr/>
      </w:pPr>
      <w:r/>
      <w:r/>
    </w:p>
    <w:p>
      <w:pPr>
        <w:pStyle w:val="893"/>
        <w:pBdr/>
        <w:spacing/>
        <w:ind/>
        <w:rPr/>
      </w:pPr>
      <w:r>
        <w:t xml:space="preserve">at</w:t>
      </w:r>
      <w:r>
        <w:rPr>
          <w:spacing w:val="-1"/>
        </w:rPr>
        <w:t xml:space="preserve"> </w:t>
      </w: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0.1</w:t>
      </w:r>
      <w:r>
        <w:t xml:space="preserve">s</w:t>
      </w:r>
      <w:r>
        <w:rPr>
          <w:spacing w:val="-16"/>
        </w:rPr>
        <w:t xml:space="preserve"> </w:t>
      </w:r>
      <w:r>
        <w:rPr>
          <w:spacing w:val="-5"/>
        </w:rPr>
        <w:t xml:space="preserve">to</w:t>
      </w:r>
      <w:r/>
    </w:p>
    <w:p>
      <w:pPr>
        <w:pStyle w:val="893"/>
        <w:pBdr/>
        <w:spacing w:before="56"/>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07296" behindDoc="1" locked="0" layoutInCell="1" allowOverlap="1">
                <wp:simplePos x="0" y="0"/>
                <wp:positionH relativeFrom="page">
                  <wp:posOffset>3027298</wp:posOffset>
                </wp:positionH>
                <wp:positionV relativeFrom="paragraph">
                  <wp:posOffset>202375</wp:posOffset>
                </wp:positionV>
                <wp:extent cx="1719580" cy="201295"/>
                <wp:effectExtent l="0" t="0" r="0" b="0"/>
                <wp:wrapTopAndBottom/>
                <wp:docPr id="32" name="Textbox 51"/>
                <wp:cNvGraphicFramePr/>
                <a:graphic xmlns:a="http://schemas.openxmlformats.org/drawingml/2006/main">
                  <a:graphicData uri="http://schemas.microsoft.com/office/word/2010/wordprocessingShape">
                    <wps:wsp>
                      <wps:cNvPr id="51" name="Textbox 51"/>
                      <wps:cNvSpPr txBox="1"/>
                      <wps:spPr bwMode="auto">
                        <a:xfrm>
                          <a:off x="0" y="0"/>
                          <a:ext cx="1719580" cy="201295"/>
                        </a:xfrm>
                        <a:prstGeom prst="rect">
                          <a:avLst/>
                        </a:prstGeom>
                        <a:ln w="9144">
                          <a:solidFill>
                            <a:srgbClr val="000000"/>
                          </a:solidFill>
                          <a:prstDash val="solid"/>
                        </a:ln>
                      </wps:spPr>
                      <wps:txbx>
                        <w:txbxContent>
                          <w:p>
                            <w:pPr>
                              <w:pStyle w:val="893"/>
                              <w:pBdr/>
                              <w:spacing w:line="275" w:lineRule="exact"/>
                              <w:ind w:left="38"/>
                              <w:jc w:val="center"/>
                              <w:rPr>
                                <w:rFonts w:ascii="Cambria Math" w:hAnsi="Cambria Math" w:eastAsia="Cambria Math"/>
                              </w:rPr>
                            </w:pPr>
                            <w:r>
                              <w:rPr>
                                <w:rFonts w:ascii="Cambria Math" w:hAnsi="Cambria Math" w:eastAsia="Cambria Math"/>
                              </w:rPr>
                              <w:t xml:space="preserve">0.471</w:t>
                            </w:r>
                            <w:r>
                              <w:rPr>
                                <w:rFonts w:ascii="Cambria Math" w:hAnsi="Cambria Math" w:eastAsia="Cambria Math"/>
                              </w:rPr>
                              <w:t xml:space="preserve">≤</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rPr>
                              <w:t xml:space="preserve">≤</w:t>
                            </w:r>
                            <w:r>
                              <w:rPr>
                                <w:rFonts w:ascii="Cambria Math" w:hAnsi="Cambria Math" w:eastAsia="Cambria Math"/>
                                <w:spacing w:val="-2"/>
                              </w:rPr>
                              <w:t xml:space="preserve">0.781</w:t>
                            </w:r>
                            <w:r>
                              <w:rPr>
                                <w:rFonts w:ascii="Cambria Math" w:hAnsi="Cambria Math" w:eastAsia="Cambria Math"/>
                              </w:rPr>
                            </w:r>
                            <w:r>
                              <w:rPr>
                                <w:rFonts w:ascii="Cambria Math" w:hAnsi="Cambria Math" w:eastAsia="Cambria Math"/>
                              </w:rPr>
                            </w:r>
                          </w:p>
                        </w:txbxContent>
                      </wps:txbx>
                      <wps:bodyPr wrap="square" lIns="0" tIns="0" rIns="0" bIns="0" rtlCol="0">
                        <a:noAutofit/>
                      </wps:bodyPr>
                    </wps:wsp>
                  </a:graphicData>
                </a:graphic>
              </wp:anchor>
            </w:drawing>
          </mc:Choice>
          <mc:Fallback>
            <w:pict>
              <v:shape id="shape 31" o:spid="_x0000_s31" o:spt="202" type="#_x0000_t202" style="position:absolute;z-index:-487607296;o:allowoverlap:true;o:allowincell:true;mso-position-horizontal-relative:page;margin-left:238.37pt;mso-position-horizontal:absolute;mso-position-vertical-relative:text;margin-top:15.94pt;mso-position-vertical:absolute;width:135.40pt;height:15.85pt;mso-wrap-distance-left:0.00pt;mso-wrap-distance-top:0.00pt;mso-wrap-distance-right:0.00pt;mso-wrap-distance-bottom:0.00pt;visibility:visible;" filled="f" strokecolor="#000000" strokeweight="0.72pt">
                <v:stroke dashstyle="solid"/>
                <w10:wrap type="topAndBottom"/>
                <v:textbox inset="0,0,0,0">
                  <w:txbxContent>
                    <w:p>
                      <w:pPr>
                        <w:pStyle w:val="893"/>
                        <w:pBdr/>
                        <w:spacing w:line="275" w:lineRule="exact"/>
                        <w:ind w:left="38"/>
                        <w:jc w:val="center"/>
                        <w:rPr>
                          <w:rFonts w:ascii="Cambria Math" w:hAnsi="Cambria Math" w:eastAsia="Cambria Math"/>
                        </w:rPr>
                      </w:pPr>
                      <w:r>
                        <w:rPr>
                          <w:rFonts w:ascii="Cambria Math" w:hAnsi="Cambria Math" w:eastAsia="Cambria Math"/>
                        </w:rPr>
                        <w:t xml:space="preserve">0.471</w:t>
                      </w:r>
                      <w:r>
                        <w:rPr>
                          <w:rFonts w:ascii="Cambria Math" w:hAnsi="Cambria Math" w:eastAsia="Cambria Math"/>
                        </w:rPr>
                        <w:t xml:space="preserve">≤</w:t>
                      </w:r>
                      <w:r>
                        <w:rPr>
                          <w:rFonts w:ascii="Cambria Math" w:hAnsi="Cambria Math" w:eastAsia="Cambria Math"/>
                        </w:rPr>
                        <w:t xml:space="preserve">𝐾</w:t>
                      </w:r>
                      <w:r>
                        <w:rPr>
                          <w:rFonts w:ascii="Cambria Math" w:hAnsi="Cambria Math" w:eastAsia="Cambria Math"/>
                          <w:position w:val="-4"/>
                          <w:sz w:val="16"/>
                        </w:rPr>
                        <w:t xml:space="preserve">𝑝</w:t>
                      </w:r>
                      <w:r>
                        <w:rPr>
                          <w:rFonts w:ascii="Cambria Math" w:hAnsi="Cambria Math" w:eastAsia="Cambria Math"/>
                        </w:rPr>
                        <w:t xml:space="preserve">≤</w:t>
                      </w:r>
                      <w:r>
                        <w:rPr>
                          <w:rFonts w:ascii="Cambria Math" w:hAnsi="Cambria Math" w:eastAsia="Cambria Math"/>
                          <w:spacing w:val="-2"/>
                        </w:rPr>
                        <w:t xml:space="preserve">0.781</w:t>
                      </w:r>
                      <w:r>
                        <w:rPr>
                          <w:rFonts w:ascii="Cambria Math" w:hAnsi="Cambria Math" w:eastAsia="Cambria Math"/>
                        </w:rPr>
                      </w:r>
                      <w:r>
                        <w:rPr>
                          <w:rFonts w:ascii="Cambria Math" w:hAnsi="Cambria Math" w:eastAsia="Cambria Math"/>
                        </w:rPr>
                      </w:r>
                    </w:p>
                  </w:txbxContent>
                </v:textbox>
              </v:shape>
            </w:pict>
          </mc:Fallback>
        </mc:AlternateContent>
      </w:r>
      <w:r>
        <w:rPr>
          <w:sz w:val="20"/>
        </w:rPr>
      </w:r>
      <w:r>
        <w:rPr>
          <w:sz w:val="20"/>
        </w:rPr>
      </w:r>
    </w:p>
    <w:p>
      <w:pPr>
        <w:pStyle w:val="893"/>
        <w:pBdr/>
        <w:spacing w:before="32"/>
        <w:ind/>
        <w:rPr/>
      </w:pPr>
      <w:r/>
      <w:r/>
    </w:p>
    <w:p>
      <w:pPr>
        <w:pStyle w:val="893"/>
        <w:pBdr/>
        <w:spacing/>
        <w:ind/>
        <w:rPr/>
      </w:pPr>
      <w:r>
        <w:t xml:space="preserve">at</w:t>
      </w:r>
      <w:r>
        <w:rPr>
          <w:spacing w:val="-3"/>
        </w:rPr>
        <w:t xml:space="preserve"> </w:t>
      </w:r>
      <w:r>
        <w:rPr>
          <w:rFonts w:ascii="Cambria Math" w:eastAsia="Cambria Math"/>
        </w:rPr>
        <w:t xml:space="preserve">𝑇</w:t>
      </w:r>
      <w:r>
        <w:rPr>
          <w:rFonts w:ascii="Cambria Math" w:eastAsia="Cambria Math"/>
          <w:spacing w:val="16"/>
        </w:rPr>
        <w:t xml:space="preserve"> </w:t>
      </w:r>
      <w:r>
        <w:rPr>
          <w:rFonts w:ascii="Cambria Math" w:eastAsia="Cambria Math"/>
        </w:rPr>
        <w:t xml:space="preserve">=</w:t>
      </w:r>
      <w:r>
        <w:rPr>
          <w:rFonts w:ascii="Cambria Math" w:eastAsia="Cambria Math"/>
          <w:spacing w:val="12"/>
        </w:rPr>
        <w:t xml:space="preserve"> </w:t>
      </w:r>
      <w:r>
        <w:rPr>
          <w:rFonts w:ascii="Cambria Math" w:eastAsia="Cambria Math"/>
        </w:rPr>
        <w:t xml:space="preserve">1.0</w:t>
      </w:r>
      <w:r>
        <w:rPr>
          <w:rFonts w:ascii="Cambria Math" w:eastAsia="Cambria Math"/>
          <w:spacing w:val="-6"/>
        </w:rPr>
        <w:t xml:space="preserve"> </w:t>
      </w:r>
      <w:r>
        <w:rPr>
          <w:rFonts w:ascii="Cambria Math" w:eastAsia="Cambria Math"/>
          <w:spacing w:val="-7"/>
        </w:rPr>
        <w:t xml:space="preserve">𝑠</w:t>
      </w:r>
      <w:r>
        <w:rPr>
          <w:spacing w:val="-7"/>
        </w:rPr>
        <w:t xml:space="preserve">.</w:t>
      </w:r>
      <w:r/>
    </w:p>
    <w:p>
      <w:pPr>
        <w:pStyle w:val="893"/>
        <w:pBdr/>
        <w:spacing w:before="24"/>
        <w:ind/>
        <w:rPr/>
      </w:pPr>
      <w:r/>
      <w:r/>
    </w:p>
    <w:p>
      <w:pPr>
        <w:pStyle w:val="893"/>
        <w:pBdr/>
        <w:spacing w:before="1" w:line="276" w:lineRule="auto"/>
        <w:ind w:right="1072"/>
        <w:rPr/>
      </w:pPr>
      <w:r>
        <w:t xml:space="preserve">Hence,</w:t>
      </w:r>
      <w:r>
        <w:rPr>
          <w:spacing w:val="-2"/>
        </w:rPr>
        <w:t xml:space="preserve"> </w:t>
      </w:r>
      <w:r>
        <w:t xml:space="preserve">increasing</w:t>
      </w:r>
      <w:r>
        <w:rPr>
          <w:spacing w:val="-3"/>
        </w:rPr>
        <w:t xml:space="preserve"> </w:t>
      </w:r>
      <w:r>
        <w:t xml:space="preserve">the</w:t>
      </w:r>
      <w:r>
        <w:rPr>
          <w:spacing w:val="-5"/>
        </w:rPr>
        <w:t xml:space="preserve"> </w:t>
      </w:r>
      <w:r>
        <w:t xml:space="preserve">sampling</w:t>
      </w:r>
      <w:r>
        <w:rPr>
          <w:spacing w:val="-3"/>
        </w:rPr>
        <w:t xml:space="preserve"> </w:t>
      </w:r>
      <w:r>
        <w:t xml:space="preserve">time</w:t>
      </w:r>
      <w:r>
        <w:rPr>
          <w:spacing w:val="-5"/>
        </w:rPr>
        <w:t xml:space="preserve"> </w:t>
      </w:r>
      <w:r>
        <w:t xml:space="preserve">generally</w:t>
      </w:r>
      <w:r>
        <w:rPr>
          <w:spacing w:val="-5"/>
        </w:rPr>
        <w:t xml:space="preserve"> </w:t>
      </w:r>
      <w:r>
        <w:t xml:space="preserve">reduces</w:t>
      </w:r>
      <w:r>
        <w:rPr>
          <w:spacing w:val="-3"/>
        </w:rPr>
        <w:t xml:space="preserve"> </w:t>
      </w:r>
      <w:r>
        <w:t xml:space="preserve">the</w:t>
      </w:r>
      <w:r>
        <w:rPr>
          <w:spacing w:val="-5"/>
        </w:rPr>
        <w:t xml:space="preserve"> </w:t>
      </w:r>
      <w:r>
        <w:t xml:space="preserve">allowable</w:t>
      </w:r>
      <w:r>
        <w:rPr>
          <w:spacing w:val="-3"/>
        </w:rPr>
        <w:t xml:space="preserve"> </w:t>
      </w:r>
      <w:r>
        <w:t xml:space="preserve">proportional</w:t>
      </w:r>
      <w:r>
        <w:rPr>
          <w:spacing w:val="-4"/>
        </w:rPr>
        <w:t xml:space="preserve"> </w:t>
      </w:r>
      <w:r>
        <w:t xml:space="preserve">gain</w:t>
      </w:r>
      <w:r>
        <w:rPr>
          <w:spacing w:val="-5"/>
        </w:rPr>
        <w:t xml:space="preserve"> </w:t>
      </w:r>
      <w:r>
        <w:t xml:space="preserve">range. The experiment therefore demonstrates the importance of considering sampling time when designing and interpreting a digital root-locus controller.</w:t>
      </w:r>
      <w:r>
        <w:t xml:space="preserve">how do i capitalize text in only office</w:t>
      </w:r>
      <w:r/>
      <w:r/>
    </w:p>
    <w:sectPr>
      <w:footnotePr/>
      <w:endnotePr/>
      <w:type w:val="nextPage"/>
      <w:pgSz w:h="15840" w:orient="portrait" w:w="12240"/>
      <w:pgMar w:top="1380" w:right="360" w:bottom="280" w:left="144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Math TeX Gyre">
    <w:panose1 w:val="02000503000000000000"/>
  </w:font>
  <w:font w:name="Calibri">
    <w:panose1 w:val="020F0502020204030204"/>
  </w:font>
  <w:font w:name="Times New Roman">
    <w:panose1 w:val="02020603050405020304"/>
  </w:font>
  <w:font w:name="Courier New">
    <w:panose1 w:val="02070409020205020404"/>
  </w:font>
  <w:font w:name="Cambria Math">
    <w:panose1 w:val="02000603000000000000"/>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jc w:val="left"/>
      </w:pPr>
      <w:rPr>
        <w:rFonts w:hint="default" w:ascii="Arial" w:hAnsi="Arial" w:eastAsia="Arial" w:cs="Arial"/>
        <w:b w:val="0"/>
        <w:bCs w:val="0"/>
        <w:i w:val="0"/>
        <w:iCs w:val="0"/>
        <w:spacing w:val="-1"/>
        <w:sz w:val="22"/>
        <w:szCs w:val="22"/>
        <w:lang w:val="en-US" w:eastAsia="en-US" w:bidi="ar-SA"/>
      </w:rPr>
      <w:start w:val="1"/>
      <w:suff w:val="tab"/>
    </w:lvl>
    <w:lvl w:ilvl="1">
      <w:isLgl w:val="false"/>
      <w:lvlJc w:val="left"/>
      <w:lvlText w:val="•"/>
      <w:numFmt w:val="bullet"/>
      <w:pPr>
        <w:pBdr/>
        <w:spacing/>
        <w:ind w:hanging="360" w:left="1692"/>
      </w:pPr>
      <w:rPr>
        <w:rFonts w:hint="default"/>
        <w:lang w:val="en-US" w:eastAsia="en-US" w:bidi="ar-SA"/>
      </w:rPr>
      <w:start w:val="0"/>
      <w:suff w:val="tab"/>
    </w:lvl>
    <w:lvl w:ilvl="2">
      <w:isLgl w:val="false"/>
      <w:lvlJc w:val="left"/>
      <w:lvlText w:val="•"/>
      <w:numFmt w:val="bullet"/>
      <w:pPr>
        <w:pBdr/>
        <w:spacing/>
        <w:ind w:hanging="360" w:left="2664"/>
      </w:pPr>
      <w:rPr>
        <w:rFonts w:hint="default"/>
        <w:lang w:val="en-US" w:eastAsia="en-US" w:bidi="ar-SA"/>
      </w:rPr>
      <w:start w:val="0"/>
      <w:suff w:val="tab"/>
    </w:lvl>
    <w:lvl w:ilvl="3">
      <w:isLgl w:val="false"/>
      <w:lvlJc w:val="left"/>
      <w:lvlText w:val="•"/>
      <w:numFmt w:val="bullet"/>
      <w:pPr>
        <w:pBdr/>
        <w:spacing/>
        <w:ind w:hanging="360" w:left="3636"/>
      </w:pPr>
      <w:rPr>
        <w:rFonts w:hint="default"/>
        <w:lang w:val="en-US" w:eastAsia="en-US" w:bidi="ar-SA"/>
      </w:rPr>
      <w:start w:val="0"/>
      <w:suff w:val="tab"/>
    </w:lvl>
    <w:lvl w:ilvl="4">
      <w:isLgl w:val="false"/>
      <w:lvlJc w:val="left"/>
      <w:lvlText w:val="•"/>
      <w:numFmt w:val="bullet"/>
      <w:pPr>
        <w:pBdr/>
        <w:spacing/>
        <w:ind w:hanging="360" w:left="4608"/>
      </w:pPr>
      <w:rPr>
        <w:rFonts w:hint="default"/>
        <w:lang w:val="en-US" w:eastAsia="en-US" w:bidi="ar-SA"/>
      </w:rPr>
      <w:start w:val="0"/>
      <w:suff w:val="tab"/>
    </w:lvl>
    <w:lvl w:ilvl="5">
      <w:isLgl w:val="false"/>
      <w:lvlJc w:val="left"/>
      <w:lvlText w:val="•"/>
      <w:numFmt w:val="bullet"/>
      <w:pPr>
        <w:pBdr/>
        <w:spacing/>
        <w:ind w:hanging="360" w:left="5580"/>
      </w:pPr>
      <w:rPr>
        <w:rFonts w:hint="default"/>
        <w:lang w:val="en-US" w:eastAsia="en-US" w:bidi="ar-SA"/>
      </w:rPr>
      <w:start w:val="0"/>
      <w:suff w:val="tab"/>
    </w:lvl>
    <w:lvl w:ilvl="6">
      <w:isLgl w:val="false"/>
      <w:lvlJc w:val="left"/>
      <w:lvlText w:val="•"/>
      <w:numFmt w:val="bullet"/>
      <w:pPr>
        <w:pBdr/>
        <w:spacing/>
        <w:ind w:hanging="360" w:left="6552"/>
      </w:pPr>
      <w:rPr>
        <w:rFonts w:hint="default"/>
        <w:lang w:val="en-US" w:eastAsia="en-US" w:bidi="ar-SA"/>
      </w:rPr>
      <w:start w:val="0"/>
      <w:suff w:val="tab"/>
    </w:lvl>
    <w:lvl w:ilvl="7">
      <w:isLgl w:val="false"/>
      <w:lvlJc w:val="left"/>
      <w:lvlText w:val="•"/>
      <w:numFmt w:val="bullet"/>
      <w:pPr>
        <w:pBdr/>
        <w:spacing/>
        <w:ind w:hanging="360" w:left="7524"/>
      </w:pPr>
      <w:rPr>
        <w:rFonts w:hint="default"/>
        <w:lang w:val="en-US" w:eastAsia="en-US" w:bidi="ar-SA"/>
      </w:rPr>
      <w:start w:val="0"/>
      <w:suff w:val="tab"/>
    </w:lvl>
    <w:lvl w:ilvl="8">
      <w:isLgl w:val="false"/>
      <w:lvlJc w:val="left"/>
      <w:lvlText w:val="•"/>
      <w:numFmt w:val="bullet"/>
      <w:pPr>
        <w:pBdr/>
        <w:spacing/>
        <w:ind w:hanging="360" w:left="8496"/>
      </w:pPr>
      <w:rPr>
        <w:rFonts w:hint="default"/>
        <w:lang w:val="en-US" w:eastAsia="en-US" w:bidi="ar-SA"/>
      </w:rPr>
      <w:start w:val="0"/>
      <w:suff w:val="tab"/>
    </w:lvl>
  </w:abstractNum>
  <w:abstractNum w:abstractNumId="1">
    <w:lvl w:ilvl="0">
      <w:isLgl w:val="false"/>
      <w:lvlJc w:val="left"/>
      <w:lvlText w:val=""/>
      <w:numFmt w:val="bullet"/>
      <w:pPr>
        <w:pBdr/>
        <w:spacing/>
        <w:ind w:hanging="360" w:left="720"/>
      </w:pPr>
      <w:rPr>
        <w:rFonts w:hint="default" w:ascii="Symbol" w:hAnsi="Symbol" w:eastAsia="Symbol" w:cs="Symbol"/>
        <w:b w:val="0"/>
        <w:bCs w:val="0"/>
        <w:i w:val="0"/>
        <w:iCs w:val="0"/>
        <w:spacing w:val="0"/>
        <w:sz w:val="20"/>
        <w:szCs w:val="20"/>
        <w:lang w:val="en-US" w:eastAsia="en-US" w:bidi="ar-SA"/>
      </w:rPr>
      <w:start w:val="0"/>
      <w:suff w:val="tab"/>
    </w:lvl>
    <w:lvl w:ilvl="1">
      <w:isLgl w:val="false"/>
      <w:lvlJc w:val="left"/>
      <w:lvlText w:val="•"/>
      <w:numFmt w:val="bullet"/>
      <w:pPr>
        <w:pBdr/>
        <w:spacing/>
        <w:ind w:hanging="360" w:left="1692"/>
      </w:pPr>
      <w:rPr>
        <w:rFonts w:hint="default"/>
        <w:lang w:val="en-US" w:eastAsia="en-US" w:bidi="ar-SA"/>
      </w:rPr>
      <w:start w:val="0"/>
      <w:suff w:val="tab"/>
    </w:lvl>
    <w:lvl w:ilvl="2">
      <w:isLgl w:val="false"/>
      <w:lvlJc w:val="left"/>
      <w:lvlText w:val="•"/>
      <w:numFmt w:val="bullet"/>
      <w:pPr>
        <w:pBdr/>
        <w:spacing/>
        <w:ind w:hanging="360" w:left="2664"/>
      </w:pPr>
      <w:rPr>
        <w:rFonts w:hint="default"/>
        <w:lang w:val="en-US" w:eastAsia="en-US" w:bidi="ar-SA"/>
      </w:rPr>
      <w:start w:val="0"/>
      <w:suff w:val="tab"/>
    </w:lvl>
    <w:lvl w:ilvl="3">
      <w:isLgl w:val="false"/>
      <w:lvlJc w:val="left"/>
      <w:lvlText w:val="•"/>
      <w:numFmt w:val="bullet"/>
      <w:pPr>
        <w:pBdr/>
        <w:spacing/>
        <w:ind w:hanging="360" w:left="3636"/>
      </w:pPr>
      <w:rPr>
        <w:rFonts w:hint="default"/>
        <w:lang w:val="en-US" w:eastAsia="en-US" w:bidi="ar-SA"/>
      </w:rPr>
      <w:start w:val="0"/>
      <w:suff w:val="tab"/>
    </w:lvl>
    <w:lvl w:ilvl="4">
      <w:isLgl w:val="false"/>
      <w:lvlJc w:val="left"/>
      <w:lvlText w:val="•"/>
      <w:numFmt w:val="bullet"/>
      <w:pPr>
        <w:pBdr/>
        <w:spacing/>
        <w:ind w:hanging="360" w:left="4608"/>
      </w:pPr>
      <w:rPr>
        <w:rFonts w:hint="default"/>
        <w:lang w:val="en-US" w:eastAsia="en-US" w:bidi="ar-SA"/>
      </w:rPr>
      <w:start w:val="0"/>
      <w:suff w:val="tab"/>
    </w:lvl>
    <w:lvl w:ilvl="5">
      <w:isLgl w:val="false"/>
      <w:lvlJc w:val="left"/>
      <w:lvlText w:val="•"/>
      <w:numFmt w:val="bullet"/>
      <w:pPr>
        <w:pBdr/>
        <w:spacing/>
        <w:ind w:hanging="360" w:left="5580"/>
      </w:pPr>
      <w:rPr>
        <w:rFonts w:hint="default"/>
        <w:lang w:val="en-US" w:eastAsia="en-US" w:bidi="ar-SA"/>
      </w:rPr>
      <w:start w:val="0"/>
      <w:suff w:val="tab"/>
    </w:lvl>
    <w:lvl w:ilvl="6">
      <w:isLgl w:val="false"/>
      <w:lvlJc w:val="left"/>
      <w:lvlText w:val="•"/>
      <w:numFmt w:val="bullet"/>
      <w:pPr>
        <w:pBdr/>
        <w:spacing/>
        <w:ind w:hanging="360" w:left="6552"/>
      </w:pPr>
      <w:rPr>
        <w:rFonts w:hint="default"/>
        <w:lang w:val="en-US" w:eastAsia="en-US" w:bidi="ar-SA"/>
      </w:rPr>
      <w:start w:val="0"/>
      <w:suff w:val="tab"/>
    </w:lvl>
    <w:lvl w:ilvl="7">
      <w:isLgl w:val="false"/>
      <w:lvlJc w:val="left"/>
      <w:lvlText w:val="•"/>
      <w:numFmt w:val="bullet"/>
      <w:pPr>
        <w:pBdr/>
        <w:spacing/>
        <w:ind w:hanging="360" w:left="7524"/>
      </w:pPr>
      <w:rPr>
        <w:rFonts w:hint="default"/>
        <w:lang w:val="en-US" w:eastAsia="en-US" w:bidi="ar-SA"/>
      </w:rPr>
      <w:start w:val="0"/>
      <w:suff w:val="tab"/>
    </w:lvl>
    <w:lvl w:ilvl="8">
      <w:isLgl w:val="false"/>
      <w:lvlJc w:val="left"/>
      <w:lvlText w:val="•"/>
      <w:numFmt w:val="bullet"/>
      <w:pPr>
        <w:pBdr/>
        <w:spacing/>
        <w:ind w:hanging="360" w:left="8496"/>
      </w:pPr>
      <w:rPr>
        <w:rFonts w:hint="default"/>
        <w:lang w:val="en-US" w:eastAsia="en-US" w:bidi="ar-SA"/>
      </w:rPr>
      <w:start w:val="0"/>
      <w:suff w:val="tab"/>
    </w:lvl>
  </w:abstractNum>
  <w:abstractNum w:abstractNumId="2">
    <w:nsid w:val="582987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3A085F9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Heading 3"/>
    <w:basedOn w:val="892"/>
    <w:next w:val="892"/>
    <w:link w:val="841"/>
    <w:uiPriority w:val="9"/>
    <w:unhideWhenUsed/>
    <w:qFormat/>
    <w:pPr>
      <w:keepNext w:val="true"/>
      <w:keepLines w:val="true"/>
      <w:pBdr/>
      <w:spacing w:after="80" w:before="160"/>
      <w:ind/>
      <w:outlineLvl w:val="2"/>
    </w:pPr>
    <w:rPr>
      <w:rFonts w:ascii="Arial" w:hAnsi="Arial" w:eastAsia="Arial" w:cs="Arial"/>
      <w:b/>
      <w:bCs/>
      <w:color w:val="0f4761" w:themeColor="accent1" w:themeShade="BF"/>
      <w:sz w:val="32"/>
      <w:szCs w:val="32"/>
    </w:rPr>
  </w:style>
  <w:style w:type="paragraph" w:styleId="833">
    <w:name w:val="Heading 4"/>
    <w:basedOn w:val="892"/>
    <w:next w:val="892"/>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2"/>
    <w:next w:val="892"/>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2"/>
    <w:next w:val="892"/>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2"/>
    <w:next w:val="892"/>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2"/>
    <w:next w:val="892"/>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2"/>
    <w:next w:val="892"/>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name w:val="Heading 1 Char"/>
    <w:basedOn w:val="889"/>
    <w:link w:val="894"/>
    <w:uiPriority w:val="9"/>
    <w:pPr>
      <w:pBdr/>
      <w:spacing/>
      <w:ind/>
    </w:pPr>
    <w:rPr>
      <w:rFonts w:ascii="Arial" w:hAnsi="Arial" w:eastAsia="Arial" w:cs="Arial"/>
      <w:color w:val="0f4761" w:themeColor="accent1" w:themeShade="BF"/>
      <w:sz w:val="40"/>
      <w:szCs w:val="40"/>
    </w:rPr>
  </w:style>
  <w:style w:type="character" w:styleId="840">
    <w:name w:val="Heading 2 Char"/>
    <w:basedOn w:val="889"/>
    <w:link w:val="895"/>
    <w:uiPriority w:val="9"/>
    <w:pPr>
      <w:pBdr/>
      <w:spacing/>
      <w:ind/>
    </w:pPr>
    <w:rPr>
      <w:rFonts w:ascii="Arial" w:hAnsi="Arial" w:eastAsia="Arial" w:cs="Arial"/>
      <w:color w:val="0f4761" w:themeColor="accent1" w:themeShade="BF"/>
      <w:sz w:val="32"/>
      <w:szCs w:val="32"/>
    </w:rPr>
  </w:style>
  <w:style w:type="character" w:styleId="841">
    <w:name w:val="Heading 3 Char"/>
    <w:link w:val="832"/>
    <w:uiPriority w:val="9"/>
    <w:pPr>
      <w:pBdr/>
      <w:spacing/>
      <w:ind/>
    </w:pPr>
    <w:rPr>
      <w:b/>
      <w:bCs/>
      <w:sz w:val="32"/>
      <w:szCs w:val="32"/>
    </w:rPr>
  </w:style>
  <w:style w:type="character" w:styleId="842">
    <w:name w:val="Heading 4 Char"/>
    <w:basedOn w:val="889"/>
    <w:link w:val="833"/>
    <w:uiPriority w:val="9"/>
    <w:pPr>
      <w:pBdr/>
      <w:spacing/>
      <w:ind/>
    </w:pPr>
    <w:rPr>
      <w:rFonts w:ascii="Arial" w:hAnsi="Arial" w:eastAsia="Arial" w:cs="Arial"/>
      <w:i/>
      <w:iCs/>
      <w:color w:val="0f4761" w:themeColor="accent1" w:themeShade="BF"/>
    </w:rPr>
  </w:style>
  <w:style w:type="character" w:styleId="843">
    <w:name w:val="Heading 5 Char"/>
    <w:basedOn w:val="889"/>
    <w:link w:val="834"/>
    <w:uiPriority w:val="9"/>
    <w:pPr>
      <w:pBdr/>
      <w:spacing/>
      <w:ind/>
    </w:pPr>
    <w:rPr>
      <w:rFonts w:ascii="Arial" w:hAnsi="Arial" w:eastAsia="Arial" w:cs="Arial"/>
      <w:color w:val="0f4761" w:themeColor="accent1" w:themeShade="BF"/>
    </w:rPr>
  </w:style>
  <w:style w:type="character" w:styleId="844">
    <w:name w:val="Heading 6 Char"/>
    <w:basedOn w:val="889"/>
    <w:link w:val="835"/>
    <w:uiPriority w:val="9"/>
    <w:pPr>
      <w:pBdr/>
      <w:spacing/>
      <w:ind/>
    </w:pPr>
    <w:rPr>
      <w:rFonts w:ascii="Arial" w:hAnsi="Arial" w:eastAsia="Arial" w:cs="Arial"/>
      <w:i/>
      <w:iCs/>
      <w:color w:val="595959" w:themeColor="text1" w:themeTint="A6"/>
    </w:rPr>
  </w:style>
  <w:style w:type="character" w:styleId="845">
    <w:name w:val="Heading 7 Char"/>
    <w:basedOn w:val="889"/>
    <w:link w:val="836"/>
    <w:uiPriority w:val="9"/>
    <w:pPr>
      <w:pBdr/>
      <w:spacing/>
      <w:ind/>
    </w:pPr>
    <w:rPr>
      <w:rFonts w:ascii="Arial" w:hAnsi="Arial" w:eastAsia="Arial" w:cs="Arial"/>
      <w:color w:val="595959" w:themeColor="text1" w:themeTint="A6"/>
    </w:rPr>
  </w:style>
  <w:style w:type="character" w:styleId="846">
    <w:name w:val="Heading 8 Char"/>
    <w:basedOn w:val="889"/>
    <w:link w:val="837"/>
    <w:uiPriority w:val="9"/>
    <w:pPr>
      <w:pBdr/>
      <w:spacing/>
      <w:ind/>
    </w:pPr>
    <w:rPr>
      <w:rFonts w:ascii="Arial" w:hAnsi="Arial" w:eastAsia="Arial" w:cs="Arial"/>
      <w:i/>
      <w:iCs/>
      <w:color w:val="272727" w:themeColor="text1" w:themeTint="D8"/>
    </w:rPr>
  </w:style>
  <w:style w:type="character" w:styleId="847">
    <w:name w:val="Heading 9 Char"/>
    <w:basedOn w:val="889"/>
    <w:link w:val="838"/>
    <w:uiPriority w:val="9"/>
    <w:pPr>
      <w:pBdr/>
      <w:spacing/>
      <w:ind/>
    </w:pPr>
    <w:rPr>
      <w:rFonts w:ascii="Arial" w:hAnsi="Arial" w:eastAsia="Arial" w:cs="Arial"/>
      <w:i/>
      <w:iCs/>
      <w:color w:val="272727" w:themeColor="text1" w:themeTint="D8"/>
    </w:rPr>
  </w:style>
  <w:style w:type="paragraph" w:styleId="848">
    <w:name w:val="Title"/>
    <w:basedOn w:val="892"/>
    <w:next w:val="892"/>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89"/>
    <w:link w:val="848"/>
    <w:uiPriority w:val="10"/>
    <w:pPr>
      <w:pBdr/>
      <w:spacing/>
      <w:ind/>
    </w:pPr>
    <w:rPr>
      <w:rFonts w:ascii="Arial" w:hAnsi="Arial" w:eastAsia="Arial" w:cs="Arial"/>
      <w:spacing w:val="-10"/>
      <w:sz w:val="56"/>
      <w:szCs w:val="56"/>
    </w:rPr>
  </w:style>
  <w:style w:type="paragraph" w:styleId="850">
    <w:name w:val="Subtitle"/>
    <w:basedOn w:val="892"/>
    <w:next w:val="892"/>
    <w:link w:val="851"/>
    <w:uiPriority w:val="11"/>
    <w:qFormat/>
    <w:pPr>
      <w:numPr>
        <w:ilvl w:val="1"/>
      </w:numPr>
      <w:pBdr/>
      <w:spacing/>
      <w:ind/>
    </w:pPr>
    <w:rPr>
      <w:color w:val="595959" w:themeColor="text1" w:themeTint="A6"/>
      <w:spacing w:val="15"/>
      <w:sz w:val="28"/>
      <w:szCs w:val="28"/>
    </w:rPr>
  </w:style>
  <w:style w:type="character" w:styleId="851">
    <w:name w:val="Subtitle Char"/>
    <w:basedOn w:val="889"/>
    <w:link w:val="850"/>
    <w:uiPriority w:val="11"/>
    <w:pPr>
      <w:pBdr/>
      <w:spacing/>
      <w:ind/>
    </w:pPr>
    <w:rPr>
      <w:color w:val="595959" w:themeColor="text1" w:themeTint="A6"/>
      <w:spacing w:val="15"/>
      <w:sz w:val="28"/>
      <w:szCs w:val="28"/>
    </w:rPr>
  </w:style>
  <w:style w:type="paragraph" w:styleId="852">
    <w:name w:val="Quote"/>
    <w:basedOn w:val="892"/>
    <w:next w:val="892"/>
    <w:link w:val="853"/>
    <w:uiPriority w:val="29"/>
    <w:qFormat/>
    <w:pPr>
      <w:pBdr/>
      <w:spacing w:before="160"/>
      <w:ind/>
      <w:jc w:val="center"/>
    </w:pPr>
    <w:rPr>
      <w:i/>
      <w:iCs/>
      <w:color w:val="404040" w:themeColor="text1" w:themeTint="BF"/>
    </w:rPr>
  </w:style>
  <w:style w:type="character" w:styleId="853">
    <w:name w:val="Quote Char"/>
    <w:basedOn w:val="889"/>
    <w:link w:val="852"/>
    <w:uiPriority w:val="29"/>
    <w:pPr>
      <w:pBdr/>
      <w:spacing/>
      <w:ind/>
    </w:pPr>
    <w:rPr>
      <w:i/>
      <w:iCs/>
      <w:color w:val="404040" w:themeColor="text1" w:themeTint="BF"/>
    </w:rPr>
  </w:style>
  <w:style w:type="character" w:styleId="854">
    <w:name w:val="Intense Emphasis"/>
    <w:basedOn w:val="889"/>
    <w:uiPriority w:val="21"/>
    <w:qFormat/>
    <w:pPr>
      <w:pBdr/>
      <w:spacing/>
      <w:ind/>
    </w:pPr>
    <w:rPr>
      <w:i/>
      <w:iCs/>
      <w:color w:val="0f4761" w:themeColor="accent1" w:themeShade="BF"/>
    </w:rPr>
  </w:style>
  <w:style w:type="paragraph" w:styleId="855">
    <w:name w:val="Intense Quote"/>
    <w:basedOn w:val="892"/>
    <w:next w:val="892"/>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89"/>
    <w:link w:val="855"/>
    <w:uiPriority w:val="30"/>
    <w:pPr>
      <w:pBdr/>
      <w:spacing/>
      <w:ind/>
    </w:pPr>
    <w:rPr>
      <w:i/>
      <w:iCs/>
      <w:color w:val="0f4761" w:themeColor="accent1" w:themeShade="BF"/>
    </w:rPr>
  </w:style>
  <w:style w:type="character" w:styleId="857">
    <w:name w:val="Intense Reference"/>
    <w:basedOn w:val="889"/>
    <w:uiPriority w:val="32"/>
    <w:qFormat/>
    <w:pPr>
      <w:pBdr/>
      <w:spacing/>
      <w:ind/>
    </w:pPr>
    <w:rPr>
      <w:b/>
      <w:bCs/>
      <w:smallCaps/>
      <w:color w:val="0f4761" w:themeColor="accent1" w:themeShade="BF"/>
      <w:spacing w:val="5"/>
    </w:rPr>
  </w:style>
  <w:style w:type="paragraph" w:styleId="858">
    <w:name w:val="No Spacing"/>
    <w:basedOn w:val="892"/>
    <w:uiPriority w:val="1"/>
    <w:qFormat/>
    <w:pPr>
      <w:pBdr/>
      <w:spacing w:after="0" w:line="240" w:lineRule="auto"/>
      <w:ind/>
    </w:pPr>
  </w:style>
  <w:style w:type="character" w:styleId="859">
    <w:name w:val="Subtle Emphasis"/>
    <w:basedOn w:val="889"/>
    <w:uiPriority w:val="19"/>
    <w:qFormat/>
    <w:pPr>
      <w:pBdr/>
      <w:spacing/>
      <w:ind/>
    </w:pPr>
    <w:rPr>
      <w:i/>
      <w:iCs/>
      <w:color w:val="404040" w:themeColor="text1" w:themeTint="BF"/>
    </w:rPr>
  </w:style>
  <w:style w:type="character" w:styleId="860">
    <w:name w:val="Emphasis"/>
    <w:basedOn w:val="889"/>
    <w:uiPriority w:val="20"/>
    <w:qFormat/>
    <w:pPr>
      <w:pBdr/>
      <w:spacing/>
      <w:ind/>
    </w:pPr>
    <w:rPr>
      <w:i/>
      <w:iCs/>
    </w:rPr>
  </w:style>
  <w:style w:type="character" w:styleId="861">
    <w:name w:val="Strong"/>
    <w:basedOn w:val="889"/>
    <w:uiPriority w:val="22"/>
    <w:qFormat/>
    <w:pPr>
      <w:pBdr/>
      <w:spacing/>
      <w:ind/>
    </w:pPr>
    <w:rPr>
      <w:b/>
      <w:bCs/>
    </w:rPr>
  </w:style>
  <w:style w:type="character" w:styleId="862">
    <w:name w:val="Subtle Reference"/>
    <w:basedOn w:val="889"/>
    <w:uiPriority w:val="31"/>
    <w:qFormat/>
    <w:pPr>
      <w:pBdr/>
      <w:spacing/>
      <w:ind/>
    </w:pPr>
    <w:rPr>
      <w:smallCaps/>
      <w:color w:val="5a5a5a" w:themeColor="text1" w:themeTint="A5"/>
    </w:rPr>
  </w:style>
  <w:style w:type="character" w:styleId="863">
    <w:name w:val="Book Title"/>
    <w:basedOn w:val="889"/>
    <w:uiPriority w:val="33"/>
    <w:qFormat/>
    <w:pPr>
      <w:pBdr/>
      <w:spacing/>
      <w:ind/>
    </w:pPr>
    <w:rPr>
      <w:b/>
      <w:bCs/>
      <w:i/>
      <w:iCs/>
      <w:spacing w:val="5"/>
    </w:rPr>
  </w:style>
  <w:style w:type="paragraph" w:styleId="864">
    <w:name w:val="Header"/>
    <w:basedOn w:val="892"/>
    <w:link w:val="865"/>
    <w:uiPriority w:val="99"/>
    <w:unhideWhenUsed/>
    <w:pPr>
      <w:pBdr/>
      <w:tabs>
        <w:tab w:val="center" w:leader="none" w:pos="4844"/>
        <w:tab w:val="right" w:leader="none" w:pos="9689"/>
      </w:tabs>
      <w:spacing w:after="0" w:line="240" w:lineRule="auto"/>
      <w:ind/>
    </w:pPr>
  </w:style>
  <w:style w:type="character" w:styleId="865">
    <w:name w:val="Header Char"/>
    <w:basedOn w:val="889"/>
    <w:link w:val="864"/>
    <w:uiPriority w:val="99"/>
    <w:pPr>
      <w:pBdr/>
      <w:spacing/>
      <w:ind/>
    </w:pPr>
  </w:style>
  <w:style w:type="paragraph" w:styleId="866">
    <w:name w:val="Footer"/>
    <w:basedOn w:val="892"/>
    <w:link w:val="867"/>
    <w:uiPriority w:val="99"/>
    <w:unhideWhenUsed/>
    <w:pPr>
      <w:pBdr/>
      <w:tabs>
        <w:tab w:val="center" w:leader="none" w:pos="4844"/>
        <w:tab w:val="right" w:leader="none" w:pos="9689"/>
      </w:tabs>
      <w:spacing w:after="0" w:line="240" w:lineRule="auto"/>
      <w:ind/>
    </w:pPr>
  </w:style>
  <w:style w:type="character" w:styleId="867">
    <w:name w:val="Footer Char"/>
    <w:basedOn w:val="889"/>
    <w:link w:val="866"/>
    <w:uiPriority w:val="99"/>
    <w:pPr>
      <w:pBdr/>
      <w:spacing/>
      <w:ind/>
    </w:pPr>
  </w:style>
  <w:style w:type="paragraph" w:styleId="868">
    <w:name w:val="Caption"/>
    <w:basedOn w:val="892"/>
    <w:next w:val="892"/>
    <w:uiPriority w:val="35"/>
    <w:unhideWhenUsed/>
    <w:qFormat/>
    <w:pPr>
      <w:pBdr/>
      <w:spacing w:after="200" w:line="240" w:lineRule="auto"/>
      <w:ind/>
    </w:pPr>
    <w:rPr>
      <w:i/>
      <w:iCs/>
      <w:color w:val="0e2841" w:themeColor="text2"/>
      <w:sz w:val="18"/>
      <w:szCs w:val="18"/>
    </w:rPr>
  </w:style>
  <w:style w:type="paragraph" w:styleId="869">
    <w:name w:val="footnote text"/>
    <w:basedOn w:val="892"/>
    <w:link w:val="870"/>
    <w:uiPriority w:val="99"/>
    <w:semiHidden/>
    <w:unhideWhenUsed/>
    <w:pPr>
      <w:pBdr/>
      <w:spacing w:after="0" w:line="240" w:lineRule="auto"/>
      <w:ind/>
    </w:pPr>
    <w:rPr>
      <w:sz w:val="20"/>
      <w:szCs w:val="20"/>
    </w:rPr>
  </w:style>
  <w:style w:type="character" w:styleId="870">
    <w:name w:val="Footnote Text Char"/>
    <w:basedOn w:val="889"/>
    <w:link w:val="869"/>
    <w:uiPriority w:val="99"/>
    <w:semiHidden/>
    <w:pPr>
      <w:pBdr/>
      <w:spacing/>
      <w:ind/>
    </w:pPr>
    <w:rPr>
      <w:sz w:val="20"/>
      <w:szCs w:val="20"/>
    </w:rPr>
  </w:style>
  <w:style w:type="character" w:styleId="871">
    <w:name w:val="footnote reference"/>
    <w:basedOn w:val="889"/>
    <w:uiPriority w:val="99"/>
    <w:semiHidden/>
    <w:unhideWhenUsed/>
    <w:pPr>
      <w:pBdr/>
      <w:spacing/>
      <w:ind/>
    </w:pPr>
    <w:rPr>
      <w:vertAlign w:val="superscript"/>
    </w:rPr>
  </w:style>
  <w:style w:type="paragraph" w:styleId="872">
    <w:name w:val="endnote text"/>
    <w:basedOn w:val="892"/>
    <w:link w:val="873"/>
    <w:uiPriority w:val="99"/>
    <w:semiHidden/>
    <w:unhideWhenUsed/>
    <w:pPr>
      <w:pBdr/>
      <w:spacing w:after="0" w:line="240" w:lineRule="auto"/>
      <w:ind/>
    </w:pPr>
    <w:rPr>
      <w:sz w:val="20"/>
      <w:szCs w:val="20"/>
    </w:rPr>
  </w:style>
  <w:style w:type="character" w:styleId="873">
    <w:name w:val="Endnote Text Char"/>
    <w:basedOn w:val="889"/>
    <w:link w:val="872"/>
    <w:uiPriority w:val="99"/>
    <w:semiHidden/>
    <w:pPr>
      <w:pBdr/>
      <w:spacing/>
      <w:ind/>
    </w:pPr>
    <w:rPr>
      <w:sz w:val="20"/>
      <w:szCs w:val="20"/>
    </w:rPr>
  </w:style>
  <w:style w:type="character" w:styleId="874">
    <w:name w:val="endnote reference"/>
    <w:basedOn w:val="889"/>
    <w:uiPriority w:val="99"/>
    <w:semiHidden/>
    <w:unhideWhenUsed/>
    <w:pPr>
      <w:pBdr/>
      <w:spacing/>
      <w:ind/>
    </w:pPr>
    <w:rPr>
      <w:vertAlign w:val="superscript"/>
    </w:rPr>
  </w:style>
  <w:style w:type="character" w:styleId="875">
    <w:name w:val="Hyperlink"/>
    <w:basedOn w:val="889"/>
    <w:uiPriority w:val="99"/>
    <w:unhideWhenUsed/>
    <w:pPr>
      <w:pBdr/>
      <w:spacing/>
      <w:ind/>
    </w:pPr>
    <w:rPr>
      <w:color w:val="0563c1" w:themeColor="hyperlink"/>
      <w:u w:val="single"/>
    </w:rPr>
  </w:style>
  <w:style w:type="character" w:styleId="876">
    <w:name w:val="FollowedHyperlink"/>
    <w:basedOn w:val="889"/>
    <w:uiPriority w:val="99"/>
    <w:semiHidden/>
    <w:unhideWhenUsed/>
    <w:pPr>
      <w:pBdr/>
      <w:spacing/>
      <w:ind/>
    </w:pPr>
    <w:rPr>
      <w:color w:val="954f72" w:themeColor="followedHyperlink"/>
      <w:u w:val="single"/>
    </w:rPr>
  </w:style>
  <w:style w:type="paragraph" w:styleId="877">
    <w:name w:val="toc 1"/>
    <w:basedOn w:val="892"/>
    <w:next w:val="892"/>
    <w:uiPriority w:val="39"/>
    <w:unhideWhenUsed/>
    <w:pPr>
      <w:pBdr/>
      <w:spacing w:after="100"/>
      <w:ind/>
    </w:pPr>
  </w:style>
  <w:style w:type="paragraph" w:styleId="878">
    <w:name w:val="toc 2"/>
    <w:basedOn w:val="892"/>
    <w:next w:val="892"/>
    <w:uiPriority w:val="39"/>
    <w:unhideWhenUsed/>
    <w:pPr>
      <w:pBdr/>
      <w:spacing w:after="100"/>
      <w:ind w:left="220"/>
    </w:pPr>
  </w:style>
  <w:style w:type="paragraph" w:styleId="879">
    <w:name w:val="toc 3"/>
    <w:basedOn w:val="892"/>
    <w:next w:val="892"/>
    <w:uiPriority w:val="39"/>
    <w:unhideWhenUsed/>
    <w:pPr>
      <w:pBdr/>
      <w:spacing w:after="100"/>
      <w:ind w:left="440"/>
    </w:pPr>
  </w:style>
  <w:style w:type="paragraph" w:styleId="880">
    <w:name w:val="toc 4"/>
    <w:basedOn w:val="892"/>
    <w:next w:val="892"/>
    <w:uiPriority w:val="39"/>
    <w:unhideWhenUsed/>
    <w:pPr>
      <w:pBdr/>
      <w:spacing w:after="100"/>
      <w:ind w:left="660"/>
    </w:pPr>
  </w:style>
  <w:style w:type="paragraph" w:styleId="881">
    <w:name w:val="toc 5"/>
    <w:basedOn w:val="892"/>
    <w:next w:val="892"/>
    <w:uiPriority w:val="39"/>
    <w:unhideWhenUsed/>
    <w:pPr>
      <w:pBdr/>
      <w:spacing w:after="100"/>
      <w:ind w:left="880"/>
    </w:pPr>
  </w:style>
  <w:style w:type="paragraph" w:styleId="882">
    <w:name w:val="toc 6"/>
    <w:basedOn w:val="892"/>
    <w:next w:val="892"/>
    <w:uiPriority w:val="39"/>
    <w:unhideWhenUsed/>
    <w:pPr>
      <w:pBdr/>
      <w:spacing w:after="100"/>
      <w:ind w:left="1100"/>
    </w:pPr>
  </w:style>
  <w:style w:type="paragraph" w:styleId="883">
    <w:name w:val="toc 7"/>
    <w:basedOn w:val="892"/>
    <w:next w:val="892"/>
    <w:uiPriority w:val="39"/>
    <w:unhideWhenUsed/>
    <w:pPr>
      <w:pBdr/>
      <w:spacing w:after="100"/>
      <w:ind w:left="1320"/>
    </w:pPr>
  </w:style>
  <w:style w:type="paragraph" w:styleId="884">
    <w:name w:val="toc 8"/>
    <w:basedOn w:val="892"/>
    <w:next w:val="892"/>
    <w:uiPriority w:val="39"/>
    <w:unhideWhenUsed/>
    <w:pPr>
      <w:pBdr/>
      <w:spacing w:after="100"/>
      <w:ind w:left="1540"/>
    </w:pPr>
  </w:style>
  <w:style w:type="paragraph" w:styleId="885">
    <w:name w:val="toc 9"/>
    <w:basedOn w:val="892"/>
    <w:next w:val="892"/>
    <w:uiPriority w:val="39"/>
    <w:unhideWhenUsed/>
    <w:pPr>
      <w:pBdr/>
      <w:spacing w:after="100"/>
      <w:ind w:left="1760"/>
    </w:pPr>
  </w:style>
  <w:style w:type="character" w:styleId="886">
    <w:name w:val="Placeholder Text"/>
    <w:basedOn w:val="889"/>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92"/>
    <w:next w:val="892"/>
    <w:uiPriority w:val="99"/>
    <w:unhideWhenUsed/>
    <w:pPr>
      <w:pBdr/>
      <w:spacing w:after="0" w:afterAutospacing="0"/>
      <w:ind/>
    </w:pPr>
  </w:style>
  <w:style w:type="character" w:styleId="889" w:default="1">
    <w:name w:val="Default Paragraph Font"/>
    <w:uiPriority w:val="1"/>
    <w:semiHidden/>
    <w:unhideWhenUsed/>
    <w:pPr>
      <w:pBdr/>
      <w:spacing/>
      <w:ind/>
    </w:pPr>
  </w:style>
  <w:style w:type="table" w:styleId="890">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paragraph" w:styleId="892" w:default="1">
    <w:name w:val="Normal"/>
    <w:uiPriority w:val="1"/>
    <w:qFormat/>
    <w:pPr>
      <w:pBdr/>
      <w:spacing/>
      <w:ind/>
    </w:pPr>
    <w:rPr>
      <w:rFonts w:ascii="Arial" w:hAnsi="Arial" w:eastAsia="Arial" w:cs="Arial"/>
      <w:lang w:val="en-US" w:eastAsia="en-US" w:bidi="ar-SA"/>
    </w:rPr>
  </w:style>
  <w:style w:type="paragraph" w:styleId="893">
    <w:name w:val="Body Text"/>
    <w:basedOn w:val="892"/>
    <w:uiPriority w:val="1"/>
    <w:qFormat/>
    <w:pPr>
      <w:pBdr/>
      <w:spacing/>
      <w:ind/>
    </w:pPr>
    <w:rPr>
      <w:rFonts w:ascii="Arial" w:hAnsi="Arial" w:eastAsia="Arial" w:cs="Arial"/>
      <w:sz w:val="22"/>
      <w:szCs w:val="22"/>
      <w:lang w:val="en-US" w:eastAsia="en-US" w:bidi="ar-SA"/>
    </w:rPr>
  </w:style>
  <w:style w:type="paragraph" w:styleId="894">
    <w:name w:val="Heading 1"/>
    <w:basedOn w:val="892"/>
    <w:uiPriority w:val="1"/>
    <w:qFormat/>
    <w:pPr>
      <w:pBdr/>
      <w:spacing w:before="1"/>
      <w:ind/>
      <w:outlineLvl w:val="1"/>
    </w:pPr>
    <w:rPr>
      <w:rFonts w:ascii="Arial" w:hAnsi="Arial" w:eastAsia="Arial" w:cs="Arial"/>
      <w:b/>
      <w:bCs/>
      <w:sz w:val="28"/>
      <w:szCs w:val="28"/>
      <w:lang w:val="en-US" w:eastAsia="en-US" w:bidi="ar-SA"/>
    </w:rPr>
  </w:style>
  <w:style w:type="paragraph" w:styleId="895">
    <w:name w:val="Heading 2"/>
    <w:basedOn w:val="892"/>
    <w:uiPriority w:val="1"/>
    <w:qFormat/>
    <w:pPr>
      <w:pBdr/>
      <w:spacing/>
      <w:ind/>
      <w:outlineLvl w:val="2"/>
    </w:pPr>
    <w:rPr>
      <w:rFonts w:ascii="Arial" w:hAnsi="Arial" w:eastAsia="Arial" w:cs="Arial"/>
      <w:b/>
      <w:bCs/>
      <w:sz w:val="22"/>
      <w:szCs w:val="22"/>
      <w:lang w:val="en-US" w:eastAsia="en-US" w:bidi="ar-SA"/>
    </w:rPr>
  </w:style>
  <w:style w:type="paragraph" w:styleId="896">
    <w:name w:val="List Paragraph"/>
    <w:basedOn w:val="892"/>
    <w:uiPriority w:val="1"/>
    <w:qFormat/>
    <w:pPr>
      <w:pBdr/>
      <w:spacing/>
      <w:ind w:hanging="358" w:left="718"/>
    </w:pPr>
    <w:rPr>
      <w:rFonts w:ascii="Arial" w:hAnsi="Arial" w:eastAsia="Arial" w:cs="Arial"/>
      <w:lang w:val="en-US" w:eastAsia="en-US" w:bidi="ar-SA"/>
    </w:rPr>
  </w:style>
  <w:style w:type="paragraph" w:styleId="897">
    <w:name w:val="Table Paragraph"/>
    <w:basedOn w:val="892"/>
    <w:uiPriority w:val="1"/>
    <w:qFormat/>
    <w:pPr>
      <w:pBdr/>
      <w:spacing w:before="240"/>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EQUATION"/>
        <w:category>
          <w:name w:val="Common"/>
          <w:gallery w:val="placeholder"/>
        </w:category>
        <w:types>
          <w:type w:val="bbPlcHdr"/>
        </w:types>
        <w:behaviors>
          <w:behavior w:val="content"/>
        </w:behaviors>
      </w:docPartPr>
      <w:docPartBody>
        <w:p>
          <w:pPr>
            <w:pBdr/>
            <w:spacing/>
            <w:ind/>
            <w:rPr/>
          </w:pPr>
          <w:r>
            <w:rPr>
              <w:rStyle w:val="886"/>
            </w:rPr>
            <w:t xml:space="preserve">Type an equation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Table Grid"/>
    <w:basedOn w:val="140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Table Grid Light"/>
    <w:basedOn w:val="14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Plain Table 1"/>
    <w:basedOn w:val="14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Plain Table 2"/>
    <w:basedOn w:val="14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Plain Table 3"/>
    <w:basedOn w:val="14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Plain Table 4"/>
    <w:basedOn w:val="14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Plain Table 5"/>
    <w:basedOn w:val="14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1 Light"/>
    <w:basedOn w:val="14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1 Light - Accent 1"/>
    <w:basedOn w:val="14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1 Light - Accent 2"/>
    <w:basedOn w:val="14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 Accent 3"/>
    <w:basedOn w:val="14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4"/>
    <w:basedOn w:val="14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 Accent 5"/>
    <w:basedOn w:val="14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1 Light - Accent 6"/>
    <w:basedOn w:val="14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2"/>
    <w:basedOn w:val="14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2 - Accent 1"/>
    <w:basedOn w:val="14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2 - Accent 2"/>
    <w:basedOn w:val="14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 Accent 3"/>
    <w:basedOn w:val="14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4"/>
    <w:basedOn w:val="14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 Accent 5"/>
    <w:basedOn w:val="14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2 - Accent 6"/>
    <w:basedOn w:val="14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3"/>
    <w:basedOn w:val="14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3 - Accent 1"/>
    <w:basedOn w:val="14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3 - Accent 2"/>
    <w:basedOn w:val="14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 Accent 3"/>
    <w:basedOn w:val="14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4"/>
    <w:basedOn w:val="14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 Accent 5"/>
    <w:basedOn w:val="14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3 - Accent 6"/>
    <w:basedOn w:val="14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4"/>
    <w:basedOn w:val="14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4 - Accent 1"/>
    <w:basedOn w:val="14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4 - Accent 2"/>
    <w:basedOn w:val="14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 Accent 3"/>
    <w:basedOn w:val="14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4"/>
    <w:basedOn w:val="14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 Accent 5"/>
    <w:basedOn w:val="14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4 - Accent 6"/>
    <w:basedOn w:val="14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5 Dark"/>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5 Dark- Accent 1"/>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5 Dark - Accent 2"/>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 Accent 3"/>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Accent 4"/>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 Accent 5"/>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5 Dark - Accent 6"/>
    <w:basedOn w:val="14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6 Colorful"/>
    <w:basedOn w:val="14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4">
    <w:name w:val="Grid Table 6 Colorful - Accent 1"/>
    <w:basedOn w:val="14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5">
    <w:name w:val="Grid Table 6 Colorful - Accent 2"/>
    <w:basedOn w:val="14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6">
    <w:name w:val="Grid Table 6 Colorful - Accent 3"/>
    <w:basedOn w:val="14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47">
    <w:name w:val="Grid Table 6 Colorful - Accent 4"/>
    <w:basedOn w:val="14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48">
    <w:name w:val="Grid Table 6 Colorful - Accent 5"/>
    <w:basedOn w:val="14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49">
    <w:name w:val="Grid Table 6 Colorful - Accent 6"/>
    <w:basedOn w:val="14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0">
    <w:name w:val="Grid Table 7 Colorful"/>
    <w:basedOn w:val="14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7 Colorful - Accent 1"/>
    <w:basedOn w:val="14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7 Colorful - Accent 2"/>
    <w:basedOn w:val="14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7 Colorful - Accent 3"/>
    <w:basedOn w:val="14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4"/>
    <w:basedOn w:val="14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7 Colorful - Accent 5"/>
    <w:basedOn w:val="14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7 Colorful - Accent 6"/>
    <w:basedOn w:val="14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1 Light"/>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1 Light - Accent 1"/>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1 Light - Accent 2"/>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 Accent 3"/>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4"/>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 Accent 5"/>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1 Light - Accent 6"/>
    <w:basedOn w:val="14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2"/>
    <w:basedOn w:val="14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2 - Accent 1"/>
    <w:basedOn w:val="14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2 - Accent 2"/>
    <w:basedOn w:val="14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 Accent 3"/>
    <w:basedOn w:val="14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4"/>
    <w:basedOn w:val="14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 Accent 5"/>
    <w:basedOn w:val="14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2 - Accent 6"/>
    <w:basedOn w:val="14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3"/>
    <w:basedOn w:val="14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3 - Accent 1"/>
    <w:basedOn w:val="14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3 - Accent 2"/>
    <w:basedOn w:val="14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 Accent 3"/>
    <w:basedOn w:val="14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4"/>
    <w:basedOn w:val="14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 Accent 5"/>
    <w:basedOn w:val="14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3 - Accent 6"/>
    <w:basedOn w:val="14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4"/>
    <w:basedOn w:val="14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4 - Accent 1"/>
    <w:basedOn w:val="14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4 - Accent 2"/>
    <w:basedOn w:val="14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 Accent 3"/>
    <w:basedOn w:val="14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4"/>
    <w:basedOn w:val="14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 Accent 5"/>
    <w:basedOn w:val="14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4 - Accent 6"/>
    <w:basedOn w:val="14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5 Dark"/>
    <w:basedOn w:val="14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6">
    <w:name w:val="List Table 5 Dark - Accent 1"/>
    <w:basedOn w:val="14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7">
    <w:name w:val="List Table 5 Dark - Accent 2"/>
    <w:basedOn w:val="14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8">
    <w:name w:val="List Table 5 Dark - Accent 3"/>
    <w:basedOn w:val="14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4"/>
    <w:basedOn w:val="14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5 Dark - Accent 5"/>
    <w:basedOn w:val="14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5 Dark - Accent 6"/>
    <w:basedOn w:val="14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2">
    <w:name w:val="List Table 6 Colorful"/>
    <w:basedOn w:val="14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6 Colorful - Accent 1"/>
    <w:basedOn w:val="14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6 Colorful - Accent 2"/>
    <w:basedOn w:val="14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6 Colorful - Accent 3"/>
    <w:basedOn w:val="14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4"/>
    <w:basedOn w:val="14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6 Colorful - Accent 5"/>
    <w:basedOn w:val="14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6 Colorful - Accent 6"/>
    <w:basedOn w:val="14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7 Colorful"/>
    <w:basedOn w:val="14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0">
    <w:name w:val="List Table 7 Colorful - Accent 1"/>
    <w:basedOn w:val="14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501">
    <w:name w:val="List Table 7 Colorful - Accent 2"/>
    <w:basedOn w:val="14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502">
    <w:name w:val="List Table 7 Colorful - Accent 3"/>
    <w:basedOn w:val="14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503">
    <w:name w:val="List Table 7 Colorful - Accent 4"/>
    <w:basedOn w:val="14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504">
    <w:name w:val="List Table 7 Colorful - Accent 5"/>
    <w:basedOn w:val="14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505">
    <w:name w:val="List Table 7 Colorful - Accent 6"/>
    <w:basedOn w:val="14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506">
    <w:name w:val="Lined - Accent"/>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ned - Accent 1"/>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ned - Accent 2"/>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ned - Accent 3"/>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4"/>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ned - Accent 5"/>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ned - Accent 6"/>
    <w:basedOn w:val="14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Bordered &amp; Lined - Accent"/>
    <w:basedOn w:val="14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amp; Lined - Accent 1"/>
    <w:basedOn w:val="14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amp; Lined - Accent 2"/>
    <w:basedOn w:val="14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3"/>
    <w:basedOn w:val="14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4"/>
    <w:basedOn w:val="14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5"/>
    <w:basedOn w:val="14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amp; Lined - Accent 6"/>
    <w:basedOn w:val="14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w:basedOn w:val="14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 Accent 1"/>
    <w:basedOn w:val="14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 Accent 2"/>
    <w:basedOn w:val="14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 Accent 3"/>
    <w:basedOn w:val="14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4"/>
    <w:basedOn w:val="14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 Accent 5"/>
    <w:basedOn w:val="14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 Accent 6"/>
    <w:basedOn w:val="14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27" w:default="1">
    <w:name w:val="Normal"/>
    <w:qFormat/>
    <w:pPr>
      <w:pBdr/>
      <w:spacing/>
      <w:ind/>
    </w:pPr>
  </w:style>
  <w:style w:type="paragraph" w:styleId="1528">
    <w:name w:val="Heading 1"/>
    <w:basedOn w:val="1527"/>
    <w:next w:val="1527"/>
    <w:link w:val="15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29">
    <w:name w:val="Heading 2"/>
    <w:basedOn w:val="1527"/>
    <w:next w:val="1527"/>
    <w:link w:val="15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0">
    <w:name w:val="Heading 3"/>
    <w:basedOn w:val="1527"/>
    <w:next w:val="1527"/>
    <w:link w:val="15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1">
    <w:name w:val="Heading 4"/>
    <w:basedOn w:val="1527"/>
    <w:next w:val="1527"/>
    <w:link w:val="15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2">
    <w:name w:val="Heading 5"/>
    <w:basedOn w:val="1527"/>
    <w:next w:val="1527"/>
    <w:link w:val="15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3">
    <w:name w:val="Heading 6"/>
    <w:basedOn w:val="1527"/>
    <w:next w:val="1527"/>
    <w:link w:val="15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4">
    <w:name w:val="Heading 7"/>
    <w:basedOn w:val="1527"/>
    <w:next w:val="1527"/>
    <w:link w:val="15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5">
    <w:name w:val="Heading 8"/>
    <w:basedOn w:val="1527"/>
    <w:next w:val="1527"/>
    <w:link w:val="15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6">
    <w:name w:val="Heading 9"/>
    <w:basedOn w:val="1527"/>
    <w:next w:val="1527"/>
    <w:link w:val="15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7" w:default="1">
    <w:name w:val="Default Paragraph Font"/>
    <w:uiPriority w:val="1"/>
    <w:semiHidden/>
    <w:unhideWhenUsed/>
    <w:pPr>
      <w:pBdr/>
      <w:spacing/>
      <w:ind/>
    </w:pPr>
  </w:style>
  <w:style w:type="numbering" w:styleId="1538" w:default="1">
    <w:name w:val="No List"/>
    <w:uiPriority w:val="99"/>
    <w:semiHidden/>
    <w:unhideWhenUsed/>
    <w:pPr>
      <w:pBdr/>
      <w:spacing/>
      <w:ind/>
    </w:pPr>
  </w:style>
  <w:style w:type="character" w:styleId="1539">
    <w:name w:val="Heading 1 Char"/>
    <w:basedOn w:val="1537"/>
    <w:link w:val="1528"/>
    <w:uiPriority w:val="9"/>
    <w:pPr>
      <w:pBdr/>
      <w:spacing/>
      <w:ind/>
    </w:pPr>
    <w:rPr>
      <w:rFonts w:ascii="Arial" w:hAnsi="Arial" w:eastAsia="Arial" w:cs="Arial"/>
      <w:color w:val="0f4761" w:themeColor="accent1" w:themeShade="BF"/>
      <w:sz w:val="40"/>
      <w:szCs w:val="40"/>
    </w:rPr>
  </w:style>
  <w:style w:type="character" w:styleId="1540">
    <w:name w:val="Heading 2 Char"/>
    <w:basedOn w:val="1537"/>
    <w:link w:val="1529"/>
    <w:uiPriority w:val="9"/>
    <w:pPr>
      <w:pBdr/>
      <w:spacing/>
      <w:ind/>
    </w:pPr>
    <w:rPr>
      <w:rFonts w:ascii="Arial" w:hAnsi="Arial" w:eastAsia="Arial" w:cs="Arial"/>
      <w:color w:val="0f4761" w:themeColor="accent1" w:themeShade="BF"/>
      <w:sz w:val="32"/>
      <w:szCs w:val="32"/>
    </w:rPr>
  </w:style>
  <w:style w:type="character" w:styleId="1541">
    <w:name w:val="Heading 3 Char"/>
    <w:basedOn w:val="1537"/>
    <w:link w:val="1530"/>
    <w:uiPriority w:val="9"/>
    <w:pPr>
      <w:pBdr/>
      <w:spacing/>
      <w:ind/>
    </w:pPr>
    <w:rPr>
      <w:rFonts w:ascii="Arial" w:hAnsi="Arial" w:eastAsia="Arial" w:cs="Arial"/>
      <w:color w:val="0f4761" w:themeColor="accent1" w:themeShade="BF"/>
      <w:sz w:val="28"/>
      <w:szCs w:val="28"/>
    </w:rPr>
  </w:style>
  <w:style w:type="character" w:styleId="1542">
    <w:name w:val="Heading 4 Char"/>
    <w:basedOn w:val="1537"/>
    <w:link w:val="1531"/>
    <w:uiPriority w:val="9"/>
    <w:pPr>
      <w:pBdr/>
      <w:spacing/>
      <w:ind/>
    </w:pPr>
    <w:rPr>
      <w:rFonts w:ascii="Arial" w:hAnsi="Arial" w:eastAsia="Arial" w:cs="Arial"/>
      <w:i/>
      <w:iCs/>
      <w:color w:val="0f4761" w:themeColor="accent1" w:themeShade="BF"/>
    </w:rPr>
  </w:style>
  <w:style w:type="character" w:styleId="1543">
    <w:name w:val="Heading 5 Char"/>
    <w:basedOn w:val="1537"/>
    <w:link w:val="1532"/>
    <w:uiPriority w:val="9"/>
    <w:pPr>
      <w:pBdr/>
      <w:spacing/>
      <w:ind/>
    </w:pPr>
    <w:rPr>
      <w:rFonts w:ascii="Arial" w:hAnsi="Arial" w:eastAsia="Arial" w:cs="Arial"/>
      <w:color w:val="0f4761" w:themeColor="accent1" w:themeShade="BF"/>
    </w:rPr>
  </w:style>
  <w:style w:type="character" w:styleId="1544">
    <w:name w:val="Heading 6 Char"/>
    <w:basedOn w:val="1537"/>
    <w:link w:val="1533"/>
    <w:uiPriority w:val="9"/>
    <w:pPr>
      <w:pBdr/>
      <w:spacing/>
      <w:ind/>
    </w:pPr>
    <w:rPr>
      <w:rFonts w:ascii="Arial" w:hAnsi="Arial" w:eastAsia="Arial" w:cs="Arial"/>
      <w:i/>
      <w:iCs/>
      <w:color w:val="595959" w:themeColor="text1" w:themeTint="A6"/>
    </w:rPr>
  </w:style>
  <w:style w:type="character" w:styleId="1545">
    <w:name w:val="Heading 7 Char"/>
    <w:basedOn w:val="1537"/>
    <w:link w:val="1534"/>
    <w:uiPriority w:val="9"/>
    <w:pPr>
      <w:pBdr/>
      <w:spacing/>
      <w:ind/>
    </w:pPr>
    <w:rPr>
      <w:rFonts w:ascii="Arial" w:hAnsi="Arial" w:eastAsia="Arial" w:cs="Arial"/>
      <w:color w:val="595959" w:themeColor="text1" w:themeTint="A6"/>
    </w:rPr>
  </w:style>
  <w:style w:type="character" w:styleId="1546">
    <w:name w:val="Heading 8 Char"/>
    <w:basedOn w:val="1537"/>
    <w:link w:val="1535"/>
    <w:uiPriority w:val="9"/>
    <w:pPr>
      <w:pBdr/>
      <w:spacing/>
      <w:ind/>
    </w:pPr>
    <w:rPr>
      <w:rFonts w:ascii="Arial" w:hAnsi="Arial" w:eastAsia="Arial" w:cs="Arial"/>
      <w:i/>
      <w:iCs/>
      <w:color w:val="272727" w:themeColor="text1" w:themeTint="D8"/>
    </w:rPr>
  </w:style>
  <w:style w:type="character" w:styleId="1547">
    <w:name w:val="Heading 9 Char"/>
    <w:basedOn w:val="1537"/>
    <w:link w:val="1536"/>
    <w:uiPriority w:val="9"/>
    <w:pPr>
      <w:pBdr/>
      <w:spacing/>
      <w:ind/>
    </w:pPr>
    <w:rPr>
      <w:rFonts w:ascii="Arial" w:hAnsi="Arial" w:eastAsia="Arial" w:cs="Arial"/>
      <w:i/>
      <w:iCs/>
      <w:color w:val="272727" w:themeColor="text1" w:themeTint="D8"/>
    </w:rPr>
  </w:style>
  <w:style w:type="paragraph" w:styleId="1548">
    <w:name w:val="Title"/>
    <w:basedOn w:val="1527"/>
    <w:next w:val="1527"/>
    <w:link w:val="1549"/>
    <w:uiPriority w:val="10"/>
    <w:qFormat/>
    <w:pPr>
      <w:pBdr/>
      <w:spacing w:after="80" w:line="240" w:lineRule="auto"/>
      <w:ind/>
      <w:contextualSpacing w:val="true"/>
    </w:pPr>
    <w:rPr>
      <w:rFonts w:ascii="Arial" w:hAnsi="Arial" w:eastAsia="Arial" w:cs="Arial"/>
      <w:spacing w:val="-10"/>
      <w:sz w:val="56"/>
      <w:szCs w:val="56"/>
    </w:rPr>
  </w:style>
  <w:style w:type="character" w:styleId="1549">
    <w:name w:val="Title Char"/>
    <w:basedOn w:val="1537"/>
    <w:link w:val="1548"/>
    <w:uiPriority w:val="10"/>
    <w:pPr>
      <w:pBdr/>
      <w:spacing/>
      <w:ind/>
    </w:pPr>
    <w:rPr>
      <w:rFonts w:ascii="Arial" w:hAnsi="Arial" w:eastAsia="Arial" w:cs="Arial"/>
      <w:spacing w:val="-10"/>
      <w:sz w:val="56"/>
      <w:szCs w:val="56"/>
    </w:rPr>
  </w:style>
  <w:style w:type="paragraph" w:styleId="1550">
    <w:name w:val="Subtitle"/>
    <w:basedOn w:val="1527"/>
    <w:next w:val="1527"/>
    <w:link w:val="1551"/>
    <w:uiPriority w:val="11"/>
    <w:qFormat/>
    <w:pPr>
      <w:numPr>
        <w:ilvl w:val="1"/>
      </w:numPr>
      <w:pBdr/>
      <w:spacing/>
      <w:ind/>
    </w:pPr>
    <w:rPr>
      <w:color w:val="595959" w:themeColor="text1" w:themeTint="A6"/>
      <w:spacing w:val="15"/>
      <w:sz w:val="28"/>
      <w:szCs w:val="28"/>
    </w:rPr>
  </w:style>
  <w:style w:type="character" w:styleId="1551">
    <w:name w:val="Subtitle Char"/>
    <w:basedOn w:val="1537"/>
    <w:link w:val="1550"/>
    <w:uiPriority w:val="11"/>
    <w:pPr>
      <w:pBdr/>
      <w:spacing/>
      <w:ind/>
    </w:pPr>
    <w:rPr>
      <w:color w:val="595959" w:themeColor="text1" w:themeTint="A6"/>
      <w:spacing w:val="15"/>
      <w:sz w:val="28"/>
      <w:szCs w:val="28"/>
    </w:rPr>
  </w:style>
  <w:style w:type="paragraph" w:styleId="1552">
    <w:name w:val="Quote"/>
    <w:basedOn w:val="1527"/>
    <w:next w:val="1527"/>
    <w:link w:val="1553"/>
    <w:uiPriority w:val="29"/>
    <w:qFormat/>
    <w:pPr>
      <w:pBdr/>
      <w:spacing w:before="160"/>
      <w:ind/>
      <w:jc w:val="center"/>
    </w:pPr>
    <w:rPr>
      <w:i/>
      <w:iCs/>
      <w:color w:val="404040" w:themeColor="text1" w:themeTint="BF"/>
    </w:rPr>
  </w:style>
  <w:style w:type="character" w:styleId="1553">
    <w:name w:val="Quote Char"/>
    <w:basedOn w:val="1537"/>
    <w:link w:val="1552"/>
    <w:uiPriority w:val="29"/>
    <w:pPr>
      <w:pBdr/>
      <w:spacing/>
      <w:ind/>
    </w:pPr>
    <w:rPr>
      <w:i/>
      <w:iCs/>
      <w:color w:val="404040" w:themeColor="text1" w:themeTint="BF"/>
    </w:rPr>
  </w:style>
  <w:style w:type="paragraph" w:styleId="1554">
    <w:name w:val="List Paragraph"/>
    <w:basedOn w:val="1527"/>
    <w:uiPriority w:val="34"/>
    <w:qFormat/>
    <w:pPr>
      <w:pBdr/>
      <w:spacing/>
      <w:ind w:left="720"/>
      <w:contextualSpacing w:val="true"/>
    </w:pPr>
  </w:style>
  <w:style w:type="character" w:styleId="1555">
    <w:name w:val="Intense Emphasis"/>
    <w:basedOn w:val="1537"/>
    <w:uiPriority w:val="21"/>
    <w:qFormat/>
    <w:pPr>
      <w:pBdr/>
      <w:spacing/>
      <w:ind/>
    </w:pPr>
    <w:rPr>
      <w:i/>
      <w:iCs/>
      <w:color w:val="0f4761" w:themeColor="accent1" w:themeShade="BF"/>
    </w:rPr>
  </w:style>
  <w:style w:type="paragraph" w:styleId="1556">
    <w:name w:val="Intense Quote"/>
    <w:basedOn w:val="1527"/>
    <w:next w:val="1527"/>
    <w:link w:val="15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57">
    <w:name w:val="Intense Quote Char"/>
    <w:basedOn w:val="1537"/>
    <w:link w:val="1556"/>
    <w:uiPriority w:val="30"/>
    <w:pPr>
      <w:pBdr/>
      <w:spacing/>
      <w:ind/>
    </w:pPr>
    <w:rPr>
      <w:i/>
      <w:iCs/>
      <w:color w:val="0f4761" w:themeColor="accent1" w:themeShade="BF"/>
    </w:rPr>
  </w:style>
  <w:style w:type="character" w:styleId="1558">
    <w:name w:val="Intense Reference"/>
    <w:basedOn w:val="1537"/>
    <w:uiPriority w:val="32"/>
    <w:qFormat/>
    <w:pPr>
      <w:pBdr/>
      <w:spacing/>
      <w:ind/>
    </w:pPr>
    <w:rPr>
      <w:b/>
      <w:bCs/>
      <w:smallCaps/>
      <w:color w:val="0f4761" w:themeColor="accent1" w:themeShade="BF"/>
      <w:spacing w:val="5"/>
    </w:rPr>
  </w:style>
  <w:style w:type="paragraph" w:styleId="1559">
    <w:name w:val="No Spacing"/>
    <w:basedOn w:val="1527"/>
    <w:uiPriority w:val="1"/>
    <w:qFormat/>
    <w:pPr>
      <w:pBdr/>
      <w:spacing w:after="0" w:line="240" w:lineRule="auto"/>
      <w:ind/>
    </w:pPr>
  </w:style>
  <w:style w:type="character" w:styleId="1560">
    <w:name w:val="Subtle Emphasis"/>
    <w:basedOn w:val="1537"/>
    <w:uiPriority w:val="19"/>
    <w:qFormat/>
    <w:pPr>
      <w:pBdr/>
      <w:spacing/>
      <w:ind/>
    </w:pPr>
    <w:rPr>
      <w:i/>
      <w:iCs/>
      <w:color w:val="404040" w:themeColor="text1" w:themeTint="BF"/>
    </w:rPr>
  </w:style>
  <w:style w:type="character" w:styleId="1561">
    <w:name w:val="Emphasis"/>
    <w:basedOn w:val="1537"/>
    <w:uiPriority w:val="20"/>
    <w:qFormat/>
    <w:pPr>
      <w:pBdr/>
      <w:spacing/>
      <w:ind/>
    </w:pPr>
    <w:rPr>
      <w:i/>
      <w:iCs/>
    </w:rPr>
  </w:style>
  <w:style w:type="character" w:styleId="1562">
    <w:name w:val="Strong"/>
    <w:basedOn w:val="1537"/>
    <w:uiPriority w:val="22"/>
    <w:qFormat/>
    <w:pPr>
      <w:pBdr/>
      <w:spacing/>
      <w:ind/>
    </w:pPr>
    <w:rPr>
      <w:b/>
      <w:bCs/>
    </w:rPr>
  </w:style>
  <w:style w:type="character" w:styleId="1563">
    <w:name w:val="Subtle Reference"/>
    <w:basedOn w:val="1537"/>
    <w:uiPriority w:val="31"/>
    <w:qFormat/>
    <w:pPr>
      <w:pBdr/>
      <w:spacing/>
      <w:ind/>
    </w:pPr>
    <w:rPr>
      <w:smallCaps/>
      <w:color w:val="5a5a5a" w:themeColor="text1" w:themeTint="A5"/>
    </w:rPr>
  </w:style>
  <w:style w:type="character" w:styleId="1564">
    <w:name w:val="Book Title"/>
    <w:basedOn w:val="1537"/>
    <w:uiPriority w:val="33"/>
    <w:qFormat/>
    <w:pPr>
      <w:pBdr/>
      <w:spacing/>
      <w:ind/>
    </w:pPr>
    <w:rPr>
      <w:b/>
      <w:bCs/>
      <w:i/>
      <w:iCs/>
      <w:spacing w:val="5"/>
    </w:rPr>
  </w:style>
  <w:style w:type="paragraph" w:styleId="1565">
    <w:name w:val="Header"/>
    <w:basedOn w:val="1527"/>
    <w:link w:val="1566"/>
    <w:uiPriority w:val="99"/>
    <w:unhideWhenUsed/>
    <w:pPr>
      <w:pBdr/>
      <w:tabs>
        <w:tab w:val="center" w:leader="none" w:pos="4844"/>
        <w:tab w:val="right" w:leader="none" w:pos="9689"/>
      </w:tabs>
      <w:spacing w:after="0" w:line="240" w:lineRule="auto"/>
      <w:ind/>
    </w:pPr>
  </w:style>
  <w:style w:type="character" w:styleId="1566">
    <w:name w:val="Header Char"/>
    <w:basedOn w:val="1537"/>
    <w:link w:val="1565"/>
    <w:uiPriority w:val="99"/>
    <w:pPr>
      <w:pBdr/>
      <w:spacing/>
      <w:ind/>
    </w:pPr>
  </w:style>
  <w:style w:type="paragraph" w:styleId="1567">
    <w:name w:val="Footer"/>
    <w:basedOn w:val="1527"/>
    <w:link w:val="1568"/>
    <w:uiPriority w:val="99"/>
    <w:unhideWhenUsed/>
    <w:pPr>
      <w:pBdr/>
      <w:tabs>
        <w:tab w:val="center" w:leader="none" w:pos="4844"/>
        <w:tab w:val="right" w:leader="none" w:pos="9689"/>
      </w:tabs>
      <w:spacing w:after="0" w:line="240" w:lineRule="auto"/>
      <w:ind/>
    </w:pPr>
  </w:style>
  <w:style w:type="character" w:styleId="1568">
    <w:name w:val="Footer Char"/>
    <w:basedOn w:val="1537"/>
    <w:link w:val="1567"/>
    <w:uiPriority w:val="99"/>
    <w:pPr>
      <w:pBdr/>
      <w:spacing/>
      <w:ind/>
    </w:pPr>
  </w:style>
  <w:style w:type="paragraph" w:styleId="1569">
    <w:name w:val="Caption"/>
    <w:basedOn w:val="1527"/>
    <w:next w:val="1527"/>
    <w:uiPriority w:val="35"/>
    <w:unhideWhenUsed/>
    <w:qFormat/>
    <w:pPr>
      <w:pBdr/>
      <w:spacing w:after="200" w:line="240" w:lineRule="auto"/>
      <w:ind/>
    </w:pPr>
    <w:rPr>
      <w:i/>
      <w:iCs/>
      <w:color w:val="0e2841" w:themeColor="text2"/>
      <w:sz w:val="18"/>
      <w:szCs w:val="18"/>
    </w:rPr>
  </w:style>
  <w:style w:type="paragraph" w:styleId="1570">
    <w:name w:val="footnote text"/>
    <w:basedOn w:val="1527"/>
    <w:link w:val="1571"/>
    <w:uiPriority w:val="99"/>
    <w:semiHidden/>
    <w:unhideWhenUsed/>
    <w:pPr>
      <w:pBdr/>
      <w:spacing w:after="0" w:line="240" w:lineRule="auto"/>
      <w:ind/>
    </w:pPr>
    <w:rPr>
      <w:sz w:val="20"/>
      <w:szCs w:val="20"/>
    </w:rPr>
  </w:style>
  <w:style w:type="character" w:styleId="1571">
    <w:name w:val="Footnote Text Char"/>
    <w:basedOn w:val="1537"/>
    <w:link w:val="1570"/>
    <w:uiPriority w:val="99"/>
    <w:semiHidden/>
    <w:pPr>
      <w:pBdr/>
      <w:spacing/>
      <w:ind/>
    </w:pPr>
    <w:rPr>
      <w:sz w:val="20"/>
      <w:szCs w:val="20"/>
    </w:rPr>
  </w:style>
  <w:style w:type="character" w:styleId="1572">
    <w:name w:val="footnote reference"/>
    <w:basedOn w:val="1537"/>
    <w:uiPriority w:val="99"/>
    <w:semiHidden/>
    <w:unhideWhenUsed/>
    <w:pPr>
      <w:pBdr/>
      <w:spacing/>
      <w:ind/>
    </w:pPr>
    <w:rPr>
      <w:vertAlign w:val="superscript"/>
    </w:rPr>
  </w:style>
  <w:style w:type="paragraph" w:styleId="1573">
    <w:name w:val="endnote text"/>
    <w:basedOn w:val="1527"/>
    <w:link w:val="1574"/>
    <w:uiPriority w:val="99"/>
    <w:semiHidden/>
    <w:unhideWhenUsed/>
    <w:pPr>
      <w:pBdr/>
      <w:spacing w:after="0" w:line="240" w:lineRule="auto"/>
      <w:ind/>
    </w:pPr>
    <w:rPr>
      <w:sz w:val="20"/>
      <w:szCs w:val="20"/>
    </w:rPr>
  </w:style>
  <w:style w:type="character" w:styleId="1574">
    <w:name w:val="Endnote Text Char"/>
    <w:basedOn w:val="1537"/>
    <w:link w:val="1573"/>
    <w:uiPriority w:val="99"/>
    <w:semiHidden/>
    <w:pPr>
      <w:pBdr/>
      <w:spacing/>
      <w:ind/>
    </w:pPr>
    <w:rPr>
      <w:sz w:val="20"/>
      <w:szCs w:val="20"/>
    </w:rPr>
  </w:style>
  <w:style w:type="character" w:styleId="1575">
    <w:name w:val="endnote reference"/>
    <w:basedOn w:val="1537"/>
    <w:uiPriority w:val="99"/>
    <w:semiHidden/>
    <w:unhideWhenUsed/>
    <w:pPr>
      <w:pBdr/>
      <w:spacing/>
      <w:ind/>
    </w:pPr>
    <w:rPr>
      <w:vertAlign w:val="superscript"/>
    </w:rPr>
  </w:style>
  <w:style w:type="character" w:styleId="1576">
    <w:name w:val="Hyperlink"/>
    <w:basedOn w:val="1537"/>
    <w:uiPriority w:val="99"/>
    <w:unhideWhenUsed/>
    <w:pPr>
      <w:pBdr/>
      <w:spacing/>
      <w:ind/>
    </w:pPr>
    <w:rPr>
      <w:color w:val="0563c1" w:themeColor="hyperlink"/>
      <w:u w:val="single"/>
    </w:rPr>
  </w:style>
  <w:style w:type="character" w:styleId="1577">
    <w:name w:val="FollowedHyperlink"/>
    <w:basedOn w:val="1537"/>
    <w:uiPriority w:val="99"/>
    <w:semiHidden/>
    <w:unhideWhenUsed/>
    <w:pPr>
      <w:pBdr/>
      <w:spacing/>
      <w:ind/>
    </w:pPr>
    <w:rPr>
      <w:color w:val="954f72" w:themeColor="followedHyperlink"/>
      <w:u w:val="single"/>
    </w:rPr>
  </w:style>
  <w:style w:type="paragraph" w:styleId="1578">
    <w:name w:val="toc 1"/>
    <w:basedOn w:val="1527"/>
    <w:next w:val="1527"/>
    <w:uiPriority w:val="39"/>
    <w:unhideWhenUsed/>
    <w:pPr>
      <w:pBdr/>
      <w:spacing w:after="100"/>
      <w:ind/>
    </w:pPr>
  </w:style>
  <w:style w:type="paragraph" w:styleId="1579">
    <w:name w:val="toc 2"/>
    <w:basedOn w:val="1527"/>
    <w:next w:val="1527"/>
    <w:uiPriority w:val="39"/>
    <w:unhideWhenUsed/>
    <w:pPr>
      <w:pBdr/>
      <w:spacing w:after="100"/>
      <w:ind w:left="220"/>
    </w:pPr>
  </w:style>
  <w:style w:type="paragraph" w:styleId="1580">
    <w:name w:val="toc 3"/>
    <w:basedOn w:val="1527"/>
    <w:next w:val="1527"/>
    <w:uiPriority w:val="39"/>
    <w:unhideWhenUsed/>
    <w:pPr>
      <w:pBdr/>
      <w:spacing w:after="100"/>
      <w:ind w:left="440"/>
    </w:pPr>
  </w:style>
  <w:style w:type="paragraph" w:styleId="1581">
    <w:name w:val="toc 4"/>
    <w:basedOn w:val="1527"/>
    <w:next w:val="1527"/>
    <w:uiPriority w:val="39"/>
    <w:unhideWhenUsed/>
    <w:pPr>
      <w:pBdr/>
      <w:spacing w:after="100"/>
      <w:ind w:left="660"/>
    </w:pPr>
  </w:style>
  <w:style w:type="paragraph" w:styleId="1582">
    <w:name w:val="toc 5"/>
    <w:basedOn w:val="1527"/>
    <w:next w:val="1527"/>
    <w:uiPriority w:val="39"/>
    <w:unhideWhenUsed/>
    <w:pPr>
      <w:pBdr/>
      <w:spacing w:after="100"/>
      <w:ind w:left="880"/>
    </w:pPr>
  </w:style>
  <w:style w:type="paragraph" w:styleId="1583">
    <w:name w:val="toc 6"/>
    <w:basedOn w:val="1527"/>
    <w:next w:val="1527"/>
    <w:uiPriority w:val="39"/>
    <w:unhideWhenUsed/>
    <w:pPr>
      <w:pBdr/>
      <w:spacing w:after="100"/>
      <w:ind w:left="1100"/>
    </w:pPr>
  </w:style>
  <w:style w:type="paragraph" w:styleId="1584">
    <w:name w:val="toc 7"/>
    <w:basedOn w:val="1527"/>
    <w:next w:val="1527"/>
    <w:uiPriority w:val="39"/>
    <w:unhideWhenUsed/>
    <w:pPr>
      <w:pBdr/>
      <w:spacing w:after="100"/>
      <w:ind w:left="1320"/>
    </w:pPr>
  </w:style>
  <w:style w:type="paragraph" w:styleId="1585">
    <w:name w:val="toc 8"/>
    <w:basedOn w:val="1527"/>
    <w:next w:val="1527"/>
    <w:uiPriority w:val="39"/>
    <w:unhideWhenUsed/>
    <w:pPr>
      <w:pBdr/>
      <w:spacing w:after="100"/>
      <w:ind w:left="1540"/>
    </w:pPr>
  </w:style>
  <w:style w:type="paragraph" w:styleId="1586">
    <w:name w:val="toc 9"/>
    <w:basedOn w:val="1527"/>
    <w:next w:val="1527"/>
    <w:uiPriority w:val="39"/>
    <w:unhideWhenUsed/>
    <w:pPr>
      <w:pBdr/>
      <w:spacing w:after="100"/>
      <w:ind w:left="1760"/>
    </w:pPr>
  </w:style>
  <w:style w:type="character" w:styleId="1587">
    <w:name w:val="Placeholder Text"/>
    <w:basedOn w:val="1537"/>
    <w:uiPriority w:val="99"/>
    <w:semiHidden/>
    <w:pPr>
      <w:pBdr/>
      <w:spacing/>
      <w:ind/>
    </w:pPr>
    <w:rPr>
      <w:color w:val="666666"/>
    </w:rPr>
  </w:style>
  <w:style w:type="paragraph" w:styleId="1588">
    <w:name w:val="TOC Heading"/>
    <w:uiPriority w:val="39"/>
    <w:unhideWhenUsed/>
    <w:pPr>
      <w:pBdr/>
      <w:spacing/>
      <w:ind/>
    </w:pPr>
  </w:style>
  <w:style w:type="paragraph" w:styleId="1589">
    <w:name w:val="table of figures"/>
    <w:basedOn w:val="1527"/>
    <w:next w:val="1527"/>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Girish Shanmugam</dc:creator>
  <cp:revision>4</cp:revision>
  <dcterms:created xsi:type="dcterms:W3CDTF">2026-10-11T19:52:49Z</dcterms:created>
  <dcterms:modified xsi:type="dcterms:W3CDTF">2026-10-13T19:12:04Z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2026-08-26T00:00:00Z</vt:filetime>
  </property>
  <property fmtid="{D5CDD505-2E9C-101B-9397-08002B2CF9AE}" pid="4" name="Creator">
    <vt:lpwstr>Microsoft® Word 2021</vt:lpwstr>
  </property>
  <property fmtid="{D5CDD505-2E9C-101B-9397-08002B2CF9AE}" pid="5" name="LastSaved">
    <vt:filetime>2026-10-11T00:00:00Z</vt:filetime>
  </property>
  <property fmtid="{D5CDD505-2E9C-101B-9397-08002B2CF9AE}" pid="6" name="Producer">
    <vt:lpwstr>Microsoft® Word 2021</vt:lpwstr>
  </property>
</Properties>
</file>