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  <w:sz w:val="10"/>
          <w:szCs w:val="10"/>
        </w:rPr>
      </w:pPr>
      <w:bookmarkStart w:id="0" w:name="_Toc29571"/>
      <w:bookmarkStart w:id="1" w:name="_Toc5173"/>
      <w:r>
        <w:rPr>
          <w:rFonts w:hint="eastAsia" w:asciiTheme="minorEastAsia" w:hAnsiTheme="minorEastAsia" w:eastAsiaTheme="minorEastAsia" w:cstheme="minorEastAsia"/>
          <w:color w:val="FFFFFF" w:themeColor="background1"/>
          <w:sz w:val="10"/>
          <w:szCs w:val="10"/>
          <w:lang w:val="en-US" w:eastAsia="zh-CN"/>
        </w:rPr>
        <w:t>封  面</w:t>
      </w:r>
      <w:bookmarkEnd w:id="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color w:val="000000" w:themeColor="text1"/>
          <w:sz w:val="84"/>
          <w:szCs w:val="84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</w:rPr>
        <w:t>t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  <w:lang w:val="en-US" w:eastAsia="zh-CN"/>
        </w:rPr>
        <w:t>-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</w:rPr>
        <w:t>io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  <w:lang w:eastAsia="zh-CN"/>
        </w:rPr>
        <w:t>使用手册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 w:themeColor="text1"/>
          <w:sz w:val="84"/>
          <w:szCs w:val="84"/>
        </w:rPr>
        <w:sectPr>
          <w:headerReference r:id="rId3" w:type="default"/>
          <w:pgSz w:w="11906" w:h="16838"/>
          <w:pgMar w:top="1134" w:right="1020" w:bottom="1134" w:left="102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docGrid w:type="lines" w:linePitch="312" w:charSpace="0"/>
        </w:sectPr>
      </w:pP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8"/>
        </w:rPr>
        <w:pict>
          <v:rect id="_x0000_s1035" o:spid="_x0000_s1035" o:spt="1" style="position:absolute;left:0pt;margin-left:291.95pt;margin-top:189.2pt;height:102.8pt;width:205.6pt;z-index:251682816;mso-width-relative:page;mso-height-relative:page;" fillcolor="#FFFFFF" filled="t" stroked="f" coordsize="21600,21600">
            <v:path/>
            <v:fill on="t" color2="#FFFFFF" focussize="0,0"/>
            <v:stroke on="f"/>
            <v:imagedata o:title=""/>
            <o:lock v:ext="edit" aspectratio="f"/>
            <v:textbox>
              <w:txbxContent>
                <w:p>
                  <w:pPr>
                    <w:jc w:val="both"/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</w:pP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t>作者：谭耀武(t-io框架作者)</w:t>
                  </w:r>
                </w:p>
                <w:p>
                  <w:pP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</w:pP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t>官网：</w:t>
                  </w: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fldChar w:fldCharType="begin"/>
                  </w: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instrText xml:space="preserve"> HYPERLINK "http://www.t-io.org" </w:instrText>
                  </w: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fldChar w:fldCharType="separate"/>
                  </w:r>
                  <w:r>
                    <w:rPr>
                      <w:rStyle w:val="24"/>
                      <w:rFonts w:hint="eastAsia" w:asciiTheme="minorEastAsia" w:hAnsiTheme="minorEastAsia" w:eastAsiaTheme="minorEastAsia" w:cstheme="minorEastAsia"/>
                      <w:b/>
                      <w:bCs/>
                      <w:sz w:val="28"/>
                      <w:szCs w:val="28"/>
                      <w:lang w:val="en-US" w:eastAsia="zh-CN"/>
                    </w:rPr>
                    <w:t>http://www.t-io.org</w:t>
                  </w: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fldChar w:fldCharType="end"/>
                  </w:r>
                </w:p>
                <w:p>
                  <w:pP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FF0000"/>
                      <w:sz w:val="28"/>
                      <w:szCs w:val="28"/>
                      <w:lang w:val="en-US" w:eastAsia="zh-CN"/>
                    </w:rPr>
                  </w:pP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FF0000"/>
                      <w:sz w:val="28"/>
                      <w:szCs w:val="28"/>
                      <w:lang w:val="en-US" w:eastAsia="zh-CN"/>
                    </w:rPr>
                    <w:t>说明：文档仍在努力赶工中..</w:t>
                  </w:r>
                </w:p>
              </w:txbxContent>
            </v:textbox>
          </v:rect>
        </w:pict>
      </w:r>
    </w:p>
    <w:p>
      <w:pPr>
        <w:pStyle w:val="2"/>
        <w:numPr>
          <w:ilvl w:val="0"/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</w:rPr>
      </w:pPr>
      <w:bookmarkStart w:id="2" w:name="_Toc32108"/>
      <w:r>
        <w:rPr>
          <w:rFonts w:hint="eastAsia" w:asciiTheme="minorEastAsia" w:hAnsiTheme="minorEastAsia" w:eastAsiaTheme="minorEastAsia" w:cstheme="minorEastAsia"/>
          <w:lang w:val="en-US" w:eastAsia="zh-CN"/>
        </w:rPr>
        <w:t>纸质版</w:t>
      </w:r>
      <w:bookmarkEnd w:id="2"/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C00000"/>
          <w:sz w:val="24"/>
          <w:szCs w:val="24"/>
          <w:u w:val="none"/>
          <w:lang w:val="en-US" w:eastAsia="zh-CN"/>
        </w:rPr>
        <w:t>如果你使用了t-io，本教程会给你的工作带来非常多的帮助！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如果你只是使用了java，本教程有部分章节（作者认为一些比较核心的java技术）也能带来一些帮助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/>
          <w:bCs/>
          <w:color w:val="C00000"/>
          <w:sz w:val="24"/>
          <w:szCs w:val="24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C00000"/>
          <w:sz w:val="24"/>
          <w:szCs w:val="24"/>
          <w:u w:val="none"/>
          <w:lang w:val="en-US" w:eastAsia="zh-CN"/>
        </w:rPr>
        <w:t>t-io为很多用户创造了价值，从案例及社区能看出来，纸质版是目前唯一的创收点，而且是消耗了很多【周末时间 + 下班时间】换来的，所以还请大家理解，不求购买，但求不喷</w:t>
      </w:r>
      <w:r>
        <w:rPr>
          <w:rFonts w:hint="eastAsia" w:asciiTheme="minorEastAsia" w:hAnsiTheme="minorEastAsia" w:cstheme="minorEastAsia"/>
          <w:b/>
          <w:bCs/>
          <w:color w:val="C00000"/>
          <w:sz w:val="24"/>
          <w:szCs w:val="24"/>
          <w:u w:val="none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t>购买地址</w:t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t>：</w:t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instrText xml:space="preserve"> HYPERLINK "http://t-io.org/tb.html" </w:instrText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fldChar w:fldCharType="separate"/>
      </w:r>
      <w:r>
        <w:rPr>
          <w:rStyle w:val="23"/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http://t-io.org/tb.html</w:t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fldChar w:fldCharType="end"/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1100" cy="5166360"/>
            <wp:effectExtent l="0" t="0" r="635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516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 w:asciiTheme="minorEastAsia" w:hAnsiTheme="minorEastAsia" w:eastAsiaTheme="minorEastAsia" w:cstheme="minorEastAsia"/>
          <w:b/>
          <w:kern w:val="44"/>
          <w:sz w:val="44"/>
          <w:szCs w:val="22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" w:name="_Toc5028"/>
      <w:r>
        <w:rPr>
          <w:rFonts w:hint="eastAsia" w:asciiTheme="minorEastAsia" w:hAnsiTheme="minorEastAsia" w:eastAsiaTheme="minorEastAsia" w:cstheme="minorEastAsia"/>
          <w:lang w:eastAsia="zh-CN"/>
        </w:rPr>
        <w:t xml:space="preserve"> 《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t</w:t>
      </w:r>
      <w:r>
        <w:rPr>
          <w:rFonts w:hint="eastAsia" w:asciiTheme="minorEastAsia" w:hAnsiTheme="minorEastAsia" w:eastAsiaTheme="minorEastAsia" w:cstheme="minorEastAsia"/>
          <w:lang w:eastAsia="zh-CN"/>
        </w:rPr>
        <w:t>io使用手册》纸质版</w:t>
      </w:r>
      <w:bookmarkEnd w:id="3"/>
    </w:p>
    <w:p>
      <w:pPr>
        <w:pStyle w:val="2"/>
        <w:numPr>
          <w:ilvl w:val="0"/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  <w:b/>
          <w:kern w:val="44"/>
          <w:sz w:val="44"/>
          <w:szCs w:val="22"/>
          <w:lang w:val="en-US" w:eastAsia="zh-CN" w:bidi="ar-SA"/>
        </w:rPr>
      </w:pPr>
      <w:bookmarkStart w:id="4" w:name="_Toc27624"/>
      <w:r>
        <w:rPr>
          <w:rFonts w:hint="eastAsia" w:asciiTheme="minorEastAsia" w:hAnsiTheme="minorEastAsia" w:eastAsiaTheme="minorEastAsia" w:cstheme="minorEastAsia"/>
          <w:b/>
          <w:kern w:val="44"/>
          <w:sz w:val="44"/>
          <w:szCs w:val="22"/>
          <w:lang w:val="en-US" w:eastAsia="zh-CN" w:bidi="ar-SA"/>
        </w:rPr>
        <w:t>捐  赠</w:t>
      </w:r>
      <w:bookmarkEnd w:id="4"/>
    </w:p>
    <w:p>
      <w:pPr>
        <w:rPr>
          <w:rFonts w:hint="eastAsia"/>
        </w:rPr>
      </w:pPr>
      <w:r>
        <w:drawing>
          <wp:inline distT="0" distB="0" distL="114300" distR="114300">
            <wp:extent cx="6262370" cy="8630285"/>
            <wp:effectExtent l="0" t="0" r="5080" b="1841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8630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  <w:bookmarkStart w:id="5" w:name="_Toc18108"/>
      <w:r>
        <w:rPr>
          <w:rFonts w:hint="eastAsia" w:asciiTheme="minorEastAsia" w:hAnsiTheme="minorEastAsia" w:eastAsiaTheme="minorEastAsia" w:cstheme="minorEastAsia"/>
        </w:rPr>
        <w:br w:type="page"/>
      </w:r>
    </w:p>
    <w:p>
      <w:pPr>
        <w:pStyle w:val="2"/>
        <w:numPr>
          <w:ilvl w:val="0"/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</w:rPr>
      </w:pPr>
      <w:bookmarkStart w:id="6" w:name="_Toc12796"/>
      <w:r>
        <w:rPr>
          <w:rFonts w:hint="eastAsia" w:asciiTheme="minorEastAsia" w:hAnsiTheme="minorEastAsia" w:eastAsiaTheme="minorEastAsia" w:cstheme="minorEastAsia"/>
          <w:b/>
          <w:kern w:val="44"/>
          <w:sz w:val="44"/>
          <w:szCs w:val="22"/>
          <w:lang w:val="en-US" w:eastAsia="zh-CN" w:bidi="ar-SA"/>
        </w:rPr>
        <w:t>目  录</w:t>
      </w:r>
      <w:bookmarkEnd w:id="5"/>
      <w:bookmarkEnd w:id="6"/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instrText xml:space="preserve">TOC \o "1-3" \h \u </w:instrText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_Toc29571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10"/>
          <w:lang w:val="en-US" w:eastAsia="zh-CN"/>
        </w:rPr>
        <w:t>封  面</w:t>
      </w:r>
      <w:r>
        <w:tab/>
      </w:r>
      <w:r>
        <w:fldChar w:fldCharType="begin"/>
      </w:r>
      <w:r>
        <w:instrText xml:space="preserve"> PAGEREF _Toc29571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_Toc32108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纸质版</w:t>
      </w:r>
      <w:r>
        <w:tab/>
      </w:r>
      <w:r>
        <w:fldChar w:fldCharType="begin"/>
      </w:r>
      <w:r>
        <w:instrText xml:space="preserve"> PAGEREF _Toc32108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_Toc27624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44"/>
          <w:szCs w:val="22"/>
          <w:lang w:val="en-US" w:eastAsia="zh-CN" w:bidi="ar-SA"/>
        </w:rPr>
        <w:t>捐  赠</w:t>
      </w:r>
      <w:r>
        <w:tab/>
      </w:r>
      <w:r>
        <w:fldChar w:fldCharType="begin"/>
      </w:r>
      <w:r>
        <w:instrText xml:space="preserve"> PAGEREF _Toc27624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_Toc12796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44"/>
          <w:szCs w:val="22"/>
          <w:lang w:val="en-US" w:eastAsia="zh-CN" w:bidi="ar-SA"/>
        </w:rPr>
        <w:t>目  录</w:t>
      </w:r>
      <w:r>
        <w:tab/>
      </w:r>
      <w:r>
        <w:fldChar w:fldCharType="begin"/>
      </w:r>
      <w:r>
        <w:instrText xml:space="preserve"> PAGEREF _Toc12796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_Toc18582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图  表</w:t>
      </w:r>
      <w:r>
        <w:tab/>
      </w:r>
      <w:r>
        <w:fldChar w:fldCharType="begin"/>
      </w:r>
      <w:r>
        <w:instrText xml:space="preserve"> PAGEREF _Toc18582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_Toc12789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第一章 tio简介</w:t>
      </w:r>
      <w:r>
        <w:tab/>
      </w:r>
      <w:r>
        <w:fldChar w:fldCharType="begin"/>
      </w:r>
      <w:r>
        <w:instrText xml:space="preserve"> PAGEREF _Toc12789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_Toc30527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1.1. </w:t>
      </w:r>
      <w:r>
        <w:rPr>
          <w:rFonts w:hint="eastAsia" w:asciiTheme="minorEastAsia" w:hAnsiTheme="minorEastAsia" w:eastAsiaTheme="minorEastAsia" w:cstheme="minorEastAsia"/>
        </w:rPr>
        <w:t>tio是啥</w:t>
      </w:r>
      <w:r>
        <w:tab/>
      </w:r>
      <w:r>
        <w:fldChar w:fldCharType="begin"/>
      </w:r>
      <w:r>
        <w:instrText xml:space="preserve"> PAGEREF _Toc30527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_Toc18523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1.2. </w:t>
      </w:r>
      <w:r>
        <w:rPr>
          <w:rFonts w:hint="eastAsia" w:asciiTheme="minorEastAsia" w:hAnsiTheme="minorEastAsia" w:eastAsiaTheme="minorEastAsia" w:cstheme="minorEastAsia"/>
        </w:rPr>
        <w:t>tio历史</w:t>
      </w:r>
      <w:r>
        <w:tab/>
      </w:r>
      <w:r>
        <w:fldChar w:fldCharType="begin"/>
      </w:r>
      <w:r>
        <w:instrText xml:space="preserve"> PAGEREF _Toc18523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_Toc17035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1.3. </w:t>
      </w:r>
      <w:r>
        <w:rPr>
          <w:rFonts w:hint="eastAsia" w:asciiTheme="minorEastAsia" w:hAnsiTheme="minorEastAsia" w:eastAsiaTheme="minorEastAsia" w:cstheme="minorEastAsia"/>
        </w:rPr>
        <w:t>tio适用场景</w:t>
      </w:r>
      <w:r>
        <w:tab/>
      </w:r>
      <w:r>
        <w:fldChar w:fldCharType="begin"/>
      </w:r>
      <w:r>
        <w:instrText xml:space="preserve"> PAGEREF _Toc17035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_Toc23071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1.4. </w:t>
      </w:r>
      <w:r>
        <w:rPr>
          <w:rFonts w:hint="eastAsia" w:asciiTheme="minorEastAsia" w:hAnsiTheme="minorEastAsia" w:eastAsiaTheme="minorEastAsia" w:cstheme="minorEastAsia"/>
        </w:rPr>
        <w:t>tio案例</w:t>
      </w:r>
      <w:r>
        <w:tab/>
      </w:r>
      <w:r>
        <w:fldChar w:fldCharType="begin"/>
      </w:r>
      <w:r>
        <w:instrText xml:space="preserve"> PAGEREF _Toc23071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_Toc21737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1.5. </w:t>
      </w:r>
      <w:r>
        <w:rPr>
          <w:rFonts w:hint="eastAsia" w:asciiTheme="minorEastAsia" w:hAnsiTheme="minorEastAsia" w:eastAsiaTheme="minorEastAsia" w:cstheme="minorEastAsia"/>
        </w:rPr>
        <w:t>tio性能</w:t>
      </w:r>
      <w:r>
        <w:tab/>
      </w:r>
      <w:r>
        <w:fldChar w:fldCharType="begin"/>
      </w:r>
      <w:r>
        <w:instrText xml:space="preserve"> PAGEREF _Toc21737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_Toc25648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1.6. </w:t>
      </w:r>
      <w:r>
        <w:rPr>
          <w:rFonts w:hint="eastAsia" w:asciiTheme="minorEastAsia" w:hAnsiTheme="minorEastAsia" w:eastAsiaTheme="minorEastAsia" w:cstheme="minorEastAsia"/>
        </w:rPr>
        <w:t>tio稳定性</w:t>
      </w:r>
      <w:r>
        <w:tab/>
      </w:r>
      <w:r>
        <w:fldChar w:fldCharType="begin"/>
      </w:r>
      <w:r>
        <w:instrText xml:space="preserve"> PAGEREF _Toc25648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_Toc10967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1.7. </w:t>
      </w:r>
      <w:r>
        <w:rPr>
          <w:rFonts w:hint="eastAsia" w:asciiTheme="minorEastAsia" w:hAnsiTheme="minorEastAsia" w:eastAsiaTheme="minorEastAsia" w:cstheme="minorEastAsia"/>
        </w:rPr>
        <w:t>tio生态</w:t>
      </w:r>
      <w:r>
        <w:tab/>
      </w:r>
      <w:r>
        <w:fldChar w:fldCharType="begin"/>
      </w:r>
      <w:r>
        <w:instrText xml:space="preserve"> PAGEREF _Toc10967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_Toc24347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1.8. </w:t>
      </w:r>
      <w:r>
        <w:rPr>
          <w:rFonts w:hint="eastAsia" w:asciiTheme="minorEastAsia" w:hAnsiTheme="minorEastAsia" w:eastAsiaTheme="minorEastAsia" w:cstheme="minorEastAsia"/>
        </w:rPr>
        <w:t>tio荣誉</w:t>
      </w:r>
      <w:r>
        <w:tab/>
      </w:r>
      <w:r>
        <w:fldChar w:fldCharType="begin"/>
      </w:r>
      <w:r>
        <w:instrText xml:space="preserve"> PAGEREF _Toc24347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_Toc14490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1． </w:t>
      </w:r>
      <w:r>
        <w:rPr>
          <w:rFonts w:hint="eastAsia" w:asciiTheme="minorEastAsia" w:hAnsiTheme="minorEastAsia" w:cstheme="minorEastAsia"/>
          <w:lang w:val="en-US" w:eastAsia="zh-CN"/>
        </w:rPr>
        <w:t>第一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批码云最有价值开源项目</w:t>
      </w:r>
      <w:r>
        <w:tab/>
      </w:r>
      <w:r>
        <w:fldChar w:fldCharType="begin"/>
      </w:r>
      <w:r>
        <w:instrText xml:space="preserve"> PAGEREF _Toc14490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_Toc23660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2．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2017年最受欢迎开源软件上榜</w:t>
      </w:r>
      <w:r>
        <w:tab/>
      </w:r>
      <w:r>
        <w:fldChar w:fldCharType="begin"/>
      </w:r>
      <w:r>
        <w:instrText xml:space="preserve"> PAGEREF _Toc23660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_Toc26231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3．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2017年热门开源项目Star数第3，Fork数第5</w:t>
      </w:r>
      <w:r>
        <w:tab/>
      </w:r>
      <w:r>
        <w:fldChar w:fldCharType="begin"/>
      </w:r>
      <w:r>
        <w:instrText xml:space="preserve"> PAGEREF _Toc26231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_Toc5244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1.9. </w:t>
      </w:r>
      <w:r>
        <w:rPr>
          <w:rFonts w:hint="eastAsia" w:asciiTheme="minorEastAsia" w:hAnsiTheme="minorEastAsia" w:eastAsiaTheme="minorEastAsia" w:cstheme="minorEastAsia"/>
        </w:rPr>
        <w:t>tio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分支</w:t>
      </w:r>
      <w:r>
        <w:tab/>
      </w:r>
      <w:r>
        <w:fldChar w:fldCharType="begin"/>
      </w:r>
      <w:r>
        <w:instrText xml:space="preserve"> PAGEREF _Toc5244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_Toc24556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第二章 预备知识</w:t>
      </w:r>
      <w:r>
        <w:tab/>
      </w:r>
      <w:r>
        <w:fldChar w:fldCharType="begin"/>
      </w:r>
      <w:r>
        <w:instrText xml:space="preserve"> PAGEREF _Toc24556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_Toc3919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  <w:szCs w:val="22"/>
        </w:rPr>
        <w:t xml:space="preserve">1.1. </w:t>
      </w:r>
      <w:r>
        <w:rPr>
          <w:rFonts w:hint="eastAsia" w:asciiTheme="minorEastAsia" w:hAnsiTheme="minorEastAsia" w:eastAsiaTheme="minorEastAsia" w:cstheme="minorEastAsia"/>
          <w:szCs w:val="22"/>
        </w:rPr>
        <w:t>TCP/IP协议分层模型</w:t>
      </w:r>
      <w:r>
        <w:tab/>
      </w:r>
      <w:r>
        <w:fldChar w:fldCharType="begin"/>
      </w:r>
      <w:r>
        <w:instrText xml:space="preserve"> PAGEREF _Toc3919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_Toc21884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  <w:szCs w:val="22"/>
        </w:rPr>
        <w:t xml:space="preserve">1.2. </w:t>
      </w:r>
      <w:r>
        <w:rPr>
          <w:rFonts w:hint="eastAsia" w:asciiTheme="minorEastAsia" w:hAnsiTheme="minorEastAsia" w:eastAsiaTheme="minorEastAsia" w:cstheme="minorEastAsia"/>
          <w:szCs w:val="22"/>
        </w:rPr>
        <w:t>应用层和传输层的数据传递</w:t>
      </w:r>
      <w:r>
        <w:tab/>
      </w:r>
      <w:r>
        <w:fldChar w:fldCharType="begin"/>
      </w:r>
      <w:r>
        <w:instrText xml:space="preserve"> PAGEREF _Toc21884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_Toc10663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1． 应用层数据是个什么鬼</w:t>
      </w:r>
      <w:r>
        <w:tab/>
      </w:r>
      <w:r>
        <w:fldChar w:fldCharType="begin"/>
      </w:r>
      <w:r>
        <w:instrText xml:space="preserve"> PAGEREF _Toc10663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_Toc3589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2． 应用层数据解码</w:t>
      </w:r>
      <w:r>
        <w:tab/>
      </w:r>
      <w:r>
        <w:fldChar w:fldCharType="begin"/>
      </w:r>
      <w:r>
        <w:instrText xml:space="preserve"> PAGEREF _Toc3589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_Toc32638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3． 应用层数据编码</w:t>
      </w:r>
      <w:r>
        <w:tab/>
      </w:r>
      <w:r>
        <w:fldChar w:fldCharType="begin"/>
      </w:r>
      <w:r>
        <w:instrText xml:space="preserve"> PAGEREF _Toc32638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_Toc19398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  <w:szCs w:val="22"/>
        </w:rPr>
        <w:t xml:space="preserve">1.3. </w:t>
      </w:r>
      <w:r>
        <w:rPr>
          <w:rFonts w:hint="eastAsia" w:asciiTheme="minorEastAsia" w:hAnsiTheme="minorEastAsia" w:eastAsiaTheme="minorEastAsia" w:cstheme="minorEastAsia"/>
          <w:szCs w:val="22"/>
        </w:rPr>
        <w:t>认识java中的bytebuffer</w:t>
      </w:r>
      <w:r>
        <w:tab/>
      </w:r>
      <w:r>
        <w:fldChar w:fldCharType="begin"/>
      </w:r>
      <w:r>
        <w:instrText xml:space="preserve"> PAGEREF _Toc19398 </w:instrText>
      </w:r>
      <w:r>
        <w:fldChar w:fldCharType="separate"/>
      </w:r>
      <w:r>
        <w:t>21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_Toc20356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1． 初识ByteBuffer</w:t>
      </w:r>
      <w:r>
        <w:tab/>
      </w:r>
      <w:r>
        <w:fldChar w:fldCharType="begin"/>
      </w:r>
      <w:r>
        <w:instrText xml:space="preserve"> PAGEREF _Toc20356 </w:instrText>
      </w:r>
      <w:r>
        <w:fldChar w:fldCharType="separate"/>
      </w:r>
      <w:r>
        <w:t>21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_Toc27252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2． 创建ByteBuffer</w:t>
      </w:r>
      <w:r>
        <w:tab/>
      </w:r>
      <w:r>
        <w:fldChar w:fldCharType="begin"/>
      </w:r>
      <w:r>
        <w:instrText xml:space="preserve"> PAGEREF _Toc27252 </w:instrText>
      </w:r>
      <w:r>
        <w:fldChar w:fldCharType="separate"/>
      </w:r>
      <w:r>
        <w:t>23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_Toc18261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3． 往ByteBuffer中写入数据</w:t>
      </w:r>
      <w:r>
        <w:tab/>
      </w:r>
      <w:r>
        <w:fldChar w:fldCharType="begin"/>
      </w:r>
      <w:r>
        <w:instrText xml:space="preserve"> PAGEREF _Toc18261 </w:instrText>
      </w:r>
      <w:r>
        <w:fldChar w:fldCharType="separate"/>
      </w:r>
      <w:r>
        <w:t>24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_Toc1808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4． 从ByteBuffer读取数据</w:t>
      </w:r>
      <w:r>
        <w:tab/>
      </w:r>
      <w:r>
        <w:fldChar w:fldCharType="begin"/>
      </w:r>
      <w:r>
        <w:instrText xml:space="preserve"> PAGEREF _Toc1808 </w:instrText>
      </w:r>
      <w:r>
        <w:fldChar w:fldCharType="separate"/>
      </w:r>
      <w:r>
        <w:t>24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_Toc26234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第三章 开启tio之旅</w:t>
      </w:r>
      <w:r>
        <w:tab/>
      </w:r>
      <w:r>
        <w:fldChar w:fldCharType="begin"/>
      </w:r>
      <w:r>
        <w:instrText xml:space="preserve"> PAGEREF _Toc26234 </w:instrText>
      </w:r>
      <w:r>
        <w:fldChar w:fldCharType="separate"/>
      </w:r>
      <w:r>
        <w:t>27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_Toc18269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1.1. </w:t>
      </w: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Hello T</w:t>
      </w:r>
      <w:r>
        <w:rPr>
          <w:rFonts w:hint="eastAsia" w:asciiTheme="minorEastAsia" w:hAnsiTheme="minorEastAsia" w:eastAsiaTheme="minorEastAsia" w:cstheme="minorEastAsia"/>
          <w:szCs w:val="22"/>
        </w:rPr>
        <w:t>io</w:t>
      </w:r>
      <w:r>
        <w:tab/>
      </w:r>
      <w:r>
        <w:fldChar w:fldCharType="begin"/>
      </w:r>
      <w:r>
        <w:instrText xml:space="preserve"> PAGEREF _Toc18269 </w:instrText>
      </w:r>
      <w:r>
        <w:fldChar w:fldCharType="separate"/>
      </w:r>
      <w:r>
        <w:t>27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_Toc22142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1． </w:t>
      </w:r>
      <w:r>
        <w:rPr>
          <w:rFonts w:hint="eastAsia" w:asciiTheme="minorEastAsia" w:hAnsiTheme="minorEastAsia" w:eastAsiaTheme="minorEastAsia" w:cstheme="minorEastAsia"/>
          <w:lang w:eastAsia="zh-CN"/>
        </w:rPr>
        <w:t>业务</w:t>
      </w:r>
      <w:r>
        <w:rPr>
          <w:rFonts w:hint="eastAsia" w:asciiTheme="minorEastAsia" w:hAnsiTheme="minorEastAsia" w:eastAsiaTheme="minorEastAsia" w:cstheme="minorEastAsia"/>
        </w:rPr>
        <w:t>简介</w:t>
      </w:r>
      <w:r>
        <w:tab/>
      </w:r>
      <w:r>
        <w:fldChar w:fldCharType="begin"/>
      </w:r>
      <w:r>
        <w:instrText xml:space="preserve"> PAGEREF _Toc22142 </w:instrText>
      </w:r>
      <w:r>
        <w:fldChar w:fldCharType="separate"/>
      </w:r>
      <w:r>
        <w:t>27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_Toc17965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2． </w:t>
      </w:r>
      <w:r>
        <w:rPr>
          <w:rFonts w:hint="eastAsia" w:asciiTheme="minorEastAsia" w:hAnsiTheme="minorEastAsia" w:eastAsiaTheme="minorEastAsia" w:cstheme="minorEastAsia"/>
          <w:lang w:eastAsia="zh-CN"/>
        </w:rPr>
        <w:t>公共模块</w:t>
      </w:r>
      <w:r>
        <w:tab/>
      </w:r>
      <w:r>
        <w:fldChar w:fldCharType="begin"/>
      </w:r>
      <w:r>
        <w:instrText xml:space="preserve"> PAGEREF _Toc17965 </w:instrText>
      </w:r>
      <w:r>
        <w:fldChar w:fldCharType="separate"/>
      </w:r>
      <w:r>
        <w:t>28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_Toc18587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3． </w:t>
      </w:r>
      <w:r>
        <w:rPr>
          <w:rFonts w:hint="eastAsia" w:asciiTheme="minorEastAsia" w:hAnsiTheme="minorEastAsia" w:eastAsiaTheme="minorEastAsia" w:cstheme="minorEastAsia"/>
          <w:lang w:eastAsia="zh-CN"/>
        </w:rPr>
        <w:t>服务端代码</w:t>
      </w:r>
      <w:r>
        <w:tab/>
      </w:r>
      <w:r>
        <w:fldChar w:fldCharType="begin"/>
      </w:r>
      <w:r>
        <w:instrText xml:space="preserve"> PAGEREF _Toc18587 </w:instrText>
      </w:r>
      <w:r>
        <w:fldChar w:fldCharType="separate"/>
      </w:r>
      <w:r>
        <w:t>30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_Toc4822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4． </w:t>
      </w:r>
      <w:r>
        <w:rPr>
          <w:rFonts w:hint="eastAsia" w:asciiTheme="minorEastAsia" w:hAnsiTheme="minorEastAsia" w:eastAsiaTheme="minorEastAsia" w:cstheme="minorEastAsia"/>
          <w:lang w:eastAsia="zh-CN"/>
        </w:rPr>
        <w:t>客户端代码</w:t>
      </w:r>
      <w:r>
        <w:tab/>
      </w:r>
      <w:r>
        <w:fldChar w:fldCharType="begin"/>
      </w:r>
      <w:r>
        <w:instrText xml:space="preserve"> PAGEREF _Toc4822 </w:instrText>
      </w:r>
      <w:r>
        <w:fldChar w:fldCharType="separate"/>
      </w:r>
      <w:r>
        <w:t>35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_Toc11715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5． </w:t>
      </w:r>
      <w:r>
        <w:rPr>
          <w:rFonts w:hint="eastAsia" w:asciiTheme="minorEastAsia" w:hAnsiTheme="minorEastAsia" w:eastAsiaTheme="minorEastAsia" w:cstheme="minorEastAsia"/>
          <w:lang w:eastAsia="zh-CN"/>
        </w:rPr>
        <w:t>运行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hello tio</w:t>
      </w:r>
      <w:r>
        <w:tab/>
      </w:r>
      <w:r>
        <w:fldChar w:fldCharType="begin"/>
      </w:r>
      <w:r>
        <w:instrText xml:space="preserve"> PAGEREF _Toc11715 </w:instrText>
      </w:r>
      <w:r>
        <w:fldChar w:fldCharType="separate"/>
      </w:r>
      <w:r>
        <w:t>41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_Toc26000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1.2. </w:t>
      </w: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T</w:t>
      </w:r>
      <w:r>
        <w:rPr>
          <w:rFonts w:hint="eastAsia" w:asciiTheme="minorEastAsia" w:hAnsiTheme="minorEastAsia" w:eastAsiaTheme="minorEastAsia" w:cstheme="minorEastAsia"/>
          <w:szCs w:val="22"/>
        </w:rPr>
        <w:t>io常见类介绍</w:t>
      </w:r>
      <w:r>
        <w:tab/>
      </w:r>
      <w:r>
        <w:fldChar w:fldCharType="begin"/>
      </w:r>
      <w:r>
        <w:instrText xml:space="preserve"> PAGEREF _Toc26000 </w:instrText>
      </w:r>
      <w:r>
        <w:fldChar w:fldCharType="separate"/>
      </w:r>
      <w:r>
        <w:t>43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_Toc1051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1． ChannelContext(通道上下文)</w:t>
      </w:r>
      <w:r>
        <w:tab/>
      </w:r>
      <w:r>
        <w:fldChar w:fldCharType="begin"/>
      </w:r>
      <w:r>
        <w:instrText xml:space="preserve"> PAGEREF _Toc1051 </w:instrText>
      </w:r>
      <w:r>
        <w:fldChar w:fldCharType="separate"/>
      </w:r>
      <w:r>
        <w:t>43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_Toc30608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2． GroupContext(服务配置与维护)</w:t>
      </w:r>
      <w:r>
        <w:tab/>
      </w:r>
      <w:r>
        <w:fldChar w:fldCharType="begin"/>
      </w:r>
      <w:r>
        <w:instrText xml:space="preserve"> PAGEREF _Toc30608 </w:instrText>
      </w:r>
      <w:r>
        <w:fldChar w:fldCharType="separate"/>
      </w:r>
      <w:r>
        <w:t>44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_Toc3360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3． AioHandler(消息处理接口)</w:t>
      </w:r>
      <w:r>
        <w:tab/>
      </w:r>
      <w:r>
        <w:fldChar w:fldCharType="begin"/>
      </w:r>
      <w:r>
        <w:instrText xml:space="preserve"> PAGEREF _Toc3360 </w:instrText>
      </w:r>
      <w:r>
        <w:fldChar w:fldCharType="separate"/>
      </w:r>
      <w:r>
        <w:t>45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_Toc9490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4． AioListener(通道监听者)</w:t>
      </w:r>
      <w:r>
        <w:tab/>
      </w:r>
      <w:r>
        <w:fldChar w:fldCharType="begin"/>
      </w:r>
      <w:r>
        <w:instrText xml:space="preserve"> PAGEREF _Toc9490 </w:instrText>
      </w:r>
      <w:r>
        <w:fldChar w:fldCharType="separate"/>
      </w:r>
      <w:r>
        <w:t>46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_Toc6663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5． Packet(应用层数据包)</w:t>
      </w:r>
      <w:r>
        <w:tab/>
      </w:r>
      <w:r>
        <w:fldChar w:fldCharType="begin"/>
      </w:r>
      <w:r>
        <w:instrText xml:space="preserve"> PAGEREF _Toc6663 </w:instrText>
      </w:r>
      <w:r>
        <w:fldChar w:fldCharType="separate"/>
      </w:r>
      <w:r>
        <w:t>47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_Toc28858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6． AioServer（tio服务端入口类）</w:t>
      </w:r>
      <w:r>
        <w:tab/>
      </w:r>
      <w:r>
        <w:fldChar w:fldCharType="begin"/>
      </w:r>
      <w:r>
        <w:instrText xml:space="preserve"> PAGEREF _Toc28858 </w:instrText>
      </w:r>
      <w:r>
        <w:fldChar w:fldCharType="separate"/>
      </w:r>
      <w:r>
        <w:t>48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_Toc18461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7． AioClient（tio客户端入口类）</w:t>
      </w:r>
      <w:r>
        <w:tab/>
      </w:r>
      <w:r>
        <w:fldChar w:fldCharType="begin"/>
      </w:r>
      <w:r>
        <w:instrText xml:space="preserve"> PAGEREF _Toc18461 </w:instrText>
      </w:r>
      <w:r>
        <w:fldChar w:fldCharType="separate"/>
      </w:r>
      <w:r>
        <w:t>48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_Toc31472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8． ObjWithLock（自带读写锁的对象）</w:t>
      </w:r>
      <w:r>
        <w:tab/>
      </w:r>
      <w:r>
        <w:fldChar w:fldCharType="begin"/>
      </w:r>
      <w:r>
        <w:instrText xml:space="preserve"> PAGEREF _Toc31472 </w:instrText>
      </w:r>
      <w:r>
        <w:fldChar w:fldCharType="separate"/>
      </w:r>
      <w:r>
        <w:t>49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Cs w:val="20"/>
        </w:rPr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2"/>
        <w:numPr>
          <w:ilvl w:val="0"/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</w:rPr>
      </w:pPr>
      <w:bookmarkStart w:id="7" w:name="_Toc18582"/>
      <w:r>
        <w:rPr>
          <w:rFonts w:hint="eastAsia" w:asciiTheme="minorEastAsia" w:hAnsiTheme="minorEastAsia" w:eastAsiaTheme="minorEastAsia" w:cstheme="minorEastAsia"/>
          <w:lang w:val="en-US" w:eastAsia="zh-CN"/>
        </w:rPr>
        <w:t>图  表</w:t>
      </w:r>
      <w:bookmarkEnd w:id="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Cs w:val="20"/>
        </w:rPr>
      </w:pP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TOC \h \c "图"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_Toc5028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《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t</w:t>
      </w:r>
      <w:r>
        <w:rPr>
          <w:rFonts w:hint="eastAsia" w:asciiTheme="minorEastAsia" w:hAnsiTheme="minorEastAsia" w:eastAsiaTheme="minorEastAsia" w:cstheme="minorEastAsia"/>
          <w:lang w:eastAsia="zh-CN"/>
        </w:rPr>
        <w:t>io使用手册》纸质版</w:t>
      </w:r>
      <w:r>
        <w:tab/>
      </w:r>
      <w:r>
        <w:fldChar w:fldCharType="begin"/>
      </w:r>
      <w:r>
        <w:instrText xml:space="preserve"> PAGEREF _Toc5028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_Toc18788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 </w:t>
      </w:r>
      <w:r>
        <w:rPr>
          <w:rFonts w:hint="eastAsia" w:asciiTheme="minorEastAsia" w:hAnsiTheme="minorEastAsia" w:eastAsiaTheme="minorEastAsia" w:cstheme="minorEastAsia"/>
        </w:rPr>
        <w:t xml:space="preserve"> tio历史</w:t>
      </w:r>
      <w:r>
        <w:tab/>
      </w:r>
      <w:r>
        <w:fldChar w:fldCharType="begin"/>
      </w:r>
      <w:r>
        <w:instrText xml:space="preserve"> PAGEREF _Toc18788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_Toc3013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 </w:t>
      </w:r>
      <w:r>
        <w:rPr>
          <w:rFonts w:hint="eastAsia" w:asciiTheme="minorEastAsia" w:hAnsiTheme="minorEastAsia" w:eastAsiaTheme="minorEastAsia" w:cstheme="minorEastAsia"/>
        </w:rPr>
        <w:t xml:space="preserve"> tio常见的使用场景</w:t>
      </w:r>
      <w:r>
        <w:tab/>
      </w:r>
      <w:r>
        <w:fldChar w:fldCharType="begin"/>
      </w:r>
      <w:r>
        <w:instrText xml:space="preserve"> PAGEREF _Toc3013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_Toc20351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4 </w:t>
      </w:r>
      <w:r>
        <w:rPr>
          <w:rFonts w:hint="eastAsia" w:asciiTheme="minorEastAsia" w:hAnsiTheme="minorEastAsia" w:eastAsiaTheme="minorEastAsia" w:cstheme="minorEastAsia"/>
        </w:rPr>
        <w:t xml:space="preserve"> tio案例展示</w:t>
      </w:r>
      <w:r>
        <w:tab/>
      </w:r>
      <w:r>
        <w:fldChar w:fldCharType="begin"/>
      </w:r>
      <w:r>
        <w:instrText xml:space="preserve"> PAGEREF _Toc20351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_Toc19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5 </w:t>
      </w:r>
      <w:r>
        <w:rPr>
          <w:rFonts w:hint="eastAsia" w:asciiTheme="minorEastAsia" w:hAnsiTheme="minorEastAsia" w:eastAsiaTheme="minorEastAsia" w:cstheme="minorEastAsia"/>
        </w:rPr>
        <w:t xml:space="preserve"> t-io 30W长连接并发压力测试报告</w:t>
      </w:r>
      <w:r>
        <w:tab/>
      </w:r>
      <w:r>
        <w:fldChar w:fldCharType="begin"/>
      </w:r>
      <w:r>
        <w:instrText xml:space="preserve"> PAGEREF _Toc19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_Toc24428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6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tio官网运行时间</w:t>
      </w:r>
      <w:r>
        <w:tab/>
      </w:r>
      <w:r>
        <w:fldChar w:fldCharType="begin"/>
      </w:r>
      <w:r>
        <w:instrText xml:space="preserve"> PAGEREF _Toc24428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_Toc11032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7 </w:t>
      </w:r>
      <w:r>
        <w:rPr>
          <w:rFonts w:hint="eastAsia" w:asciiTheme="minorEastAsia" w:hAnsiTheme="minorEastAsia" w:eastAsiaTheme="minorEastAsia" w:cstheme="minorEastAsia"/>
        </w:rPr>
        <w:t xml:space="preserve"> tio在OSC上的收藏数、评论数</w:t>
      </w:r>
      <w:r>
        <w:tab/>
      </w:r>
      <w:r>
        <w:fldChar w:fldCharType="begin"/>
      </w:r>
      <w:r>
        <w:instrText xml:space="preserve"> PAGEREF _Toc11032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_Toc31908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8 </w:t>
      </w:r>
      <w:r>
        <w:rPr>
          <w:rFonts w:hint="eastAsia" w:asciiTheme="minorEastAsia" w:hAnsiTheme="minorEastAsia" w:eastAsiaTheme="minorEastAsia" w:cstheme="minorEastAsia"/>
        </w:rPr>
        <w:t xml:space="preserve"> tio在码云上的后台统计截图</w:t>
      </w:r>
      <w:r>
        <w:tab/>
      </w:r>
      <w:r>
        <w:fldChar w:fldCharType="begin"/>
      </w:r>
      <w:r>
        <w:instrText xml:space="preserve"> PAGEREF _Toc31908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_Toc17843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9 </w:t>
      </w:r>
      <w:r>
        <w:rPr>
          <w:rFonts w:hint="eastAsia" w:asciiTheme="minorEastAsia" w:hAnsiTheme="minorEastAsia" w:eastAsiaTheme="minorEastAsia" w:cstheme="minorEastAsia"/>
        </w:rPr>
        <w:t xml:space="preserve"> tio受捐次数</w:t>
      </w:r>
      <w:r>
        <w:tab/>
      </w:r>
      <w:r>
        <w:fldChar w:fldCharType="begin"/>
      </w:r>
      <w:r>
        <w:instrText xml:space="preserve"> PAGEREF _Toc17843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_Toc3507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10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首批码云最有价值开源项目</w:t>
      </w:r>
      <w:r>
        <w:tab/>
      </w:r>
      <w:r>
        <w:fldChar w:fldCharType="begin"/>
      </w:r>
      <w:r>
        <w:instrText xml:space="preserve"> PAGEREF _Toc3507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_Toc1635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11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2017年最受欢迎开源软件上榜</w:t>
      </w:r>
      <w:r>
        <w:tab/>
      </w:r>
      <w:r>
        <w:fldChar w:fldCharType="begin"/>
      </w:r>
      <w:r>
        <w:instrText xml:space="preserve"> PAGEREF _Toc1635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_Toc30102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12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2017年热门开源项目Star数第3，Fork数第5</w:t>
      </w:r>
      <w:r>
        <w:tab/>
      </w:r>
      <w:r>
        <w:fldChar w:fldCharType="begin"/>
      </w:r>
      <w:r>
        <w:instrText xml:space="preserve"> PAGEREF _Toc30102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_Toc9666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13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tio自用版和开源版的差异</w:t>
      </w:r>
      <w:r>
        <w:tab/>
      </w:r>
      <w:r>
        <w:fldChar w:fldCharType="begin"/>
      </w:r>
      <w:r>
        <w:instrText xml:space="preserve"> PAGEREF _Toc9666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_Toc23655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14 </w:t>
      </w:r>
      <w:r>
        <w:rPr>
          <w:rFonts w:hint="eastAsia" w:asciiTheme="minorEastAsia" w:hAnsiTheme="minorEastAsia" w:eastAsiaTheme="minorEastAsia" w:cstheme="minorEastAsia"/>
        </w:rPr>
        <w:t xml:space="preserve"> TCP/IP协议分层模型</w:t>
      </w:r>
      <w:r>
        <w:tab/>
      </w:r>
      <w:r>
        <w:fldChar w:fldCharType="begin"/>
      </w:r>
      <w:r>
        <w:instrText xml:space="preserve"> PAGEREF _Toc23655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_Toc3152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15 </w:t>
      </w:r>
      <w:r>
        <w:rPr>
          <w:rFonts w:hint="eastAsia" w:asciiTheme="minorEastAsia" w:hAnsiTheme="minorEastAsia" w:eastAsiaTheme="minorEastAsia" w:cstheme="minorEastAsia"/>
        </w:rPr>
        <w:t xml:space="preserve"> http请求数据演示</w:t>
      </w:r>
      <w:r>
        <w:tab/>
      </w:r>
      <w:r>
        <w:fldChar w:fldCharType="begin"/>
      </w:r>
      <w:r>
        <w:instrText xml:space="preserve"> PAGEREF _Toc3152 </w:instrText>
      </w:r>
      <w:r>
        <w:fldChar w:fldCharType="separate"/>
      </w:r>
      <w:r>
        <w:t>18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_Toc27452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16 </w:t>
      </w:r>
      <w:r>
        <w:rPr>
          <w:rFonts w:hint="eastAsia" w:asciiTheme="minorEastAsia" w:hAnsiTheme="minorEastAsia" w:eastAsiaTheme="minorEastAsia" w:cstheme="minorEastAsia"/>
        </w:rPr>
        <w:t xml:space="preserve"> 半包演示</w:t>
      </w:r>
      <w:r>
        <w:tab/>
      </w:r>
      <w:r>
        <w:fldChar w:fldCharType="begin"/>
      </w:r>
      <w:r>
        <w:instrText xml:space="preserve"> PAGEREF _Toc27452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_Toc3442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17 </w:t>
      </w:r>
      <w:r>
        <w:rPr>
          <w:rFonts w:hint="eastAsia" w:asciiTheme="minorEastAsia" w:hAnsiTheme="minorEastAsia" w:eastAsiaTheme="minorEastAsia" w:cstheme="minorEastAsia"/>
        </w:rPr>
        <w:t xml:space="preserve"> 粘包演示</w:t>
      </w:r>
      <w:r>
        <w:tab/>
      </w:r>
      <w:r>
        <w:fldChar w:fldCharType="begin"/>
      </w:r>
      <w:r>
        <w:instrText xml:space="preserve"> PAGEREF _Toc3442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_Toc32588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18 </w:t>
      </w:r>
      <w:r>
        <w:rPr>
          <w:rFonts w:hint="eastAsia" w:asciiTheme="minorEastAsia" w:hAnsiTheme="minorEastAsia" w:eastAsiaTheme="minorEastAsia" w:cstheme="minorEastAsia"/>
        </w:rPr>
        <w:t xml:space="preserve"> 应用层解码</w:t>
      </w:r>
      <w:r>
        <w:tab/>
      </w:r>
      <w:r>
        <w:fldChar w:fldCharType="begin"/>
      </w:r>
      <w:r>
        <w:instrText xml:space="preserve"> PAGEREF _Toc32588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_Toc21435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19 </w:t>
      </w:r>
      <w:r>
        <w:rPr>
          <w:rFonts w:hint="eastAsia" w:asciiTheme="minorEastAsia" w:hAnsiTheme="minorEastAsia" w:eastAsiaTheme="minorEastAsia" w:cstheme="minorEastAsia"/>
        </w:rPr>
        <w:t xml:space="preserve"> 应用层编码</w:t>
      </w:r>
      <w:r>
        <w:tab/>
      </w:r>
      <w:r>
        <w:fldChar w:fldCharType="begin"/>
      </w:r>
      <w:r>
        <w:instrText xml:space="preserve"> PAGEREF _Toc21435 </w:instrText>
      </w:r>
      <w:r>
        <w:fldChar w:fldCharType="separate"/>
      </w:r>
      <w:r>
        <w:t>21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_Toc6227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20 </w:t>
      </w:r>
      <w:r>
        <w:rPr>
          <w:rFonts w:hint="eastAsia" w:asciiTheme="minorEastAsia" w:hAnsiTheme="minorEastAsia" w:eastAsiaTheme="minorEastAsia" w:cstheme="minorEastAsia"/>
        </w:rPr>
        <w:t xml:space="preserve"> 初识ByteBuffer</w:t>
      </w:r>
      <w:r>
        <w:tab/>
      </w:r>
      <w:r>
        <w:fldChar w:fldCharType="begin"/>
      </w:r>
      <w:r>
        <w:instrText xml:space="preserve"> PAGEREF _Toc6227 </w:instrText>
      </w:r>
      <w:r>
        <w:fldChar w:fldCharType="separate"/>
      </w:r>
      <w:r>
        <w:t>22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_Toc25193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21 </w:t>
      </w:r>
      <w:r>
        <w:rPr>
          <w:rFonts w:hint="eastAsia" w:asciiTheme="minorEastAsia" w:hAnsiTheme="minorEastAsia" w:eastAsiaTheme="minorEastAsia" w:cstheme="minorEastAsia"/>
        </w:rPr>
        <w:t xml:space="preserve"> 创建ByteBuffer</w:t>
      </w:r>
      <w:r>
        <w:tab/>
      </w:r>
      <w:r>
        <w:fldChar w:fldCharType="begin"/>
      </w:r>
      <w:r>
        <w:instrText xml:space="preserve"> PAGEREF _Toc25193 </w:instrText>
      </w:r>
      <w:r>
        <w:fldChar w:fldCharType="separate"/>
      </w:r>
      <w:r>
        <w:t>23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_Toc1592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22 </w:t>
      </w:r>
      <w:r>
        <w:rPr>
          <w:rFonts w:hint="eastAsia" w:asciiTheme="minorEastAsia" w:hAnsiTheme="minorEastAsia" w:eastAsiaTheme="minorEastAsia" w:cstheme="minorEastAsia"/>
        </w:rPr>
        <w:t xml:space="preserve"> 往ByteBuffer中写入数据</w:t>
      </w:r>
      <w:r>
        <w:tab/>
      </w:r>
      <w:r>
        <w:fldChar w:fldCharType="begin"/>
      </w:r>
      <w:r>
        <w:instrText xml:space="preserve"> PAGEREF _Toc1592 </w:instrText>
      </w:r>
      <w:r>
        <w:fldChar w:fldCharType="separate"/>
      </w:r>
      <w:r>
        <w:t>24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_Toc20531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23 </w:t>
      </w:r>
      <w:r>
        <w:rPr>
          <w:rFonts w:hint="eastAsia" w:asciiTheme="minorEastAsia" w:hAnsiTheme="minorEastAsia" w:eastAsiaTheme="minorEastAsia" w:cstheme="minorEastAsia"/>
        </w:rPr>
        <w:t xml:space="preserve"> 设置position和limit后，bytebuffer的内部变化</w:t>
      </w:r>
      <w:r>
        <w:tab/>
      </w:r>
      <w:r>
        <w:fldChar w:fldCharType="begin"/>
      </w:r>
      <w:r>
        <w:instrText xml:space="preserve"> PAGEREF _Toc20531 </w:instrText>
      </w:r>
      <w:r>
        <w:fldChar w:fldCharType="separate"/>
      </w:r>
      <w:r>
        <w:t>25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_Toc6637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24 </w:t>
      </w:r>
      <w:r>
        <w:rPr>
          <w:rFonts w:hint="eastAsia" w:asciiTheme="minorEastAsia" w:hAnsiTheme="minorEastAsia" w:eastAsiaTheme="minorEastAsia" w:cstheme="minorEastAsia"/>
        </w:rPr>
        <w:t xml:space="preserve"> 从ByteBuffer中读取数据</w:t>
      </w:r>
      <w:r>
        <w:tab/>
      </w:r>
      <w:r>
        <w:fldChar w:fldCharType="begin"/>
      </w:r>
      <w:r>
        <w:instrText xml:space="preserve"> PAGEREF _Toc6637 </w:instrText>
      </w:r>
      <w:r>
        <w:fldChar w:fldCharType="separate"/>
      </w:r>
      <w:r>
        <w:t>26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_Toc8002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25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helloworld工程所在目录</w:t>
      </w:r>
      <w:r>
        <w:tab/>
      </w:r>
      <w:r>
        <w:fldChar w:fldCharType="begin"/>
      </w:r>
      <w:r>
        <w:instrText xml:space="preserve"> PAGEREF _Toc8002 </w:instrText>
      </w:r>
      <w:r>
        <w:fldChar w:fldCharType="separate"/>
      </w:r>
      <w:r>
        <w:t>27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_Toc23960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26 </w:t>
      </w:r>
      <w:r>
        <w:rPr>
          <w:rFonts w:hint="eastAsia" w:asciiTheme="minorEastAsia" w:hAnsiTheme="minorEastAsia" w:eastAsiaTheme="minorEastAsia" w:cstheme="minorEastAsia"/>
        </w:rPr>
        <w:t xml:space="preserve"> ChannelContext概念</w:t>
      </w:r>
      <w:r>
        <w:tab/>
      </w:r>
      <w:r>
        <w:fldChar w:fldCharType="begin"/>
      </w:r>
      <w:r>
        <w:instrText xml:space="preserve"> PAGEREF _Toc23960 </w:instrText>
      </w:r>
      <w:r>
        <w:fldChar w:fldCharType="separate"/>
      </w:r>
      <w:r>
        <w:t>43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_Toc22141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27 </w:t>
      </w:r>
      <w:r>
        <w:rPr>
          <w:rFonts w:hint="eastAsia" w:asciiTheme="minorEastAsia" w:hAnsiTheme="minorEastAsia" w:eastAsiaTheme="minorEastAsia" w:cstheme="minorEastAsia"/>
        </w:rPr>
        <w:t xml:space="preserve"> ChannelContext主要对象</w:t>
      </w:r>
      <w:r>
        <w:tab/>
      </w:r>
      <w:r>
        <w:fldChar w:fldCharType="begin"/>
      </w:r>
      <w:r>
        <w:instrText xml:space="preserve"> PAGEREF _Toc22141 </w:instrText>
      </w:r>
      <w:r>
        <w:fldChar w:fldCharType="separate"/>
      </w:r>
      <w:r>
        <w:t>44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_Toc6128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28 </w:t>
      </w:r>
      <w:r>
        <w:rPr>
          <w:rFonts w:hint="eastAsia" w:asciiTheme="minorEastAsia" w:hAnsiTheme="minorEastAsia" w:eastAsiaTheme="minorEastAsia" w:cstheme="minorEastAsia"/>
        </w:rPr>
        <w:t xml:space="preserve"> GroupContext主要对象</w:t>
      </w:r>
      <w:r>
        <w:tab/>
      </w:r>
      <w:r>
        <w:fldChar w:fldCharType="begin"/>
      </w:r>
      <w:r>
        <w:instrText xml:space="preserve"> PAGEREF _Toc6128 </w:instrText>
      </w:r>
      <w:r>
        <w:fldChar w:fldCharType="separate"/>
      </w:r>
      <w:r>
        <w:t>45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_Toc16393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29 </w:t>
      </w:r>
      <w:r>
        <w:rPr>
          <w:rFonts w:hint="eastAsia" w:asciiTheme="minorEastAsia" w:hAnsiTheme="minorEastAsia" w:eastAsiaTheme="minorEastAsia" w:cstheme="minorEastAsia"/>
        </w:rPr>
        <w:t xml:space="preserve"> AioHandler接口</w:t>
      </w:r>
      <w:r>
        <w:tab/>
      </w:r>
      <w:r>
        <w:fldChar w:fldCharType="begin"/>
      </w:r>
      <w:r>
        <w:instrText xml:space="preserve"> PAGEREF _Toc16393 </w:instrText>
      </w:r>
      <w:r>
        <w:fldChar w:fldCharType="separate"/>
      </w:r>
      <w:r>
        <w:t>46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_Toc7913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30 </w:t>
      </w:r>
      <w:r>
        <w:rPr>
          <w:rFonts w:hint="eastAsia" w:asciiTheme="minorEastAsia" w:hAnsiTheme="minorEastAsia" w:eastAsiaTheme="minorEastAsia" w:cstheme="minorEastAsia"/>
        </w:rPr>
        <w:t xml:space="preserve"> AioListener接口</w:t>
      </w:r>
      <w:r>
        <w:tab/>
      </w:r>
      <w:r>
        <w:fldChar w:fldCharType="begin"/>
      </w:r>
      <w:r>
        <w:instrText xml:space="preserve"> PAGEREF _Toc7913 </w:instrText>
      </w:r>
      <w:r>
        <w:fldChar w:fldCharType="separate"/>
      </w:r>
      <w:r>
        <w:t>47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_Toc28944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31 </w:t>
      </w:r>
      <w:r>
        <w:rPr>
          <w:rFonts w:hint="eastAsia" w:asciiTheme="minorEastAsia" w:hAnsiTheme="minorEastAsia" w:eastAsiaTheme="minorEastAsia" w:cstheme="minorEastAsia"/>
        </w:rPr>
        <w:t xml:space="preserve"> Packet和ByteBuffer转换</w:t>
      </w:r>
      <w:r>
        <w:tab/>
      </w:r>
      <w:r>
        <w:fldChar w:fldCharType="begin"/>
      </w:r>
      <w:r>
        <w:instrText xml:space="preserve"> PAGEREF _Toc28944 </w:instrText>
      </w:r>
      <w:r>
        <w:fldChar w:fldCharType="separate"/>
      </w:r>
      <w:r>
        <w:t>48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_Toc15763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32 </w:t>
      </w:r>
      <w:r>
        <w:rPr>
          <w:rFonts w:hint="eastAsia" w:asciiTheme="minorEastAsia" w:hAnsiTheme="minorEastAsia" w:eastAsiaTheme="minorEastAsia" w:cstheme="minorEastAsia"/>
        </w:rPr>
        <w:t xml:space="preserve"> AioServer对象</w:t>
      </w:r>
      <w:r>
        <w:tab/>
      </w:r>
      <w:r>
        <w:fldChar w:fldCharType="begin"/>
      </w:r>
      <w:r>
        <w:instrText xml:space="preserve"> PAGEREF _Toc15763 </w:instrText>
      </w:r>
      <w:r>
        <w:fldChar w:fldCharType="separate"/>
      </w:r>
      <w:r>
        <w:t>48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_Toc32450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33 </w:t>
      </w:r>
      <w:r>
        <w:rPr>
          <w:rFonts w:hint="eastAsia" w:asciiTheme="minorEastAsia" w:hAnsiTheme="minorEastAsia" w:eastAsiaTheme="minorEastAsia" w:cstheme="minorEastAsia"/>
        </w:rPr>
        <w:t xml:space="preserve"> AioClient对象</w:t>
      </w:r>
      <w:r>
        <w:tab/>
      </w:r>
      <w:r>
        <w:fldChar w:fldCharType="begin"/>
      </w:r>
      <w:r>
        <w:instrText xml:space="preserve"> PAGEREF _Toc32450 </w:instrText>
      </w:r>
      <w:r>
        <w:fldChar w:fldCharType="separate"/>
      </w:r>
      <w:r>
        <w:t>49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_Toc12607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34 </w:t>
      </w:r>
      <w:r>
        <w:rPr>
          <w:rFonts w:hint="eastAsia" w:asciiTheme="minorEastAsia" w:hAnsiTheme="minorEastAsia" w:eastAsiaTheme="minorEastAsia" w:cstheme="minorEastAsia"/>
        </w:rPr>
        <w:t xml:space="preserve"> ObjWithLock</w:t>
      </w:r>
      <w:r>
        <w:tab/>
      </w:r>
      <w:r>
        <w:fldChar w:fldCharType="begin"/>
      </w:r>
      <w:r>
        <w:instrText xml:space="preserve"> PAGEREF _Toc12607 </w:instrText>
      </w:r>
      <w:r>
        <w:fldChar w:fldCharType="separate"/>
      </w:r>
      <w:r>
        <w:t>50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_Toc1178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35 </w:t>
      </w:r>
      <w:r>
        <w:rPr>
          <w:rFonts w:hint="eastAsia" w:asciiTheme="minorEastAsia" w:hAnsiTheme="minorEastAsia" w:eastAsiaTheme="minorEastAsia" w:cstheme="minorEastAsia"/>
        </w:rPr>
        <w:t xml:space="preserve"> ObjWithLock的子类</w:t>
      </w:r>
      <w:r>
        <w:tab/>
      </w:r>
      <w:r>
        <w:fldChar w:fldCharType="begin"/>
      </w:r>
      <w:r>
        <w:instrText xml:space="preserve"> PAGEREF _Toc1178 </w:instrText>
      </w:r>
      <w:r>
        <w:fldChar w:fldCharType="separate"/>
      </w:r>
      <w:r>
        <w:t>51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_Toc485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36 </w:t>
      </w:r>
      <w:r>
        <w:rPr>
          <w:rFonts w:hint="eastAsia" w:asciiTheme="minorEastAsia" w:hAnsiTheme="minorEastAsia" w:eastAsiaTheme="minorEastAsia" w:cstheme="minorEastAsia"/>
        </w:rPr>
        <w:t xml:space="preserve"> SetWithLock例子</w:t>
      </w:r>
      <w:r>
        <w:tab/>
      </w:r>
      <w:r>
        <w:fldChar w:fldCharType="begin"/>
      </w:r>
      <w:r>
        <w:instrText xml:space="preserve"> PAGEREF _Toc485 </w:instrText>
      </w:r>
      <w:r>
        <w:fldChar w:fldCharType="separate"/>
      </w:r>
      <w:r>
        <w:t>51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_Toc24547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37 </w:t>
      </w:r>
      <w:r>
        <w:rPr>
          <w:rFonts w:hint="eastAsia" w:asciiTheme="minorEastAsia" w:hAnsiTheme="minorEastAsia" w:eastAsiaTheme="minorEastAsia" w:cstheme="minorEastAsia"/>
        </w:rPr>
        <w:t xml:space="preserve"> MapWithLock例子</w:t>
      </w:r>
      <w:r>
        <w:tab/>
      </w:r>
      <w:r>
        <w:fldChar w:fldCharType="begin"/>
      </w:r>
      <w:r>
        <w:instrText xml:space="preserve"> PAGEREF _Toc24547 </w:instrText>
      </w:r>
      <w:r>
        <w:fldChar w:fldCharType="separate"/>
      </w:r>
      <w:r>
        <w:t>52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_Toc14786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38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锁操作4步曲</w:t>
      </w:r>
      <w:r>
        <w:tab/>
      </w:r>
      <w:r>
        <w:fldChar w:fldCharType="begin"/>
      </w:r>
      <w:r>
        <w:instrText xml:space="preserve"> PAGEREF _Toc14786 </w:instrText>
      </w:r>
      <w:r>
        <w:fldChar w:fldCharType="separate"/>
      </w:r>
      <w:r>
        <w:t>53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  <w:sectPr>
          <w:pgSz w:w="11906" w:h="16838"/>
          <w:pgMar w:top="1134" w:right="1020" w:bottom="1134" w:left="102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docGrid w:type="lines" w:linePitch="312" w:charSpace="0"/>
        </w:sectPr>
      </w:pP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bookmarkStart w:id="8" w:name="_Toc10896"/>
      <w:bookmarkStart w:id="9" w:name="_Toc26736"/>
      <w:bookmarkStart w:id="10" w:name="_Toc31259"/>
      <w:bookmarkStart w:id="11" w:name="_Toc22642"/>
      <w:bookmarkStart w:id="12" w:name="_Toc31807"/>
      <w:bookmarkStart w:id="13" w:name="_Toc22031"/>
      <w:bookmarkStart w:id="14" w:name="_Toc12789"/>
      <w:bookmarkStart w:id="15" w:name="_Toc19180"/>
      <w:bookmarkStart w:id="16" w:name="_Toc10017"/>
      <w:r>
        <w:rPr>
          <w:rFonts w:hint="eastAsia" w:asciiTheme="minorEastAsia" w:hAnsiTheme="minorEastAsia" w:eastAsiaTheme="minorEastAsia" w:cstheme="minorEastAsia"/>
        </w:rPr>
        <w:t>tio简介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17" w:name="_Toc30527"/>
      <w:bookmarkStart w:id="18" w:name="_Toc26428"/>
      <w:bookmarkStart w:id="19" w:name="_Toc30380"/>
      <w:bookmarkStart w:id="20" w:name="_Toc14485"/>
      <w:bookmarkStart w:id="21" w:name="_Toc19066"/>
      <w:bookmarkStart w:id="22" w:name="_Toc12441"/>
      <w:bookmarkStart w:id="23" w:name="_Toc5063"/>
      <w:bookmarkStart w:id="24" w:name="_Toc18586"/>
      <w:bookmarkStart w:id="25" w:name="_Toc10409"/>
      <w:r>
        <w:rPr>
          <w:rFonts w:hint="eastAsia" w:asciiTheme="minorEastAsia" w:hAnsiTheme="minorEastAsia" w:eastAsiaTheme="minorEastAsia" w:cstheme="minorEastAsia"/>
        </w:rPr>
        <w:t>tio是啥</w:t>
      </w:r>
      <w:bookmarkEnd w:id="1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t-io是一个网络框架，从这一点来说是有点像netty的，但t-io为常见和网络相关的业务（如IM、消息推送、RPC、监控）提供了近乎于现成的解决方案，即丰富的编程API，极大减少业务层的编程难度。</w:t>
      </w:r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26" w:name="_Toc18523"/>
      <w:r>
        <w:rPr>
          <w:rFonts w:hint="eastAsia" w:asciiTheme="minorEastAsia" w:hAnsiTheme="minorEastAsia" w:eastAsiaTheme="minorEastAsia" w:cstheme="minorEastAsia"/>
        </w:rPr>
        <w:t>tio历史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169660" cy="6537960"/>
            <wp:effectExtent l="0" t="0" r="2540" b="1524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966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27" w:name="_Toc18788"/>
      <w:r>
        <w:rPr>
          <w:rFonts w:hint="eastAsia" w:asciiTheme="minorEastAsia" w:hAnsiTheme="minorEastAsia" w:eastAsiaTheme="minorEastAsia" w:cstheme="minorEastAsia"/>
        </w:rPr>
        <w:t xml:space="preserve"> tio历史</w:t>
      </w:r>
      <w:bookmarkEnd w:id="27"/>
    </w:p>
    <w:bookmarkEnd w:id="1"/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28" w:name="_Toc17035"/>
      <w:r>
        <w:rPr>
          <w:rFonts w:hint="eastAsia" w:asciiTheme="minorEastAsia" w:hAnsiTheme="minorEastAsia" w:eastAsiaTheme="minorEastAsia" w:cstheme="minorEastAsia"/>
        </w:rPr>
        <w:t>tio适用场景</w:t>
      </w:r>
      <w:bookmarkEnd w:id="2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如果你的应用是基于TCP的，那么tio就是支持的；tio也有提供udp开发，但笔者并没有过多使用，所以暂时不建议大家使用tio-core的udp api。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586730" cy="3096895"/>
            <wp:effectExtent l="0" t="0" r="13970" b="8255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6730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29" w:name="_Toc3013"/>
      <w:r>
        <w:rPr>
          <w:rFonts w:hint="eastAsia" w:asciiTheme="minorEastAsia" w:hAnsiTheme="minorEastAsia" w:eastAsiaTheme="minorEastAsia" w:cstheme="minorEastAsia"/>
        </w:rPr>
        <w:t xml:space="preserve"> tio常见的使用场景</w:t>
      </w:r>
      <w:bookmarkEnd w:id="29"/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30" w:name="_Toc23071"/>
      <w:r>
        <w:rPr>
          <w:rFonts w:hint="eastAsia" w:asciiTheme="minorEastAsia" w:hAnsiTheme="minorEastAsia" w:eastAsiaTheme="minorEastAsia" w:cstheme="minorEastAsia"/>
        </w:rPr>
        <w:t>tio案例</w:t>
      </w:r>
      <w:bookmarkEnd w:id="3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目前在册案例22个，还有两个已知的游戏案例没有记录（用户出于安全，不愿意被记录），还有至少5个以上的案例被漏记。本人不知道的案例应该更多，所以在册案例数只供参考，并没有太多意义。</w:t>
      </w: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38240" cy="5579110"/>
            <wp:effectExtent l="0" t="0" r="10160" b="254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557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4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1" w:name="_Toc20351"/>
      <w:r>
        <w:rPr>
          <w:rFonts w:hint="eastAsia" w:asciiTheme="minorEastAsia" w:hAnsiTheme="minorEastAsia" w:eastAsiaTheme="minorEastAsia" w:cstheme="minorEastAsia"/>
        </w:rPr>
        <w:t xml:space="preserve"> tio案例展示</w:t>
      </w:r>
      <w:bookmarkEnd w:id="31"/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32" w:name="_Toc21737"/>
      <w:r>
        <w:rPr>
          <w:rFonts w:hint="eastAsia" w:asciiTheme="minorEastAsia" w:hAnsiTheme="minorEastAsia" w:eastAsiaTheme="minorEastAsia" w:cstheme="minorEastAsia"/>
        </w:rPr>
        <w:t>tio性能</w:t>
      </w:r>
      <w:bookmarkEnd w:id="32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sz w:val="21"/>
        </w:rPr>
        <w:pict>
          <v:roundrect id="_x0000_s1027" o:spid="_x0000_s1027" o:spt="2" style="position:absolute;left:0pt;margin-left:27pt;margin-top:11.55pt;height:56.85pt;width:249.35pt;mso-wrap-distance-bottom:0pt;mso-wrap-distance-left:9pt;mso-wrap-distance-right:9pt;mso-wrap-distance-top:0pt;z-index:251663360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ind w:firstLine="420" w:firstLineChars="0"/>
                    <w:rPr>
                      <w:rFonts w:hint="eastAsia" w:eastAsiaTheme="minorEastAsia"/>
                      <w:color w:val="00B050"/>
                      <w:lang w:eastAsia="zh-CN"/>
                    </w:rPr>
                  </w:pPr>
                  <w:r>
                    <w:rPr>
                      <w:rFonts w:hint="eastAsia"/>
                      <w:color w:val="00B050"/>
                      <w:lang w:eastAsia="zh-CN"/>
                    </w:rPr>
                    <w:t>性能不是评价框架唯一甚至不是最重要的指标，就像性能不是万能的，但没有性能是万万不能的。</w:t>
                  </w:r>
                </w:p>
              </w:txbxContent>
            </v:textbox>
            <w10:wrap type="square"/>
          </v:roundrect>
        </w:pic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曾有用户用tio提供的im测出每秒收发500万条聊天消息</w:t>
      </w:r>
    </w:p>
    <w:p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t-io 30W长连接并发压力测试报告(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"https://my.oschina.net/u/2369298/blog/915435"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Style w:val="24"/>
          <w:rFonts w:hint="eastAsia" w:asciiTheme="minorEastAsia" w:hAnsiTheme="minorEastAsia" w:eastAsiaTheme="minorEastAsia" w:cstheme="minorEastAsia"/>
        </w:rPr>
        <w:t>https://my.oschina.net/u/2369298/blog/915435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r>
        <w:rPr>
          <w:rFonts w:hint="eastAsia" w:asciiTheme="minorEastAsia" w:hAnsiTheme="minorEastAsia" w:eastAsiaTheme="minorEastAsia" w:cstheme="minorEastAsia"/>
        </w:rPr>
        <w:t>)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14110" cy="6658610"/>
            <wp:effectExtent l="0" t="0" r="15240" b="889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6658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5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3" w:name="_Toc19"/>
      <w:r>
        <w:rPr>
          <w:rFonts w:hint="eastAsia" w:asciiTheme="minorEastAsia" w:hAnsiTheme="minorEastAsia" w:eastAsiaTheme="minorEastAsia" w:cstheme="minorEastAsia"/>
        </w:rPr>
        <w:t xml:space="preserve"> t-io 30W长连接并发压力测试报告</w:t>
      </w:r>
      <w:bookmarkEnd w:id="33"/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34" w:name="_Toc25648"/>
      <w:r>
        <w:rPr>
          <w:rFonts w:hint="eastAsia" w:asciiTheme="minorEastAsia" w:hAnsiTheme="minorEastAsia" w:eastAsiaTheme="minorEastAsia" w:cstheme="minorEastAsia"/>
        </w:rPr>
        <w:t>tio稳定性</w:t>
      </w:r>
      <w:bookmarkEnd w:id="3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sz w:val="21"/>
        </w:rPr>
        <w:pict>
          <v:roundrect id="_x0000_s1028" o:spid="_x0000_s1028" o:spt="2" style="position:absolute;left:0pt;margin-left:22.6pt;margin-top:1.65pt;height:50pt;width:249.35pt;mso-wrap-distance-bottom:0pt;mso-wrap-distance-left:9pt;mso-wrap-distance-right:9pt;mso-wrap-distance-top:0pt;z-index:251660288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rPr>
                      <w:color w:val="00B050"/>
                    </w:rPr>
                  </w:pPr>
                  <w:r>
                    <w:rPr>
                      <w:rFonts w:hint="eastAsia"/>
                      <w:color w:val="00B050"/>
                    </w:rPr>
                    <w:t>事实胜于雄辩，</w:t>
                  </w:r>
                  <w:r>
                    <w:rPr>
                      <w:rFonts w:hint="eastAsia"/>
                      <w:color w:val="00B050"/>
                      <w:lang w:eastAsia="zh-CN"/>
                    </w:rPr>
                    <w:t>关于</w:t>
                  </w:r>
                  <w:r>
                    <w:rPr>
                      <w:rFonts w:hint="eastAsia"/>
                      <w:color w:val="00B050"/>
                    </w:rPr>
                    <w:t>tio的稳定性，笔者就列举一些事实吧</w:t>
                  </w:r>
                </w:p>
              </w:txbxContent>
            </v:textbox>
            <w10:wrap type="square"/>
          </v:roundrect>
        </w:pic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参看tio历史，tio前身的前身，也就是中兴的EMF，代码仍然在使用（截止2018年3月3号，已经使用了7年），不稳定的代码早就会中兴这种大公司抛弃了（当年emf上线前，被拷机测试过3个月，而且是专门配了个C++工程师写的测试客户端）。</w:t>
      </w:r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热波直播平台是用tio的前身talent-nio开发的，聊天模块非常稳定，上线两年多零故障（是聊天模块零故障，并不是指整个直播平台零故障----因为流媒体模块故障挺多）。</w:t>
      </w:r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基于tio-http-server的tio官网不间断运行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</w:rPr>
        <w:t>1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  <w:lang w:val="en-US" w:eastAsia="zh-CN"/>
        </w:rPr>
        <w:t>704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</w:rPr>
        <w:t>小时（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  <w:lang w:val="en-US" w:eastAsia="zh-CN"/>
        </w:rPr>
        <w:t>71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</w:rPr>
        <w:t>天）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  <w:lang w:eastAsia="zh-CN"/>
        </w:rPr>
        <w:t>，该时间仍在延长</w:t>
      </w:r>
      <w:r>
        <w:rPr>
          <w:rFonts w:hint="eastAsia" w:asciiTheme="minorEastAsia" w:hAnsiTheme="minorEastAsia" w:eastAsiaTheme="minorEastAsia" w:cstheme="minorEastAsia"/>
        </w:rPr>
        <w:t>，用JVirsualVM监控出来的内存和CPU仍十分漂亮。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4275" cy="5603875"/>
            <wp:effectExtent l="0" t="0" r="3175" b="1587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560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6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5" w:name="_Toc24428"/>
      <w:r>
        <w:rPr>
          <w:rFonts w:hint="eastAsia" w:asciiTheme="minorEastAsia" w:hAnsiTheme="minorEastAsia" w:eastAsiaTheme="minorEastAsia" w:cstheme="minorEastAsia"/>
          <w:lang w:eastAsia="zh-CN"/>
        </w:rPr>
        <w:t xml:space="preserve"> tio官网运行时间</w:t>
      </w:r>
      <w:bookmarkEnd w:id="35"/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如果以上几条不能让你放心，您可以来牛吧云播体验一下tio全家桶开发的作品(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"https://www.nb350.com)----"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Style w:val="24"/>
          <w:rFonts w:hint="eastAsia" w:asciiTheme="minorEastAsia" w:hAnsiTheme="minorEastAsia" w:eastAsiaTheme="minorEastAsia" w:cstheme="minorEastAsia"/>
        </w:rPr>
        <w:t>https://www.nb350.com)----</w:t>
      </w:r>
      <w:r>
        <w:rPr>
          <w:rStyle w:val="24"/>
          <w:rFonts w:hint="eastAsia" w:asciiTheme="minorEastAsia" w:hAnsiTheme="minorEastAsia" w:eastAsiaTheme="minorEastAsia" w:cstheme="minorEastAsia"/>
        </w:rPr>
        <w:fldChar w:fldCharType="end"/>
      </w:r>
      <w:r>
        <w:rPr>
          <w:rFonts w:hint="eastAsia" w:asciiTheme="minorEastAsia" w:hAnsiTheme="minorEastAsia" w:eastAsiaTheme="minorEastAsia" w:cstheme="minorEastAsia"/>
        </w:rPr>
        <w:t>未使用spring、未使用任何servlet容器，从http到websocket到socket到视力模板，都是tio实现。</w:t>
      </w:r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36" w:name="_Toc10967"/>
      <w:r>
        <w:rPr>
          <w:rFonts w:hint="eastAsia" w:asciiTheme="minorEastAsia" w:hAnsiTheme="minorEastAsia" w:eastAsiaTheme="minorEastAsia" w:cstheme="minorEastAsia"/>
        </w:rPr>
        <w:t>tio生态</w:t>
      </w:r>
      <w:bookmarkEnd w:id="3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tio生态已经自动形成，可以参看下面三张截图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2370" cy="3552825"/>
            <wp:effectExtent l="0" t="0" r="5080" b="9525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7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7" w:name="_Toc11032"/>
      <w:r>
        <w:rPr>
          <w:rFonts w:hint="eastAsia" w:asciiTheme="minorEastAsia" w:hAnsiTheme="minorEastAsia" w:eastAsiaTheme="minorEastAsia" w:cstheme="minorEastAsia"/>
        </w:rPr>
        <w:t xml:space="preserve"> tio在OSC上的收藏数、评论数</w:t>
      </w:r>
      <w:bookmarkEnd w:id="37"/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bookmarkStart w:id="101" w:name="_GoBack"/>
      <w:r>
        <w:drawing>
          <wp:inline distT="0" distB="0" distL="114300" distR="114300">
            <wp:extent cx="6258560" cy="6524625"/>
            <wp:effectExtent l="0" t="0" r="8890" b="952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652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8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8" w:name="_Toc31908"/>
      <w:r>
        <w:rPr>
          <w:rFonts w:hint="eastAsia" w:asciiTheme="minorEastAsia" w:hAnsiTheme="minorEastAsia" w:eastAsiaTheme="minorEastAsia" w:cstheme="minorEastAsia"/>
        </w:rPr>
        <w:t xml:space="preserve"> tio在码云上的后台统计截图</w:t>
      </w:r>
      <w:bookmarkEnd w:id="3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18555" cy="5251450"/>
            <wp:effectExtent l="0" t="0" r="10795" b="635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8555" cy="525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9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9" w:name="_Toc17843"/>
      <w:r>
        <w:rPr>
          <w:rFonts w:hint="eastAsia" w:asciiTheme="minorEastAsia" w:hAnsiTheme="minorEastAsia" w:eastAsiaTheme="minorEastAsia" w:cstheme="minorEastAsia"/>
        </w:rPr>
        <w:t xml:space="preserve"> tio受捐次数</w:t>
      </w:r>
      <w:bookmarkEnd w:id="39"/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40" w:name="_Toc24347"/>
      <w:r>
        <w:rPr>
          <w:rFonts w:hint="eastAsia" w:asciiTheme="minorEastAsia" w:hAnsiTheme="minorEastAsia" w:eastAsiaTheme="minorEastAsia" w:cstheme="minorEastAsia"/>
        </w:rPr>
        <w:t>tio荣誉</w:t>
      </w:r>
      <w:bookmarkEnd w:id="4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</w:rPr>
        <w:pict>
          <v:roundrect id="_x0000_s1029" o:spid="_x0000_s1029" o:spt="2" style="position:absolute;left:0pt;margin-left:30.1pt;margin-top:6.45pt;height:60pt;width:249.35pt;mso-wrap-distance-bottom:0pt;mso-wrap-distance-left:9pt;mso-wrap-distance-right:9pt;mso-wrap-distance-top:0pt;z-index:251658240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ind w:firstLine="420" w:firstLineChars="0"/>
                    <w:rPr>
                      <w:rFonts w:hint="eastAsia" w:eastAsiaTheme="minorEastAsia"/>
                      <w:color w:val="00B050"/>
                      <w:lang w:eastAsia="zh-CN"/>
                    </w:rPr>
                  </w:pPr>
                  <w:r>
                    <w:rPr>
                      <w:rFonts w:hint="eastAsia"/>
                      <w:color w:val="00B050"/>
                      <w:lang w:eastAsia="zh-CN"/>
                    </w:rPr>
                    <w:t>荣誉与作者而言，大抵是浮云，但之所以提起这些荣誉，只是想让用户们确信，他们的选择没毛病！</w:t>
                  </w:r>
                </w:p>
                <w:p/>
              </w:txbxContent>
            </v:textbox>
            <w10:wrap type="square"/>
          </v:roundrect>
        </w:pict>
      </w:r>
    </w:p>
    <w:p>
      <w:pPr>
        <w:pStyle w:val="4"/>
        <w:pageBreakBefore w:val="0"/>
        <w:widowControl w:val="0"/>
        <w:numPr>
          <w:ilvl w:val="2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41" w:name="_Toc14490"/>
      <w:r>
        <w:rPr>
          <w:rFonts w:hint="eastAsia" w:asciiTheme="minorEastAsia" w:hAnsiTheme="minorEastAsia" w:cstheme="minorEastAsia"/>
          <w:lang w:val="en-US" w:eastAsia="zh-CN"/>
        </w:rPr>
        <w:t>第一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批码云最有价值开源项目</w:t>
      </w:r>
      <w:bookmarkEnd w:id="4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1100" cy="5319395"/>
            <wp:effectExtent l="0" t="0" r="6350" b="1460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5319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10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42" w:name="_Toc3507"/>
      <w:r>
        <w:rPr>
          <w:rFonts w:hint="eastAsia" w:asciiTheme="minorEastAsia" w:hAnsiTheme="minorEastAsia" w:eastAsiaTheme="minorEastAsia" w:cstheme="minorEastAsia"/>
          <w:lang w:eastAsia="zh-CN"/>
        </w:rPr>
        <w:t xml:space="preserve"> 首批码云最有价值开源项目</w:t>
      </w:r>
      <w:bookmarkEnd w:id="42"/>
    </w:p>
    <w:p>
      <w:pPr>
        <w:pStyle w:val="4"/>
        <w:pageBreakBefore w:val="0"/>
        <w:widowControl w:val="0"/>
        <w:numPr>
          <w:ilvl w:val="2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43" w:name="_Toc23660"/>
      <w:r>
        <w:rPr>
          <w:rFonts w:hint="eastAsia" w:asciiTheme="minorEastAsia" w:hAnsiTheme="minorEastAsia" w:eastAsiaTheme="minorEastAsia" w:cstheme="minorEastAsia"/>
          <w:lang w:val="en-US" w:eastAsia="zh-CN"/>
        </w:rPr>
        <w:t>2017年最受欢迎开源软件上榜</w:t>
      </w:r>
      <w:bookmarkEnd w:id="4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考虑到tio的用户群体特点，能进入TOP20，已属不易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59830" cy="3415030"/>
            <wp:effectExtent l="0" t="0" r="7620" b="13970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415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11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44" w:name="_Toc1635"/>
      <w:r>
        <w:rPr>
          <w:rFonts w:hint="eastAsia" w:asciiTheme="minorEastAsia" w:hAnsiTheme="minorEastAsia" w:eastAsiaTheme="minorEastAsia" w:cstheme="minorEastAsia"/>
          <w:lang w:eastAsia="zh-CN"/>
        </w:rPr>
        <w:t xml:space="preserve"> 2017年最受欢迎开源软件上榜</w:t>
      </w:r>
      <w:bookmarkEnd w:id="44"/>
    </w:p>
    <w:p>
      <w:pPr>
        <w:pStyle w:val="4"/>
        <w:pageBreakBefore w:val="0"/>
        <w:widowControl w:val="0"/>
        <w:numPr>
          <w:ilvl w:val="2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45" w:name="_Toc26231"/>
      <w:r>
        <w:rPr>
          <w:rFonts w:hint="eastAsia" w:asciiTheme="minorEastAsia" w:hAnsiTheme="minorEastAsia" w:eastAsiaTheme="minorEastAsia" w:cstheme="minorEastAsia"/>
          <w:lang w:val="en-US" w:eastAsia="zh-CN"/>
        </w:rPr>
        <w:t>2017年热门开源项目Star数第3，Fork数第5</w:t>
      </w:r>
      <w:bookmarkEnd w:id="4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55385" cy="4217670"/>
            <wp:effectExtent l="0" t="0" r="12065" b="1143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5385" cy="421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12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46" w:name="_Toc30102"/>
      <w:r>
        <w:rPr>
          <w:rFonts w:hint="eastAsia" w:asciiTheme="minorEastAsia" w:hAnsiTheme="minorEastAsia" w:eastAsiaTheme="minorEastAsia" w:cstheme="minorEastAsia"/>
          <w:lang w:eastAsia="zh-CN"/>
        </w:rPr>
        <w:t xml:space="preserve"> 2017年热门开源项目Star数第3，Fork数第5</w:t>
      </w:r>
      <w:bookmarkEnd w:id="46"/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47" w:name="_Toc5244"/>
      <w:r>
        <w:rPr>
          <w:rFonts w:hint="eastAsia" w:asciiTheme="minorEastAsia" w:hAnsiTheme="minorEastAsia" w:eastAsiaTheme="minorEastAsia" w:cstheme="minorEastAsia"/>
        </w:rPr>
        <w:t>tio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分支</w:t>
      </w:r>
      <w:bookmarkEnd w:id="4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t>tio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分为自用版和开源版（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instrText xml:space="preserve"> HYPERLINK "https://gitee.com/tywo45/t-io" </w:instrTex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fldChar w:fldCharType="separate"/>
      </w:r>
      <w:r>
        <w:rPr>
          <w:rStyle w:val="24"/>
          <w:rFonts w:hint="eastAsia" w:asciiTheme="minorEastAsia" w:hAnsiTheme="minorEastAsia" w:eastAsiaTheme="minorEastAsia" w:cstheme="minorEastAsia"/>
          <w:lang w:val="en-US" w:eastAsia="zh-CN"/>
        </w:rPr>
        <w:t>https://gitee.com/tywo45/t-io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），两者差别很小，自用版多了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lang w:val="en-US" w:eastAsia="zh-CN"/>
        </w:rPr>
        <w:t>集群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和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lang w:val="en-US" w:eastAsia="zh-CN"/>
        </w:rPr>
        <w:t>拉黑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功能，其它几乎是一样的。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drawing>
          <wp:inline distT="0" distB="0" distL="114300" distR="114300">
            <wp:extent cx="6258560" cy="6362065"/>
            <wp:effectExtent l="0" t="0" r="8890" b="635"/>
            <wp:docPr id="34" name="图片 34" descr="R8DL%VHJHW2PNLSP@9GDG(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R8DL%VHJHW2PNLSP@9GDG(B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636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  <w:sectPr>
          <w:pgSz w:w="11906" w:h="16838"/>
          <w:pgMar w:top="1134" w:right="1020" w:bottom="1134" w:left="102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docGrid w:type="lines" w:linePitch="312" w:charSpace="0"/>
        </w:sect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13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48" w:name="_Toc9666"/>
      <w:r>
        <w:rPr>
          <w:rFonts w:hint="eastAsia" w:asciiTheme="minorEastAsia" w:hAnsiTheme="minorEastAsia" w:eastAsiaTheme="minorEastAsia" w:cstheme="minorEastAsia"/>
          <w:lang w:eastAsia="zh-CN"/>
        </w:rPr>
        <w:t xml:space="preserve"> tio自用版和开源版的差异</w:t>
      </w:r>
      <w:bookmarkEnd w:id="48"/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bookmarkStart w:id="49" w:name="_Toc24556"/>
      <w:r>
        <w:rPr>
          <w:rFonts w:hint="eastAsia" w:asciiTheme="minorEastAsia" w:hAnsiTheme="minorEastAsia" w:eastAsiaTheme="minorEastAsia" w:cstheme="minorEastAsia"/>
        </w:rPr>
        <w:t>预备知识</w:t>
      </w:r>
      <w:bookmarkEnd w:id="49"/>
    </w:p>
    <w:p>
      <w:pPr>
        <w:pStyle w:val="3"/>
        <w:pageBreakBefore w:val="0"/>
        <w:widowControl w:val="0"/>
        <w:numPr>
          <w:ilvl w:val="1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50" w:name="_Toc3919"/>
      <w:r>
        <w:rPr>
          <w:rFonts w:hint="eastAsia" w:asciiTheme="minorEastAsia" w:hAnsiTheme="minorEastAsia" w:eastAsiaTheme="minorEastAsia" w:cstheme="minorEastAsia"/>
          <w:szCs w:val="22"/>
        </w:rPr>
        <w:t>TCP/IP协议分层模型</w:t>
      </w:r>
      <w:bookmarkEnd w:id="5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大学教科书中有说分成7层，也有说分成4层的，我个人觉得4层更合适一些，像七层中的第5、6层完全不是必须的，就算有也是各自制定协议，而制定协议的人基本不会去考虑第5层叫会话层第6层叫表示层，在私有应用层协议中，更多的是会私定一个握手互信协议，以表示通讯双方是靠谱的队友，而不是敌人（常见于各种网络攻击）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0465" cy="3051175"/>
            <wp:effectExtent l="0" t="0" r="6985" b="1587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305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14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51" w:name="_Toc23655"/>
      <w:r>
        <w:rPr>
          <w:rFonts w:hint="eastAsia" w:asciiTheme="minorEastAsia" w:hAnsiTheme="minorEastAsia" w:eastAsiaTheme="minorEastAsia" w:cstheme="minorEastAsia"/>
        </w:rPr>
        <w:t xml:space="preserve"> TCP/IP协议分层模型</w:t>
      </w:r>
      <w:bookmarkEnd w:id="5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  <w:u w:val="single"/>
        </w:rPr>
      </w:pPr>
      <w:r>
        <w:rPr>
          <w:rFonts w:hint="eastAsia" w:asciiTheme="minorEastAsia" w:hAnsiTheme="minorEastAsia" w:eastAsiaTheme="minorEastAsia" w:cstheme="minorEastAsia"/>
          <w:u w:val="single"/>
        </w:rPr>
        <w:t>本教程都按4层模型来讲解。Tcp/ip协议不在本教程讲解范围，但本教程会讲和应用层相关的部分tcp/ip知识。</w:t>
      </w:r>
    </w:p>
    <w:p>
      <w:pPr>
        <w:pStyle w:val="3"/>
        <w:pageBreakBefore w:val="0"/>
        <w:widowControl w:val="0"/>
        <w:numPr>
          <w:ilvl w:val="1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52" w:name="_Toc21884"/>
      <w:r>
        <w:rPr>
          <w:rFonts w:hint="eastAsia" w:asciiTheme="minorEastAsia" w:hAnsiTheme="minorEastAsia" w:eastAsiaTheme="minorEastAsia" w:cstheme="minorEastAsia"/>
          <w:szCs w:val="22"/>
        </w:rPr>
        <w:t>应用层和传输层的数据传递</w:t>
      </w:r>
      <w:bookmarkEnd w:id="52"/>
    </w:p>
    <w:p>
      <w:pPr>
        <w:pStyle w:val="4"/>
        <w:pageBreakBefore w:val="0"/>
        <w:widowControl w:val="0"/>
        <w:numPr>
          <w:ilvl w:val="2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53" w:name="_Toc10663"/>
      <w:r>
        <w:rPr>
          <w:rFonts w:hint="eastAsia" w:asciiTheme="minorEastAsia" w:hAnsiTheme="minorEastAsia" w:eastAsiaTheme="minorEastAsia" w:cstheme="minorEastAsia"/>
        </w:rPr>
        <w:t>应用层数据是个什么鬼</w:t>
      </w:r>
      <w:bookmarkEnd w:id="5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以http协议为例，我们在访问一个网站时，浏览器会通过TCP协议发送如下字符串到服务器的应用层。</w:t>
      </w:r>
    </w:p>
    <w:tbl>
      <w:tblPr>
        <w:tblStyle w:val="26"/>
        <w:tblW w:w="97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92" w:hRule="atLeast"/>
        </w:trPr>
        <w:tc>
          <w:tcPr>
            <w:tcW w:w="9760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GET /test/abtest HTTP/1.1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Host: 127.0.0.1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Connection: keep-alive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Cache-Control: max-age=0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Upgrade-Insecure-Requests: 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User-Agent: Mozilla/5.0 (Windows NT 6.1; Win64; x64) AppleWebKit/537.36 (KHTML, like Gecko) Chrome/64.0.3282.186 Safari/537.36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Accept: text/html,application/xhtml+xml,application/xml;q=0.9,image/webp,image/apng,*/*;q=0.8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Accept-Encoding: gzip, deflate, br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Accept-Language: zh-CN,zh;q=0.9,en;q=0.8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Cookie: PHPSESSID=970260278652571648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20"/>
              </w:rPr>
            </w:pPr>
          </w:p>
        </w:tc>
      </w:tr>
    </w:tbl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>程序调试截图(tio的HttpRequest.toString())：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32525" cy="2221865"/>
            <wp:effectExtent l="0" t="0" r="15875" b="698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525" cy="222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15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54" w:name="_Toc3152"/>
      <w:r>
        <w:rPr>
          <w:rFonts w:hint="eastAsia" w:asciiTheme="minorEastAsia" w:hAnsiTheme="minorEastAsia" w:eastAsiaTheme="minorEastAsia" w:cstheme="minorEastAsia"/>
        </w:rPr>
        <w:t xml:space="preserve"> http请求数据演示</w:t>
      </w:r>
      <w:bookmarkEnd w:id="5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这些字符串就是应用层数据，应用层数据是按照一定格式来组织的，这个格式就是应用层协议，譬如http协议。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传输层在往应用层传递数据时，并不保证每次传递的数据是一个完整的应用层数据包（以http协议为例，就是并不保证应用层收到的数据刚好可以组成一个http包），这就是我们经常提到的半包和粘包。传输层只负责传递byte[]数据，应用层需要自己对byte[]数据进行解码，以http协议为例，就是把byte[]解码成http协议格式的字符串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171565" cy="3300730"/>
            <wp:effectExtent l="0" t="0" r="635" b="139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30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16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55" w:name="_Toc27452"/>
      <w:r>
        <w:rPr>
          <w:rFonts w:hint="eastAsia" w:asciiTheme="minorEastAsia" w:hAnsiTheme="minorEastAsia" w:eastAsiaTheme="minorEastAsia" w:cstheme="minorEastAsia"/>
        </w:rPr>
        <w:t xml:space="preserve"> 半包演示</w:t>
      </w:r>
      <w:bookmarkEnd w:id="5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29350" cy="4479925"/>
            <wp:effectExtent l="0" t="0" r="0" b="1587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47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17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56" w:name="_Toc3442"/>
      <w:r>
        <w:rPr>
          <w:rFonts w:hint="eastAsia" w:asciiTheme="minorEastAsia" w:hAnsiTheme="minorEastAsia" w:eastAsiaTheme="minorEastAsia" w:cstheme="minorEastAsia"/>
        </w:rPr>
        <w:t xml:space="preserve"> 粘包演示</w:t>
      </w:r>
      <w:bookmarkEnd w:id="56"/>
    </w:p>
    <w:p>
      <w:pPr>
        <w:pStyle w:val="4"/>
        <w:pageBreakBefore w:val="0"/>
        <w:widowControl w:val="0"/>
        <w:numPr>
          <w:ilvl w:val="2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57" w:name="_Toc3589"/>
      <w:r>
        <w:rPr>
          <w:rFonts w:hint="eastAsia" w:asciiTheme="minorEastAsia" w:hAnsiTheme="minorEastAsia" w:eastAsiaTheme="minorEastAsia" w:cstheme="minorEastAsia"/>
        </w:rPr>
        <w:t>应用层数据解码</w:t>
      </w:r>
      <w:bookmarkEnd w:id="5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应用层数据解码就是把传输层传递过来的byte[]数据解析成应用层协议指定的格式，以http协议为例，如下图所示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59830" cy="5164455"/>
            <wp:effectExtent l="0" t="0" r="7620" b="1714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516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18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58" w:name="_Toc32588"/>
      <w:r>
        <w:rPr>
          <w:rFonts w:hint="eastAsia" w:asciiTheme="minorEastAsia" w:hAnsiTheme="minorEastAsia" w:eastAsiaTheme="minorEastAsia" w:cstheme="minorEastAsia"/>
        </w:rPr>
        <w:t xml:space="preserve"> 应用层解码</w:t>
      </w:r>
      <w:bookmarkEnd w:id="58"/>
    </w:p>
    <w:p>
      <w:pPr>
        <w:pStyle w:val="4"/>
        <w:pageBreakBefore w:val="0"/>
        <w:widowControl w:val="0"/>
        <w:numPr>
          <w:ilvl w:val="2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59" w:name="_Toc32638"/>
      <w:r>
        <w:rPr>
          <w:rFonts w:hint="eastAsia" w:asciiTheme="minorEastAsia" w:hAnsiTheme="minorEastAsia" w:eastAsiaTheme="minorEastAsia" w:cstheme="minorEastAsia"/>
        </w:rPr>
        <w:t>应用层数据编码</w:t>
      </w:r>
      <w:bookmarkEnd w:id="5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应用层数据编码与解码过程相反，是把已经的数据变成传输层可以使用的byte[]，以http协议为例，如下图所示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58560" cy="5113020"/>
            <wp:effectExtent l="0" t="0" r="8890" b="1143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511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19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60" w:name="_Toc21435"/>
      <w:r>
        <w:rPr>
          <w:rFonts w:hint="eastAsia" w:asciiTheme="minorEastAsia" w:hAnsiTheme="minorEastAsia" w:eastAsiaTheme="minorEastAsia" w:cstheme="minorEastAsia"/>
        </w:rPr>
        <w:t xml:space="preserve"> 应用层编码</w:t>
      </w:r>
      <w:bookmarkEnd w:id="6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Style w:val="3"/>
        <w:pageBreakBefore w:val="0"/>
        <w:widowControl w:val="0"/>
        <w:numPr>
          <w:ilvl w:val="1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61" w:name="_Toc19398"/>
      <w:r>
        <w:rPr>
          <w:rFonts w:hint="eastAsia" w:asciiTheme="minorEastAsia" w:hAnsiTheme="minorEastAsia" w:eastAsiaTheme="minorEastAsia" w:cstheme="minorEastAsia"/>
          <w:szCs w:val="22"/>
        </w:rPr>
        <w:t>认识java中的bytebuffer</w:t>
      </w:r>
      <w:bookmarkEnd w:id="6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ByteBuffer是java nio和aio编程所必须掌握的一个数据结构，也是掌握tio所必须要学会的基础知识。</w:t>
      </w:r>
    </w:p>
    <w:p>
      <w:pPr>
        <w:pStyle w:val="4"/>
        <w:pageBreakBefore w:val="0"/>
        <w:widowControl w:val="0"/>
        <w:numPr>
          <w:ilvl w:val="2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62" w:name="_Toc20356"/>
      <w:r>
        <w:rPr>
          <w:rFonts w:hint="eastAsia" w:asciiTheme="minorEastAsia" w:hAnsiTheme="minorEastAsia" w:eastAsiaTheme="minorEastAsia" w:cstheme="minorEastAsia"/>
        </w:rPr>
        <w:t>初识ByteBuffer</w:t>
      </w:r>
      <w:bookmarkEnd w:id="62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我们可以把bytebuffer理解成如下几个属性组成的一个数据结构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1、byte[] </w:t>
      </w:r>
      <w:r>
        <w:rPr>
          <w:rFonts w:hint="eastAsia" w:asciiTheme="minorEastAsia" w:hAnsiTheme="minorEastAsia" w:eastAsiaTheme="minorEastAsia" w:cstheme="minorEastAsia"/>
          <w:b/>
          <w:bCs/>
        </w:rPr>
        <w:t>bytes</w:t>
      </w:r>
      <w:r>
        <w:rPr>
          <w:rFonts w:hint="eastAsia" w:asciiTheme="minorEastAsia" w:hAnsiTheme="minorEastAsia" w:eastAsiaTheme="minorEastAsia" w:cstheme="minorEastAsia"/>
        </w:rPr>
        <w:t>: 用来存储数据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2、 int </w:t>
      </w:r>
      <w:r>
        <w:rPr>
          <w:rFonts w:hint="eastAsia" w:asciiTheme="minorEastAsia" w:hAnsiTheme="minorEastAsia" w:eastAsiaTheme="minorEastAsia" w:cstheme="minorEastAsia"/>
          <w:b/>
          <w:bCs/>
        </w:rPr>
        <w:t>capacity</w:t>
      </w:r>
      <w:r>
        <w:rPr>
          <w:rFonts w:hint="eastAsia" w:asciiTheme="minorEastAsia" w:hAnsiTheme="minorEastAsia" w:eastAsiaTheme="minorEastAsia" w:cstheme="minorEastAsia"/>
        </w:rPr>
        <w:t>: 用来表示bytes的容量，那么可以想像capacity就等于bytes.size()，此值在初始化bytes后，是不可变的。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3、int </w:t>
      </w:r>
      <w:r>
        <w:rPr>
          <w:rFonts w:hint="eastAsia" w:asciiTheme="minorEastAsia" w:hAnsiTheme="minorEastAsia" w:eastAsiaTheme="minorEastAsia" w:cstheme="minorEastAsia"/>
          <w:b/>
          <w:bCs/>
        </w:rPr>
        <w:t>limit</w:t>
      </w:r>
      <w:r>
        <w:rPr>
          <w:rFonts w:hint="eastAsia" w:asciiTheme="minorEastAsia" w:hAnsiTheme="minorEastAsia" w:eastAsiaTheme="minorEastAsia" w:cstheme="minorEastAsia"/>
        </w:rPr>
        <w:t>: 用来表示bytes实际装了多少数据，可以容易想像得到limit &lt;= capacity，此值是可灵活变动的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4、int </w:t>
      </w:r>
      <w:r>
        <w:rPr>
          <w:rFonts w:hint="eastAsia" w:asciiTheme="minorEastAsia" w:hAnsiTheme="minorEastAsia" w:eastAsiaTheme="minorEastAsia" w:cstheme="minorEastAsia"/>
          <w:b/>
          <w:bCs/>
        </w:rPr>
        <w:t>position</w:t>
      </w:r>
      <w:r>
        <w:rPr>
          <w:rFonts w:hint="eastAsia" w:asciiTheme="minorEastAsia" w:hAnsiTheme="minorEastAsia" w:eastAsiaTheme="minorEastAsia" w:cstheme="minorEastAsia"/>
        </w:rPr>
        <w:t>: 用来表示在哪个位置开始往bytes写数据或是读数据，此值是可灵活变动的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通过下图，对bytebuffer形成一个感观认识吧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drawing>
          <wp:inline distT="0" distB="0" distL="114300" distR="114300">
            <wp:extent cx="6217285" cy="4046220"/>
            <wp:effectExtent l="0" t="0" r="12065" b="11430"/>
            <wp:docPr id="2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 descr="IMG_256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285" cy="404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20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63" w:name="_Toc6227"/>
      <w:r>
        <w:rPr>
          <w:rFonts w:hint="eastAsia" w:asciiTheme="minorEastAsia" w:hAnsiTheme="minorEastAsia" w:eastAsiaTheme="minorEastAsia" w:cstheme="minorEastAsia"/>
        </w:rPr>
        <w:t xml:space="preserve"> 初识ByteBuffer</w:t>
      </w:r>
      <w:bookmarkEnd w:id="63"/>
    </w:p>
    <w:p>
      <w:pPr>
        <w:pStyle w:val="4"/>
        <w:pageBreakBefore w:val="0"/>
        <w:widowControl w:val="0"/>
        <w:numPr>
          <w:ilvl w:val="2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64" w:name="_Toc27252"/>
      <w:r>
        <w:rPr>
          <w:rFonts w:hint="eastAsia" w:asciiTheme="minorEastAsia" w:hAnsiTheme="minorEastAsia" w:eastAsiaTheme="minorEastAsia" w:cstheme="minorEastAsia"/>
        </w:rPr>
        <w:t>创建ByteBuffer</w:t>
      </w:r>
      <w:bookmarkEnd w:id="6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drawing>
          <wp:inline distT="0" distB="0" distL="114300" distR="114300">
            <wp:extent cx="6205220" cy="4775835"/>
            <wp:effectExtent l="0" t="0" r="5080" b="5715"/>
            <wp:docPr id="25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 descr="IMG_256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5220" cy="477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21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65" w:name="_Toc25193"/>
      <w:r>
        <w:rPr>
          <w:rFonts w:hint="eastAsia" w:asciiTheme="minorEastAsia" w:hAnsiTheme="minorEastAsia" w:eastAsiaTheme="minorEastAsia" w:cstheme="minorEastAsia"/>
        </w:rPr>
        <w:t xml:space="preserve"> 创建ByteBuffer</w:t>
      </w:r>
      <w:bookmarkEnd w:id="65"/>
    </w:p>
    <w:p>
      <w:pPr>
        <w:pStyle w:val="4"/>
        <w:pageBreakBefore w:val="0"/>
        <w:widowControl w:val="0"/>
        <w:numPr>
          <w:ilvl w:val="2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66" w:name="_Toc18261"/>
      <w:r>
        <w:rPr>
          <w:rFonts w:hint="eastAsia" w:asciiTheme="minorEastAsia" w:hAnsiTheme="minorEastAsia" w:eastAsiaTheme="minorEastAsia" w:cstheme="minorEastAsia"/>
        </w:rPr>
        <w:t>往ByteBuffer中写入数据</w:t>
      </w:r>
      <w:bookmarkEnd w:id="6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drawing>
          <wp:inline distT="0" distB="0" distL="114300" distR="114300">
            <wp:extent cx="6228715" cy="4697095"/>
            <wp:effectExtent l="0" t="0" r="635" b="8255"/>
            <wp:docPr id="2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 descr="IMG_256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4697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22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67" w:name="_Toc1592"/>
      <w:r>
        <w:rPr>
          <w:rFonts w:hint="eastAsia" w:asciiTheme="minorEastAsia" w:hAnsiTheme="minorEastAsia" w:eastAsiaTheme="minorEastAsia" w:cstheme="minorEastAsia"/>
        </w:rPr>
        <w:t xml:space="preserve"> 往ByteBuffer中写入数据</w:t>
      </w:r>
      <w:bookmarkEnd w:id="6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</w:p>
    <w:p>
      <w:pPr>
        <w:pStyle w:val="4"/>
        <w:pageBreakBefore w:val="0"/>
        <w:widowControl w:val="0"/>
        <w:numPr>
          <w:ilvl w:val="2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68" w:name="_Toc1808"/>
      <w:r>
        <w:rPr>
          <w:rFonts w:hint="eastAsia" w:asciiTheme="minorEastAsia" w:hAnsiTheme="minorEastAsia" w:eastAsiaTheme="minorEastAsia" w:cstheme="minorEastAsia"/>
        </w:rPr>
        <w:t>从ByteBuffer读取数据</w:t>
      </w:r>
      <w:bookmarkEnd w:id="6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t>对于刚刚写好的bytebuffer，我们要读取它的内容，需要先设置一下position和limit，否则读的位置就不对</w:t>
      </w:r>
    </w:p>
    <w:tbl>
      <w:tblPr>
        <w:tblStyle w:val="26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</w:rPr>
              <w:t xml:space="preserve">byteBuffer.position(0);  </w:t>
            </w: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24"/>
              </w:rPr>
              <w:t>//设置position到0位置，这样读数据时就从这个位置开始读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</w:rPr>
              <w:t xml:space="preserve">byteBuffer.limit(1);     </w:t>
            </w: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24"/>
              </w:rPr>
              <w:t>//设置limit为1，表示当前bytebuffer的有效数据长度是1</w:t>
            </w:r>
          </w:p>
        </w:tc>
      </w:tr>
    </w:tbl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t>我们看一下，设置position和limit后，bytebuffer的内部变化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drawing>
          <wp:inline distT="0" distB="0" distL="114300" distR="114300">
            <wp:extent cx="6239510" cy="4872990"/>
            <wp:effectExtent l="0" t="0" r="8890" b="3810"/>
            <wp:docPr id="27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 descr="IMG_256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9510" cy="487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jc w:val="center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23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69" w:name="_Toc20531"/>
      <w:r>
        <w:rPr>
          <w:rFonts w:hint="eastAsia" w:asciiTheme="minorEastAsia" w:hAnsiTheme="minorEastAsia" w:eastAsiaTheme="minorEastAsia" w:cstheme="minorEastAsia"/>
        </w:rPr>
        <w:t xml:space="preserve"> 设置position和limit后，bytebuffer的内部变化</w:t>
      </w:r>
      <w:bookmarkEnd w:id="6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  <w:color w:val="3D464D"/>
          <w:sz w:val="24"/>
          <w:shd w:val="clear" w:color="auto" w:fill="FFFFFF"/>
        </w:rPr>
      </w:pPr>
      <w:r>
        <w:rPr>
          <w:rFonts w:hint="eastAsia" w:asciiTheme="minorEastAsia" w:hAnsiTheme="minorEastAsia" w:eastAsiaTheme="minorEastAsia" w:cstheme="minorEastAsia"/>
          <w:color w:val="3D464D"/>
          <w:sz w:val="24"/>
          <w:shd w:val="clear" w:color="auto" w:fill="FFFFFF"/>
        </w:rPr>
        <w:t>接下来，我们就可以读取刚才写入的数据了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drawing>
          <wp:inline distT="0" distB="0" distL="114300" distR="114300">
            <wp:extent cx="6233795" cy="4912360"/>
            <wp:effectExtent l="0" t="0" r="14605" b="2540"/>
            <wp:docPr id="28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 descr="IMG_256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3795" cy="491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24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70" w:name="_Toc6637"/>
      <w:r>
        <w:rPr>
          <w:rFonts w:hint="eastAsia" w:asciiTheme="minorEastAsia" w:hAnsiTheme="minorEastAsia" w:eastAsiaTheme="minorEastAsia" w:cstheme="minorEastAsia"/>
        </w:rPr>
        <w:t xml:space="preserve"> 从ByteBuffer中读取数据</w:t>
      </w:r>
      <w:bookmarkEnd w:id="7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br w:type="page"/>
      </w:r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bookmarkStart w:id="71" w:name="_Toc26234"/>
      <w:r>
        <w:rPr>
          <w:rFonts w:hint="eastAsia" w:asciiTheme="minorEastAsia" w:hAnsiTheme="minorEastAsia" w:eastAsiaTheme="minorEastAsia" w:cstheme="minorEastAsia"/>
        </w:rPr>
        <w:t>开启tio之旅</w:t>
      </w:r>
      <w:bookmarkEnd w:id="71"/>
    </w:p>
    <w:p>
      <w:pPr>
        <w:pStyle w:val="3"/>
        <w:pageBreakBefore w:val="0"/>
        <w:widowControl w:val="0"/>
        <w:numPr>
          <w:ilvl w:val="1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67" w:leftChars="0" w:right="0" w:rightChars="0" w:hanging="567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2" w:name="_Toc18269"/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Hello T</w:t>
      </w:r>
      <w:r>
        <w:rPr>
          <w:rFonts w:hint="eastAsia" w:asciiTheme="minorEastAsia" w:hAnsiTheme="minorEastAsia" w:eastAsiaTheme="minorEastAsia" w:cstheme="minorEastAsia"/>
          <w:szCs w:val="22"/>
        </w:rPr>
        <w:t>io</w:t>
      </w:r>
      <w:bookmarkEnd w:id="72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</w:rPr>
        <w:pict>
          <v:roundrect id="_x0000_s1030" o:spid="_x0000_s1030" o:spt="2" style="position:absolute;left:0pt;margin-left:22.6pt;margin-top:1.4pt;height:37.95pt;width:259.15pt;mso-wrap-distance-bottom:0pt;mso-wrap-distance-left:9pt;mso-wrap-distance-right:9pt;mso-wrap-distance-top:0pt;z-index:251659264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  <w:color w:val="00B050"/>
                      <w:sz w:val="28"/>
                      <w:szCs w:val="28"/>
                      <w:lang w:eastAsia="zh-CN"/>
                    </w:rPr>
                  </w:pPr>
                  <w:r>
                    <w:rPr>
                      <w:rFonts w:hint="eastAsia"/>
                      <w:color w:val="00B050"/>
                      <w:sz w:val="28"/>
                      <w:szCs w:val="28"/>
                      <w:lang w:eastAsia="zh-CN"/>
                    </w:rPr>
                    <w:t>Hello world是个好东西，tio很早就有。</w:t>
                  </w:r>
                </w:p>
                <w:p/>
              </w:txbxContent>
            </v:textbox>
            <w10:wrap type="square"/>
          </v:roundrect>
        </w:pic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u w:val="none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u w:val="none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Tio在码云上很早就提供的hello world工程，很多人就是靠这个入门tio，它在/t-io/src/example/helloworld目录下：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981065" cy="2028825"/>
            <wp:effectExtent l="0" t="0" r="635" b="952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25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73" w:name="_Toc8002"/>
      <w:r>
        <w:rPr>
          <w:rFonts w:hint="eastAsia" w:asciiTheme="minorEastAsia" w:hAnsiTheme="minorEastAsia" w:eastAsiaTheme="minorEastAsia" w:cstheme="minorEastAsia"/>
          <w:lang w:eastAsia="zh-CN"/>
        </w:rPr>
        <w:t xml:space="preserve"> helloworld工程所在目录</w:t>
      </w:r>
      <w:bookmarkEnd w:id="7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虽然是个极简的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helloworld，但笔者也分了三个子工程，这样便于一些用户把它当成一个简便的脚手架，套  于自己项目。</w:t>
      </w:r>
    </w:p>
    <w:p>
      <w:pPr>
        <w:pStyle w:val="4"/>
        <w:pageBreakBefore w:val="0"/>
        <w:widowControl w:val="0"/>
        <w:numPr>
          <w:ilvl w:val="2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4" w:name="_Toc22142"/>
      <w:r>
        <w:rPr>
          <w:rFonts w:hint="eastAsia" w:asciiTheme="minorEastAsia" w:hAnsiTheme="minorEastAsia" w:eastAsiaTheme="minorEastAsia" w:cstheme="minorEastAsia"/>
          <w:lang w:eastAsia="zh-CN"/>
        </w:rPr>
        <w:t>业务</w:t>
      </w:r>
      <w:r>
        <w:rPr>
          <w:rFonts w:hint="eastAsia" w:asciiTheme="minorEastAsia" w:hAnsiTheme="minorEastAsia" w:eastAsiaTheme="minorEastAsia" w:cstheme="minorEastAsia"/>
        </w:rPr>
        <w:t>简介</w:t>
      </w:r>
      <w:bookmarkEnd w:id="7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本例子演示的是一个典型的TCP长连接应用，大体业务简介如下。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分为server和client工程，server和client共用common工程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服务端和客户端的消息协议比较简单，消息头为4个字节，用以表示消息体的长度，消息体为一个字符串的byte[]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服务端先启动，监听6789端口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客户端连接到服务端后，会主动向服务器发送一条消息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服务器收到消息后会回应一条消息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之后，框架层会自动从客户端发心跳到服务器，服务器也会检测心跳有没有超时（</w:t>
      </w:r>
      <w:r>
        <w:rPr>
          <w:rFonts w:hint="eastAsia" w:asciiTheme="minorEastAsia" w:hAnsiTheme="minorEastAsia" w:eastAsiaTheme="minorEastAsia" w:cstheme="minorEastAsia"/>
          <w:color w:val="00B050"/>
          <w:sz w:val="24"/>
          <w:szCs w:val="24"/>
          <w:lang w:val="en-US" w:eastAsia="zh-CN"/>
        </w:rPr>
        <w:t>这些事都是框架做的，业务层只需要配一个心跳超时参数即可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）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框架层会在断链后自动重连（</w:t>
      </w:r>
      <w:r>
        <w:rPr>
          <w:rFonts w:hint="eastAsia" w:asciiTheme="minorEastAsia" w:hAnsiTheme="minorEastAsia" w:eastAsiaTheme="minorEastAsia" w:cstheme="minorEastAsia"/>
          <w:color w:val="00B050"/>
          <w:sz w:val="24"/>
          <w:szCs w:val="24"/>
          <w:lang w:val="en-US" w:eastAsia="zh-CN"/>
        </w:rPr>
        <w:t>这些事都是框架做的，业务层只需要配一个重连配置对象即可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）</w:t>
      </w:r>
    </w:p>
    <w:p>
      <w:pPr>
        <w:pStyle w:val="4"/>
        <w:pageBreakBefore w:val="0"/>
        <w:widowControl w:val="0"/>
        <w:numPr>
          <w:ilvl w:val="2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5" w:name="_Toc17965"/>
      <w:r>
        <w:rPr>
          <w:rFonts w:hint="eastAsia" w:asciiTheme="minorEastAsia" w:hAnsiTheme="minorEastAsia" w:eastAsiaTheme="minorEastAsia" w:cstheme="minorEastAsia"/>
          <w:lang w:eastAsia="zh-CN"/>
        </w:rPr>
        <w:t>公共模块</w:t>
      </w:r>
      <w:bookmarkEnd w:id="75"/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在pom.xml文件中引入tio-core</w:t>
      </w:r>
    </w:p>
    <w:tbl>
      <w:tblPr>
        <w:tblStyle w:val="26"/>
        <w:tblW w:w="9905" w:type="dxa"/>
        <w:tblInd w:w="1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0" w:hRule="atLeast"/>
        </w:trPr>
        <w:tc>
          <w:tcPr>
            <w:tcW w:w="9905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dependency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 w:firstLine="800" w:firstLineChars="40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groupId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org.t-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  <w:u w:val="single"/>
              </w:rPr>
              <w:t>io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&lt;/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groupId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  <w:lang w:val="en-US" w:eastAsia="zh-CN"/>
              </w:rPr>
              <w:t xml:space="preserve">        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artifactId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  <w:u w:val="single"/>
              </w:rPr>
              <w:t>tio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-core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&lt;/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artifactId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 w:firstLine="800" w:firstLineChars="40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version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0"/>
              </w:rPr>
              <w:t>2.0.8.v20180205-RELEASE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&lt;/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version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&lt;/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dependency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定义Packet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注：有时候服务器和客户端的业务消息包结构不一样，这种情况下，消息包的定义就不要放在公共模块中，而是在服务端和客户端分别定义</w:t>
      </w:r>
    </w:p>
    <w:tbl>
      <w:tblPr>
        <w:tblStyle w:val="26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org.tio.core.intf.Packet;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extends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Packet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long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serialVersionUID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-172060606924066412L;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4;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//消息头的长度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String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"utf-8"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@return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the body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[] getBody()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@param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body the body to set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setBody(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this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定义服务器端和客户端都用得到的常量</w:t>
      </w:r>
    </w:p>
    <w:tbl>
      <w:tblPr>
        <w:tblStyle w:val="26"/>
        <w:tblW w:w="9905" w:type="dxa"/>
        <w:tblInd w:w="1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05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2017年3月30日 下午7:05:54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interface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Const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服务器地址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String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SERVER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"127.0.0.1"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监听端口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6789;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心跳超时时间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TIMEOUT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5000;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4"/>
        <w:pageBreakBefore w:val="0"/>
        <w:widowControl w:val="0"/>
        <w:numPr>
          <w:ilvl w:val="2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6" w:name="_Toc18587"/>
      <w:r>
        <w:rPr>
          <w:rFonts w:hint="eastAsia" w:asciiTheme="minorEastAsia" w:hAnsiTheme="minorEastAsia" w:eastAsiaTheme="minorEastAsia" w:cstheme="minorEastAsia"/>
          <w:lang w:eastAsia="zh-CN"/>
        </w:rPr>
        <w:t>服务端代码</w:t>
      </w:r>
      <w:bookmarkEnd w:id="76"/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实现org.tio.server.intf.ServerAioHandler</w:t>
      </w:r>
    </w:p>
    <w:tbl>
      <w:tblPr>
        <w:tblStyle w:val="26"/>
        <w:tblW w:w="9935" w:type="dxa"/>
        <w:tblInd w:w="14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35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org.tio.examples.helloworld.server;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java.nio.ByteBuffer;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org.tio.core.Aio;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org.tio.core.ChannelContext;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org.tio.core.GroupContext;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org.tio.core.exception.AioDecodeException;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org.tio.core.intf.Packet;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org.tio.examples.helloworld.common.HelloPacket;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org.tio.server.intf.ServerAioHandler;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HelloServerAioHandler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implements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ServerAioHandler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解码：把接收到的ByteBuffer，解码成应用可以识别的业务消息包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串的byte[]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 decode(ByteBuffer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AioDecodeException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.limit() -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.position();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//收到的数据组不了业务包，则返回null以告诉框架数据不够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//读取消息体的长度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.getInt();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//数据不正确，则抛出AioDecodeException异常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AioDecodeException(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"bodyLength ["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"] is not right, remote:"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.getClientNode());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//计算本次需要的数据长度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  <w:highlight w:val="lightGray"/>
              </w:rPr>
              <w:t>neededLength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//收到的数据是否足够组包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isDataEnough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-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  <w:highlight w:val="lightGray"/>
              </w:rPr>
              <w:t>neededLength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 不够消息体长度(剩下的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buffe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组不了消息体)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isDataEnough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}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else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//组包成功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&gt;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[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];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.setBody(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编码：把业务消息包编码为可以发送的ByteBuffer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串的byte[]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ByteBuffer encode(Packet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GroupContext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(HelloPacket)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.getBody();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0;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sz w:val="20"/>
              </w:rPr>
              <w:t>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bytebuffer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的总长度是 = 消息头的长度 + 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allLen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//创建一个新的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bytebuffer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ByteBuffer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ByteBuffer.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00"/>
                <w:sz w:val="20"/>
              </w:rPr>
              <w:t>allocate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allLen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//设置字节序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.order(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.getByteOrder());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//写入消息头----消息头的内容就是消息体的长度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.putInt(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//写入消息体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.put(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处理消息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handler(Packet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(HelloPacket)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.getBody();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String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str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String(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,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System.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.println(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"收到消息："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str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resppacket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resppacket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.setBody((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"收到了你的消息，你的消息是:"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str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).getBytes(HelloPacket.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Aio.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00"/>
                <w:sz w:val="20"/>
              </w:rPr>
              <w:t>send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resppacket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</w:tc>
      </w:tr>
    </w:tbl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启动类</w:t>
      </w:r>
    </w:p>
    <w:tbl>
      <w:tblPr>
        <w:tblStyle w:val="26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org.tio.examples.helloworld.server;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java.io.IOException;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org.tio.examples.helloworld.common.Const;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org.tio.server.AioServer;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org.tio.server.ServerGroupContext;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org.tio.server.intf.ServerAioHandler;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org.tio.server.intf.ServerAioListener;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2017年4月4日 下午12:22:58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HelloServerStarter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//handler, 包括编码、解码、消息处理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ServerAioHandler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aioHandler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HelloServerAioHandler();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//事件监听器，可以为null，但建议自己实现该接口，可以参考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showcase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了解些接口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ServerAioListener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aioListener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//一组连接共用的上下文对象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ServerGroupContext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ServerGroupContext(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"hello-tio-server"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aioHandler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aioListener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//aioServer对象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AioServer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aioServer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AioServer(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//有时候需要绑定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ip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，不需要则null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String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serverIp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//监听的端口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Const.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启动程序入口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main(String[]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args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IOException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.setHeartbeatTimeout(org.tio.examples.helloworld.common.Const.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TIMEOUT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aioServer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.start(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serverIp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pStyle w:val="4"/>
        <w:pageBreakBefore w:val="0"/>
        <w:widowControl w:val="0"/>
        <w:numPr>
          <w:ilvl w:val="2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7" w:name="_Toc4822"/>
      <w:r>
        <w:rPr>
          <w:rFonts w:hint="eastAsia" w:asciiTheme="minorEastAsia" w:hAnsiTheme="minorEastAsia" w:eastAsiaTheme="minorEastAsia" w:cstheme="minorEastAsia"/>
          <w:lang w:eastAsia="zh-CN"/>
        </w:rPr>
        <w:t>客户端代码</w:t>
      </w:r>
      <w:bookmarkEnd w:id="77"/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实现org.tio.client.intf.ClientAioHandler</w:t>
      </w:r>
    </w:p>
    <w:tbl>
      <w:tblPr>
        <w:tblStyle w:val="26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org.tio.examples.helloworld.client;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java.nio.ByteBuffer;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org.tio.client.intf.ClientAioHandler;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org.tio.core.ChannelContext;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org.tio.core.GroupContext;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org.tio.core.exception.AioDecodeException;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org.tio.core.intf.Packet;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org.tio.examples.helloworld.common.HelloPacket;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HelloClientAioHandler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implements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ClientAioHandler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heartbeatPacket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解码：把接收到的ByteBuffer，解码成应用可以识别的业务消息包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串的byte[]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 decode(ByteBuffer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AioDecodeException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.limit() -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.position();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//收到的数据组不了业务包，则返回null以告诉框架数据不够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//读取消息体的长度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.getInt();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//数据不正确，则抛出AioDecodeException异常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AioDecodeException(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"bodyLength ["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"] is not right, remote:"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.getClientNode());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//计算本次需要的数据长度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neededLength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//收到的数据是否足够组包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isDataEnough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-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neededLength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 不够消息体长度(剩下的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buffe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组不了消息体)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isDataEnough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}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else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//组包成功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&gt;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[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];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.setBody(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编码：把业务消息包编码为可以发送的ByteBuffer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串的byte[]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ByteBuffer encode(Packet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GroupContext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(HelloPacket)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.getBody();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0;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sz w:val="20"/>
              </w:rPr>
              <w:t>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bytebuffer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的总长度是 = 消息头的长度 + 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allLen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//创建一个新的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bytebuffer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ByteBuffer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ByteBuffer.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00"/>
                <w:sz w:val="20"/>
              </w:rPr>
              <w:t>allocate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allLen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//设置字节序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.order(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.getByteOrder());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//写入消息头----消息头的内容就是消息体的长度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.putInt(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//写入消息体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.put(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处理消息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handler(Packet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(HelloPacket)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.getBody();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String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str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String(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,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System.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.println(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"收到消息："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str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此方法如果返回null，框架层面则不会发心跳；如果返回非null，框架层面会定时发本方法返回的消息包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 heartbeatPacket()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heartbeatPacket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</w:tc>
      </w:tr>
    </w:tbl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启动类</w:t>
      </w:r>
    </w:p>
    <w:tbl>
      <w:tblPr>
        <w:tblStyle w:val="26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org.tio.examples.helloworld.client;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org.tio.client.AioClient;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org.tio.client.ClientChannelContext;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org.tio.client.ClientGroupContext;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org.tio.client.ReconnConf;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org.tio.client.intf.ClientAioHandler;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org.tio.client.intf.ClientAioListener;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org.tio.core.Aio;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org.tio.core.Node;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org.tio.examples.helloworld.common.Const;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org.tio.examples.helloworld.common.HelloPacket;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HelloClientStarter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//服务器节点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Node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serverNode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Node(Const.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SERVER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, Const.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//handler, 包括编码、解码、消息处理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ClientAioHandler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aioClientHandler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HelloClientAioHandler();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//事件监听器，可以为null，但建议自己实现该接口，可以参考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showcase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了解些接口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ClientAioListener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aioListener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//断链后自动连接的，不想自动连接请设为null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ReconnConf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reconnConf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ReconnConf(5000L);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//一组连接共用的上下文对象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ClientGroupContext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ClientGroupContext(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aioClientHandler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aioListener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reconnConf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AioClient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aioClient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ClientChannelContext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启动程序入口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main(String[]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args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.setHeartbeatTimeout(Const.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TIMEOUT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aioClient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AioClient(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aioClient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.connect(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serverNode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//连上后，发条消息玩玩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00"/>
                <w:sz w:val="20"/>
              </w:rPr>
              <w:t>send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send()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.setBody(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"hello world"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.getBytes(HelloPacket.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Aio.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00"/>
                <w:sz w:val="20"/>
              </w:rPr>
              <w:t>send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pageBreakBefore w:val="0"/>
        <w:widowControl w:val="0"/>
        <w:numPr>
          <w:ilvl w:val="2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8" w:name="_Toc11715"/>
      <w:r>
        <w:rPr>
          <w:rFonts w:hint="eastAsia" w:asciiTheme="minorEastAsia" w:hAnsiTheme="minorEastAsia" w:eastAsiaTheme="minorEastAsia" w:cstheme="minorEastAsia"/>
          <w:lang w:eastAsia="zh-CN"/>
        </w:rPr>
        <w:t>运行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hello tio</w:t>
      </w:r>
      <w:bookmarkEnd w:id="78"/>
    </w:p>
    <w:p>
      <w:pPr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运行服务器：org.tio.examples.helloworld.server.HelloServerStarter.main(String[])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控制台应该会打印如下日志：</w:t>
      </w:r>
    </w:p>
    <w:tbl>
      <w:tblPr>
        <w:tblStyle w:val="26"/>
        <w:tblW w:w="100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82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19:36:25,608 WARN  org.tio.server.AioServer[109]: hello-tio-server started, listen on 0.0.0.0:6789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运行客户端：org.tio.examples.helloworld.client.HelloClientStarter.main(String[])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控制台应该会打印如下日志：</w:t>
      </w:r>
    </w:p>
    <w:tbl>
      <w:tblPr>
        <w:tblStyle w:val="26"/>
        <w:tblW w:w="100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82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19:36:27 INFO  o.t.c.ConnectionCompletionHandler[100]: connected to 127.0.0.1:6789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收到消息：收到了你的消息，你的消息是:hello world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19:36:28 INFO  org.tio.client.AioClient[370]: [1]: curr:1, closed:0, received:(1p)(55b), handled:1, sent:(1p)(15b)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19:36:30 INFO  org.tio.client.AioClient[370]: [1]: curr:1, closed:0, received:(1p)(55b), handled:1, sent:(1p)(15b)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19:36:31 INFO  org.tio.client.AioClient[364]: 0:0:0:0:0:0:0:0:9084发送心跳包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19:36:31 INFO  org.tio.client.AioClient[370]: [1]: curr:1, closed:0, received:(1p)(55b), handled:1, sent:(1p)(15b)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19:36:32 INFO  org.tio.client.AioClient[370]: [1]: curr:1, closed:0, received:(1p)(55b), handled:1, sent:(2p)(19b)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19:36:33 INFO  org.tio.client.AioClient[364]: 0:0:0:0:0:0:0:0:9084发送心跳包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同时，服务器端的控制台会出现类似下面的日志</w:t>
      </w:r>
    </w:p>
    <w:tbl>
      <w:tblPr>
        <w:tblStyle w:val="26"/>
        <w:tblW w:w="100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82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19:36:25,608 WARN  org.tio.server.AioServer[109]: hello-tio-server started, listen on 0.0.0.0:6789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收到消息：hello world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2018-03-18 19:38:25,654 INFO  o.t.server.ServerGroupContext[219]: 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hello-tio-server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当前时间:1521373105587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连接统计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共接受过连接数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当前连接数          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异IP连接数         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关闭过的连接数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消息统计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已处理消息  :44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已接收消息(packet/byte):44/187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已发送消息(packet/byte):1/55b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平均每次TCP包接收的字节数  :4.25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平均每次TCP包接收的业务包  :1.0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IP统计时段 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 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节点统计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clientNodes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所有连接             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活动连接             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关闭次数             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绑定user数       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绑定token数     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等待同步消息响应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群组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channelmap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groupmap:0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拉黑IP 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 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[]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19:38:25,655 INFO  o.t.server.ServerGroupContext[273]: hello-tio-server, 检查心跳, 共1个连接, 取锁耗时0ms, 循环耗时70ms, 心跳超时时间:5000ms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pageBreakBefore w:val="0"/>
        <w:widowControl w:val="0"/>
        <w:numPr>
          <w:ilvl w:val="1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67" w:leftChars="0" w:right="0" w:rightChars="0" w:hanging="567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9" w:name="_Toc26000"/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T</w:t>
      </w:r>
      <w:r>
        <w:rPr>
          <w:rFonts w:hint="eastAsia" w:asciiTheme="minorEastAsia" w:hAnsiTheme="minorEastAsia" w:eastAsiaTheme="minorEastAsia" w:cstheme="minorEastAsia"/>
          <w:szCs w:val="22"/>
        </w:rPr>
        <w:t>io常见类介绍</w:t>
      </w:r>
      <w:bookmarkEnd w:id="79"/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80" w:name="_Toc1051"/>
      <w:r>
        <w:rPr>
          <w:rFonts w:hint="eastAsia" w:asciiTheme="minorEastAsia" w:hAnsiTheme="minorEastAsia" w:eastAsiaTheme="minorEastAsia" w:cstheme="minorEastAsia"/>
          <w:szCs w:val="22"/>
        </w:rPr>
        <w:t>ChannelContext(通道上下文)</w:t>
      </w:r>
      <w:bookmarkEnd w:id="8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每一个tcp连接的建立都会产生一个ChannelContext对象，这是个抽象类，如果你是用tio作tcp客户端，那么就是</w:t>
      </w:r>
      <w:r>
        <w:rPr>
          <w:rFonts w:hint="eastAsia" w:asciiTheme="minorEastAsia" w:hAnsiTheme="minorEastAsia" w:eastAsiaTheme="minorEastAsia" w:cstheme="minorEastAsia"/>
          <w:color w:val="FF0000"/>
        </w:rPr>
        <w:t>Client</w:t>
      </w:r>
      <w:r>
        <w:rPr>
          <w:rFonts w:hint="eastAsia" w:asciiTheme="minorEastAsia" w:hAnsiTheme="minorEastAsia" w:eastAsiaTheme="minorEastAsia" w:cstheme="minorEastAsia"/>
        </w:rPr>
        <w:t>ChannelContext，如果你是用tio作tcp服务器，那么就是</w:t>
      </w:r>
      <w:r>
        <w:rPr>
          <w:rFonts w:hint="eastAsia" w:asciiTheme="minorEastAsia" w:hAnsiTheme="minorEastAsia" w:eastAsiaTheme="minorEastAsia" w:cstheme="minorEastAsia"/>
          <w:color w:val="FF0000"/>
        </w:rPr>
        <w:t>Server</w:t>
      </w:r>
      <w:r>
        <w:rPr>
          <w:rFonts w:hint="eastAsia" w:asciiTheme="minorEastAsia" w:hAnsiTheme="minorEastAsia" w:eastAsiaTheme="minorEastAsia" w:cstheme="minorEastAsia"/>
        </w:rPr>
        <w:t>ChannelContext。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113145" cy="2215515"/>
            <wp:effectExtent l="0" t="0" r="1905" b="1333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221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26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81" w:name="_Toc23960"/>
      <w:r>
        <w:rPr>
          <w:rFonts w:hint="eastAsia" w:asciiTheme="minorEastAsia" w:hAnsiTheme="minorEastAsia" w:eastAsiaTheme="minorEastAsia" w:cstheme="minorEastAsia"/>
        </w:rPr>
        <w:t xml:space="preserve"> ChannelContext概念</w:t>
      </w:r>
      <w:bookmarkEnd w:id="8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ChannelContext对象包含的信息非常多，主要对象见下图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333490" cy="4515485"/>
            <wp:effectExtent l="0" t="0" r="10160" b="18415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4515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27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82" w:name="_Toc22141"/>
      <w:r>
        <w:rPr>
          <w:rFonts w:hint="eastAsia" w:asciiTheme="minorEastAsia" w:hAnsiTheme="minorEastAsia" w:eastAsiaTheme="minorEastAsia" w:cstheme="minorEastAsia"/>
        </w:rPr>
        <w:t xml:space="preserve"> ChannelContext主要对象</w:t>
      </w:r>
      <w:bookmarkEnd w:id="82"/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ServerChannelContext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ChannelContext的子类，当用tio作tcp服务器时，业务层接触的是这个类的实例。</w:t>
      </w:r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ClientChannelContext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ChannelContext的子类，当用tio作tcp客户端时，业务层接触的是这个类的实例。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83" w:name="_Toc30608"/>
      <w:r>
        <w:rPr>
          <w:rFonts w:hint="eastAsia" w:asciiTheme="minorEastAsia" w:hAnsiTheme="minorEastAsia" w:eastAsiaTheme="minorEastAsia" w:cstheme="minorEastAsia"/>
          <w:szCs w:val="22"/>
        </w:rPr>
        <w:t>GroupContext(服务配置与维护)</w:t>
      </w:r>
      <w:bookmarkEnd w:id="8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我们在写TCP Server时，都会先选好一个端口以监听客户端连接，再创建N组线程池来执行相关的任务，譬如发送消息、解码数据包、处理数据包等任务，还要维护客户端连接的各种数据，为了和业务互动，还要把这些客户端连接和各种业务数据绑定起来，譬如把某个客户端绑定到一个群组，绑定到一个userid，绑定到一个token等。GroupContext就是用来配置线程池、确定监听端口，维护客户端各种数据等的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GroupContext是个抽象类，如果你是用tio作tcp客户端，那么你需要创建</w:t>
      </w:r>
      <w:r>
        <w:rPr>
          <w:rFonts w:hint="eastAsia" w:asciiTheme="minorEastAsia" w:hAnsiTheme="minorEastAsia" w:eastAsiaTheme="minorEastAsia" w:cstheme="minorEastAsia"/>
          <w:color w:val="FF0000"/>
        </w:rPr>
        <w:t>Client</w:t>
      </w:r>
      <w:r>
        <w:rPr>
          <w:rFonts w:hint="eastAsia" w:asciiTheme="minorEastAsia" w:hAnsiTheme="minorEastAsia" w:eastAsiaTheme="minorEastAsia" w:cstheme="minorEastAsia"/>
        </w:rPr>
        <w:t>GroupContext，如果你是用tio作tcp服务器，那么你需要创建</w:t>
      </w:r>
      <w:r>
        <w:rPr>
          <w:rFonts w:hint="eastAsia" w:asciiTheme="minorEastAsia" w:hAnsiTheme="minorEastAsia" w:eastAsiaTheme="minorEastAsia" w:cstheme="minorEastAsia"/>
          <w:color w:val="FF0000"/>
        </w:rPr>
        <w:t>Server</w:t>
      </w:r>
      <w:r>
        <w:rPr>
          <w:rFonts w:hint="eastAsia" w:asciiTheme="minorEastAsia" w:hAnsiTheme="minorEastAsia" w:eastAsiaTheme="minorEastAsia" w:cstheme="minorEastAsia"/>
        </w:rPr>
        <w:t>GroupContext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GroupContext对象包含的信息非常多，主要对象见下图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6264910" cy="6373495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6373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28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84" w:name="_Toc6128"/>
      <w:r>
        <w:rPr>
          <w:rFonts w:hint="eastAsia" w:asciiTheme="minorEastAsia" w:hAnsiTheme="minorEastAsia" w:eastAsiaTheme="minorEastAsia" w:cstheme="minorEastAsia"/>
        </w:rPr>
        <w:t xml:space="preserve"> GroupContext主要对象</w:t>
      </w:r>
      <w:bookmarkEnd w:id="84"/>
    </w:p>
    <w:p>
      <w:pPr>
        <w:pStyle w:val="5"/>
        <w:pageBreakBefore w:val="0"/>
        <w:widowControl w:val="0"/>
        <w:numPr>
          <w:ilvl w:val="3"/>
          <w:numId w:val="15"/>
        </w:numPr>
        <w:tabs>
          <w:tab w:val="left" w:pos="8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ServerGroupContext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GroupContext的子类，当用tio作tcp服务器时，业务层接触的是这个类的实例。</w:t>
      </w:r>
    </w:p>
    <w:p>
      <w:pPr>
        <w:pStyle w:val="5"/>
        <w:pageBreakBefore w:val="0"/>
        <w:widowControl w:val="0"/>
        <w:numPr>
          <w:ilvl w:val="3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ClientGroupContext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GroupContext的子类，当用tio作tcp客户端时，业务层接触的是这个类的实例。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85" w:name="_Toc3360"/>
      <w:r>
        <w:rPr>
          <w:rFonts w:hint="eastAsia" w:asciiTheme="minorEastAsia" w:hAnsiTheme="minorEastAsia" w:eastAsiaTheme="minorEastAsia" w:cstheme="minorEastAsia"/>
          <w:szCs w:val="22"/>
        </w:rPr>
        <w:t>AioHandler(消息处理接口)</w:t>
      </w:r>
      <w:bookmarkEnd w:id="8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AioHandler是处理消息的核心接口，它有两个子接口，ClientAioHandler和ServerAioHandler，当用tio作tcp客户端时需要实现ClientAioHandler，当用tio作tcp服务器时需要实现ServerAioHandler，它主要定义了3个方法，见下图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1735" cy="4267835"/>
            <wp:effectExtent l="0" t="0" r="5715" b="1841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426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29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86" w:name="_Toc16393"/>
      <w:r>
        <w:rPr>
          <w:rFonts w:hint="eastAsia" w:asciiTheme="minorEastAsia" w:hAnsiTheme="minorEastAsia" w:eastAsiaTheme="minorEastAsia" w:cstheme="minorEastAsia"/>
        </w:rPr>
        <w:t xml:space="preserve"> AioHandler接口</w:t>
      </w:r>
      <w:bookmarkEnd w:id="86"/>
    </w:p>
    <w:p>
      <w:pPr>
        <w:pStyle w:val="5"/>
        <w:pageBreakBefore w:val="0"/>
        <w:widowControl w:val="0"/>
        <w:numPr>
          <w:ilvl w:val="3"/>
          <w:numId w:val="16"/>
        </w:numPr>
        <w:tabs>
          <w:tab w:val="left" w:pos="77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ServerAioHandler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AioHandler的子类，当用tio作tcp服务器时，业务层需要实现该接口。</w:t>
      </w:r>
    </w:p>
    <w:p>
      <w:pPr>
        <w:pStyle w:val="5"/>
        <w:pageBreakBefore w:val="0"/>
        <w:widowControl w:val="0"/>
        <w:numPr>
          <w:ilvl w:val="3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ClientAioHandler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AioHandler的子类，当用tio作tcp客户端时，业务层需要实现该接口。</w:t>
      </w:r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87" w:name="_Toc9490"/>
      <w:r>
        <w:rPr>
          <w:rFonts w:hint="eastAsia" w:asciiTheme="minorEastAsia" w:hAnsiTheme="minorEastAsia" w:eastAsiaTheme="minorEastAsia" w:cstheme="minorEastAsia"/>
          <w:szCs w:val="22"/>
        </w:rPr>
        <w:t>AioListener(通道监听者)</w:t>
      </w:r>
      <w:bookmarkEnd w:id="8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AioListener是处理消息的核心接口，它有两个子接口，ClientAioListener和ServerAioListener，当用tio作tcp客户端时需要实现ClientAioListener，当用tio作tcp服务器时需要实现ServerAioListener，它主要定义了如下方法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57925" cy="5400040"/>
            <wp:effectExtent l="0" t="0" r="9525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30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88" w:name="_Toc7913"/>
      <w:r>
        <w:rPr>
          <w:rFonts w:hint="eastAsia" w:asciiTheme="minorEastAsia" w:hAnsiTheme="minorEastAsia" w:eastAsiaTheme="minorEastAsia" w:cstheme="minorEastAsia"/>
        </w:rPr>
        <w:t xml:space="preserve"> AioListener接口</w:t>
      </w:r>
      <w:bookmarkEnd w:id="88"/>
    </w:p>
    <w:p>
      <w:pPr>
        <w:pStyle w:val="5"/>
        <w:pageBreakBefore w:val="0"/>
        <w:widowControl w:val="0"/>
        <w:numPr>
          <w:ilvl w:val="3"/>
          <w:numId w:val="17"/>
        </w:numPr>
        <w:tabs>
          <w:tab w:val="left" w:pos="92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ServerAioListener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AioListener的子类，当用tio作tcp服务器时，业务层实现该接口。</w:t>
      </w:r>
    </w:p>
    <w:p>
      <w:pPr>
        <w:pStyle w:val="5"/>
        <w:pageBreakBefore w:val="0"/>
        <w:widowControl w:val="0"/>
        <w:numPr>
          <w:ilvl w:val="3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ClientAioListener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AioListener的子类，当用tio作tcp客户端时，业务层实现该接口。</w:t>
      </w:r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89" w:name="_Toc6663"/>
      <w:r>
        <w:rPr>
          <w:rFonts w:hint="eastAsia" w:asciiTheme="minorEastAsia" w:hAnsiTheme="minorEastAsia" w:eastAsiaTheme="minorEastAsia" w:cstheme="minorEastAsia"/>
          <w:szCs w:val="22"/>
        </w:rPr>
        <w:t>Packet(应用层数据包)</w:t>
      </w:r>
      <w:bookmarkEnd w:id="8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TCP层过来的数据，都会被tio要求解码成Packet对象，应用都需要继承这个类，从而实现自己的业务数据包。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请回忆一下前面讲的TCP/IP协议分层模型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181090" cy="2980690"/>
            <wp:effectExtent l="0" t="0" r="10160" b="10160"/>
            <wp:docPr id="15" name="图片 15" descr="6%8HZB@D]V%JO~_7V6DEE@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%8HZB@D]V%JO~_7V6DEE@D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31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0" w:name="_Toc28944"/>
      <w:r>
        <w:rPr>
          <w:rFonts w:hint="eastAsia" w:asciiTheme="minorEastAsia" w:hAnsiTheme="minorEastAsia" w:eastAsiaTheme="minorEastAsia" w:cstheme="minorEastAsia"/>
        </w:rPr>
        <w:t xml:space="preserve"> Packet和ByteBuffer转换</w:t>
      </w:r>
      <w:bookmarkEnd w:id="90"/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91" w:name="_Toc28858"/>
      <w:r>
        <w:rPr>
          <w:rFonts w:hint="eastAsia" w:asciiTheme="minorEastAsia" w:hAnsiTheme="minorEastAsia" w:eastAsiaTheme="minorEastAsia" w:cstheme="minorEastAsia"/>
          <w:szCs w:val="22"/>
        </w:rPr>
        <w:t>AioServer（tio服务端入口类）</w:t>
      </w:r>
      <w:bookmarkEnd w:id="9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tio服务端入口类，主要对象见下图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6264910" cy="3268345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326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32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2" w:name="_Toc15763"/>
      <w:r>
        <w:rPr>
          <w:rFonts w:hint="eastAsia" w:asciiTheme="minorEastAsia" w:hAnsiTheme="minorEastAsia" w:eastAsiaTheme="minorEastAsia" w:cstheme="minorEastAsia"/>
        </w:rPr>
        <w:t xml:space="preserve"> AioServer对象</w:t>
      </w:r>
      <w:bookmarkEnd w:id="92"/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93" w:name="_Toc18461"/>
      <w:r>
        <w:rPr>
          <w:rFonts w:hint="eastAsia" w:asciiTheme="minorEastAsia" w:hAnsiTheme="minorEastAsia" w:eastAsiaTheme="minorEastAsia" w:cstheme="minorEastAsia"/>
          <w:szCs w:val="22"/>
        </w:rPr>
        <w:t>AioClient（tio客户端入口类）</w:t>
      </w:r>
      <w:bookmarkEnd w:id="9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tio客户端入口类，主要对象见下图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1100" cy="2837180"/>
            <wp:effectExtent l="0" t="0" r="6350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283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33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4" w:name="_Toc32450"/>
      <w:r>
        <w:rPr>
          <w:rFonts w:hint="eastAsia" w:asciiTheme="minorEastAsia" w:hAnsiTheme="minorEastAsia" w:eastAsiaTheme="minorEastAsia" w:cstheme="minorEastAsia"/>
        </w:rPr>
        <w:t xml:space="preserve"> AioClient对象</w:t>
      </w:r>
      <w:bookmarkEnd w:id="94"/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95" w:name="_Toc31472"/>
      <w:r>
        <w:rPr>
          <w:rFonts w:hint="eastAsia" w:asciiTheme="minorEastAsia" w:hAnsiTheme="minorEastAsia" w:eastAsiaTheme="minorEastAsia" w:cstheme="minorEastAsia"/>
          <w:szCs w:val="22"/>
        </w:rPr>
        <w:t>ObjWithLock（自带读写锁的对象）</w:t>
      </w:r>
      <w:bookmarkEnd w:id="9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网络编程中会伴随大量并发操作，大家对ConcurrentModificationException一定不会陌生，这个是典型的并发操作集合引发的异常。为了更好的处理并发，tio自创了一个ObjWithLock对象，这个对象很简单，但给并发编程带来了极大的方便，如果您阅读过tio源代码，相信已经体会到这个对象在tio中是无处不在的。ObjWithLock顾名思义，它就是一个自带了一把（读写）锁的普通对象（一般是集合对象），每当要对这个对象进行同步安全操作（并发下对集合进行遍历或对集合对象进行元素修改删除增加）时，就得用这个锁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ObjWithLock对象部分源代码见下图：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00015" cy="7428865"/>
            <wp:effectExtent l="0" t="0" r="635" b="635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742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34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6" w:name="_Toc12607"/>
      <w:r>
        <w:rPr>
          <w:rFonts w:hint="eastAsia" w:asciiTheme="minorEastAsia" w:hAnsiTheme="minorEastAsia" w:eastAsiaTheme="minorEastAsia" w:cstheme="minorEastAsia"/>
        </w:rPr>
        <w:t xml:space="preserve"> ObjWithLock</w:t>
      </w:r>
      <w:bookmarkEnd w:id="9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为了更便捷地操作，tio提供了三个ObjWithLock子类，见下图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4676140" cy="1952625"/>
            <wp:effectExtent l="0" t="0" r="10160" b="952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35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7" w:name="_Toc1178"/>
      <w:r>
        <w:rPr>
          <w:rFonts w:hint="eastAsia" w:asciiTheme="minorEastAsia" w:hAnsiTheme="minorEastAsia" w:eastAsiaTheme="minorEastAsia" w:cstheme="minorEastAsia"/>
        </w:rPr>
        <w:t xml:space="preserve"> ObjWithLock的子类</w:t>
      </w:r>
      <w:bookmarkEnd w:id="9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ListWithLock里面有Obj就是List对象，MapWithLock里面有Obj就是Map对象，SetWithLock里面有Obj就是Set对象。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掌握XxxWithLock这些对象，我觉得最好的方法是看个例子，相信读者看了例子能悟出作者的意图，例子如下：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3640" cy="3568065"/>
            <wp:effectExtent l="0" t="0" r="3810" b="13335"/>
            <wp:docPr id="3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7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56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36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8" w:name="_Toc485"/>
      <w:r>
        <w:rPr>
          <w:rFonts w:hint="eastAsia" w:asciiTheme="minorEastAsia" w:hAnsiTheme="minorEastAsia" w:eastAsiaTheme="minorEastAsia" w:cstheme="minorEastAsia"/>
        </w:rPr>
        <w:t xml:space="preserve"> SetWithLock例子</w:t>
      </w:r>
      <w:bookmarkEnd w:id="9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6170295" cy="4961890"/>
            <wp:effectExtent l="19050" t="0" r="1905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37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9" w:name="_Toc24547"/>
      <w:r>
        <w:rPr>
          <w:rFonts w:hint="eastAsia" w:asciiTheme="minorEastAsia" w:hAnsiTheme="minorEastAsia" w:eastAsiaTheme="minorEastAsia" w:cstheme="minorEastAsia"/>
        </w:rPr>
        <w:t xml:space="preserve"> MapWithLock例子</w:t>
      </w:r>
      <w:bookmarkEnd w:id="9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color w:val="C00000"/>
          <w:u w:val="single"/>
        </w:rPr>
      </w:pP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上面的例子，都是先拿到相应的锁（根据业务需要获取读锁或写锁，如果只是读取数据，则获取读锁，如果需要对集合进行修改，则获取写锁），然后【 lock()--&gt;业务处理--&gt;unlock() 】，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</w:rPr>
        <w:t>注意一定要在try块进行lock()，在finally块中进行unlock()操作，这样可以保证一个获取锁到释放锁形成一个原子操作。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2370" cy="2843530"/>
            <wp:effectExtent l="0" t="0" r="5080" b="1397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2843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38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100" w:name="_Toc14786"/>
      <w:r>
        <w:rPr>
          <w:rFonts w:hint="eastAsia" w:asciiTheme="minorEastAsia" w:hAnsiTheme="minorEastAsia" w:eastAsiaTheme="minorEastAsia" w:cstheme="minorEastAsia"/>
          <w:lang w:eastAsia="zh-CN"/>
        </w:rPr>
        <w:t xml:space="preserve"> 锁操作4步曲</w:t>
      </w:r>
      <w:bookmarkEnd w:id="100"/>
    </w:p>
    <w:sectPr>
      <w:pgSz w:w="11906" w:h="16838"/>
      <w:pgMar w:top="1134" w:right="1020" w:bottom="1134" w:left="102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</w:pPr>
    <w:r>
      <w:pict>
        <v:shape id="_x0000_s2049" o:spid="_x0000_s2049" o:spt="202" type="#_x0000_t202" style="position:absolute;left:0pt;margin-top:0pt;height:144pt;width:144pt;mso-position-horizontal:outside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De54oUAgAAEwQAAA4AAABkcnMvZTJvRG9jLnhtbK1TTY7TMBTeI3EH&#10;y3uatBWjqmo6KjMqQqqYkQpi7Tp2Y8n2s2y3STkA3IAVG/acq+eYZ6fpIGCF2Dhf/P6/93lx2xlN&#10;jsIHBbai41FJibAcamX3Ff34Yf1qRkmIzNZMgxUVPYlAb5cvXyxaNxcTaEDXwhNMYsO8dRVtYnTz&#10;ogi8EYaFEThh0SjBGxbx1++L2rMWsxtdTMrypmjB184DFyHg7X1vpMucX0rB44OUQUSiK4q9xXz6&#10;fO7SWSwXbL73zDWKX9pg/9CFYcpi0WuqexYZOXj1RyqjuIcAMo44mAKkVFzkGXCacfnbNNuGOZFn&#10;QXKCu9IU/l9a/v746ImqKzqlxDKDKzp/+3r+/vP84wuZJnpaF+botXXoF7s30OGah/uAl2nqTnqT&#10;vjgPQTsSfbqSK7pIeAqaTWazEk0cbcMP5i+ew50P8a0AQxKoqMftZVLZcRNi7zq4pGoW1krrvEFt&#10;SVvRm+nrMgdcLZhcW6yRhuibTSh2u+4y2Q7qEw7moVdGcHytsPiGhfjIPEoBG0Z5xwc8pAYsAhdE&#10;SQP+89/ukz9uCK2UtCitilrUPiX6ncXNJRUOwA9gNwB7MHeAWh3js3E8QwzwUQ9QejCfUPOrVANN&#10;zHKsVNE4wLvYyxvfDBerVXY6OK/2TR+AunMsbuzW8VQmERnc6hCRzMxxIqhn5cIbKi9v6fJKkrR/&#10;/c9ez295+QR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wN7nihQCAAATBAAADgAAAAAAAAAB&#10;ACAAAAAfAQAAZHJzL2Uyb0RvYy54bWxQSwUGAAAAAAYABgBZAQAApQUAAAAA&#10;">
          <v:path/>
          <v:fill on="f" focussize="0,0"/>
          <v:stroke on="f" weight="0.5pt" joinstyle="miter"/>
          <v:imagedata o:title=""/>
          <o:lock v:ext="edit"/>
          <v:textbox inset="0mm,0mm,0mm,0mm" style="mso-fit-shape-to-text:t;">
            <w:txbxContent>
              <w:p>
                <w:pPr>
                  <w:pStyle w:val="16"/>
                </w:pPr>
                <w:r>
                  <w:rPr>
                    <w:rFonts w:hint="eastAsia"/>
                  </w:rPr>
                  <w:t xml:space="preserve">第 </w:t>
                </w:r>
                <w:r>
                  <w:rPr>
                    <w:rFonts w:hint="eastAsia"/>
                  </w:rPr>
                  <w:fldChar w:fldCharType="begin"/>
                </w:r>
                <w:r>
                  <w:rPr>
                    <w:rFonts w:hint="eastAsia"/>
                  </w:rPr>
                  <w:instrText xml:space="preserve"> PAGE  \* MERGEFORMAT </w:instrText>
                </w:r>
                <w:r>
                  <w:rPr>
                    <w:rFonts w:hint="eastAsia"/>
                  </w:rPr>
                  <w:fldChar w:fldCharType="separate"/>
                </w:r>
                <w:r>
                  <w:t>10</w:t>
                </w:r>
                <w:r>
                  <w:rPr>
                    <w:rFonts w:hint="eastAsia"/>
                  </w:rPr>
                  <w:fldChar w:fldCharType="end"/>
                </w:r>
                <w:r>
                  <w:rPr>
                    <w:rFonts w:hint="eastAsia"/>
                  </w:rPr>
                  <w:t xml:space="preserve"> 页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7683B7"/>
    <w:multiLevelType w:val="multilevel"/>
    <w:tmpl w:val="807683B7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83250A52"/>
    <w:multiLevelType w:val="singleLevel"/>
    <w:tmpl w:val="83250A52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99BCB3DE"/>
    <w:multiLevelType w:val="singleLevel"/>
    <w:tmpl w:val="99BCB3DE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9E6F43BA"/>
    <w:multiLevelType w:val="multilevel"/>
    <w:tmpl w:val="9E6F43B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 w:ascii="宋体" w:hAnsi="宋体" w:eastAsia="宋体" w:cs="宋体"/>
      </w:rPr>
    </w:lvl>
  </w:abstractNum>
  <w:abstractNum w:abstractNumId="4">
    <w:nsid w:val="B81C3F1C"/>
    <w:multiLevelType w:val="singleLevel"/>
    <w:tmpl w:val="B81C3F1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C0BB6D35"/>
    <w:multiLevelType w:val="multilevel"/>
    <w:tmpl w:val="C0BB6D35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6">
    <w:nsid w:val="C2D947D3"/>
    <w:multiLevelType w:val="multilevel"/>
    <w:tmpl w:val="C2D947D3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7">
    <w:nsid w:val="E601A655"/>
    <w:multiLevelType w:val="multilevel"/>
    <w:tmpl w:val="E601A65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8">
    <w:nsid w:val="32134261"/>
    <w:multiLevelType w:val="multilevel"/>
    <w:tmpl w:val="32134261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9">
    <w:nsid w:val="341633BD"/>
    <w:multiLevelType w:val="singleLevel"/>
    <w:tmpl w:val="341633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5017873E"/>
    <w:multiLevelType w:val="multilevel"/>
    <w:tmpl w:val="5017873E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1">
    <w:nsid w:val="51D5C3B2"/>
    <w:multiLevelType w:val="multilevel"/>
    <w:tmpl w:val="51D5C3B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12">
    <w:nsid w:val="51D5DB3D"/>
    <w:multiLevelType w:val="multilevel"/>
    <w:tmpl w:val="51D5DB3D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3">
    <w:nsid w:val="53E08FD3"/>
    <w:multiLevelType w:val="multilevel"/>
    <w:tmpl w:val="53E08FD3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4">
    <w:nsid w:val="59F1E6AC"/>
    <w:multiLevelType w:val="multilevel"/>
    <w:tmpl w:val="59F1E6AC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5">
    <w:nsid w:val="773D5ECF"/>
    <w:multiLevelType w:val="multilevel"/>
    <w:tmpl w:val="773D5ECF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6">
    <w:nsid w:val="7C7A0DA7"/>
    <w:multiLevelType w:val="multilevel"/>
    <w:tmpl w:val="7C7A0DA7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num w:numId="1">
    <w:abstractNumId w:val="0"/>
  </w:num>
  <w:num w:numId="2">
    <w:abstractNumId w:val="14"/>
  </w:num>
  <w:num w:numId="3">
    <w:abstractNumId w:val="11"/>
  </w:num>
  <w:num w:numId="4">
    <w:abstractNumId w:val="1"/>
  </w:num>
  <w:num w:numId="5">
    <w:abstractNumId w:val="2"/>
  </w:num>
  <w:num w:numId="6">
    <w:abstractNumId w:val="8"/>
  </w:num>
  <w:num w:numId="7">
    <w:abstractNumId w:val="7"/>
  </w:num>
  <w:num w:numId="8">
    <w:abstractNumId w:val="15"/>
  </w:num>
  <w:num w:numId="9">
    <w:abstractNumId w:val="12"/>
  </w:num>
  <w:num w:numId="10">
    <w:abstractNumId w:val="3"/>
  </w:num>
  <w:num w:numId="11">
    <w:abstractNumId w:val="10"/>
  </w:num>
  <w:num w:numId="12">
    <w:abstractNumId w:val="4"/>
  </w:num>
  <w:num w:numId="13">
    <w:abstractNumId w:val="9"/>
  </w:num>
  <w:num w:numId="14">
    <w:abstractNumId w:val="6"/>
  </w:num>
  <w:num w:numId="15">
    <w:abstractNumId w:val="16"/>
  </w:num>
  <w:num w:numId="16">
    <w:abstractNumId w:val="5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writeProtection w:cryptProviderType="rsaFull" w:cryptAlgorithmClass="hash" w:cryptAlgorithmType="typeAny" w:cryptAlgorithmSid="4" w:cryptSpinCount="100000" w:hash="mSjunHaAMTZPmdNfO7o64tsIaHc=" w:salt="mHEP1EI/1nmnRYj/Dk8+fg==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06A66"/>
    <w:rsid w:val="000227E3"/>
    <w:rsid w:val="00083671"/>
    <w:rsid w:val="000B1792"/>
    <w:rsid w:val="00100B8F"/>
    <w:rsid w:val="00172A27"/>
    <w:rsid w:val="001772BA"/>
    <w:rsid w:val="001D3393"/>
    <w:rsid w:val="001D45EA"/>
    <w:rsid w:val="001F545C"/>
    <w:rsid w:val="0022201C"/>
    <w:rsid w:val="002759FB"/>
    <w:rsid w:val="002802D0"/>
    <w:rsid w:val="00286B2F"/>
    <w:rsid w:val="00312810"/>
    <w:rsid w:val="00336FA4"/>
    <w:rsid w:val="003C30D3"/>
    <w:rsid w:val="00403E34"/>
    <w:rsid w:val="00407263"/>
    <w:rsid w:val="00434A8B"/>
    <w:rsid w:val="005769CB"/>
    <w:rsid w:val="005D62F5"/>
    <w:rsid w:val="005E486A"/>
    <w:rsid w:val="006C1015"/>
    <w:rsid w:val="006C1DF5"/>
    <w:rsid w:val="006E31A4"/>
    <w:rsid w:val="00753900"/>
    <w:rsid w:val="00822D67"/>
    <w:rsid w:val="008E30FE"/>
    <w:rsid w:val="009301BC"/>
    <w:rsid w:val="009A7FB6"/>
    <w:rsid w:val="009D21BB"/>
    <w:rsid w:val="009F1DDC"/>
    <w:rsid w:val="00A4367E"/>
    <w:rsid w:val="00AC0A5E"/>
    <w:rsid w:val="00AE363C"/>
    <w:rsid w:val="00B34D97"/>
    <w:rsid w:val="00B57AEC"/>
    <w:rsid w:val="00B60DFD"/>
    <w:rsid w:val="00BE6506"/>
    <w:rsid w:val="00CA5DF8"/>
    <w:rsid w:val="00CC12DE"/>
    <w:rsid w:val="00CC1C2A"/>
    <w:rsid w:val="00D179D3"/>
    <w:rsid w:val="00E752EF"/>
    <w:rsid w:val="00E86909"/>
    <w:rsid w:val="00EB0746"/>
    <w:rsid w:val="00EB13C8"/>
    <w:rsid w:val="00ED6B20"/>
    <w:rsid w:val="00F80855"/>
    <w:rsid w:val="011836F7"/>
    <w:rsid w:val="018072C8"/>
    <w:rsid w:val="01EB589B"/>
    <w:rsid w:val="01FA1F9C"/>
    <w:rsid w:val="02050497"/>
    <w:rsid w:val="02205B8D"/>
    <w:rsid w:val="0282682E"/>
    <w:rsid w:val="02AB49C0"/>
    <w:rsid w:val="02AF4CE2"/>
    <w:rsid w:val="03072752"/>
    <w:rsid w:val="03791921"/>
    <w:rsid w:val="03AD4DCE"/>
    <w:rsid w:val="03E16EF1"/>
    <w:rsid w:val="04037C44"/>
    <w:rsid w:val="04145E7F"/>
    <w:rsid w:val="043E510C"/>
    <w:rsid w:val="04765EE4"/>
    <w:rsid w:val="04967C89"/>
    <w:rsid w:val="04D7736E"/>
    <w:rsid w:val="04DD0894"/>
    <w:rsid w:val="052C1C54"/>
    <w:rsid w:val="056F374F"/>
    <w:rsid w:val="05835305"/>
    <w:rsid w:val="061E4BEF"/>
    <w:rsid w:val="064D0161"/>
    <w:rsid w:val="06680C9D"/>
    <w:rsid w:val="06AE6934"/>
    <w:rsid w:val="06B109C8"/>
    <w:rsid w:val="06C73DC3"/>
    <w:rsid w:val="06EC259F"/>
    <w:rsid w:val="06FE0EEF"/>
    <w:rsid w:val="074173D9"/>
    <w:rsid w:val="075D52F2"/>
    <w:rsid w:val="081E0D84"/>
    <w:rsid w:val="0820374F"/>
    <w:rsid w:val="083A6CF4"/>
    <w:rsid w:val="08465925"/>
    <w:rsid w:val="086019C1"/>
    <w:rsid w:val="08912444"/>
    <w:rsid w:val="08DA5CCD"/>
    <w:rsid w:val="08F62202"/>
    <w:rsid w:val="09237D07"/>
    <w:rsid w:val="093B0BFB"/>
    <w:rsid w:val="09414D10"/>
    <w:rsid w:val="09B909A8"/>
    <w:rsid w:val="09BC4545"/>
    <w:rsid w:val="09BE381F"/>
    <w:rsid w:val="09E50D05"/>
    <w:rsid w:val="0A0C451C"/>
    <w:rsid w:val="0A0D75E1"/>
    <w:rsid w:val="0A502E62"/>
    <w:rsid w:val="0A624A9E"/>
    <w:rsid w:val="0A7F2EF6"/>
    <w:rsid w:val="0A84417E"/>
    <w:rsid w:val="0A8D3EA1"/>
    <w:rsid w:val="0A8E6A5E"/>
    <w:rsid w:val="0A9D33E4"/>
    <w:rsid w:val="0AA5051A"/>
    <w:rsid w:val="0ACD1524"/>
    <w:rsid w:val="0AD42C55"/>
    <w:rsid w:val="0AD83033"/>
    <w:rsid w:val="0ADA5392"/>
    <w:rsid w:val="0AFD3B37"/>
    <w:rsid w:val="0B09601E"/>
    <w:rsid w:val="0B50611E"/>
    <w:rsid w:val="0B613A33"/>
    <w:rsid w:val="0BA9549E"/>
    <w:rsid w:val="0BD71DD2"/>
    <w:rsid w:val="0BEE7182"/>
    <w:rsid w:val="0C093291"/>
    <w:rsid w:val="0C121731"/>
    <w:rsid w:val="0C367951"/>
    <w:rsid w:val="0C513516"/>
    <w:rsid w:val="0C6435C8"/>
    <w:rsid w:val="0C7C1700"/>
    <w:rsid w:val="0C8E6F1F"/>
    <w:rsid w:val="0C9F1DBE"/>
    <w:rsid w:val="0CBC343E"/>
    <w:rsid w:val="0CC15095"/>
    <w:rsid w:val="0CC63CBA"/>
    <w:rsid w:val="0CC82EC9"/>
    <w:rsid w:val="0CE871DC"/>
    <w:rsid w:val="0D2B12BE"/>
    <w:rsid w:val="0D671E25"/>
    <w:rsid w:val="0D7E4013"/>
    <w:rsid w:val="0D8C5808"/>
    <w:rsid w:val="0E022B72"/>
    <w:rsid w:val="0E056689"/>
    <w:rsid w:val="0E9C2E30"/>
    <w:rsid w:val="0EB51C38"/>
    <w:rsid w:val="0EBC08BF"/>
    <w:rsid w:val="0EC30CE0"/>
    <w:rsid w:val="0EF66606"/>
    <w:rsid w:val="0F380E1D"/>
    <w:rsid w:val="0F6E0533"/>
    <w:rsid w:val="0FE90F8D"/>
    <w:rsid w:val="103A0D0E"/>
    <w:rsid w:val="106437B2"/>
    <w:rsid w:val="108F2413"/>
    <w:rsid w:val="10E21CA0"/>
    <w:rsid w:val="10F738E1"/>
    <w:rsid w:val="110C20BB"/>
    <w:rsid w:val="11251F4F"/>
    <w:rsid w:val="11355355"/>
    <w:rsid w:val="118D6E04"/>
    <w:rsid w:val="11B04C91"/>
    <w:rsid w:val="11D4429E"/>
    <w:rsid w:val="11E87B57"/>
    <w:rsid w:val="121F49C5"/>
    <w:rsid w:val="1281311E"/>
    <w:rsid w:val="12FA47EE"/>
    <w:rsid w:val="1309205B"/>
    <w:rsid w:val="130C1C8A"/>
    <w:rsid w:val="13551E9E"/>
    <w:rsid w:val="135C279A"/>
    <w:rsid w:val="137E5320"/>
    <w:rsid w:val="13987CB9"/>
    <w:rsid w:val="13D30E8B"/>
    <w:rsid w:val="13E3007F"/>
    <w:rsid w:val="13F1073C"/>
    <w:rsid w:val="13FD11E0"/>
    <w:rsid w:val="14061A1A"/>
    <w:rsid w:val="14216003"/>
    <w:rsid w:val="144F524E"/>
    <w:rsid w:val="146253D2"/>
    <w:rsid w:val="147A14B7"/>
    <w:rsid w:val="153A2A7F"/>
    <w:rsid w:val="157D2DEA"/>
    <w:rsid w:val="158C3790"/>
    <w:rsid w:val="15D52E14"/>
    <w:rsid w:val="15FE0E8C"/>
    <w:rsid w:val="1639088D"/>
    <w:rsid w:val="16451F28"/>
    <w:rsid w:val="164864D5"/>
    <w:rsid w:val="16807C17"/>
    <w:rsid w:val="16AB41EC"/>
    <w:rsid w:val="16B90F00"/>
    <w:rsid w:val="16DC72AC"/>
    <w:rsid w:val="16F36544"/>
    <w:rsid w:val="178B4585"/>
    <w:rsid w:val="179159C0"/>
    <w:rsid w:val="17D83D51"/>
    <w:rsid w:val="183174DD"/>
    <w:rsid w:val="18A521EC"/>
    <w:rsid w:val="18B547D8"/>
    <w:rsid w:val="18CC3886"/>
    <w:rsid w:val="18E0410F"/>
    <w:rsid w:val="19576C1C"/>
    <w:rsid w:val="19871CAC"/>
    <w:rsid w:val="19C148FC"/>
    <w:rsid w:val="19DA7AE3"/>
    <w:rsid w:val="19F02EFB"/>
    <w:rsid w:val="19F47503"/>
    <w:rsid w:val="1A045643"/>
    <w:rsid w:val="1A540092"/>
    <w:rsid w:val="1A8F7B7E"/>
    <w:rsid w:val="1A957B6E"/>
    <w:rsid w:val="1AB03F59"/>
    <w:rsid w:val="1AD55279"/>
    <w:rsid w:val="1AF65C4C"/>
    <w:rsid w:val="1B6C1A57"/>
    <w:rsid w:val="1B8846B6"/>
    <w:rsid w:val="1BD25DDC"/>
    <w:rsid w:val="1BDF6F42"/>
    <w:rsid w:val="1BF85EA1"/>
    <w:rsid w:val="1BFE7651"/>
    <w:rsid w:val="1C025A2A"/>
    <w:rsid w:val="1C403634"/>
    <w:rsid w:val="1C4E2124"/>
    <w:rsid w:val="1C585385"/>
    <w:rsid w:val="1C646091"/>
    <w:rsid w:val="1CEC12B4"/>
    <w:rsid w:val="1D231552"/>
    <w:rsid w:val="1D2521E6"/>
    <w:rsid w:val="1D26694D"/>
    <w:rsid w:val="1DA66759"/>
    <w:rsid w:val="1DBD7622"/>
    <w:rsid w:val="1DE57E60"/>
    <w:rsid w:val="1E305B7E"/>
    <w:rsid w:val="1E5A33E4"/>
    <w:rsid w:val="1E69306E"/>
    <w:rsid w:val="1EC358DF"/>
    <w:rsid w:val="1EE77E6C"/>
    <w:rsid w:val="1F0977CF"/>
    <w:rsid w:val="1F497827"/>
    <w:rsid w:val="1F76244E"/>
    <w:rsid w:val="1F826940"/>
    <w:rsid w:val="1F8C7A48"/>
    <w:rsid w:val="1FCE11B4"/>
    <w:rsid w:val="1FF609DC"/>
    <w:rsid w:val="201F3DF1"/>
    <w:rsid w:val="20281FA9"/>
    <w:rsid w:val="20352469"/>
    <w:rsid w:val="20634B82"/>
    <w:rsid w:val="20FA768A"/>
    <w:rsid w:val="213B5BF2"/>
    <w:rsid w:val="214D7CCF"/>
    <w:rsid w:val="21601A22"/>
    <w:rsid w:val="21C8507A"/>
    <w:rsid w:val="21F22151"/>
    <w:rsid w:val="220623A6"/>
    <w:rsid w:val="221F5B9C"/>
    <w:rsid w:val="222A4DB8"/>
    <w:rsid w:val="22402C60"/>
    <w:rsid w:val="225A5110"/>
    <w:rsid w:val="225F5489"/>
    <w:rsid w:val="226849A3"/>
    <w:rsid w:val="229A1BAF"/>
    <w:rsid w:val="22A201D4"/>
    <w:rsid w:val="22F24406"/>
    <w:rsid w:val="23174252"/>
    <w:rsid w:val="23321878"/>
    <w:rsid w:val="23387366"/>
    <w:rsid w:val="23546B9E"/>
    <w:rsid w:val="23782963"/>
    <w:rsid w:val="23950DD3"/>
    <w:rsid w:val="23D6218B"/>
    <w:rsid w:val="240D7944"/>
    <w:rsid w:val="24156AAC"/>
    <w:rsid w:val="257557CB"/>
    <w:rsid w:val="25A041DE"/>
    <w:rsid w:val="25DB6899"/>
    <w:rsid w:val="265B7AFE"/>
    <w:rsid w:val="266013F0"/>
    <w:rsid w:val="26814B15"/>
    <w:rsid w:val="26B21F25"/>
    <w:rsid w:val="26E01578"/>
    <w:rsid w:val="26E269BD"/>
    <w:rsid w:val="26E80BDB"/>
    <w:rsid w:val="27300B39"/>
    <w:rsid w:val="27542B68"/>
    <w:rsid w:val="278D3737"/>
    <w:rsid w:val="2790298A"/>
    <w:rsid w:val="27F615AE"/>
    <w:rsid w:val="286C7E80"/>
    <w:rsid w:val="28BE063F"/>
    <w:rsid w:val="28C569C3"/>
    <w:rsid w:val="28CA0E88"/>
    <w:rsid w:val="28E07CF2"/>
    <w:rsid w:val="28EF3435"/>
    <w:rsid w:val="29564D6E"/>
    <w:rsid w:val="2988111A"/>
    <w:rsid w:val="29A6241B"/>
    <w:rsid w:val="2A187555"/>
    <w:rsid w:val="2A947BD9"/>
    <w:rsid w:val="2A9B5931"/>
    <w:rsid w:val="2A9D3A97"/>
    <w:rsid w:val="2AB550C2"/>
    <w:rsid w:val="2AB716BE"/>
    <w:rsid w:val="2B2912FB"/>
    <w:rsid w:val="2B2D681C"/>
    <w:rsid w:val="2B5804A7"/>
    <w:rsid w:val="2B847564"/>
    <w:rsid w:val="2BB4346D"/>
    <w:rsid w:val="2BCC7B12"/>
    <w:rsid w:val="2BE765EF"/>
    <w:rsid w:val="2C4F1BEF"/>
    <w:rsid w:val="2C8523A7"/>
    <w:rsid w:val="2CB339F4"/>
    <w:rsid w:val="2CF654FB"/>
    <w:rsid w:val="2D121C49"/>
    <w:rsid w:val="2DCE4325"/>
    <w:rsid w:val="2DEC2217"/>
    <w:rsid w:val="2E4A6B8F"/>
    <w:rsid w:val="2E7C60D4"/>
    <w:rsid w:val="2EC911F5"/>
    <w:rsid w:val="2F034E95"/>
    <w:rsid w:val="2F0A4682"/>
    <w:rsid w:val="2F462633"/>
    <w:rsid w:val="2F662FF3"/>
    <w:rsid w:val="2F7F667B"/>
    <w:rsid w:val="2FE26640"/>
    <w:rsid w:val="30014A9A"/>
    <w:rsid w:val="300C0944"/>
    <w:rsid w:val="301D0B3E"/>
    <w:rsid w:val="308A6BA5"/>
    <w:rsid w:val="309D6EE8"/>
    <w:rsid w:val="30D26A20"/>
    <w:rsid w:val="313136C6"/>
    <w:rsid w:val="31CC61FC"/>
    <w:rsid w:val="31DF1CE5"/>
    <w:rsid w:val="31EE4044"/>
    <w:rsid w:val="32212D96"/>
    <w:rsid w:val="32435B85"/>
    <w:rsid w:val="325B0A53"/>
    <w:rsid w:val="326A337C"/>
    <w:rsid w:val="326D24D7"/>
    <w:rsid w:val="327F77E2"/>
    <w:rsid w:val="32C01F0F"/>
    <w:rsid w:val="32C82791"/>
    <w:rsid w:val="3355144F"/>
    <w:rsid w:val="339B4350"/>
    <w:rsid w:val="33BA1B45"/>
    <w:rsid w:val="33BE40C3"/>
    <w:rsid w:val="33D76F21"/>
    <w:rsid w:val="33EB1266"/>
    <w:rsid w:val="33F54392"/>
    <w:rsid w:val="34541233"/>
    <w:rsid w:val="34595CE6"/>
    <w:rsid w:val="345B0CF1"/>
    <w:rsid w:val="345B1D63"/>
    <w:rsid w:val="34A95B5C"/>
    <w:rsid w:val="34DA58CE"/>
    <w:rsid w:val="34DD7F45"/>
    <w:rsid w:val="34E0623D"/>
    <w:rsid w:val="34EF5193"/>
    <w:rsid w:val="35851DE1"/>
    <w:rsid w:val="35883BEE"/>
    <w:rsid w:val="3609799F"/>
    <w:rsid w:val="360B4877"/>
    <w:rsid w:val="361463EE"/>
    <w:rsid w:val="362245B4"/>
    <w:rsid w:val="362A2D74"/>
    <w:rsid w:val="363E4A5C"/>
    <w:rsid w:val="36EA661C"/>
    <w:rsid w:val="37000DDF"/>
    <w:rsid w:val="37201C51"/>
    <w:rsid w:val="37753253"/>
    <w:rsid w:val="37797543"/>
    <w:rsid w:val="379C37FB"/>
    <w:rsid w:val="37B84D5F"/>
    <w:rsid w:val="37DD6EF6"/>
    <w:rsid w:val="387105F7"/>
    <w:rsid w:val="38801E6B"/>
    <w:rsid w:val="38D865D9"/>
    <w:rsid w:val="38F9796F"/>
    <w:rsid w:val="390B38EA"/>
    <w:rsid w:val="39415282"/>
    <w:rsid w:val="39671D76"/>
    <w:rsid w:val="39755BDF"/>
    <w:rsid w:val="397C4591"/>
    <w:rsid w:val="39875EB5"/>
    <w:rsid w:val="39936CF2"/>
    <w:rsid w:val="39B24DB6"/>
    <w:rsid w:val="39E06848"/>
    <w:rsid w:val="3A0569BD"/>
    <w:rsid w:val="3A2449AF"/>
    <w:rsid w:val="3AC601EB"/>
    <w:rsid w:val="3ADE72CC"/>
    <w:rsid w:val="3B0D2694"/>
    <w:rsid w:val="3B1E3621"/>
    <w:rsid w:val="3B2D2914"/>
    <w:rsid w:val="3B46749A"/>
    <w:rsid w:val="3B8128E3"/>
    <w:rsid w:val="3B881DF2"/>
    <w:rsid w:val="3B890CDE"/>
    <w:rsid w:val="3B8E41E9"/>
    <w:rsid w:val="3B985C79"/>
    <w:rsid w:val="3BA15B0A"/>
    <w:rsid w:val="3C204862"/>
    <w:rsid w:val="3C274FF4"/>
    <w:rsid w:val="3C2967B6"/>
    <w:rsid w:val="3C523B6E"/>
    <w:rsid w:val="3CB23498"/>
    <w:rsid w:val="3CC364B8"/>
    <w:rsid w:val="3CCF0BB6"/>
    <w:rsid w:val="3CEF2921"/>
    <w:rsid w:val="3D3F0B4D"/>
    <w:rsid w:val="3D4A17F9"/>
    <w:rsid w:val="3D52094E"/>
    <w:rsid w:val="3D8B4B8F"/>
    <w:rsid w:val="3DCE2E7F"/>
    <w:rsid w:val="3DF327C6"/>
    <w:rsid w:val="3DFA4C3A"/>
    <w:rsid w:val="3E006E72"/>
    <w:rsid w:val="3E067F79"/>
    <w:rsid w:val="3E1B6F67"/>
    <w:rsid w:val="3E561EBF"/>
    <w:rsid w:val="3E671627"/>
    <w:rsid w:val="3E70435C"/>
    <w:rsid w:val="3E915695"/>
    <w:rsid w:val="3EA87680"/>
    <w:rsid w:val="3F0C5661"/>
    <w:rsid w:val="3F4D339B"/>
    <w:rsid w:val="3F797154"/>
    <w:rsid w:val="3FF040EA"/>
    <w:rsid w:val="3FF220FC"/>
    <w:rsid w:val="402429FD"/>
    <w:rsid w:val="4069375C"/>
    <w:rsid w:val="407063BB"/>
    <w:rsid w:val="409D47A9"/>
    <w:rsid w:val="40BA1194"/>
    <w:rsid w:val="40C5006A"/>
    <w:rsid w:val="41500BB3"/>
    <w:rsid w:val="417B3814"/>
    <w:rsid w:val="42173BB9"/>
    <w:rsid w:val="42792776"/>
    <w:rsid w:val="429E12D3"/>
    <w:rsid w:val="42B42FAB"/>
    <w:rsid w:val="43061F63"/>
    <w:rsid w:val="43096E50"/>
    <w:rsid w:val="430B5CEA"/>
    <w:rsid w:val="4339055D"/>
    <w:rsid w:val="43752AD9"/>
    <w:rsid w:val="43CE1951"/>
    <w:rsid w:val="43DF3BB5"/>
    <w:rsid w:val="43E33F12"/>
    <w:rsid w:val="440335CA"/>
    <w:rsid w:val="442050DD"/>
    <w:rsid w:val="44342070"/>
    <w:rsid w:val="443C2A56"/>
    <w:rsid w:val="4448713F"/>
    <w:rsid w:val="44504EF1"/>
    <w:rsid w:val="449F2A7A"/>
    <w:rsid w:val="451C10C5"/>
    <w:rsid w:val="45301D17"/>
    <w:rsid w:val="45331D73"/>
    <w:rsid w:val="457B2633"/>
    <w:rsid w:val="457F4F74"/>
    <w:rsid w:val="45CB12B8"/>
    <w:rsid w:val="45CD6A9B"/>
    <w:rsid w:val="45FF391B"/>
    <w:rsid w:val="4619725B"/>
    <w:rsid w:val="462E0718"/>
    <w:rsid w:val="46752D88"/>
    <w:rsid w:val="467B489A"/>
    <w:rsid w:val="46930D83"/>
    <w:rsid w:val="4694099E"/>
    <w:rsid w:val="46AF408D"/>
    <w:rsid w:val="46C43634"/>
    <w:rsid w:val="46CB4721"/>
    <w:rsid w:val="46F83F80"/>
    <w:rsid w:val="470441CE"/>
    <w:rsid w:val="471E3060"/>
    <w:rsid w:val="4788256D"/>
    <w:rsid w:val="47990C89"/>
    <w:rsid w:val="47A62E84"/>
    <w:rsid w:val="47E33376"/>
    <w:rsid w:val="484533AA"/>
    <w:rsid w:val="48543658"/>
    <w:rsid w:val="4855590C"/>
    <w:rsid w:val="488710EA"/>
    <w:rsid w:val="48A537CB"/>
    <w:rsid w:val="48C313D4"/>
    <w:rsid w:val="48CC5D0B"/>
    <w:rsid w:val="491E5FFE"/>
    <w:rsid w:val="493A7F60"/>
    <w:rsid w:val="495333EE"/>
    <w:rsid w:val="49707EED"/>
    <w:rsid w:val="498005D3"/>
    <w:rsid w:val="4985218E"/>
    <w:rsid w:val="49BB2BD4"/>
    <w:rsid w:val="49E242CA"/>
    <w:rsid w:val="49F15923"/>
    <w:rsid w:val="4A3776C8"/>
    <w:rsid w:val="4A8E2ED7"/>
    <w:rsid w:val="4AB74BB4"/>
    <w:rsid w:val="4ADE0E81"/>
    <w:rsid w:val="4B0E2A9B"/>
    <w:rsid w:val="4B133DCA"/>
    <w:rsid w:val="4B1B5672"/>
    <w:rsid w:val="4B666941"/>
    <w:rsid w:val="4BB73957"/>
    <w:rsid w:val="4BC16A6B"/>
    <w:rsid w:val="4BD27A44"/>
    <w:rsid w:val="4C18294A"/>
    <w:rsid w:val="4C1E6F05"/>
    <w:rsid w:val="4C321212"/>
    <w:rsid w:val="4CEE531E"/>
    <w:rsid w:val="4D0338F7"/>
    <w:rsid w:val="4D5B0FCB"/>
    <w:rsid w:val="4D6A0440"/>
    <w:rsid w:val="4D8E34CD"/>
    <w:rsid w:val="4E04399D"/>
    <w:rsid w:val="4E9A3D8D"/>
    <w:rsid w:val="4EDB0C06"/>
    <w:rsid w:val="4F1C333C"/>
    <w:rsid w:val="4F296477"/>
    <w:rsid w:val="4F627CE6"/>
    <w:rsid w:val="4F6734C2"/>
    <w:rsid w:val="4F771AD5"/>
    <w:rsid w:val="4FBE61E5"/>
    <w:rsid w:val="4FDA0A05"/>
    <w:rsid w:val="503E5FF3"/>
    <w:rsid w:val="50673A3B"/>
    <w:rsid w:val="50C6250C"/>
    <w:rsid w:val="50D672AF"/>
    <w:rsid w:val="50FB2A17"/>
    <w:rsid w:val="51303CF3"/>
    <w:rsid w:val="515976CA"/>
    <w:rsid w:val="51BC4D2A"/>
    <w:rsid w:val="51C172CA"/>
    <w:rsid w:val="51C90572"/>
    <w:rsid w:val="52001FCA"/>
    <w:rsid w:val="52057C63"/>
    <w:rsid w:val="525B6961"/>
    <w:rsid w:val="526D15E7"/>
    <w:rsid w:val="529D2E11"/>
    <w:rsid w:val="52BC3D9C"/>
    <w:rsid w:val="52DB6717"/>
    <w:rsid w:val="52F950D1"/>
    <w:rsid w:val="530F50D2"/>
    <w:rsid w:val="53257913"/>
    <w:rsid w:val="5330438D"/>
    <w:rsid w:val="538118B4"/>
    <w:rsid w:val="53AE7A02"/>
    <w:rsid w:val="54055C5A"/>
    <w:rsid w:val="544920C1"/>
    <w:rsid w:val="54E60174"/>
    <w:rsid w:val="55261307"/>
    <w:rsid w:val="552D40A6"/>
    <w:rsid w:val="5538532C"/>
    <w:rsid w:val="55602111"/>
    <w:rsid w:val="558E368B"/>
    <w:rsid w:val="558F71DC"/>
    <w:rsid w:val="55C949E8"/>
    <w:rsid w:val="55CC49BC"/>
    <w:rsid w:val="55CD1EA4"/>
    <w:rsid w:val="55D94368"/>
    <w:rsid w:val="55EA790B"/>
    <w:rsid w:val="55EB08B0"/>
    <w:rsid w:val="55FD4B32"/>
    <w:rsid w:val="560C52E6"/>
    <w:rsid w:val="569202B9"/>
    <w:rsid w:val="56EB7C88"/>
    <w:rsid w:val="5756111D"/>
    <w:rsid w:val="578D4007"/>
    <w:rsid w:val="57BD1FFF"/>
    <w:rsid w:val="58146B0B"/>
    <w:rsid w:val="5818599A"/>
    <w:rsid w:val="58543E18"/>
    <w:rsid w:val="58774465"/>
    <w:rsid w:val="5878383E"/>
    <w:rsid w:val="590D5178"/>
    <w:rsid w:val="599C567F"/>
    <w:rsid w:val="5A503E39"/>
    <w:rsid w:val="5A906A89"/>
    <w:rsid w:val="5A94605D"/>
    <w:rsid w:val="5AD63322"/>
    <w:rsid w:val="5B271986"/>
    <w:rsid w:val="5B696EBB"/>
    <w:rsid w:val="5B890852"/>
    <w:rsid w:val="5BAC4C1D"/>
    <w:rsid w:val="5BC84D00"/>
    <w:rsid w:val="5BCC3473"/>
    <w:rsid w:val="5C0128A6"/>
    <w:rsid w:val="5C681953"/>
    <w:rsid w:val="5C7D6C04"/>
    <w:rsid w:val="5CCC3BD0"/>
    <w:rsid w:val="5D392128"/>
    <w:rsid w:val="5D81412E"/>
    <w:rsid w:val="5DE95756"/>
    <w:rsid w:val="5DF41102"/>
    <w:rsid w:val="5E2E2F4B"/>
    <w:rsid w:val="5E9E27E4"/>
    <w:rsid w:val="5EEB6B4D"/>
    <w:rsid w:val="5F0F1717"/>
    <w:rsid w:val="5F31274B"/>
    <w:rsid w:val="5F6642E2"/>
    <w:rsid w:val="5F8C5DE5"/>
    <w:rsid w:val="5F917955"/>
    <w:rsid w:val="5FAF12D7"/>
    <w:rsid w:val="5FB939B5"/>
    <w:rsid w:val="5FCC2AAC"/>
    <w:rsid w:val="5FD07409"/>
    <w:rsid w:val="5FD94AB2"/>
    <w:rsid w:val="5FFD5F0A"/>
    <w:rsid w:val="603349B9"/>
    <w:rsid w:val="60553B56"/>
    <w:rsid w:val="607B0AA5"/>
    <w:rsid w:val="60A32732"/>
    <w:rsid w:val="60C06C8C"/>
    <w:rsid w:val="61475EFC"/>
    <w:rsid w:val="616D2ADB"/>
    <w:rsid w:val="616D2CBD"/>
    <w:rsid w:val="617750FE"/>
    <w:rsid w:val="62232760"/>
    <w:rsid w:val="62504DAA"/>
    <w:rsid w:val="62521904"/>
    <w:rsid w:val="625C65D6"/>
    <w:rsid w:val="626C1C70"/>
    <w:rsid w:val="627A7BB2"/>
    <w:rsid w:val="62976174"/>
    <w:rsid w:val="62A71293"/>
    <w:rsid w:val="62D9707A"/>
    <w:rsid w:val="6329713B"/>
    <w:rsid w:val="635E29FD"/>
    <w:rsid w:val="63990638"/>
    <w:rsid w:val="639C129A"/>
    <w:rsid w:val="63BF3699"/>
    <w:rsid w:val="63F53ED3"/>
    <w:rsid w:val="645C0D6E"/>
    <w:rsid w:val="65003396"/>
    <w:rsid w:val="65117E6C"/>
    <w:rsid w:val="652C259D"/>
    <w:rsid w:val="653A02C3"/>
    <w:rsid w:val="6576152D"/>
    <w:rsid w:val="65831C7A"/>
    <w:rsid w:val="65892EE7"/>
    <w:rsid w:val="65A64923"/>
    <w:rsid w:val="6641105D"/>
    <w:rsid w:val="665E0B07"/>
    <w:rsid w:val="667A5E2D"/>
    <w:rsid w:val="669062FE"/>
    <w:rsid w:val="66ED1E92"/>
    <w:rsid w:val="673536E9"/>
    <w:rsid w:val="67656991"/>
    <w:rsid w:val="67752629"/>
    <w:rsid w:val="678D6B67"/>
    <w:rsid w:val="67D03729"/>
    <w:rsid w:val="68004FC3"/>
    <w:rsid w:val="6804097C"/>
    <w:rsid w:val="680E10CB"/>
    <w:rsid w:val="68220A88"/>
    <w:rsid w:val="68492018"/>
    <w:rsid w:val="68BF5A34"/>
    <w:rsid w:val="691C1C52"/>
    <w:rsid w:val="696C18C9"/>
    <w:rsid w:val="6977689F"/>
    <w:rsid w:val="698A7AFB"/>
    <w:rsid w:val="699B48C7"/>
    <w:rsid w:val="69A0221D"/>
    <w:rsid w:val="69D57B0D"/>
    <w:rsid w:val="69EA5661"/>
    <w:rsid w:val="69EE2693"/>
    <w:rsid w:val="6A142227"/>
    <w:rsid w:val="6A3A3BD6"/>
    <w:rsid w:val="6A8746EA"/>
    <w:rsid w:val="6AAC582B"/>
    <w:rsid w:val="6AB00735"/>
    <w:rsid w:val="6AE91E5A"/>
    <w:rsid w:val="6AF81873"/>
    <w:rsid w:val="6AF95B14"/>
    <w:rsid w:val="6AFF288A"/>
    <w:rsid w:val="6B3C46B0"/>
    <w:rsid w:val="6B6B70DC"/>
    <w:rsid w:val="6B753089"/>
    <w:rsid w:val="6BAB3960"/>
    <w:rsid w:val="6BF84F02"/>
    <w:rsid w:val="6C1F6F69"/>
    <w:rsid w:val="6C6B5B40"/>
    <w:rsid w:val="6C9407DD"/>
    <w:rsid w:val="6CAE3078"/>
    <w:rsid w:val="6CCD071C"/>
    <w:rsid w:val="6CF91326"/>
    <w:rsid w:val="6D261B0A"/>
    <w:rsid w:val="6D264513"/>
    <w:rsid w:val="6D6A09FA"/>
    <w:rsid w:val="6D6F6180"/>
    <w:rsid w:val="6D7B6EB2"/>
    <w:rsid w:val="6D814361"/>
    <w:rsid w:val="6DA342F7"/>
    <w:rsid w:val="6DC15B48"/>
    <w:rsid w:val="6E0F57E9"/>
    <w:rsid w:val="6E971A72"/>
    <w:rsid w:val="6E997DDA"/>
    <w:rsid w:val="6EA40C2D"/>
    <w:rsid w:val="6EA65C18"/>
    <w:rsid w:val="6F195BBC"/>
    <w:rsid w:val="6F2B7434"/>
    <w:rsid w:val="6F614BCD"/>
    <w:rsid w:val="6F7824FB"/>
    <w:rsid w:val="705A2758"/>
    <w:rsid w:val="70825E01"/>
    <w:rsid w:val="7090641D"/>
    <w:rsid w:val="70D756E2"/>
    <w:rsid w:val="71134A6C"/>
    <w:rsid w:val="71747D02"/>
    <w:rsid w:val="71A32154"/>
    <w:rsid w:val="71D36D81"/>
    <w:rsid w:val="71DC4CFA"/>
    <w:rsid w:val="72171055"/>
    <w:rsid w:val="727011EB"/>
    <w:rsid w:val="7273548B"/>
    <w:rsid w:val="729F1D87"/>
    <w:rsid w:val="72A53084"/>
    <w:rsid w:val="72E601A4"/>
    <w:rsid w:val="730C0A1E"/>
    <w:rsid w:val="734B705C"/>
    <w:rsid w:val="738529A0"/>
    <w:rsid w:val="73B422C9"/>
    <w:rsid w:val="73C96D96"/>
    <w:rsid w:val="73DC74BD"/>
    <w:rsid w:val="75262658"/>
    <w:rsid w:val="75883A8E"/>
    <w:rsid w:val="758A1C4B"/>
    <w:rsid w:val="75B0247E"/>
    <w:rsid w:val="75E92E8D"/>
    <w:rsid w:val="763D589A"/>
    <w:rsid w:val="76485A54"/>
    <w:rsid w:val="76825CFD"/>
    <w:rsid w:val="768D4D3A"/>
    <w:rsid w:val="76C77636"/>
    <w:rsid w:val="77136F19"/>
    <w:rsid w:val="77397FF2"/>
    <w:rsid w:val="773E68F6"/>
    <w:rsid w:val="78266769"/>
    <w:rsid w:val="786F7A51"/>
    <w:rsid w:val="78896056"/>
    <w:rsid w:val="797F4742"/>
    <w:rsid w:val="79960DD7"/>
    <w:rsid w:val="79A746F7"/>
    <w:rsid w:val="79CE1C6D"/>
    <w:rsid w:val="79DA6CA7"/>
    <w:rsid w:val="7A2103E4"/>
    <w:rsid w:val="7A3A091E"/>
    <w:rsid w:val="7A7B71E8"/>
    <w:rsid w:val="7AA25FCB"/>
    <w:rsid w:val="7AB430E6"/>
    <w:rsid w:val="7AB847E8"/>
    <w:rsid w:val="7ABC4828"/>
    <w:rsid w:val="7AF71E3D"/>
    <w:rsid w:val="7B5E2764"/>
    <w:rsid w:val="7B6178C2"/>
    <w:rsid w:val="7B6254AE"/>
    <w:rsid w:val="7BA904D0"/>
    <w:rsid w:val="7BB40243"/>
    <w:rsid w:val="7BC51886"/>
    <w:rsid w:val="7BDD115F"/>
    <w:rsid w:val="7BF27B19"/>
    <w:rsid w:val="7C607719"/>
    <w:rsid w:val="7C746AB7"/>
    <w:rsid w:val="7C943B40"/>
    <w:rsid w:val="7D265B0A"/>
    <w:rsid w:val="7D353D97"/>
    <w:rsid w:val="7D3F2CF9"/>
    <w:rsid w:val="7D477A23"/>
    <w:rsid w:val="7D5D56E8"/>
    <w:rsid w:val="7D8B52B7"/>
    <w:rsid w:val="7DC0346F"/>
    <w:rsid w:val="7DDB16D2"/>
    <w:rsid w:val="7DF9015A"/>
    <w:rsid w:val="7E147FC9"/>
    <w:rsid w:val="7E5D3D16"/>
    <w:rsid w:val="7E6B2EDA"/>
    <w:rsid w:val="7EB76B79"/>
    <w:rsid w:val="7EC118E6"/>
    <w:rsid w:val="7F1063EC"/>
    <w:rsid w:val="7F1A5E26"/>
    <w:rsid w:val="7F402C20"/>
    <w:rsid w:val="7F6C2A7F"/>
    <w:rsid w:val="7F6C63B7"/>
    <w:rsid w:val="7F9B6ACB"/>
    <w:rsid w:val="7FA70B40"/>
    <w:rsid w:val="7FAC33DC"/>
    <w:rsid w:val="7FBF6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31"/>
    <w:qFormat/>
    <w:uiPriority w:val="0"/>
    <w:pPr>
      <w:keepNext/>
      <w:keepLines/>
      <w:numPr>
        <w:ilvl w:val="0"/>
        <w:numId w:val="1"/>
      </w:numPr>
      <w:spacing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30"/>
    <w:unhideWhenUsed/>
    <w:qFormat/>
    <w:uiPriority w:val="0"/>
    <w:pPr>
      <w:keepNext/>
      <w:keepLines/>
      <w:numPr>
        <w:ilvl w:val="1"/>
        <w:numId w:val="1"/>
      </w:numPr>
      <w:spacing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line="317" w:lineRule="auto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line="317" w:lineRule="auto"/>
      <w:outlineLvl w:val="8"/>
    </w:pPr>
    <w:rPr>
      <w:rFonts w:ascii="Arial" w:hAnsi="Arial" w:eastAsia="黑体"/>
    </w:rPr>
  </w:style>
  <w:style w:type="character" w:default="1" w:styleId="21">
    <w:name w:val="Default Paragraph Font"/>
    <w:semiHidden/>
    <w:unhideWhenUsed/>
    <w:qFormat/>
    <w:uiPriority w:val="1"/>
  </w:style>
  <w:style w:type="table" w:default="1" w:styleId="2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12">
    <w:name w:val="Document Map"/>
    <w:basedOn w:val="1"/>
    <w:link w:val="29"/>
    <w:qFormat/>
    <w:uiPriority w:val="0"/>
    <w:rPr>
      <w:rFonts w:ascii="宋体" w:eastAsia="宋体"/>
      <w:sz w:val="18"/>
      <w:szCs w:val="18"/>
    </w:rPr>
  </w:style>
  <w:style w:type="paragraph" w:styleId="13">
    <w:name w:val="toc 3"/>
    <w:basedOn w:val="1"/>
    <w:next w:val="1"/>
    <w:qFormat/>
    <w:uiPriority w:val="39"/>
    <w:pPr>
      <w:ind w:left="840" w:leftChars="400"/>
    </w:pPr>
  </w:style>
  <w:style w:type="paragraph" w:styleId="14">
    <w:name w:val="Balloon Text"/>
    <w:basedOn w:val="1"/>
    <w:link w:val="28"/>
    <w:qFormat/>
    <w:uiPriority w:val="0"/>
    <w:rPr>
      <w:sz w:val="18"/>
      <w:szCs w:val="18"/>
    </w:rPr>
  </w:style>
  <w:style w:type="paragraph" w:styleId="1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7">
    <w:name w:val="toc 1"/>
    <w:basedOn w:val="1"/>
    <w:next w:val="1"/>
    <w:qFormat/>
    <w:uiPriority w:val="39"/>
  </w:style>
  <w:style w:type="paragraph" w:styleId="18">
    <w:name w:val="table of figures"/>
    <w:basedOn w:val="1"/>
    <w:next w:val="1"/>
    <w:qFormat/>
    <w:uiPriority w:val="0"/>
    <w:pPr>
      <w:ind w:leftChars="200" w:hanging="200" w:hangingChars="200"/>
    </w:pPr>
  </w:style>
  <w:style w:type="paragraph" w:styleId="19">
    <w:name w:val="toc 2"/>
    <w:basedOn w:val="1"/>
    <w:next w:val="1"/>
    <w:qFormat/>
    <w:uiPriority w:val="39"/>
    <w:pPr>
      <w:ind w:left="420" w:leftChars="200"/>
    </w:pPr>
  </w:style>
  <w:style w:type="paragraph" w:styleId="20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22">
    <w:name w:val="Strong"/>
    <w:basedOn w:val="21"/>
    <w:qFormat/>
    <w:uiPriority w:val="0"/>
    <w:rPr>
      <w:b/>
    </w:rPr>
  </w:style>
  <w:style w:type="character" w:styleId="23">
    <w:name w:val="FollowedHyperlink"/>
    <w:basedOn w:val="21"/>
    <w:qFormat/>
    <w:uiPriority w:val="0"/>
    <w:rPr>
      <w:color w:val="800080"/>
      <w:u w:val="single"/>
    </w:rPr>
  </w:style>
  <w:style w:type="character" w:styleId="24">
    <w:name w:val="Hyperlink"/>
    <w:basedOn w:val="21"/>
    <w:qFormat/>
    <w:uiPriority w:val="99"/>
    <w:rPr>
      <w:color w:val="0000FF"/>
      <w:u w:val="single"/>
    </w:rPr>
  </w:style>
  <w:style w:type="table" w:styleId="26">
    <w:name w:val="Table Grid"/>
    <w:basedOn w:val="2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7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customStyle="1" w:styleId="28">
    <w:name w:val="批注框文本 Char"/>
    <w:basedOn w:val="21"/>
    <w:link w:val="14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29">
    <w:name w:val="文档结构图 Char"/>
    <w:basedOn w:val="21"/>
    <w:link w:val="12"/>
    <w:qFormat/>
    <w:uiPriority w:val="0"/>
    <w:rPr>
      <w:rFonts w:ascii="宋体" w:hAnsiTheme="minorHAnsi" w:cstheme="minorBidi"/>
      <w:kern w:val="2"/>
      <w:sz w:val="18"/>
      <w:szCs w:val="18"/>
    </w:rPr>
  </w:style>
  <w:style w:type="character" w:customStyle="1" w:styleId="30">
    <w:name w:val="标题 2 Char"/>
    <w:basedOn w:val="21"/>
    <w:link w:val="3"/>
    <w:qFormat/>
    <w:uiPriority w:val="0"/>
    <w:rPr>
      <w:rFonts w:ascii="Arial" w:hAnsi="Arial" w:eastAsia="黑体" w:cstheme="minorBidi"/>
      <w:b/>
      <w:kern w:val="2"/>
      <w:sz w:val="32"/>
      <w:szCs w:val="24"/>
    </w:rPr>
  </w:style>
  <w:style w:type="character" w:customStyle="1" w:styleId="31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7" Type="http://schemas.openxmlformats.org/officeDocument/2006/relationships/fontTable" Target="fontTable.xml"/><Relationship Id="rId46" Type="http://schemas.openxmlformats.org/officeDocument/2006/relationships/customXml" Target="../customXml/item2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2049"/>
    <customShpInfo spid="_x0000_s1035"/>
    <customShpInfo spid="_x0000_s1027"/>
    <customShpInfo spid="_x0000_s1028"/>
    <customShpInfo spid="_x0000_s1029"/>
    <customShpInfo spid="_x0000_s1030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143912C-399F-4487-9047-8C8B596680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1309</Words>
  <Characters>7465</Characters>
  <Lines>62</Lines>
  <Paragraphs>17</Paragraphs>
  <ScaleCrop>false</ScaleCrop>
  <LinksUpToDate>false</LinksUpToDate>
  <CharactersWithSpaces>8757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2018-02-24T03:41:00Z</dcterms:created>
  <dc:creator>t-io</dc:creator>
  <cp:lastModifiedBy>t-io</cp:lastModifiedBy>
  <cp:lastPrinted>2018-03-18T00:29:00Z</cp:lastPrinted>
  <dcterms:modified xsi:type="dcterms:W3CDTF">2018-03-27T04:30:05Z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  <property fmtid="{D5CDD505-2E9C-101B-9397-08002B2CF9AE}" pid="3" name="KSORubyTemplateID" linkTarget="0">
    <vt:lpwstr>6</vt:lpwstr>
  </property>
</Properties>
</file>