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  <w:sz w:val="10"/>
          <w:szCs w:val="10"/>
        </w:rPr>
      </w:pPr>
      <w:bookmarkStart w:id="0" w:name="_Toc4296"/>
      <w:bookmarkStart w:id="1" w:name="_Toc5173"/>
      <w:r>
        <w:rPr>
          <w:rFonts w:hint="eastAsia" w:asciiTheme="minorEastAsia" w:hAnsiTheme="minorEastAsia" w:eastAsiaTheme="minorEastAsia" w:cstheme="minorEastAsia"/>
          <w:color w:val="FFFFFF" w:themeColor="background1"/>
          <w:sz w:val="10"/>
          <w:szCs w:val="10"/>
          <w:lang w:val="en-US" w:eastAsia="zh-CN"/>
        </w:rPr>
        <w:t>封  面</w:t>
      </w:r>
      <w:bookmarkEnd w:id="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t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val="en-US" w:eastAsia="zh-CN"/>
        </w:rPr>
        <w:t>-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</w:rPr>
        <w:t>io</w:t>
      </w: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84"/>
          <w:szCs w:val="84"/>
          <w:lang w:eastAsia="zh-CN"/>
        </w:rPr>
        <w:t>使用手册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rPr>
          <w:rFonts w:hint="eastAsia" w:asciiTheme="minorEastAsia" w:hAnsiTheme="minorEastAsia" w:eastAsiaTheme="minorEastAsia" w:cstheme="minorEastAsia"/>
          <w:color w:val="000000" w:themeColor="text1"/>
          <w:sz w:val="84"/>
          <w:szCs w:val="84"/>
        </w:rPr>
        <w:sectPr>
          <w:headerReference r:id="rId3" w:type="default"/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  <w:b/>
          <w:bCs/>
          <w:color w:val="000000" w:themeColor="text1"/>
          <w:sz w:val="28"/>
        </w:rPr>
        <w:pict>
          <v:rect id="_x0000_s1035" o:spid="_x0000_s1035" o:spt="1" style="position:absolute;left:0pt;margin-left:291.95pt;margin-top:189.2pt;height:102.8pt;width:205.6pt;z-index:251682816;mso-width-relative:page;mso-height-relative:page;" fillcolor="#FFFFFF" filled="t" stroked="f" coordsize="21600,21600">
            <v:path/>
            <v:fill on="t" color2="#FFFFFF" focussize="0,0"/>
            <v:stroke on="f"/>
            <v:imagedata o:title=""/>
            <o:lock v:ext="edit" aspectratio="f"/>
            <v:textbox>
              <w:txbxContent>
                <w:p>
                  <w:pPr>
                    <w:jc w:val="both"/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作者：谭耀武(t-io框架作者)</w:t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t>官网：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begin"/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instrText xml:space="preserve"> HYPERLINK "http://www.t-io.org" </w:instrTex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separate"/>
                  </w:r>
                  <w:r>
                    <w:rPr>
                      <w:rStyle w:val="24"/>
                      <w:rFonts w:hint="eastAsia" w:asciiTheme="minorEastAsia" w:hAnsiTheme="minorEastAsia" w:eastAsiaTheme="minorEastAsia" w:cstheme="minorEastAsia"/>
                      <w:b/>
                      <w:bCs/>
                      <w:sz w:val="28"/>
                      <w:szCs w:val="28"/>
                      <w:lang w:val="en-US" w:eastAsia="zh-CN"/>
                    </w:rPr>
                    <w:t>http://www.t-io.org</w:t>
                  </w: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000000" w:themeColor="text1"/>
                      <w:sz w:val="28"/>
                      <w:szCs w:val="28"/>
                      <w:lang w:val="en-US" w:eastAsia="zh-CN"/>
                    </w:rPr>
                    <w:fldChar w:fldCharType="end"/>
                  </w:r>
                </w:p>
                <w:p>
                  <w:pP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</w:pPr>
                  <w:r>
                    <w:rPr>
                      <w:rFonts w:hint="eastAsia" w:asciiTheme="minorEastAsia" w:hAnsiTheme="minorEastAsia" w:eastAsiaTheme="minorEastAsia" w:cstheme="minorEastAsia"/>
                      <w:b/>
                      <w:bCs/>
                      <w:color w:val="FF0000"/>
                      <w:sz w:val="28"/>
                      <w:szCs w:val="28"/>
                      <w:lang w:val="en-US" w:eastAsia="zh-CN"/>
                    </w:rPr>
                    <w:t>说明：文档仍在努力赶工中..</w:t>
                  </w:r>
                </w:p>
              </w:txbxContent>
            </v:textbox>
          </v:rect>
        </w:pict>
      </w:r>
    </w:p>
    <w:p>
      <w:pPr>
        <w:pStyle w:val="2"/>
        <w:numPr>
          <w:ilvl w:val="0"/>
          <w:numId w:val="0"/>
        </w:numPr>
        <w:ind w:leftChars="0" w:firstLine="3975" w:firstLineChars="900"/>
        <w:jc w:val="both"/>
        <w:rPr>
          <w:rFonts w:hint="eastAsia" w:asciiTheme="minorEastAsia" w:hAnsiTheme="minorEastAsia" w:eastAsiaTheme="minorEastAsia" w:cstheme="minorEastAsia"/>
          <w:color w:val="0070C0"/>
          <w:sz w:val="10"/>
          <w:szCs w:val="10"/>
        </w:rPr>
      </w:pPr>
      <w:bookmarkStart w:id="2" w:name="_Toc23595"/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44450</wp:posOffset>
            </wp:positionH>
            <wp:positionV relativeFrom="page">
              <wp:posOffset>782955</wp:posOffset>
            </wp:positionV>
            <wp:extent cx="6262370" cy="8630285"/>
            <wp:effectExtent l="0" t="0" r="5080" b="18415"/>
            <wp:wrapNone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863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color w:val="0070C0"/>
          <w:sz w:val="10"/>
          <w:szCs w:val="10"/>
          <w:lang w:val="en-US" w:eastAsia="zh-CN"/>
        </w:rPr>
        <w:t>捐  赠</w:t>
      </w:r>
      <w:bookmarkEnd w:id="2"/>
    </w:p>
    <w:p>
      <w:pPr>
        <w:rPr>
          <w:rFonts w:hint="eastAsia" w:asciiTheme="minorEastAsia" w:hAnsiTheme="minorEastAsia" w:eastAsiaTheme="minorEastAsia" w:cstheme="minorEastAsia"/>
        </w:rPr>
      </w:pPr>
      <w:bookmarkStart w:id="3" w:name="_Toc18108"/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4" w:name="_Toc6881"/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bookmarkEnd w:id="4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如果你使用了t-io，本教程会给你的工作带来非常多的帮助！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如果你只是使用了java，本教程有部分章节（作者认为一些比较核心的java技术）也能带来一些帮助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t-io为很多用户创造了价值，从案例及社区能看出来，纸质版是目前唯一的创收点，而且是消耗了很多【周末时间 + 下班时间】换来的，所以还请大家理解，不求购买，但求不喷</w:t>
      </w:r>
      <w:r>
        <w:rPr>
          <w:rFonts w:hint="eastAsia" w:asciiTheme="minorEastAsia" w:hAnsiTheme="minorEastAsia" w:cstheme="minorEastAsia"/>
          <w:b/>
          <w:bCs/>
          <w:color w:val="C00000"/>
          <w:sz w:val="24"/>
          <w:szCs w:val="24"/>
          <w:u w:val="none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购买地址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t>：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instrText xml:space="preserve"> HYPERLINK "http://t-io.org/tb.html" </w:instrTex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24"/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http://t-io.org/tb.html</w:t>
      </w:r>
      <w:r>
        <w:rPr>
          <w:rFonts w:hint="eastAsia" w:asciiTheme="minorEastAsia" w:hAnsiTheme="minorEastAsia" w:cstheme="minorEastAsia"/>
          <w:b/>
          <w:bCs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1663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16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" w:name="_Toc25632"/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bookmarkEnd w:id="5"/>
    </w:p>
    <w:p>
      <w:pPr>
        <w:pStyle w:val="2"/>
        <w:numPr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  <w:bookmarkStart w:id="6" w:name="_Toc30418"/>
      <w:r>
        <w:rPr>
          <w:rFonts w:hint="eastAsia" w:asciiTheme="minorEastAsia" w:hAnsiTheme="minorEastAsia" w:eastAsiaTheme="minorEastAsia" w:cstheme="minorEastAsia"/>
          <w:b/>
          <w:kern w:val="44"/>
          <w:sz w:val="44"/>
          <w:szCs w:val="22"/>
          <w:lang w:val="en-US" w:eastAsia="zh-CN" w:bidi="ar-SA"/>
        </w:rPr>
        <w:t>目  录</w:t>
      </w:r>
      <w:bookmarkEnd w:id="3"/>
      <w:bookmarkEnd w:id="6"/>
      <w:bookmarkStart w:id="101" w:name="_GoBack"/>
      <w:bookmarkEnd w:id="101"/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instrText xml:space="preserve">TOC \o "1-3" \h \u </w:instrTex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_Toc4296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10"/>
          <w:lang w:val="en-US" w:eastAsia="zh-CN"/>
        </w:rPr>
        <w:t>封  面</w:t>
      </w:r>
      <w:r>
        <w:tab/>
      </w:r>
      <w:r>
        <w:fldChar w:fldCharType="begin"/>
      </w:r>
      <w:r>
        <w:instrText xml:space="preserve"> PAGEREF _Toc4296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_Toc23595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cstheme="minorEastAsia"/>
          <w:szCs w:val="10"/>
          <w:lang w:val="en-US" w:eastAsia="zh-CN"/>
        </w:rPr>
        <w:t>捐  赠</w:t>
      </w:r>
      <w:r>
        <w:tab/>
      </w:r>
      <w:r>
        <w:fldChar w:fldCharType="begin"/>
      </w:r>
      <w:r>
        <w:instrText xml:space="preserve"> PAGEREF _Toc23595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_Toc6881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纸质版</w:t>
      </w:r>
      <w:r>
        <w:tab/>
      </w:r>
      <w:r>
        <w:fldChar w:fldCharType="begin"/>
      </w:r>
      <w:r>
        <w:instrText xml:space="preserve"> PAGEREF _Toc6881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_Toc30418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kern w:val="44"/>
          <w:szCs w:val="22"/>
          <w:lang w:val="en-US" w:eastAsia="zh-CN" w:bidi="ar-SA"/>
        </w:rPr>
        <w:t>目  录</w:t>
      </w:r>
      <w:r>
        <w:tab/>
      </w:r>
      <w:r>
        <w:fldChar w:fldCharType="begin"/>
      </w:r>
      <w:r>
        <w:instrText xml:space="preserve"> PAGEREF _Toc30418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_Toc27317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r>
        <w:tab/>
      </w:r>
      <w:r>
        <w:fldChar w:fldCharType="begin"/>
      </w:r>
      <w:r>
        <w:instrText xml:space="preserve"> PAGEREF _Toc27317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_Toc18456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第一章 tio简介</w:t>
      </w:r>
      <w:r>
        <w:tab/>
      </w:r>
      <w:r>
        <w:fldChar w:fldCharType="begin"/>
      </w:r>
      <w:r>
        <w:instrText xml:space="preserve"> PAGEREF _Toc18456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_Toc21559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</w:rPr>
        <w:t>tio是啥</w:t>
      </w:r>
      <w:r>
        <w:tab/>
      </w:r>
      <w:r>
        <w:fldChar w:fldCharType="begin"/>
      </w:r>
      <w:r>
        <w:instrText xml:space="preserve"> PAGEREF _Toc21559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_Toc5297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</w:rPr>
        <w:t>tio历史</w:t>
      </w:r>
      <w:r>
        <w:tab/>
      </w:r>
      <w:r>
        <w:fldChar w:fldCharType="begin"/>
      </w:r>
      <w:r>
        <w:instrText xml:space="preserve"> PAGEREF _Toc5297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_Toc28595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1.3. </w:t>
      </w:r>
      <w:r>
        <w:rPr>
          <w:rFonts w:hint="eastAsia" w:asciiTheme="minorEastAsia" w:hAnsiTheme="minorEastAsia" w:eastAsiaTheme="minorEastAsia" w:cstheme="minorEastAsia"/>
        </w:rPr>
        <w:t>tio适用场景</w:t>
      </w:r>
      <w:r>
        <w:tab/>
      </w:r>
      <w:r>
        <w:fldChar w:fldCharType="begin"/>
      </w:r>
      <w:r>
        <w:instrText xml:space="preserve"> PAGEREF _Toc28595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_Toc26770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1.4. </w:t>
      </w:r>
      <w:r>
        <w:rPr>
          <w:rFonts w:hint="eastAsia" w:asciiTheme="minorEastAsia" w:hAnsiTheme="minorEastAsia" w:eastAsiaTheme="minorEastAsia" w:cstheme="minorEastAsia"/>
        </w:rPr>
        <w:t>tio案例</w:t>
      </w:r>
      <w:r>
        <w:tab/>
      </w:r>
      <w:r>
        <w:fldChar w:fldCharType="begin"/>
      </w:r>
      <w:r>
        <w:instrText xml:space="preserve"> PAGEREF _Toc26770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_Toc690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1.5. </w:t>
      </w:r>
      <w:r>
        <w:rPr>
          <w:rFonts w:hint="eastAsia" w:asciiTheme="minorEastAsia" w:hAnsiTheme="minorEastAsia" w:eastAsiaTheme="minorEastAsia" w:cstheme="minorEastAsia"/>
        </w:rPr>
        <w:t>tio性能</w:t>
      </w:r>
      <w:r>
        <w:tab/>
      </w:r>
      <w:r>
        <w:fldChar w:fldCharType="begin"/>
      </w:r>
      <w:r>
        <w:instrText xml:space="preserve"> PAGEREF _Toc690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_Toc32454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1.6. </w:t>
      </w:r>
      <w:r>
        <w:rPr>
          <w:rFonts w:hint="eastAsia" w:asciiTheme="minorEastAsia" w:hAnsiTheme="minorEastAsia" w:eastAsiaTheme="minorEastAsia" w:cstheme="minorEastAsia"/>
        </w:rPr>
        <w:t>tio稳定性</w:t>
      </w:r>
      <w:r>
        <w:tab/>
      </w:r>
      <w:r>
        <w:fldChar w:fldCharType="begin"/>
      </w:r>
      <w:r>
        <w:instrText xml:space="preserve"> PAGEREF _Toc32454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_Toc24860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1.7. </w:t>
      </w:r>
      <w:r>
        <w:rPr>
          <w:rFonts w:hint="eastAsia" w:asciiTheme="minorEastAsia" w:hAnsiTheme="minorEastAsia" w:eastAsiaTheme="minorEastAsia" w:cstheme="minorEastAsia"/>
        </w:rPr>
        <w:t>tio生态</w:t>
      </w:r>
      <w:r>
        <w:tab/>
      </w:r>
      <w:r>
        <w:fldChar w:fldCharType="begin"/>
      </w:r>
      <w:r>
        <w:instrText xml:space="preserve"> PAGEREF _Toc24860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_Toc21653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1.8. </w:t>
      </w:r>
      <w:r>
        <w:rPr>
          <w:rFonts w:hint="eastAsia" w:asciiTheme="minorEastAsia" w:hAnsiTheme="minorEastAsia" w:eastAsiaTheme="minorEastAsia" w:cstheme="minorEastAsia"/>
        </w:rPr>
        <w:t>tio荣誉</w:t>
      </w:r>
      <w:r>
        <w:tab/>
      </w:r>
      <w:r>
        <w:fldChar w:fldCharType="begin"/>
      </w:r>
      <w:r>
        <w:instrText xml:space="preserve"> PAGEREF _Toc21653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_Toc4138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首批码云最有价值开源项目</w:t>
      </w:r>
      <w:r>
        <w:tab/>
      </w:r>
      <w:r>
        <w:fldChar w:fldCharType="begin"/>
      </w:r>
      <w:r>
        <w:instrText xml:space="preserve"> PAGEREF _Toc4138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_Toc11036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r>
        <w:tab/>
      </w:r>
      <w:r>
        <w:fldChar w:fldCharType="begin"/>
      </w:r>
      <w:r>
        <w:instrText xml:space="preserve"> PAGEREF _Toc11036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_Toc550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r>
        <w:tab/>
      </w:r>
      <w:r>
        <w:fldChar w:fldCharType="begin"/>
      </w:r>
      <w:r>
        <w:instrText xml:space="preserve"> PAGEREF _Toc550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_Toc4756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1.9. </w:t>
      </w: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r>
        <w:tab/>
      </w:r>
      <w:r>
        <w:fldChar w:fldCharType="begin"/>
      </w:r>
      <w:r>
        <w:instrText xml:space="preserve"> PAGEREF _Toc4756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_Toc14616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第二章 预备知识</w:t>
      </w:r>
      <w:r>
        <w:tab/>
      </w:r>
      <w:r>
        <w:fldChar w:fldCharType="begin"/>
      </w:r>
      <w:r>
        <w:instrText xml:space="preserve"> PAGEREF _Toc14616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_Toc13522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r>
        <w:tab/>
      </w:r>
      <w:r>
        <w:fldChar w:fldCharType="begin"/>
      </w:r>
      <w:r>
        <w:instrText xml:space="preserve"> PAGEREF _Toc13522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_Toc20419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r>
        <w:tab/>
      </w:r>
      <w:r>
        <w:fldChar w:fldCharType="begin"/>
      </w:r>
      <w:r>
        <w:instrText xml:space="preserve"> PAGEREF _Toc20419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应用层数据是个什么鬼</w:t>
      </w:r>
      <w:r>
        <w:tab/>
      </w:r>
      <w:r>
        <w:fldChar w:fldCharType="begin"/>
      </w:r>
      <w:r>
        <w:instrText xml:space="preserve"> PAGEREF _Toc200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_Toc9120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应用层数据解码</w:t>
      </w:r>
      <w:r>
        <w:tab/>
      </w:r>
      <w:r>
        <w:fldChar w:fldCharType="begin"/>
      </w:r>
      <w:r>
        <w:instrText xml:space="preserve"> PAGEREF _Toc9120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_Toc10000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应用层数据编码</w:t>
      </w:r>
      <w:r>
        <w:tab/>
      </w:r>
      <w:r>
        <w:fldChar w:fldCharType="begin"/>
      </w:r>
      <w:r>
        <w:instrText xml:space="preserve"> PAGEREF _Toc10000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_Toc28613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  <w:szCs w:val="22"/>
        </w:rPr>
        <w:t xml:space="preserve">1.3. </w:t>
      </w:r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r>
        <w:tab/>
      </w:r>
      <w:r>
        <w:fldChar w:fldCharType="begin"/>
      </w:r>
      <w:r>
        <w:instrText xml:space="preserve"> PAGEREF _Toc28613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_Toc6087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1． 初识ByteBuffer</w:t>
      </w:r>
      <w:r>
        <w:tab/>
      </w:r>
      <w:r>
        <w:fldChar w:fldCharType="begin"/>
      </w:r>
      <w:r>
        <w:instrText xml:space="preserve"> PAGEREF _Toc6087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_Toc26575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2． 创建ByteBuffer</w:t>
      </w:r>
      <w:r>
        <w:tab/>
      </w:r>
      <w:r>
        <w:fldChar w:fldCharType="begin"/>
      </w:r>
      <w:r>
        <w:instrText xml:space="preserve"> PAGEREF _Toc26575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_Toc29759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3． 往ByteBuffer中写入数据</w:t>
      </w:r>
      <w:r>
        <w:tab/>
      </w:r>
      <w:r>
        <w:fldChar w:fldCharType="begin"/>
      </w:r>
      <w:r>
        <w:instrText xml:space="preserve"> PAGEREF _Toc29759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_Toc6982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4． 从ByteBuffer读取数据</w:t>
      </w:r>
      <w:r>
        <w:tab/>
      </w:r>
      <w:r>
        <w:fldChar w:fldCharType="begin"/>
      </w:r>
      <w:r>
        <w:instrText xml:space="preserve"> PAGEREF _Toc6982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7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_Toc15192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第三章 开启tio之旅</w:t>
      </w:r>
      <w:r>
        <w:tab/>
      </w:r>
      <w:r>
        <w:fldChar w:fldCharType="begin"/>
      </w:r>
      <w:r>
        <w:instrText xml:space="preserve"> PAGEREF _Toc15192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_Toc27937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1.1.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r>
        <w:tab/>
      </w:r>
      <w:r>
        <w:fldChar w:fldCharType="begin"/>
      </w:r>
      <w:r>
        <w:instrText xml:space="preserve"> PAGEREF _Toc27937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_Toc28026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1． </w:t>
      </w:r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r>
        <w:tab/>
      </w:r>
      <w:r>
        <w:fldChar w:fldCharType="begin"/>
      </w:r>
      <w:r>
        <w:instrText xml:space="preserve"> PAGEREF _Toc28026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_Toc2119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2． </w:t>
      </w:r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r>
        <w:tab/>
      </w:r>
      <w:r>
        <w:fldChar w:fldCharType="begin"/>
      </w:r>
      <w:r>
        <w:instrText xml:space="preserve"> PAGEREF _Toc2119 </w:instrText>
      </w:r>
      <w:r>
        <w:fldChar w:fldCharType="separate"/>
      </w:r>
      <w:r>
        <w:t>28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_Toc3462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3． </w:t>
      </w:r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r>
        <w:tab/>
      </w:r>
      <w:r>
        <w:fldChar w:fldCharType="begin"/>
      </w:r>
      <w:r>
        <w:instrText xml:space="preserve"> PAGEREF _Toc3462 </w:instrText>
      </w:r>
      <w:r>
        <w:fldChar w:fldCharType="separate"/>
      </w:r>
      <w:r>
        <w:t>30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_Toc16710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4． </w:t>
      </w:r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r>
        <w:tab/>
      </w:r>
      <w:r>
        <w:fldChar w:fldCharType="begin"/>
      </w:r>
      <w:r>
        <w:instrText xml:space="preserve"> PAGEREF _Toc16710 </w:instrText>
      </w:r>
      <w:r>
        <w:fldChar w:fldCharType="separate"/>
      </w:r>
      <w:r>
        <w:t>35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_Toc20031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5． </w:t>
      </w:r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r>
        <w:tab/>
      </w:r>
      <w:r>
        <w:fldChar w:fldCharType="begin"/>
      </w:r>
      <w:r>
        <w:instrText xml:space="preserve"> PAGEREF _Toc20031 </w:instrText>
      </w:r>
      <w:r>
        <w:fldChar w:fldCharType="separate"/>
      </w:r>
      <w:r>
        <w:t>41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9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_Toc5783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default" w:asciiTheme="minorEastAsia" w:hAnsiTheme="minorEastAsia" w:eastAsiaTheme="minorEastAsia" w:cstheme="minorEastAsia"/>
        </w:rPr>
        <w:t xml:space="preserve">1.2. </w:t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r>
        <w:tab/>
      </w:r>
      <w:r>
        <w:fldChar w:fldCharType="begin"/>
      </w:r>
      <w:r>
        <w:instrText xml:space="preserve"> PAGEREF _Toc5783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_Toc30707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1． ChannelContext(通道上下文)</w:t>
      </w:r>
      <w:r>
        <w:tab/>
      </w:r>
      <w:r>
        <w:fldChar w:fldCharType="begin"/>
      </w:r>
      <w:r>
        <w:instrText xml:space="preserve"> PAGEREF _Toc30707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_Toc19493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2． GroupContext(服务配置与维护)</w:t>
      </w:r>
      <w:r>
        <w:tab/>
      </w:r>
      <w:r>
        <w:fldChar w:fldCharType="begin"/>
      </w:r>
      <w:r>
        <w:instrText xml:space="preserve"> PAGEREF _Toc19493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_Toc12395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3． AioHandler(消息处理接口)</w:t>
      </w:r>
      <w:r>
        <w:tab/>
      </w:r>
      <w:r>
        <w:fldChar w:fldCharType="begin"/>
      </w:r>
      <w:r>
        <w:instrText xml:space="preserve"> PAGEREF _Toc12395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_Toc17399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4． AioListener(通道监听者)</w:t>
      </w:r>
      <w:r>
        <w:tab/>
      </w:r>
      <w:r>
        <w:fldChar w:fldCharType="begin"/>
      </w:r>
      <w:r>
        <w:instrText xml:space="preserve"> PAGEREF _Toc17399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_Toc24431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5． Packet(应用层数据包)</w:t>
      </w:r>
      <w:r>
        <w:tab/>
      </w:r>
      <w:r>
        <w:fldChar w:fldCharType="begin"/>
      </w:r>
      <w:r>
        <w:instrText xml:space="preserve"> PAGEREF _Toc24431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_Toc1314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6． AioServer（tio服务端入口类）</w:t>
      </w:r>
      <w:r>
        <w:tab/>
      </w:r>
      <w:r>
        <w:fldChar w:fldCharType="begin"/>
      </w:r>
      <w:r>
        <w:instrText xml:space="preserve"> PAGEREF _Toc1314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_Toc31845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7． AioClient（tio客户端入口类）</w:t>
      </w:r>
      <w:r>
        <w:tab/>
      </w:r>
      <w:r>
        <w:fldChar w:fldCharType="begin"/>
      </w:r>
      <w:r>
        <w:instrText xml:space="preserve"> PAGEREF _Toc31845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13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begin"/>
      </w:r>
      <w:r>
        <w:rPr>
          <w:rFonts w:hint="eastAsia" w:asciiTheme="minorEastAsia" w:hAnsiTheme="minorEastAsia" w:eastAsiaTheme="minorEastAsia" w:cstheme="minorEastAsia"/>
          <w:szCs w:val="20"/>
        </w:rPr>
        <w:instrText xml:space="preserve"> HYPERLINK \l _Toc11131 </w:instrText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2"/>
        </w:rPr>
        <w:t>8． ObjWithLock（自带读写锁的对象）</w:t>
      </w:r>
      <w:r>
        <w:tab/>
      </w:r>
      <w:r>
        <w:fldChar w:fldCharType="begin"/>
      </w:r>
      <w:r>
        <w:instrText xml:space="preserve"> PAGEREF _Toc11131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  <w:r>
        <w:rPr>
          <w:rFonts w:hint="eastAsia" w:asciiTheme="minorEastAsia" w:hAnsiTheme="minorEastAsia" w:eastAsiaTheme="minorEastAsia" w:cstheme="minorEastAsia"/>
          <w:szCs w:val="20"/>
        </w:rPr>
        <w:fldChar w:fldCharType="end"/>
      </w:r>
    </w:p>
    <w:p>
      <w:pPr>
        <w:pStyle w:val="2"/>
        <w:numPr>
          <w:ilvl w:val="0"/>
          <w:numId w:val="0"/>
        </w:numPr>
        <w:ind w:leftChars="0"/>
        <w:jc w:val="center"/>
        <w:rPr>
          <w:rFonts w:hint="eastAsia" w:asciiTheme="minorEastAsia" w:hAnsiTheme="minorEastAsia" w:eastAsiaTheme="minorEastAsia" w:cstheme="minorEastAsia"/>
        </w:rPr>
      </w:pPr>
      <w:bookmarkStart w:id="7" w:name="_Toc27317"/>
      <w:r>
        <w:rPr>
          <w:rFonts w:hint="eastAsia" w:asciiTheme="minorEastAsia" w:hAnsiTheme="minorEastAsia" w:eastAsiaTheme="minorEastAsia" w:cstheme="minorEastAsia"/>
          <w:lang w:val="en-US" w:eastAsia="zh-CN"/>
        </w:rPr>
        <w:t>图  表</w:t>
      </w:r>
      <w:bookmarkEnd w:id="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0"/>
        </w:rPr>
      </w:pP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TOC \h \c "图"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_Toc25632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lang w:eastAsia="zh-CN"/>
        </w:rPr>
        <w:t>io使用手册》纸质版</w:t>
      </w:r>
      <w:r>
        <w:tab/>
      </w:r>
      <w:r>
        <w:fldChar w:fldCharType="begin"/>
      </w:r>
      <w:r>
        <w:instrText xml:space="preserve"> PAGEREF _Toc25632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_Toc27877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 </w:t>
      </w:r>
      <w:r>
        <w:rPr>
          <w:rFonts w:hint="eastAsia" w:asciiTheme="minorEastAsia" w:hAnsiTheme="minorEastAsia" w:eastAsiaTheme="minorEastAsia" w:cstheme="minorEastAsia"/>
        </w:rPr>
        <w:t xml:space="preserve"> tio历史</w:t>
      </w:r>
      <w:r>
        <w:tab/>
      </w:r>
      <w:r>
        <w:fldChar w:fldCharType="begin"/>
      </w:r>
      <w:r>
        <w:instrText xml:space="preserve"> PAGEREF _Toc27877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_Toc18819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 </w:t>
      </w:r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r>
        <w:tab/>
      </w:r>
      <w:r>
        <w:fldChar w:fldCharType="begin"/>
      </w:r>
      <w:r>
        <w:instrText xml:space="preserve"> PAGEREF _Toc18819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_Toc20693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4 </w:t>
      </w:r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r>
        <w:tab/>
      </w:r>
      <w:r>
        <w:fldChar w:fldCharType="begin"/>
      </w:r>
      <w:r>
        <w:instrText xml:space="preserve"> PAGEREF _Toc20693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_Toc9527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5 </w:t>
      </w:r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r>
        <w:tab/>
      </w:r>
      <w:r>
        <w:fldChar w:fldCharType="begin"/>
      </w:r>
      <w:r>
        <w:instrText xml:space="preserve"> PAGEREF _Toc9527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_Toc21927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6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r>
        <w:tab/>
      </w:r>
      <w:r>
        <w:fldChar w:fldCharType="begin"/>
      </w:r>
      <w:r>
        <w:instrText xml:space="preserve"> PAGEREF _Toc21927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_Toc12530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7 </w:t>
      </w:r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r>
        <w:tab/>
      </w:r>
      <w:r>
        <w:fldChar w:fldCharType="begin"/>
      </w:r>
      <w:r>
        <w:instrText xml:space="preserve"> PAGEREF _Toc12530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_Toc9052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8 </w:t>
      </w:r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r>
        <w:tab/>
      </w:r>
      <w:r>
        <w:fldChar w:fldCharType="begin"/>
      </w:r>
      <w:r>
        <w:instrText xml:space="preserve"> PAGEREF _Toc9052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_Toc31322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9 </w:t>
      </w:r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r>
        <w:tab/>
      </w:r>
      <w:r>
        <w:fldChar w:fldCharType="begin"/>
      </w:r>
      <w:r>
        <w:instrText xml:space="preserve"> PAGEREF _Toc31322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_Toc1885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10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r>
        <w:tab/>
      </w:r>
      <w:r>
        <w:fldChar w:fldCharType="begin"/>
      </w:r>
      <w:r>
        <w:instrText xml:space="preserve"> PAGEREF _Toc1885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_Toc8645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11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r>
        <w:tab/>
      </w:r>
      <w:r>
        <w:fldChar w:fldCharType="begin"/>
      </w:r>
      <w:r>
        <w:instrText xml:space="preserve"> PAGEREF _Toc8645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_Toc18787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12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r>
        <w:tab/>
      </w:r>
      <w:r>
        <w:fldChar w:fldCharType="begin"/>
      </w:r>
      <w:r>
        <w:instrText xml:space="preserve"> PAGEREF _Toc18787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_Toc30275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13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r>
        <w:tab/>
      </w:r>
      <w:r>
        <w:fldChar w:fldCharType="begin"/>
      </w:r>
      <w:r>
        <w:instrText xml:space="preserve"> PAGEREF _Toc30275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_Toc18324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14 </w:t>
      </w:r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r>
        <w:tab/>
      </w:r>
      <w:r>
        <w:fldChar w:fldCharType="begin"/>
      </w:r>
      <w:r>
        <w:instrText xml:space="preserve"> PAGEREF _Toc18324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_Toc4830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15 </w:t>
      </w:r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r>
        <w:tab/>
      </w:r>
      <w:r>
        <w:fldChar w:fldCharType="begin"/>
      </w:r>
      <w:r>
        <w:instrText xml:space="preserve"> PAGEREF _Toc4830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_Toc7663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16 </w:t>
      </w:r>
      <w:r>
        <w:rPr>
          <w:rFonts w:hint="eastAsia" w:asciiTheme="minorEastAsia" w:hAnsiTheme="minorEastAsia" w:eastAsiaTheme="minorEastAsia" w:cstheme="minorEastAsia"/>
        </w:rPr>
        <w:t xml:space="preserve"> 半包演示</w:t>
      </w:r>
      <w:r>
        <w:tab/>
      </w:r>
      <w:r>
        <w:fldChar w:fldCharType="begin"/>
      </w:r>
      <w:r>
        <w:instrText xml:space="preserve"> PAGEREF _Toc7663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_Toc24864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17 </w:t>
      </w:r>
      <w:r>
        <w:rPr>
          <w:rFonts w:hint="eastAsia" w:asciiTheme="minorEastAsia" w:hAnsiTheme="minorEastAsia" w:eastAsiaTheme="minorEastAsia" w:cstheme="minorEastAsia"/>
        </w:rPr>
        <w:t xml:space="preserve"> 粘包演示</w:t>
      </w:r>
      <w:r>
        <w:tab/>
      </w:r>
      <w:r>
        <w:fldChar w:fldCharType="begin"/>
      </w:r>
      <w:r>
        <w:instrText xml:space="preserve"> PAGEREF _Toc24864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_Toc23785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18 </w:t>
      </w:r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r>
        <w:tab/>
      </w:r>
      <w:r>
        <w:fldChar w:fldCharType="begin"/>
      </w:r>
      <w:r>
        <w:instrText xml:space="preserve"> PAGEREF _Toc23785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_Toc9430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19 </w:t>
      </w:r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r>
        <w:tab/>
      </w:r>
      <w:r>
        <w:fldChar w:fldCharType="begin"/>
      </w:r>
      <w:r>
        <w:instrText xml:space="preserve"> PAGEREF _Toc9430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_Toc4952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20 </w:t>
      </w:r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r>
        <w:tab/>
      </w:r>
      <w:r>
        <w:fldChar w:fldCharType="begin"/>
      </w:r>
      <w:r>
        <w:instrText xml:space="preserve"> PAGEREF _Toc4952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_Toc29972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21 </w:t>
      </w:r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r>
        <w:tab/>
      </w:r>
      <w:r>
        <w:fldChar w:fldCharType="begin"/>
      </w:r>
      <w:r>
        <w:instrText xml:space="preserve"> PAGEREF _Toc29972 </w:instrText>
      </w:r>
      <w:r>
        <w:fldChar w:fldCharType="separate"/>
      </w:r>
      <w:r>
        <w:t>23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_Toc12177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22 </w:t>
      </w:r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r>
        <w:tab/>
      </w:r>
      <w:r>
        <w:fldChar w:fldCharType="begin"/>
      </w:r>
      <w:r>
        <w:instrText xml:space="preserve"> PAGEREF _Toc12177 </w:instrText>
      </w:r>
      <w:r>
        <w:fldChar w:fldCharType="separate"/>
      </w:r>
      <w:r>
        <w:t>24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_Toc18041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23 </w:t>
      </w:r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r>
        <w:tab/>
      </w:r>
      <w:r>
        <w:fldChar w:fldCharType="begin"/>
      </w:r>
      <w:r>
        <w:instrText xml:space="preserve"> PAGEREF _Toc18041 </w:instrText>
      </w:r>
      <w:r>
        <w:fldChar w:fldCharType="separate"/>
      </w:r>
      <w:r>
        <w:t>25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_Toc31693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24 </w:t>
      </w:r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r>
        <w:tab/>
      </w:r>
      <w:r>
        <w:fldChar w:fldCharType="begin"/>
      </w:r>
      <w:r>
        <w:instrText xml:space="preserve"> PAGEREF _Toc31693 </w:instrText>
      </w:r>
      <w:r>
        <w:fldChar w:fldCharType="separate"/>
      </w:r>
      <w:r>
        <w:t>26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_Toc27316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25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r>
        <w:tab/>
      </w:r>
      <w:r>
        <w:fldChar w:fldCharType="begin"/>
      </w:r>
      <w:r>
        <w:instrText xml:space="preserve"> PAGEREF _Toc27316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_Toc14802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26 </w:t>
      </w:r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r>
        <w:tab/>
      </w:r>
      <w:r>
        <w:fldChar w:fldCharType="begin"/>
      </w:r>
      <w:r>
        <w:instrText xml:space="preserve"> PAGEREF _Toc14802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_Toc10567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27 </w:t>
      </w:r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r>
        <w:tab/>
      </w:r>
      <w:r>
        <w:fldChar w:fldCharType="begin"/>
      </w:r>
      <w:r>
        <w:instrText xml:space="preserve"> PAGEREF _Toc10567 </w:instrText>
      </w:r>
      <w:r>
        <w:fldChar w:fldCharType="separate"/>
      </w:r>
      <w:r>
        <w:t>44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_Toc8655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28 </w:t>
      </w:r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r>
        <w:tab/>
      </w:r>
      <w:r>
        <w:fldChar w:fldCharType="begin"/>
      </w:r>
      <w:r>
        <w:instrText xml:space="preserve"> PAGEREF _Toc8655 </w:instrText>
      </w:r>
      <w:r>
        <w:fldChar w:fldCharType="separate"/>
      </w:r>
      <w:r>
        <w:t>45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_Toc21899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29 </w:t>
      </w:r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r>
        <w:tab/>
      </w:r>
      <w:r>
        <w:fldChar w:fldCharType="begin"/>
      </w:r>
      <w:r>
        <w:instrText xml:space="preserve"> PAGEREF _Toc21899 </w:instrText>
      </w:r>
      <w:r>
        <w:fldChar w:fldCharType="separate"/>
      </w:r>
      <w:r>
        <w:t>46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_Toc18567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30 </w:t>
      </w:r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r>
        <w:tab/>
      </w:r>
      <w:r>
        <w:fldChar w:fldCharType="begin"/>
      </w:r>
      <w:r>
        <w:instrText xml:space="preserve"> PAGEREF _Toc18567 </w:instrText>
      </w:r>
      <w:r>
        <w:fldChar w:fldCharType="separate"/>
      </w:r>
      <w:r>
        <w:t>47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_Toc1525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31 </w:t>
      </w:r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r>
        <w:tab/>
      </w:r>
      <w:r>
        <w:fldChar w:fldCharType="begin"/>
      </w:r>
      <w:r>
        <w:instrText xml:space="preserve"> PAGEREF _Toc1525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_Toc12465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32 </w:t>
      </w:r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r>
        <w:tab/>
      </w:r>
      <w:r>
        <w:fldChar w:fldCharType="begin"/>
      </w:r>
      <w:r>
        <w:instrText xml:space="preserve"> PAGEREF _Toc12465 </w:instrText>
      </w:r>
      <w:r>
        <w:fldChar w:fldCharType="separate"/>
      </w:r>
      <w:r>
        <w:t>48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_Toc20631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33 </w:t>
      </w:r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r>
        <w:tab/>
      </w:r>
      <w:r>
        <w:fldChar w:fldCharType="begin"/>
      </w:r>
      <w:r>
        <w:instrText xml:space="preserve"> PAGEREF _Toc20631 </w:instrText>
      </w:r>
      <w:r>
        <w:fldChar w:fldCharType="separate"/>
      </w:r>
      <w:r>
        <w:t>49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_Toc2975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34 </w:t>
      </w:r>
      <w:r>
        <w:rPr>
          <w:rFonts w:hint="eastAsia" w:asciiTheme="minorEastAsia" w:hAnsiTheme="minorEastAsia" w:eastAsiaTheme="minorEastAsia" w:cstheme="minorEastAsia"/>
        </w:rPr>
        <w:t xml:space="preserve"> ObjWithLock</w:t>
      </w:r>
      <w:r>
        <w:tab/>
      </w:r>
      <w:r>
        <w:fldChar w:fldCharType="begin"/>
      </w:r>
      <w:r>
        <w:instrText xml:space="preserve"> PAGEREF _Toc2975 </w:instrText>
      </w:r>
      <w:r>
        <w:fldChar w:fldCharType="separate"/>
      </w:r>
      <w:r>
        <w:t>50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_Toc12522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35 </w:t>
      </w:r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r>
        <w:tab/>
      </w:r>
      <w:r>
        <w:fldChar w:fldCharType="begin"/>
      </w:r>
      <w:r>
        <w:instrText xml:space="preserve"> PAGEREF _Toc12522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_Toc27935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36 </w:t>
      </w:r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r>
        <w:tab/>
      </w:r>
      <w:r>
        <w:fldChar w:fldCharType="begin"/>
      </w:r>
      <w:r>
        <w:instrText xml:space="preserve"> PAGEREF _Toc27935 </w:instrText>
      </w:r>
      <w:r>
        <w:fldChar w:fldCharType="separate"/>
      </w:r>
      <w:r>
        <w:t>51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_Toc31434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37 </w:t>
      </w:r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r>
        <w:tab/>
      </w:r>
      <w:r>
        <w:fldChar w:fldCharType="begin"/>
      </w:r>
      <w:r>
        <w:instrText xml:space="preserve"> PAGEREF _Toc31434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18"/>
        <w:tabs>
          <w:tab w:val="right" w:leader="dot" w:pos="9866"/>
        </w:tabs>
      </w:pP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\l _Toc30367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t xml:space="preserve">38 </w:t>
      </w:r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r>
        <w:tab/>
      </w:r>
      <w:r>
        <w:fldChar w:fldCharType="begin"/>
      </w:r>
      <w:r>
        <w:instrText xml:space="preserve"> PAGEREF _Toc30367 </w:instrText>
      </w:r>
      <w:r>
        <w:fldChar w:fldCharType="separate"/>
      </w:r>
      <w:r>
        <w:t>53</w:t>
      </w:r>
      <w:r>
        <w:fldChar w:fldCharType="end"/>
      </w: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fldChar w:fldCharType="end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8" w:name="_Toc22642"/>
      <w:bookmarkStart w:id="9" w:name="_Toc19180"/>
      <w:bookmarkStart w:id="10" w:name="_Toc10017"/>
      <w:bookmarkStart w:id="11" w:name="_Toc26736"/>
      <w:bookmarkStart w:id="12" w:name="_Toc31807"/>
      <w:bookmarkStart w:id="13" w:name="_Toc31259"/>
      <w:bookmarkStart w:id="14" w:name="_Toc22031"/>
      <w:bookmarkStart w:id="15" w:name="_Toc10896"/>
      <w:bookmarkStart w:id="16" w:name="_Toc18456"/>
      <w:r>
        <w:rPr>
          <w:rFonts w:hint="eastAsia" w:asciiTheme="minorEastAsia" w:hAnsiTheme="minorEastAsia" w:eastAsiaTheme="minorEastAsia" w:cstheme="minorEastAsia"/>
        </w:rPr>
        <w:t>tio简介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17" w:name="_Toc21559"/>
      <w:bookmarkStart w:id="18" w:name="_Toc26428"/>
      <w:bookmarkStart w:id="19" w:name="_Toc5063"/>
      <w:bookmarkStart w:id="20" w:name="_Toc10409"/>
      <w:bookmarkStart w:id="21" w:name="_Toc12441"/>
      <w:bookmarkStart w:id="22" w:name="_Toc30380"/>
      <w:bookmarkStart w:id="23" w:name="_Toc18586"/>
      <w:bookmarkStart w:id="24" w:name="_Toc14485"/>
      <w:bookmarkStart w:id="25" w:name="_Toc19066"/>
      <w:r>
        <w:rPr>
          <w:rFonts w:hint="eastAsia" w:asciiTheme="minorEastAsia" w:hAnsiTheme="minorEastAsia" w:eastAsiaTheme="minorEastAsia" w:cstheme="minorEastAsia"/>
        </w:rPr>
        <w:t>tio是啥</w:t>
      </w:r>
      <w:bookmarkEnd w:id="1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6" w:name="_Toc5297"/>
      <w:r>
        <w:rPr>
          <w:rFonts w:hint="eastAsia" w:asciiTheme="minorEastAsia" w:hAnsiTheme="minorEastAsia" w:eastAsiaTheme="minorEastAsia" w:cstheme="minorEastAsia"/>
        </w:rPr>
        <w:t>tio历史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7" w:name="_Toc27877"/>
      <w:r>
        <w:rPr>
          <w:rFonts w:hint="eastAsia" w:asciiTheme="minorEastAsia" w:hAnsiTheme="minorEastAsia" w:eastAsiaTheme="minorEastAsia" w:cstheme="minorEastAsia"/>
        </w:rPr>
        <w:t xml:space="preserve"> tio历史</w:t>
      </w:r>
      <w:bookmarkEnd w:id="27"/>
    </w:p>
    <w:bookmarkEnd w:id="1"/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28" w:name="_Toc28595"/>
      <w:r>
        <w:rPr>
          <w:rFonts w:hint="eastAsia" w:asciiTheme="minorEastAsia" w:hAnsiTheme="minorEastAsia" w:eastAsiaTheme="minorEastAsia" w:cstheme="minorEastAsia"/>
        </w:rPr>
        <w:t>tio适用场景</w:t>
      </w:r>
      <w:bookmarkEnd w:id="2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29" w:name="_Toc18819"/>
      <w:r>
        <w:rPr>
          <w:rFonts w:hint="eastAsia" w:asciiTheme="minorEastAsia" w:hAnsiTheme="minorEastAsia" w:eastAsiaTheme="minorEastAsia" w:cstheme="minorEastAsia"/>
        </w:rPr>
        <w:t xml:space="preserve"> tio常见的使用场景</w:t>
      </w:r>
      <w:bookmarkEnd w:id="2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0" w:name="_Toc26770"/>
      <w:r>
        <w:rPr>
          <w:rFonts w:hint="eastAsia" w:asciiTheme="minorEastAsia" w:hAnsiTheme="minorEastAsia" w:eastAsiaTheme="minorEastAsia" w:cstheme="minorEastAsia"/>
        </w:rPr>
        <w:t>tio案例</w:t>
      </w:r>
      <w:bookmarkEnd w:id="3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1" w:name="_Toc20693"/>
      <w:r>
        <w:rPr>
          <w:rFonts w:hint="eastAsia" w:asciiTheme="minorEastAsia" w:hAnsiTheme="minorEastAsia" w:eastAsiaTheme="minorEastAsia" w:cstheme="minorEastAsia"/>
        </w:rPr>
        <w:t xml:space="preserve"> tio案例展示</w:t>
      </w:r>
      <w:bookmarkEnd w:id="31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2" w:name="_Toc690"/>
      <w:r>
        <w:rPr>
          <w:rFonts w:hint="eastAsia" w:asciiTheme="minorEastAsia" w:hAnsiTheme="minorEastAsia" w:eastAsiaTheme="minorEastAsia" w:cstheme="minorEastAsia"/>
        </w:rPr>
        <w:t>tio性能</w:t>
      </w:r>
      <w:bookmarkEnd w:id="3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曾有用户用tio提供的im测出每秒收发500万条聊天消息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t-io 30W长连接并发压力测试报告(https://my.oschina.net/u/2369298/blog/915435)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3" w:name="_Toc9527"/>
      <w:r>
        <w:rPr>
          <w:rFonts w:hint="eastAsia" w:asciiTheme="minorEastAsia" w:hAnsiTheme="minorEastAsia" w:eastAsiaTheme="minorEastAsia" w:cstheme="minorEastAsia"/>
        </w:rPr>
        <w:t xml:space="preserve"> t-io 30W长连接并发压力测试报告</w:t>
      </w:r>
      <w:bookmarkEnd w:id="33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4" w:name="_Toc32454"/>
      <w:r>
        <w:rPr>
          <w:rFonts w:hint="eastAsia" w:asciiTheme="minorEastAsia" w:hAnsiTheme="minorEastAsia" w:eastAsiaTheme="minorEastAsia" w:cstheme="minorEastAsia"/>
        </w:rPr>
        <w:t>tio稳定性</w:t>
      </w:r>
      <w:bookmarkEnd w:id="3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基于tio-http-server的tio官网不间断运行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704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小时（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val="en-US" w:eastAsia="zh-CN"/>
        </w:rPr>
        <w:t>71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天）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  <w:lang w:eastAsia="zh-CN"/>
        </w:rPr>
        <w:t>，该时间仍在延长</w:t>
      </w:r>
      <w:r>
        <w:rPr>
          <w:rFonts w:hint="eastAsia" w:asciiTheme="minorEastAsia" w:hAnsiTheme="minorEastAsia" w:eastAsiaTheme="minorEastAsia" w:cstheme="minorEastAsia"/>
        </w:rPr>
        <w:t>，用JVirsualVM监控出来的内存和CPU仍十分漂亮。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4275" cy="5603875"/>
            <wp:effectExtent l="0" t="0" r="3175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560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5" w:name="_Toc21927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tio官网运行时间</w:t>
      </w:r>
      <w:bookmarkEnd w:id="35"/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如果以上几条不能让你放心，您可以来牛吧云播体验一下tio全家桶开发的作品(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HYPERLINK "https://www.nb350.com)----"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</w:rPr>
        <w:t>https://www.nb350.com)----</w:t>
      </w:r>
      <w:r>
        <w:rPr>
          <w:rStyle w:val="24"/>
          <w:rFonts w:hint="eastAsia" w:asciiTheme="minorEastAsia" w:hAnsiTheme="minorEastAsia" w:eastAsiaTheme="minorEastAsia" w:cstheme="minorEastAsia"/>
        </w:rPr>
        <w:fldChar w:fldCharType="end"/>
      </w:r>
      <w:r>
        <w:rPr>
          <w:rFonts w:hint="eastAsia" w:asciiTheme="minorEastAsia" w:hAnsiTheme="minorEastAsia" w:eastAsiaTheme="minorEastAsia" w:cstheme="minorEastAsia"/>
        </w:rPr>
        <w:t>未使用spring、未使用任何servlet容器，从http到websocket到socket到视力模板，都是tio实现。</w:t>
      </w: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36" w:name="_Toc24860"/>
      <w:r>
        <w:rPr>
          <w:rFonts w:hint="eastAsia" w:asciiTheme="minorEastAsia" w:hAnsiTheme="minorEastAsia" w:eastAsiaTheme="minorEastAsia" w:cstheme="minorEastAsia"/>
        </w:rPr>
        <w:t>tio生态</w:t>
      </w:r>
      <w:bookmarkEnd w:id="3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tio生态已经自动形成，可以参看下面三张截图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3552825"/>
            <wp:effectExtent l="0" t="0" r="5080" b="952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7" w:name="_Toc12530"/>
      <w:r>
        <w:rPr>
          <w:rFonts w:hint="eastAsia" w:asciiTheme="minorEastAsia" w:hAnsiTheme="minorEastAsia" w:eastAsiaTheme="minorEastAsia" w:cstheme="minorEastAsia"/>
        </w:rPr>
        <w:t xml:space="preserve"> tio在OSC上的收藏数、评论数</w:t>
      </w:r>
      <w:bookmarkEnd w:id="37"/>
    </w:p>
    <w:p>
      <w:pPr>
        <w:rPr>
          <w:rFonts w:hint="eastAsia" w:asciiTheme="minorEastAsia" w:hAnsiTheme="minorEastAsia" w:eastAsiaTheme="minorEastAsia" w:cstheme="minorEastAsia"/>
        </w:rPr>
      </w:pP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6607175"/>
            <wp:effectExtent l="0" t="0" r="5080" b="3175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660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8" w:name="_Toc9052"/>
      <w:r>
        <w:rPr>
          <w:rFonts w:hint="eastAsia" w:asciiTheme="minorEastAsia" w:hAnsiTheme="minorEastAsia" w:eastAsiaTheme="minorEastAsia" w:cstheme="minorEastAsia"/>
        </w:rPr>
        <w:t xml:space="preserve"> tio在码云上的后台统计截图</w:t>
      </w:r>
      <w:bookmarkEnd w:id="3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39" w:name="_Toc31322"/>
      <w:r>
        <w:rPr>
          <w:rFonts w:hint="eastAsia" w:asciiTheme="minorEastAsia" w:hAnsiTheme="minorEastAsia" w:eastAsiaTheme="minorEastAsia" w:cstheme="minorEastAsia"/>
        </w:rPr>
        <w:t xml:space="preserve"> tio受捐次数</w:t>
      </w:r>
      <w:bookmarkEnd w:id="39"/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0" w:name="_Toc21653"/>
      <w:r>
        <w:rPr>
          <w:rFonts w:hint="eastAsia" w:asciiTheme="minorEastAsia" w:hAnsiTheme="minorEastAsia" w:eastAsiaTheme="minorEastAsia" w:cstheme="minorEastAsia"/>
        </w:rPr>
        <w:t>tio荣誉</w:t>
      </w:r>
      <w:bookmarkEnd w:id="4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1" w:name="_Toc4138"/>
      <w:r>
        <w:rPr>
          <w:rFonts w:hint="eastAsia" w:asciiTheme="minorEastAsia" w:hAnsiTheme="minorEastAsia" w:eastAsiaTheme="minorEastAsia" w:cstheme="minorEastAsia"/>
          <w:lang w:val="en-US" w:eastAsia="zh-CN"/>
        </w:rPr>
        <w:t>首批码云最有价值开源项目</w:t>
      </w:r>
      <w:bookmarkEnd w:id="4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2" w:name="_Toc1885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首批码云最有价值开源项目</w:t>
      </w:r>
      <w:bookmarkEnd w:id="42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3" w:name="_Toc11036"/>
      <w:r>
        <w:rPr>
          <w:rFonts w:hint="eastAsia" w:asciiTheme="minorEastAsia" w:hAnsiTheme="minorEastAsia" w:eastAsiaTheme="minorEastAsia" w:cstheme="minorEastAsia"/>
          <w:lang w:val="en-US" w:eastAsia="zh-CN"/>
        </w:rPr>
        <w:t>2017年最受欢迎开源软件上榜</w:t>
      </w:r>
      <w:bookmarkEnd w:id="4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考虑到tio的用户群体特点，能进入TOP20，已属不易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4" w:name="_Toc8645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2017年最受欢迎开源软件上榜</w:t>
      </w:r>
      <w:bookmarkEnd w:id="44"/>
    </w:p>
    <w:p>
      <w:pPr>
        <w:pStyle w:val="4"/>
        <w:pageBreakBefore w:val="0"/>
        <w:widowControl w:val="0"/>
        <w:numPr>
          <w:ilvl w:val="2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5" w:name="_Toc550"/>
      <w:r>
        <w:rPr>
          <w:rFonts w:hint="eastAsia" w:asciiTheme="minorEastAsia" w:hAnsiTheme="minorEastAsia" w:eastAsiaTheme="minorEastAsia" w:cstheme="minorEastAsia"/>
          <w:lang w:val="en-US" w:eastAsia="zh-CN"/>
        </w:rPr>
        <w:t>2017年热门开源项目Star数第3，Fork数第5</w:t>
      </w:r>
      <w:bookmarkEnd w:id="4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6" w:name="_Toc18787"/>
      <w:r>
        <w:rPr>
          <w:rFonts w:hint="eastAsia" w:asciiTheme="minorEastAsia" w:hAnsiTheme="minorEastAsia" w:eastAsiaTheme="minorEastAsia" w:cstheme="minorEastAsia"/>
          <w:lang w:eastAsia="zh-CN"/>
        </w:rPr>
        <w:t xml:space="preserve"> 2017年热门开源项目Star数第3，Fork数第5</w:t>
      </w:r>
      <w:bookmarkEnd w:id="46"/>
    </w:p>
    <w:p>
      <w:pPr>
        <w:rPr>
          <w:rFonts w:hint="eastAsia" w:asciiTheme="minorEastAsia" w:hAnsiTheme="minorEastAsia" w:eastAsiaTheme="minorEastAsia" w:cstheme="minorEastAsia"/>
          <w:lang w:eastAsia="zh-CN"/>
        </w:rPr>
      </w:pPr>
    </w:p>
    <w:p>
      <w:pPr>
        <w:pStyle w:val="3"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47" w:name="_Toc4756"/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分支</w:t>
      </w:r>
      <w:bookmarkEnd w:id="4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tio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分为自用版和开源版（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instrText xml:space="preserve"> HYPERLINK "https://gitee.com/tywo45/t-io" </w:instrTex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separate"/>
      </w:r>
      <w:r>
        <w:rPr>
          <w:rStyle w:val="24"/>
          <w:rFonts w:hint="eastAsia" w:asciiTheme="minorEastAsia" w:hAnsiTheme="minorEastAsia" w:eastAsiaTheme="minorEastAsia" w:cstheme="minorEastAsia"/>
          <w:lang w:val="en-US" w:eastAsia="zh-CN"/>
        </w:rPr>
        <w:t>https://gitee.com/tywo45/t-io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），两者差别很小，自用版多了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集群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/>
          <w:bCs/>
          <w:color w:val="FF0000"/>
          <w:lang w:val="en-US" w:eastAsia="zh-CN"/>
        </w:rPr>
        <w:t>拉黑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功能，其它几乎是一样的。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drawing>
          <wp:inline distT="0" distB="0" distL="114300" distR="114300">
            <wp:extent cx="6258560" cy="6362065"/>
            <wp:effectExtent l="0" t="0" r="8890" b="635"/>
            <wp:docPr id="34" name="图片 34" descr="R8DL%VHJHW2PNLSP@9GDG(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R8DL%VHJHW2PNLSP@9GDG(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48" w:name="_Toc30275"/>
      <w:r>
        <w:rPr>
          <w:rFonts w:hint="eastAsia" w:asciiTheme="minorEastAsia" w:hAnsiTheme="minorEastAsia" w:eastAsiaTheme="minorEastAsia" w:cstheme="minorEastAsia"/>
          <w:lang w:eastAsia="zh-CN"/>
        </w:rPr>
        <w:t xml:space="preserve"> tio自用版和开源版的差异</w:t>
      </w:r>
      <w:bookmarkEnd w:id="48"/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49" w:name="_Toc14616"/>
      <w:r>
        <w:rPr>
          <w:rFonts w:hint="eastAsia" w:asciiTheme="minorEastAsia" w:hAnsiTheme="minorEastAsia" w:eastAsiaTheme="minorEastAsia" w:cstheme="minorEastAsia"/>
        </w:rPr>
        <w:t>预备知识</w:t>
      </w:r>
      <w:bookmarkEnd w:id="49"/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0" w:name="_Toc13522"/>
      <w:r>
        <w:rPr>
          <w:rFonts w:hint="eastAsia" w:asciiTheme="minorEastAsia" w:hAnsiTheme="minorEastAsia" w:eastAsiaTheme="minorEastAsia" w:cstheme="minorEastAsia"/>
          <w:szCs w:val="22"/>
        </w:rPr>
        <w:t>TCP/IP协议分层模型</w:t>
      </w:r>
      <w:bookmarkEnd w:id="5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1" w:name="_Toc18324"/>
      <w:r>
        <w:rPr>
          <w:rFonts w:hint="eastAsia" w:asciiTheme="minorEastAsia" w:hAnsiTheme="minorEastAsia" w:eastAsiaTheme="minorEastAsia" w:cstheme="minorEastAsia"/>
        </w:rPr>
        <w:t xml:space="preserve"> TCP/IP协议分层模型</w:t>
      </w:r>
      <w:bookmarkEnd w:id="5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u w:val="single"/>
        </w:rPr>
      </w:pPr>
      <w:r>
        <w:rPr>
          <w:rFonts w:hint="eastAsia" w:asciiTheme="minorEastAsia" w:hAnsiTheme="minorEastAsia" w:eastAsiaTheme="minorEastAsia" w:cstheme="minor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52" w:name="_Toc20419"/>
      <w:r>
        <w:rPr>
          <w:rFonts w:hint="eastAsia" w:asciiTheme="minorEastAsia" w:hAnsiTheme="minorEastAsia" w:eastAsiaTheme="minorEastAsia" w:cstheme="minorEastAsia"/>
          <w:szCs w:val="22"/>
        </w:rPr>
        <w:t>应用层和传输层的数据传递</w:t>
      </w:r>
      <w:bookmarkEnd w:id="52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3" w:name="_Toc200"/>
      <w:r>
        <w:rPr>
          <w:rFonts w:hint="eastAsia" w:asciiTheme="minorEastAsia" w:hAnsiTheme="minorEastAsia" w:eastAsiaTheme="minorEastAsia" w:cstheme="minorEastAsia"/>
        </w:rPr>
        <w:t>应用层数据是个什么鬼</w:t>
      </w:r>
      <w:bookmarkEnd w:id="5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以http协议为例，我们在访问一个网站时，浏览器会通过TCP协议发送如下字符串到服务器的应用层。</w:t>
      </w:r>
    </w:p>
    <w:tbl>
      <w:tblPr>
        <w:tblStyle w:val="26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292" w:hRule="atLeast"/>
        </w:trPr>
        <w:tc>
          <w:tcPr>
            <w:tcW w:w="9760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0"/>
              </w:rPr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0"/>
        </w:rPr>
      </w:pPr>
      <w:r>
        <w:rPr>
          <w:rFonts w:hint="eastAsia" w:asciiTheme="minorEastAsia" w:hAnsiTheme="minorEastAsia" w:eastAsiaTheme="minorEastAsia" w:cstheme="minorEastAsia"/>
          <w:sz w:val="20"/>
        </w:rPr>
        <w:t>程序调试截图(tio的HttpRequest.toString())：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4" w:name="_Toc4830"/>
      <w:r>
        <w:rPr>
          <w:rFonts w:hint="eastAsia" w:asciiTheme="minorEastAsia" w:hAnsiTheme="minorEastAsia" w:eastAsiaTheme="minorEastAsia" w:cstheme="minorEastAsia"/>
        </w:rPr>
        <w:t xml:space="preserve"> http请求数据演示</w:t>
      </w:r>
      <w:bookmarkEnd w:id="5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这些字符串就是应用层数据，应用层数据是按照一定格式来组织的，这个格式就是应用层协议，譬如http协议。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5" w:name="_Toc7663"/>
      <w:r>
        <w:rPr>
          <w:rFonts w:hint="eastAsia" w:asciiTheme="minorEastAsia" w:hAnsiTheme="minorEastAsia" w:eastAsiaTheme="minorEastAsia" w:cstheme="minorEastAsia"/>
        </w:rPr>
        <w:t xml:space="preserve"> 半包演示</w:t>
      </w:r>
      <w:bookmarkEnd w:id="5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6" w:name="_Toc24864"/>
      <w:r>
        <w:rPr>
          <w:rFonts w:hint="eastAsia" w:asciiTheme="minorEastAsia" w:hAnsiTheme="minorEastAsia" w:eastAsiaTheme="minorEastAsia" w:cstheme="minorEastAsia"/>
        </w:rPr>
        <w:t xml:space="preserve"> 粘包演示</w:t>
      </w:r>
      <w:bookmarkEnd w:id="56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7" w:name="_Toc9120"/>
      <w:r>
        <w:rPr>
          <w:rFonts w:hint="eastAsia" w:asciiTheme="minorEastAsia" w:hAnsiTheme="minorEastAsia" w:eastAsiaTheme="minorEastAsia" w:cstheme="minorEastAsia"/>
        </w:rPr>
        <w:t>应用层数据解码</w:t>
      </w:r>
      <w:bookmarkEnd w:id="5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应用层数据解码就是把传输层传递过来的byte[]数据解析成应用层协议指定的格式，以http协议为例，如下图所示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58" w:name="_Toc23785"/>
      <w:r>
        <w:rPr>
          <w:rFonts w:hint="eastAsia" w:asciiTheme="minorEastAsia" w:hAnsiTheme="minorEastAsia" w:eastAsiaTheme="minorEastAsia" w:cstheme="minorEastAsia"/>
        </w:rPr>
        <w:t xml:space="preserve"> 应用层解码</w:t>
      </w:r>
      <w:bookmarkEnd w:id="58"/>
    </w:p>
    <w:p>
      <w:pPr>
        <w:pStyle w:val="4"/>
        <w:pageBreakBefore w:val="0"/>
        <w:widowControl w:val="0"/>
        <w:numPr>
          <w:ilvl w:val="2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59" w:name="_Toc10000"/>
      <w:r>
        <w:rPr>
          <w:rFonts w:hint="eastAsia" w:asciiTheme="minorEastAsia" w:hAnsiTheme="minorEastAsia" w:eastAsiaTheme="minorEastAsia" w:cstheme="minorEastAsia"/>
        </w:rPr>
        <w:t>应用层数据编码</w:t>
      </w:r>
      <w:bookmarkEnd w:id="5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应用层数据编码与解码过程相反，是把已经的数据变成传输层可以使用的byte[]，以http协议为例，如下图所示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19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0" w:name="_Toc9430"/>
      <w:r>
        <w:rPr>
          <w:rFonts w:hint="eastAsia" w:asciiTheme="minorEastAsia" w:hAnsiTheme="minorEastAsia" w:eastAsiaTheme="minorEastAsia" w:cstheme="minorEastAsia"/>
        </w:rPr>
        <w:t xml:space="preserve"> 应用层编码</w:t>
      </w:r>
      <w:bookmarkEnd w:id="6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pageBreakBefore w:val="0"/>
        <w:widowControl w:val="0"/>
        <w:numPr>
          <w:ilvl w:val="1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61" w:name="_Toc28613"/>
      <w:r>
        <w:rPr>
          <w:rFonts w:hint="eastAsia" w:asciiTheme="minorEastAsia" w:hAnsiTheme="minorEastAsia" w:eastAsiaTheme="minorEastAsia" w:cstheme="minorEastAsia"/>
          <w:szCs w:val="22"/>
        </w:rPr>
        <w:t>认识java中的bytebuffer</w:t>
      </w:r>
      <w:bookmarkEnd w:id="6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ByteBuffer是java nio和aio编程所必须掌握的一个数据结构，也是掌握tio所必须要学会的基础知识。</w:t>
      </w: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2" w:name="_Toc6087"/>
      <w:r>
        <w:rPr>
          <w:rFonts w:hint="eastAsia" w:asciiTheme="minorEastAsia" w:hAnsiTheme="minorEastAsia" w:eastAsiaTheme="minorEastAsia" w:cstheme="minorEastAsia"/>
        </w:rPr>
        <w:t>初识ByteBuffer</w:t>
      </w:r>
      <w:bookmarkEnd w:id="6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我们可以把bytebuffer理解成如下几个属性组成的一个数据结构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1、byte[] </w:t>
      </w:r>
      <w:r>
        <w:rPr>
          <w:rFonts w:hint="eastAsia" w:asciiTheme="minorEastAsia" w:hAnsiTheme="minorEastAsia" w:eastAsiaTheme="minorEastAsia" w:cstheme="minorEastAsia"/>
          <w:b/>
          <w:bCs/>
        </w:rPr>
        <w:t>bytes</w:t>
      </w:r>
      <w:r>
        <w:rPr>
          <w:rFonts w:hint="eastAsia" w:asciiTheme="minorEastAsia" w:hAnsiTheme="minorEastAsia" w:eastAsiaTheme="minorEastAsia" w:cstheme="minorEastAsia"/>
        </w:rPr>
        <w:t>: 用来存储数据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2、 int </w:t>
      </w:r>
      <w:r>
        <w:rPr>
          <w:rFonts w:hint="eastAsia" w:asciiTheme="minorEastAsia" w:hAnsiTheme="minorEastAsia" w:eastAsiaTheme="minorEastAsia" w:cstheme="minorEastAsia"/>
          <w:b/>
          <w:bCs/>
        </w:rPr>
        <w:t>capacity</w:t>
      </w:r>
      <w:r>
        <w:rPr>
          <w:rFonts w:hint="eastAsia" w:asciiTheme="minorEastAsia" w:hAnsiTheme="minorEastAsia" w:eastAsiaTheme="minorEastAsia" w:cstheme="minorEastAsia"/>
        </w:rPr>
        <w:t>: 用来表示bytes的容量，那么可以想像capacity就等于bytes.size()，此值在初始化bytes后，是不可变的。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3、int </w:t>
      </w:r>
      <w:r>
        <w:rPr>
          <w:rFonts w:hint="eastAsia" w:asciiTheme="minorEastAsia" w:hAnsiTheme="minorEastAsia" w:eastAsiaTheme="minorEastAsia" w:cstheme="minorEastAsia"/>
          <w:b/>
          <w:bCs/>
        </w:rPr>
        <w:t>limit</w:t>
      </w:r>
      <w:r>
        <w:rPr>
          <w:rFonts w:hint="eastAsia" w:asciiTheme="minorEastAsia" w:hAnsiTheme="minorEastAsia" w:eastAsiaTheme="minorEastAsia" w:cstheme="minorEastAsia"/>
        </w:rPr>
        <w:t>: 用来表示bytes实际装了多少数据，可以容易想像得到limit &lt;= capacity，此值是可灵活变动的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4、int </w:t>
      </w:r>
      <w:r>
        <w:rPr>
          <w:rFonts w:hint="eastAsia" w:asciiTheme="minorEastAsia" w:hAnsiTheme="minorEastAsia" w:eastAsiaTheme="minorEastAsia" w:cstheme="minorEastAsia"/>
          <w:b/>
          <w:bCs/>
        </w:rPr>
        <w:t>position</w:t>
      </w:r>
      <w:r>
        <w:rPr>
          <w:rFonts w:hint="eastAsia" w:asciiTheme="minorEastAsia" w:hAnsiTheme="minorEastAsia" w:eastAsiaTheme="minorEastAsia" w:cstheme="minorEastAsia"/>
        </w:rPr>
        <w:t>: 用来表示在哪个位置开始往bytes写数据或是读数据，此值是可灵活变动的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通过下图，对bytebuffer形成一个感观认识吧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3" w:name="_Toc4952"/>
      <w:r>
        <w:rPr>
          <w:rFonts w:hint="eastAsia" w:asciiTheme="minorEastAsia" w:hAnsiTheme="minorEastAsia" w:eastAsiaTheme="minorEastAsia" w:cstheme="minorEastAsia"/>
        </w:rPr>
        <w:t xml:space="preserve"> 初识ByteBuffer</w:t>
      </w:r>
      <w:bookmarkEnd w:id="63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4" w:name="_Toc26575"/>
      <w:r>
        <w:rPr>
          <w:rFonts w:hint="eastAsia" w:asciiTheme="minorEastAsia" w:hAnsiTheme="minorEastAsia" w:eastAsiaTheme="minorEastAsia" w:cstheme="minorEastAsia"/>
        </w:rPr>
        <w:t>创建ByteBuffer</w:t>
      </w:r>
      <w:bookmarkEnd w:id="6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5" w:name="_Toc29972"/>
      <w:r>
        <w:rPr>
          <w:rFonts w:hint="eastAsia" w:asciiTheme="minorEastAsia" w:hAnsiTheme="minorEastAsia" w:eastAsiaTheme="minorEastAsia" w:cstheme="minorEastAsia"/>
        </w:rPr>
        <w:t xml:space="preserve"> 创建ByteBuffer</w:t>
      </w:r>
      <w:bookmarkEnd w:id="65"/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6" w:name="_Toc29759"/>
      <w:r>
        <w:rPr>
          <w:rFonts w:hint="eastAsia" w:asciiTheme="minorEastAsia" w:hAnsiTheme="minorEastAsia" w:eastAsiaTheme="minorEastAsia" w:cstheme="minorEastAsia"/>
        </w:rPr>
        <w:t>往ByteBuffer中写入数据</w:t>
      </w:r>
      <w:bookmarkEnd w:id="6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7" w:name="_Toc12177"/>
      <w:r>
        <w:rPr>
          <w:rFonts w:hint="eastAsia" w:asciiTheme="minorEastAsia" w:hAnsiTheme="minorEastAsia" w:eastAsiaTheme="minorEastAsia" w:cstheme="minorEastAsia"/>
        </w:rPr>
        <w:t xml:space="preserve"> 往ByteBuffer中写入数据</w:t>
      </w:r>
      <w:bookmarkEnd w:id="6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</w:p>
    <w:p>
      <w:pPr>
        <w:pStyle w:val="4"/>
        <w:pageBreakBefore w:val="0"/>
        <w:widowControl w:val="0"/>
        <w:numPr>
          <w:ilvl w:val="2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68" w:name="_Toc6982"/>
      <w:r>
        <w:rPr>
          <w:rFonts w:hint="eastAsia" w:asciiTheme="minorEastAsia" w:hAnsiTheme="minorEastAsia" w:eastAsiaTheme="minorEastAsia" w:cstheme="minorEastAsia"/>
        </w:rPr>
        <w:t>从ByteBuffer读取数据</w:t>
      </w:r>
      <w:bookmarkEnd w:id="6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6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4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byteBuffer.position(0);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</w:rPr>
              <w:t xml:space="preserve">byteBuffer.limit(1);     </w:t>
            </w:r>
            <w:r>
              <w:rPr>
                <w:rFonts w:hint="eastAsia" w:asciiTheme="minorEastAsia" w:hAnsiTheme="minorEastAsia" w:eastAsiaTheme="minorEastAsia" w:cstheme="minorEastAsia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我们看一下，设置position和limit后，bytebuffer的内部变化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jc w:val="center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69" w:name="_Toc18041"/>
      <w:r>
        <w:rPr>
          <w:rFonts w:hint="eastAsia" w:asciiTheme="minorEastAsia" w:hAnsiTheme="minorEastAsia" w:eastAsiaTheme="minorEastAsia" w:cstheme="minorEastAsia"/>
        </w:rPr>
        <w:t xml:space="preserve"> 设置position和limit后，bytebuffer的内部变化</w:t>
      </w:r>
      <w:bookmarkEnd w:id="6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</w:pPr>
      <w:r>
        <w:rPr>
          <w:rFonts w:hint="eastAsia" w:asciiTheme="minorEastAsia" w:hAnsiTheme="minorEastAsia" w:eastAsiaTheme="minorEastAsia" w:cstheme="minorEastAsia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0" w:name="_Toc31693"/>
      <w:r>
        <w:rPr>
          <w:rFonts w:hint="eastAsia" w:asciiTheme="minorEastAsia" w:hAnsiTheme="minorEastAsia" w:eastAsiaTheme="minorEastAsia" w:cstheme="minorEastAsia"/>
        </w:rPr>
        <w:t xml:space="preserve"> 从ByteBuffer中读取数据</w:t>
      </w:r>
      <w:bookmarkEnd w:id="7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br w:type="page"/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bookmarkStart w:id="71" w:name="_Toc15192"/>
      <w:r>
        <w:rPr>
          <w:rFonts w:hint="eastAsia" w:asciiTheme="minorEastAsia" w:hAnsiTheme="minorEastAsia" w:eastAsiaTheme="minorEastAsia" w:cstheme="minorEastAsia"/>
        </w:rPr>
        <w:t>开启tio之旅</w:t>
      </w:r>
      <w:bookmarkEnd w:id="71"/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2" w:name="_Toc27937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Hello T</w:t>
      </w:r>
      <w:r>
        <w:rPr>
          <w:rFonts w:hint="eastAsia" w:asciiTheme="minorEastAsia" w:hAnsiTheme="minorEastAsia" w:eastAsiaTheme="minorEastAsia" w:cstheme="minorEastAsia"/>
          <w:szCs w:val="22"/>
        </w:rPr>
        <w:t>io</w:t>
      </w:r>
      <w:bookmarkEnd w:id="7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u w:val="none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73" w:name="_Toc27316"/>
      <w:r>
        <w:rPr>
          <w:rFonts w:hint="eastAsia" w:asciiTheme="minorEastAsia" w:hAnsiTheme="minorEastAsia" w:eastAsiaTheme="minorEastAsia" w:cstheme="minorEastAsia"/>
          <w:lang w:eastAsia="zh-CN"/>
        </w:rPr>
        <w:t xml:space="preserve"> helloworld工程所在目录</w:t>
      </w:r>
      <w:bookmarkEnd w:id="7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虽然是个极简的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4" w:name="_Toc28026"/>
      <w:r>
        <w:rPr>
          <w:rFonts w:hint="eastAsia" w:asciiTheme="minorEastAsia" w:hAnsiTheme="minorEastAsia" w:eastAsiaTheme="minorEastAsia" w:cstheme="minorEastAsia"/>
          <w:lang w:eastAsia="zh-CN"/>
        </w:rPr>
        <w:t>业务</w:t>
      </w:r>
      <w:r>
        <w:rPr>
          <w:rFonts w:hint="eastAsia" w:asciiTheme="minorEastAsia" w:hAnsiTheme="minorEastAsia" w:eastAsiaTheme="minorEastAsia" w:cstheme="minorEastAsia"/>
        </w:rPr>
        <w:t>简介</w:t>
      </w:r>
      <w:bookmarkEnd w:id="7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服务端先启动，监听6789端口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服务器收到消息后会回应一条消息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框架层会在断链后自动重连（</w:t>
      </w:r>
      <w:r>
        <w:rPr>
          <w:rFonts w:hint="eastAsia" w:asciiTheme="minorEastAsia" w:hAnsiTheme="minorEastAsia" w:eastAsiaTheme="minorEastAsia" w:cstheme="minor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5" w:name="_Toc2119"/>
      <w:r>
        <w:rPr>
          <w:rFonts w:hint="eastAsia" w:asciiTheme="minorEastAsia" w:hAnsiTheme="minorEastAsia" w:eastAsiaTheme="minorEastAsia" w:cstheme="minorEastAsia"/>
          <w:lang w:eastAsia="zh-CN"/>
        </w:rPr>
        <w:t>公共模块</w:t>
      </w:r>
      <w:bookmarkEnd w:id="75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在pom.xml文件中引入tio-core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org.t-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groupId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-core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artifactId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 w:firstLine="800" w:firstLineChars="40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version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&lt;/</w:t>
            </w:r>
            <w:r>
              <w:rPr>
                <w:rFonts w:hint="eastAsia" w:asciiTheme="minorEastAsia" w:hAnsiTheme="minorEastAsia" w:eastAsiaTheme="minorEastAsia" w:cstheme="minorEastAsia"/>
                <w:color w:val="3F7F7F"/>
                <w:sz w:val="20"/>
              </w:rPr>
              <w:t>dependency</w:t>
            </w:r>
            <w:r>
              <w:rPr>
                <w:rFonts w:hint="eastAsia" w:asciiTheme="minorEastAsia" w:hAnsiTheme="minorEastAsia" w:eastAsiaTheme="minorEastAsia" w:cstheme="minorEastAsia"/>
                <w:color w:val="008080"/>
                <w:sz w:val="20"/>
              </w:rPr>
              <w:t>&gt;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定义Packet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extends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Packet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long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-172060606924066412L;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4;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//消息头的长度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"utf-8"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@return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the body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[] getBody()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@param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body the body to set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setBody(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this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定义服务器端和客户端都用得到的常量</w:t>
      </w:r>
    </w:p>
    <w:tbl>
      <w:tblPr>
        <w:tblStyle w:val="26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2017年3月30日 下午7:05:54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interface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Const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服务器地址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"127.0.0.1"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监听端口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6789;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心跳超时时间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final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5000;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6" w:name="_Toc3462"/>
      <w:r>
        <w:rPr>
          <w:rFonts w:hint="eastAsia" w:asciiTheme="minorEastAsia" w:hAnsiTheme="minorEastAsia" w:eastAsiaTheme="minorEastAsia" w:cstheme="minorEastAsia"/>
          <w:lang w:eastAsia="zh-CN"/>
        </w:rPr>
        <w:t>服务端代码</w:t>
      </w:r>
      <w:bookmarkEnd w:id="76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实现org.tio.server.intf.ServerAioHandler</w:t>
      </w:r>
    </w:p>
    <w:tbl>
      <w:tblPr>
        <w:tblStyle w:val="26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resppacket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java.io.IOException;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org.tio.server.AioServer;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org.tio.server.ServerGroupContext;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org.tio.server.intf.ServerAioListener;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2017年4月4日 下午12:22:58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HelloServerAioHandler();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"hello-tio-server"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//aioServer对象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AioServer(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//有时候需要绑定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，不需要则null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//监听的端口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IOException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.start(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serverIp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7" w:name="_Toc16710"/>
      <w:r>
        <w:rPr>
          <w:rFonts w:hint="eastAsia" w:asciiTheme="minorEastAsia" w:hAnsiTheme="minorEastAsia" w:eastAsiaTheme="minorEastAsia" w:cstheme="minorEastAsia"/>
          <w:lang w:eastAsia="zh-CN"/>
        </w:rPr>
        <w:t>客户端代码</w:t>
      </w:r>
      <w:bookmarkEnd w:id="77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实现org.tio.client.intf.ClientAioHandler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java.nio.ByteBuffer;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org.tio.core.intf.Packet;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implements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.limit()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.position();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//读取消息体的长度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.getInt();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//数据不正确，则抛出AioDecodeException异常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"bodyLength ["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"] is not right, remote:"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.getClientNode());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//计算本次需要的数据长度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//收到的数据是否足够组包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readableLength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-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neededLength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 不够消息体长度(剩下的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组不了消息体)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isDataEnough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&lt;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}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else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//组包成功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&gt; 0)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[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];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dst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imPacket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串的byte[]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GroupContext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0;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</w:t>
            </w:r>
            <w:r>
              <w:rPr>
                <w:rFonts w:hint="eastAsia" w:asciiTheme="minorEastAsia" w:hAnsiTheme="minorEastAsia" w:eastAsiaTheme="minorEastAsia" w:cstheme="minorEastAsia"/>
                <w:color w:val="0000C0"/>
                <w:sz w:val="20"/>
              </w:rPr>
              <w:t>length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的总长度是 = 消息头的长度 + 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//创建一个新的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bytebuffer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ByteBuffer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ByteBuffer.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allocate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allLen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//设置字节序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.order(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.getByteOrder());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.putInt(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bodyLen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//写入消息体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.put(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buffer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处理消息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handler(Packet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ChannelContext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(HelloPacket)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byte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helloPacket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.getBody();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!=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String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String(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body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System.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.println(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"收到消息："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+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str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46464"/>
                <w:sz w:val="20"/>
              </w:rPr>
              <w:t>@Override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 heartbeatPacket()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return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heartbeatPacket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</w:tc>
      </w:tr>
    </w:tbl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启动类</w:t>
      </w:r>
    </w:p>
    <w:tbl>
      <w:tblPr>
        <w:tblStyle w:val="26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package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org.tio.client.AioClient;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org.tio.client.ClientChannelContext;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org.tio.client.ClientGroupContext;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org.tio.client.ReconnConf;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org.tio.client.intf.ClientAioHandler;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org.tio.client.intf.ClientAioListener;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org.tio.core.Aio;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org.tio.core.Node;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import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9FBF"/>
                <w:sz w:val="20"/>
              </w:rPr>
              <w:t>@author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  <w:u w:val="single"/>
              </w:rPr>
              <w:t>tanyaowu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class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HelloClientStarter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//服务器节点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Node(Const.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, 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//handler, 包括编码、解码、消息处理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ClientAioHandler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HelloClientAioHandler();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了解些接口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//断链后自动连接的，不想自动连接请设为null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ReconnConf(5000L);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//一组连接共用的上下文对象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aioClientHandler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aioListener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reconnConf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null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>/**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 启动程序入口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5FBF"/>
                <w:sz w:val="20"/>
              </w:rPr>
              <w:t xml:space="preserve"> */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public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main(String[]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args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.setHeartbeatTimeout(Const.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AioClient(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aioClient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.connect(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serverNode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3F7F5F"/>
                <w:sz w:val="20"/>
              </w:rPr>
              <w:t>//连上后，发条消息玩玩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private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static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void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send()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throws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Exception {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HelloPacket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= </w:t>
            </w:r>
            <w:r>
              <w:rPr>
                <w:rFonts w:hint="eastAsia" w:asciiTheme="minorEastAsia" w:hAnsiTheme="minorEastAsia" w:eastAsiaTheme="minorEastAsia" w:cstheme="minorEastAsia"/>
                <w:b/>
                <w:color w:val="7F0055"/>
                <w:sz w:val="20"/>
              </w:rPr>
              <w:t>new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 HelloPacket();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.setBody(</w:t>
            </w:r>
            <w:r>
              <w:rPr>
                <w:rFonts w:hint="eastAsia" w:asciiTheme="minorEastAsia" w:hAnsiTheme="minorEastAsia" w:eastAsiaTheme="minorEastAsia" w:cstheme="minorEastAsia"/>
                <w:color w:val="2A00FF"/>
                <w:sz w:val="20"/>
              </w:rPr>
              <w:t>"hello world"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.getBytes(HelloPacket.</w:t>
            </w:r>
            <w:r>
              <w:rPr>
                <w:rFonts w:hint="eastAsia" w:asciiTheme="minorEastAsia" w:hAnsiTheme="minorEastAsia" w:eastAsiaTheme="minorEastAsia" w:cstheme="minorEastAsia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Aio.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00"/>
                <w:sz w:val="20"/>
              </w:rPr>
              <w:t>send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(</w:t>
            </w:r>
            <w:r>
              <w:rPr>
                <w:rFonts w:hint="eastAsia" w:asciiTheme="minorEastAsia" w:hAnsiTheme="minorEastAsia" w:eastAsiaTheme="minorEastAsia" w:cstheme="minorEastAsia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 xml:space="preserve">, </w:t>
            </w:r>
            <w:r>
              <w:rPr>
                <w:rFonts w:hint="eastAsia" w:asciiTheme="minorEastAsia" w:hAnsiTheme="minorEastAsia" w:eastAsiaTheme="minorEastAsia" w:cstheme="minorEastAsia"/>
                <w:color w:val="6A3E3E"/>
                <w:sz w:val="20"/>
              </w:rPr>
              <w:t>packet</w:t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);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sz w:val="20"/>
              </w:rPr>
              <w:t>}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pageBreakBefore w:val="0"/>
        <w:widowControl w:val="0"/>
        <w:numPr>
          <w:ilvl w:val="2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8" w:name="_Toc20031"/>
      <w:r>
        <w:rPr>
          <w:rFonts w:hint="eastAsia" w:asciiTheme="minorEastAsia" w:hAnsiTheme="minorEastAsia" w:eastAsiaTheme="minorEastAsia" w:cstheme="minorEastAsia"/>
          <w:lang w:eastAsia="zh-CN"/>
        </w:rPr>
        <w:t>运行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hello tio</w:t>
      </w:r>
      <w:bookmarkEnd w:id="78"/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right="0" w:rightChars="0" w:hanging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6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收到消息：hello world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hello-tio-server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当前时间:1521373105587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连接统计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共接受过连接数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当前连接数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异IP连接数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关闭过的连接数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消息统计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已处理消息  :44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已发送消息(packet/byte):1/55b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IP统计时段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节点统计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clientNodes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所有连接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活动连接               :1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关闭次数      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绑定user数  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绑定token数     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等待同步消息响应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群组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├ channelmap  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│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groupmap:0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拉黑IP 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Lines="0" w:afterLines="0" w:line="360" w:lineRule="auto"/>
              <w:ind w:right="0" w:rightChars="0"/>
              <w:jc w:val="left"/>
              <w:textAlignment w:val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ab/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 xml:space="preserve"> └ []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textAlignment w:val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pageBreakBefore w:val="0"/>
        <w:widowControl w:val="0"/>
        <w:numPr>
          <w:ilvl w:val="1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right="0" w:rightChars="0" w:hanging="567" w:firstLineChars="0"/>
        <w:textAlignment w:val="auto"/>
        <w:rPr>
          <w:rFonts w:hint="eastAsia" w:asciiTheme="minorEastAsia" w:hAnsiTheme="minorEastAsia" w:eastAsiaTheme="minorEastAsia" w:cstheme="minorEastAsia"/>
        </w:rPr>
      </w:pPr>
      <w:bookmarkStart w:id="79" w:name="_Toc5783"/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T</w:t>
      </w:r>
      <w:r>
        <w:rPr>
          <w:rFonts w:hint="eastAsia" w:asciiTheme="minorEastAsia" w:hAnsiTheme="minorEastAsia" w:eastAsiaTheme="minorEastAsia" w:cstheme="minorEastAsia"/>
          <w:szCs w:val="22"/>
        </w:rPr>
        <w:t>io常见类介绍</w:t>
      </w:r>
      <w:bookmarkEnd w:id="79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0" w:name="_Toc30707"/>
      <w:r>
        <w:rPr>
          <w:rFonts w:hint="eastAsia" w:asciiTheme="minorEastAsia" w:hAnsiTheme="minorEastAsia" w:eastAsiaTheme="minorEastAsia" w:cstheme="minorEastAsia"/>
          <w:szCs w:val="22"/>
        </w:rPr>
        <w:t>ChannelContext(通道上下文)</w:t>
      </w:r>
      <w:bookmarkEnd w:id="8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每一个tcp连接的建立都会产生一个ChannelContext对象，这是个抽象类，如果你是用tio作tcp客户端，那么就是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ChannelContext，如果你是用tio作tcp服务器，那么就是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ChannelContext。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1" w:name="_Toc14802"/>
      <w:r>
        <w:rPr>
          <w:rFonts w:hint="eastAsia" w:asciiTheme="minorEastAsia" w:hAnsiTheme="minorEastAsia" w:eastAsiaTheme="minorEastAsia" w:cstheme="minorEastAsia"/>
        </w:rPr>
        <w:t xml:space="preserve"> ChannelContext概念</w:t>
      </w:r>
      <w:bookmarkEnd w:id="8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2" w:name="_Toc10567"/>
      <w:r>
        <w:rPr>
          <w:rFonts w:hint="eastAsia" w:asciiTheme="minorEastAsia" w:hAnsiTheme="minorEastAsia" w:eastAsiaTheme="minorEastAsia" w:cstheme="minorEastAsia"/>
        </w:rPr>
        <w:t xml:space="preserve"> ChannelContext主要对象</w:t>
      </w:r>
      <w:bookmarkEnd w:id="82"/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ClientChannelContext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ChannelContext的子类，当用tio作tcp客户端时，业务层接触的是这个类的实例。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3" w:name="_Toc19493"/>
      <w:r>
        <w:rPr>
          <w:rFonts w:hint="eastAsia" w:asciiTheme="minorEastAsia" w:hAnsiTheme="minorEastAsia" w:eastAsiaTheme="minorEastAsia" w:cstheme="minorEastAsia"/>
          <w:szCs w:val="22"/>
        </w:rPr>
        <w:t>GroupContext(服务配置与维护)</w:t>
      </w:r>
      <w:bookmarkEnd w:id="8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GroupContext是个抽象类，如果你是用tio作tcp客户端，那么你需要创建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Client</w:t>
      </w:r>
      <w:r>
        <w:rPr>
          <w:rFonts w:hint="eastAsia" w:asciiTheme="minorEastAsia" w:hAnsiTheme="minorEastAsia" w:eastAsiaTheme="minorEastAsia" w:cstheme="minorEastAsia"/>
        </w:rPr>
        <w:t>GroupContext，如果你是用tio作tcp服务器，那么你需要创建</w:t>
      </w:r>
      <w:r>
        <w:rPr>
          <w:rFonts w:hint="eastAsia" w:asciiTheme="minorEastAsia" w:hAnsiTheme="minorEastAsia" w:eastAsiaTheme="minorEastAsia" w:cstheme="minorEastAsia"/>
          <w:color w:val="FF0000"/>
        </w:rPr>
        <w:t>Server</w:t>
      </w:r>
      <w:r>
        <w:rPr>
          <w:rFonts w:hint="eastAsia" w:asciiTheme="minorEastAsia" w:hAnsiTheme="minorEastAsia" w:eastAsiaTheme="minorEastAsia" w:cstheme="minorEastAsia"/>
        </w:rPr>
        <w:t>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GroupContext对象包含的信息非常多，主要对象见下图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4" w:name="_Toc8655"/>
      <w:r>
        <w:rPr>
          <w:rFonts w:hint="eastAsia" w:asciiTheme="minorEastAsia" w:hAnsiTheme="minorEastAsia" w:eastAsiaTheme="minorEastAsia" w:cstheme="minorEastAsia"/>
        </w:rPr>
        <w:t xml:space="preserve"> GroupContext主要对象</w:t>
      </w:r>
      <w:bookmarkEnd w:id="84"/>
    </w:p>
    <w:p>
      <w:pPr>
        <w:pStyle w:val="5"/>
        <w:pageBreakBefore w:val="0"/>
        <w:widowControl w:val="0"/>
        <w:numPr>
          <w:ilvl w:val="3"/>
          <w:numId w:val="15"/>
        </w:numPr>
        <w:tabs>
          <w:tab w:val="left" w:pos="8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GroupContext的子类，当用tio作tcp服务器时，业务层接触的是这个类的实例。</w:t>
      </w:r>
    </w:p>
    <w:p>
      <w:pPr>
        <w:pStyle w:val="5"/>
        <w:pageBreakBefore w:val="0"/>
        <w:widowControl w:val="0"/>
        <w:numPr>
          <w:ilvl w:val="3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ClientGroupContext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GroupContext的子类，当用tio作tcp客户端时，业务层接触的是这个类的实例。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5" w:name="_Toc12395"/>
      <w:r>
        <w:rPr>
          <w:rFonts w:hint="eastAsia" w:asciiTheme="minorEastAsia" w:hAnsiTheme="minorEastAsia" w:eastAsiaTheme="minorEastAsia" w:cstheme="minorEastAsia"/>
          <w:szCs w:val="22"/>
        </w:rPr>
        <w:t>AioHandler(消息处理接口)</w:t>
      </w:r>
      <w:bookmarkEnd w:id="8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29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6" w:name="_Toc21899"/>
      <w:r>
        <w:rPr>
          <w:rFonts w:hint="eastAsia" w:asciiTheme="minorEastAsia" w:hAnsiTheme="minorEastAsia" w:eastAsiaTheme="minorEastAsia" w:cstheme="minorEastAsia"/>
        </w:rPr>
        <w:t xml:space="preserve"> AioHandler接口</w:t>
      </w:r>
      <w:bookmarkEnd w:id="86"/>
    </w:p>
    <w:p>
      <w:pPr>
        <w:pStyle w:val="5"/>
        <w:pageBreakBefore w:val="0"/>
        <w:widowControl w:val="0"/>
        <w:numPr>
          <w:ilvl w:val="3"/>
          <w:numId w:val="16"/>
        </w:numPr>
        <w:tabs>
          <w:tab w:val="left" w:pos="77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AioHandler的子类，当用tio作tcp服务器时，业务层需要实现该接口。</w:t>
      </w:r>
    </w:p>
    <w:p>
      <w:pPr>
        <w:pStyle w:val="5"/>
        <w:pageBreakBefore w:val="0"/>
        <w:widowControl w:val="0"/>
        <w:numPr>
          <w:ilvl w:val="3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ClientAioHandler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AioHandler的子类，当用tio作tcp客户端时，业务层需要实现该接口。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7" w:name="_Toc17399"/>
      <w:r>
        <w:rPr>
          <w:rFonts w:hint="eastAsia" w:asciiTheme="minorEastAsia" w:hAnsiTheme="minorEastAsia" w:eastAsiaTheme="minorEastAsia" w:cstheme="minorEastAsia"/>
          <w:szCs w:val="22"/>
        </w:rPr>
        <w:t>AioListener(通道监听者)</w:t>
      </w:r>
      <w:bookmarkEnd w:id="8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30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88" w:name="_Toc18567"/>
      <w:r>
        <w:rPr>
          <w:rFonts w:hint="eastAsia" w:asciiTheme="minorEastAsia" w:hAnsiTheme="minorEastAsia" w:eastAsiaTheme="minorEastAsia" w:cstheme="minorEastAsia"/>
        </w:rPr>
        <w:t xml:space="preserve"> AioListener接口</w:t>
      </w:r>
      <w:bookmarkEnd w:id="88"/>
    </w:p>
    <w:p>
      <w:pPr>
        <w:pStyle w:val="5"/>
        <w:pageBreakBefore w:val="0"/>
        <w:widowControl w:val="0"/>
        <w:numPr>
          <w:ilvl w:val="3"/>
          <w:numId w:val="17"/>
        </w:numPr>
        <w:tabs>
          <w:tab w:val="left" w:pos="92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ServerAioListener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AioListener的子类，当用tio作tcp服务器时，业务层实现该接口。</w:t>
      </w:r>
    </w:p>
    <w:p>
      <w:pPr>
        <w:pStyle w:val="5"/>
        <w:pageBreakBefore w:val="0"/>
        <w:widowControl w:val="0"/>
        <w:numPr>
          <w:ilvl w:val="3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2"/>
          <w:lang w:val="en-US" w:eastAsia="zh-CN"/>
        </w:rPr>
        <w:t>ClientAioListener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AioListener的子类，当用tio作tcp客户端时，业务层实现该接口。</w:t>
      </w:r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89" w:name="_Toc24431"/>
      <w:r>
        <w:rPr>
          <w:rFonts w:hint="eastAsia" w:asciiTheme="minorEastAsia" w:hAnsiTheme="minorEastAsia" w:eastAsiaTheme="minorEastAsia" w:cstheme="minorEastAsia"/>
          <w:szCs w:val="22"/>
        </w:rPr>
        <w:t>Packet(应用层数据包)</w:t>
      </w:r>
      <w:bookmarkEnd w:id="8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TCP层过来的数据，都会被tio要求解码成Packet对象，应用都需要继承这个类，从而实现自己的业务数据包。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请回忆一下前面讲的TCP/IP协议分层模型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31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0" w:name="_Toc1525"/>
      <w:r>
        <w:rPr>
          <w:rFonts w:hint="eastAsia" w:asciiTheme="minorEastAsia" w:hAnsiTheme="minorEastAsia" w:eastAsiaTheme="minorEastAsia" w:cstheme="minorEastAsia"/>
        </w:rPr>
        <w:t xml:space="preserve"> Packet和ByteBuffer转换</w:t>
      </w:r>
      <w:bookmarkEnd w:id="90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1" w:name="_Toc1314"/>
      <w:r>
        <w:rPr>
          <w:rFonts w:hint="eastAsia" w:asciiTheme="minorEastAsia" w:hAnsiTheme="minorEastAsia" w:eastAsiaTheme="minorEastAsia" w:cstheme="minorEastAsia"/>
          <w:szCs w:val="22"/>
        </w:rPr>
        <w:t>AioServer（tio服务端入口类）</w:t>
      </w:r>
      <w:bookmarkEnd w:id="9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tio服务端入口类，主要对象见下图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32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2" w:name="_Toc12465"/>
      <w:r>
        <w:rPr>
          <w:rFonts w:hint="eastAsia" w:asciiTheme="minorEastAsia" w:hAnsiTheme="minorEastAsia" w:eastAsiaTheme="minorEastAsia" w:cstheme="minorEastAsia"/>
        </w:rPr>
        <w:t xml:space="preserve"> AioServer对象</w:t>
      </w:r>
      <w:bookmarkEnd w:id="92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3" w:name="_Toc31845"/>
      <w:r>
        <w:rPr>
          <w:rFonts w:hint="eastAsia" w:asciiTheme="minorEastAsia" w:hAnsiTheme="minorEastAsia" w:eastAsiaTheme="minorEastAsia" w:cstheme="minorEastAsia"/>
          <w:szCs w:val="22"/>
        </w:rPr>
        <w:t>AioClient（tio客户端入口类）</w:t>
      </w:r>
      <w:bookmarkEnd w:id="9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tio客户端入口类，主要对象见下图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33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4" w:name="_Toc20631"/>
      <w:r>
        <w:rPr>
          <w:rFonts w:hint="eastAsia" w:asciiTheme="minorEastAsia" w:hAnsiTheme="minorEastAsia" w:eastAsiaTheme="minorEastAsia" w:cstheme="minorEastAsia"/>
        </w:rPr>
        <w:t xml:space="preserve"> AioClient对象</w:t>
      </w:r>
      <w:bookmarkEnd w:id="94"/>
    </w:p>
    <w:p>
      <w:pPr>
        <w:pStyle w:val="4"/>
        <w:pageBreakBefore w:val="0"/>
        <w:widowControl w:val="0"/>
        <w:numPr>
          <w:ilvl w:val="2"/>
          <w:numId w:val="14"/>
        </w:numPr>
        <w:tabs>
          <w:tab w:val="left" w:pos="5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02" w:firstLineChars="0"/>
        <w:textAlignment w:val="auto"/>
        <w:rPr>
          <w:rFonts w:hint="eastAsia" w:asciiTheme="minorEastAsia" w:hAnsiTheme="minorEastAsia" w:eastAsiaTheme="minorEastAsia" w:cstheme="minorEastAsia"/>
          <w:szCs w:val="22"/>
        </w:rPr>
      </w:pPr>
      <w:bookmarkStart w:id="95" w:name="_Toc11131"/>
      <w:r>
        <w:rPr>
          <w:rFonts w:hint="eastAsia" w:asciiTheme="minorEastAsia" w:hAnsiTheme="minorEastAsia" w:eastAsiaTheme="minorEastAsia" w:cstheme="minorEastAsia"/>
          <w:szCs w:val="22"/>
        </w:rPr>
        <w:t>ObjWithLock（自带读写锁的对象）</w:t>
      </w:r>
      <w:bookmarkEnd w:id="9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网络编程中会伴随大量并发操作，大家对</w:t>
      </w:r>
      <w:r>
        <w:rPr>
          <w:rFonts w:hint="eastAsia" w:asciiTheme="minorEastAsia" w:hAnsiTheme="minorEastAsia" w:eastAsiaTheme="minorEastAsia" w:cstheme="minorEastAsia"/>
        </w:rPr>
        <w:t>ConcurrentModificationException</w:t>
      </w:r>
      <w:r>
        <w:rPr>
          <w:rFonts w:hint="eastAsia" w:asciiTheme="minorEastAsia" w:hAnsiTheme="minorEastAsia" w:eastAsiaTheme="minorEastAsia" w:cstheme="minorEastAsia"/>
        </w:rPr>
        <w:t>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ObjWithLock对象部分源代码见下图：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34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6" w:name="_Toc2975"/>
      <w:r>
        <w:rPr>
          <w:rFonts w:hint="eastAsia" w:asciiTheme="minorEastAsia" w:hAnsiTheme="minorEastAsia" w:eastAsiaTheme="minorEastAsia" w:cstheme="minorEastAsia"/>
        </w:rPr>
        <w:t xml:space="preserve"> ObjWithLock</w:t>
      </w:r>
      <w:bookmarkEnd w:id="9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为了更便捷地操作，tio提供了三个ObjWithLock子类，见下图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485765" cy="2371725"/>
            <wp:effectExtent l="0" t="0" r="635" b="952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35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7" w:name="_Toc12522"/>
      <w:r>
        <w:rPr>
          <w:rFonts w:hint="eastAsia" w:asciiTheme="minorEastAsia" w:hAnsiTheme="minorEastAsia" w:eastAsiaTheme="minorEastAsia" w:cstheme="minorEastAsia"/>
        </w:rPr>
        <w:t xml:space="preserve"> ObjWithLock的子类</w:t>
      </w:r>
      <w:bookmarkEnd w:id="9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ListWithLock里面有Obj就是List对象，MapWithLock里面有Obj就是Map对象，SetWithLock里面有Obj就是Set对象。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掌握XxxWithLock这些对象，我觉得最好的方法是看个例子，相信读者看了例子能悟出作者的意图，例子如下：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36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8" w:name="_Toc27935"/>
      <w:r>
        <w:rPr>
          <w:rFonts w:hint="eastAsia" w:asciiTheme="minorEastAsia" w:hAnsiTheme="minorEastAsia" w:eastAsiaTheme="minorEastAsia" w:cstheme="minorEastAsia"/>
        </w:rPr>
        <w:t xml:space="preserve"> SetWithLock例子</w:t>
      </w:r>
      <w:bookmarkEnd w:id="9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37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99" w:name="_Toc31434"/>
      <w:r>
        <w:rPr>
          <w:rFonts w:hint="eastAsia" w:asciiTheme="minorEastAsia" w:hAnsiTheme="minorEastAsia" w:eastAsiaTheme="minorEastAsia" w:cstheme="minorEastAsia"/>
        </w:rPr>
        <w:t xml:space="preserve"> MapWithLock例子</w:t>
      </w:r>
      <w:bookmarkEnd w:id="9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  <w:color w:val="C00000"/>
          <w:u w:val="single"/>
        </w:rPr>
      </w:pP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 w:asciiTheme="minorEastAsia" w:hAnsiTheme="minorEastAsia" w:eastAsiaTheme="minorEastAsia" w:cstheme="minor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6262370" cy="2843530"/>
            <wp:effectExtent l="0" t="0" r="5080" b="139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图 </w:t>
      </w:r>
      <w:r>
        <w:rPr>
          <w:rFonts w:hint="eastAsia" w:asciiTheme="minorEastAsia" w:hAnsiTheme="minorEastAsia" w:eastAsiaTheme="minorEastAsia" w:cstheme="minorEastAsia"/>
        </w:rPr>
        <w:fldChar w:fldCharType="begin"/>
      </w:r>
      <w:r>
        <w:rPr>
          <w:rFonts w:hint="eastAsia" w:asciiTheme="minorEastAsia" w:hAnsiTheme="minorEastAsia" w:eastAsiaTheme="minorEastAsia" w:cstheme="minorEastAsia"/>
        </w:rPr>
        <w:instrText xml:space="preserve"> SEQ 图 \* ARABIC </w:instrText>
      </w:r>
      <w:r>
        <w:rPr>
          <w:rFonts w:hint="eastAsia" w:asciiTheme="minorEastAsia" w:hAnsiTheme="minorEastAsia" w:eastAsiaTheme="minorEastAsia" w:cstheme="minorEastAsia"/>
        </w:rPr>
        <w:fldChar w:fldCharType="separate"/>
      </w:r>
      <w:r>
        <w:rPr>
          <w:rFonts w:hint="eastAsia" w:asciiTheme="minorEastAsia" w:hAnsiTheme="minorEastAsia" w:eastAsiaTheme="minorEastAsia" w:cstheme="minorEastAsia"/>
        </w:rPr>
        <w:t>38</w:t>
      </w:r>
      <w:r>
        <w:rPr>
          <w:rFonts w:hint="eastAsia" w:asciiTheme="minorEastAsia" w:hAnsiTheme="minorEastAsia" w:eastAsiaTheme="minorEastAsia" w:cstheme="minorEastAsia"/>
        </w:rPr>
        <w:fldChar w:fldCharType="end"/>
      </w:r>
      <w:bookmarkStart w:id="100" w:name="_Toc30367"/>
      <w:r>
        <w:rPr>
          <w:rFonts w:hint="eastAsia" w:asciiTheme="minorEastAsia" w:hAnsiTheme="minorEastAsia" w:eastAsiaTheme="minorEastAsia" w:cstheme="minorEastAsia"/>
          <w:lang w:eastAsia="zh-CN"/>
        </w:rPr>
        <w:t xml:space="preserve"> 锁操作4步曲</w:t>
      </w:r>
      <w:bookmarkEnd w:id="100"/>
    </w:p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7683B7"/>
    <w:multiLevelType w:val="multilevel"/>
    <w:tmpl w:val="807683B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9E6F43BA"/>
    <w:multiLevelType w:val="multilevel"/>
    <w:tmpl w:val="9E6F43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 w:ascii="宋体" w:hAnsi="宋体" w:eastAsia="宋体" w:cs="宋体"/>
      </w:rPr>
    </w:lvl>
  </w:abstractNum>
  <w:abstractNum w:abstractNumId="4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0BB6D35"/>
    <w:multiLevelType w:val="multilevel"/>
    <w:tmpl w:val="C0BB6D35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6">
    <w:nsid w:val="C2D947D3"/>
    <w:multiLevelType w:val="multilevel"/>
    <w:tmpl w:val="C2D947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7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32134261"/>
    <w:multiLevelType w:val="multilevel"/>
    <w:tmpl w:val="32134261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9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017873E"/>
    <w:multiLevelType w:val="multilevel"/>
    <w:tmpl w:val="5017873E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1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12">
    <w:nsid w:val="51D5DB3D"/>
    <w:multiLevelType w:val="multilevel"/>
    <w:tmpl w:val="51D5DB3D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3">
    <w:nsid w:val="53E08FD3"/>
    <w:multiLevelType w:val="multilevel"/>
    <w:tmpl w:val="53E08FD3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4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5">
    <w:nsid w:val="773D5ECF"/>
    <w:multiLevelType w:val="multilevel"/>
    <w:tmpl w:val="773D5ECF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abstractNum w:abstractNumId="16">
    <w:nsid w:val="7C7A0DA7"/>
    <w:multiLevelType w:val="multilevel"/>
    <w:tmpl w:val="7C7A0DA7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1"/>
  </w:num>
  <w:num w:numId="5">
    <w:abstractNumId w:val="2"/>
  </w:num>
  <w:num w:numId="6">
    <w:abstractNumId w:val="8"/>
  </w:num>
  <w:num w:numId="7">
    <w:abstractNumId w:val="7"/>
  </w:num>
  <w:num w:numId="8">
    <w:abstractNumId w:val="15"/>
  </w:num>
  <w:num w:numId="9">
    <w:abstractNumId w:val="12"/>
  </w:num>
  <w:num w:numId="10">
    <w:abstractNumId w:val="3"/>
  </w:num>
  <w:num w:numId="11">
    <w:abstractNumId w:val="10"/>
  </w:num>
  <w:num w:numId="12">
    <w:abstractNumId w:val="4"/>
  </w:num>
  <w:num w:numId="13">
    <w:abstractNumId w:val="9"/>
  </w:num>
  <w:num w:numId="14">
    <w:abstractNumId w:val="6"/>
  </w:num>
  <w:num w:numId="15">
    <w:abstractNumId w:val="16"/>
  </w:num>
  <w:num w:numId="16">
    <w:abstractNumId w:val="5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0U+X2B3tdRH6RtNQtZ3aUgEpLYo=" w:salt="/ZF1ddWF2csvvu4sJuFO6A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57AEC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82682E"/>
    <w:rsid w:val="02AB49C0"/>
    <w:rsid w:val="02AF4CE2"/>
    <w:rsid w:val="03072752"/>
    <w:rsid w:val="03791921"/>
    <w:rsid w:val="03AD4DCE"/>
    <w:rsid w:val="03E16EF1"/>
    <w:rsid w:val="04037C44"/>
    <w:rsid w:val="04145E7F"/>
    <w:rsid w:val="043E510C"/>
    <w:rsid w:val="04765EE4"/>
    <w:rsid w:val="04967C89"/>
    <w:rsid w:val="04D7736E"/>
    <w:rsid w:val="04DD0894"/>
    <w:rsid w:val="052C1C54"/>
    <w:rsid w:val="056F374F"/>
    <w:rsid w:val="05835305"/>
    <w:rsid w:val="061E4BEF"/>
    <w:rsid w:val="064D0161"/>
    <w:rsid w:val="06680C9D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465925"/>
    <w:rsid w:val="086019C1"/>
    <w:rsid w:val="08912444"/>
    <w:rsid w:val="08DA5CCD"/>
    <w:rsid w:val="08F62202"/>
    <w:rsid w:val="09237D07"/>
    <w:rsid w:val="093B0BFB"/>
    <w:rsid w:val="09414D10"/>
    <w:rsid w:val="09B909A8"/>
    <w:rsid w:val="09BC4545"/>
    <w:rsid w:val="09BE381F"/>
    <w:rsid w:val="09E50D05"/>
    <w:rsid w:val="0A0C451C"/>
    <w:rsid w:val="0A0D75E1"/>
    <w:rsid w:val="0A502E62"/>
    <w:rsid w:val="0A624A9E"/>
    <w:rsid w:val="0A7F2EF6"/>
    <w:rsid w:val="0A84417E"/>
    <w:rsid w:val="0A8D3EA1"/>
    <w:rsid w:val="0A8E6A5E"/>
    <w:rsid w:val="0A9D33E4"/>
    <w:rsid w:val="0AA5051A"/>
    <w:rsid w:val="0ACD1524"/>
    <w:rsid w:val="0AD42C55"/>
    <w:rsid w:val="0AD83033"/>
    <w:rsid w:val="0ADA5392"/>
    <w:rsid w:val="0B09601E"/>
    <w:rsid w:val="0B50611E"/>
    <w:rsid w:val="0B613A33"/>
    <w:rsid w:val="0BA9549E"/>
    <w:rsid w:val="0BD71DD2"/>
    <w:rsid w:val="0BEE7182"/>
    <w:rsid w:val="0C093291"/>
    <w:rsid w:val="0C121731"/>
    <w:rsid w:val="0C367951"/>
    <w:rsid w:val="0C513516"/>
    <w:rsid w:val="0C6435C8"/>
    <w:rsid w:val="0C7C1700"/>
    <w:rsid w:val="0C8E6F1F"/>
    <w:rsid w:val="0C9F1DBE"/>
    <w:rsid w:val="0CBC343E"/>
    <w:rsid w:val="0CC15095"/>
    <w:rsid w:val="0CC63CBA"/>
    <w:rsid w:val="0CC82EC9"/>
    <w:rsid w:val="0CE871DC"/>
    <w:rsid w:val="0D2B12BE"/>
    <w:rsid w:val="0D671E25"/>
    <w:rsid w:val="0D7E4013"/>
    <w:rsid w:val="0D8C5808"/>
    <w:rsid w:val="0E022B72"/>
    <w:rsid w:val="0E056689"/>
    <w:rsid w:val="0E9C2E30"/>
    <w:rsid w:val="0EB51C38"/>
    <w:rsid w:val="0EBC08BF"/>
    <w:rsid w:val="0EC30CE0"/>
    <w:rsid w:val="0EF66606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355355"/>
    <w:rsid w:val="118D6E04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7E5320"/>
    <w:rsid w:val="13987CB9"/>
    <w:rsid w:val="13D30E8B"/>
    <w:rsid w:val="13E3007F"/>
    <w:rsid w:val="13FD11E0"/>
    <w:rsid w:val="14061A1A"/>
    <w:rsid w:val="14216003"/>
    <w:rsid w:val="144F524E"/>
    <w:rsid w:val="146253D2"/>
    <w:rsid w:val="147A14B7"/>
    <w:rsid w:val="153A2A7F"/>
    <w:rsid w:val="157D2DEA"/>
    <w:rsid w:val="158C3790"/>
    <w:rsid w:val="15D52E14"/>
    <w:rsid w:val="15FE0E8C"/>
    <w:rsid w:val="1639088D"/>
    <w:rsid w:val="16451F28"/>
    <w:rsid w:val="164864D5"/>
    <w:rsid w:val="16807C17"/>
    <w:rsid w:val="16AB41EC"/>
    <w:rsid w:val="16B90F00"/>
    <w:rsid w:val="16DC72AC"/>
    <w:rsid w:val="16F36544"/>
    <w:rsid w:val="178B4585"/>
    <w:rsid w:val="179159C0"/>
    <w:rsid w:val="17D83D51"/>
    <w:rsid w:val="183174DD"/>
    <w:rsid w:val="18A521EC"/>
    <w:rsid w:val="18B547D8"/>
    <w:rsid w:val="18CC3886"/>
    <w:rsid w:val="18E0410F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B03F59"/>
    <w:rsid w:val="1AD55279"/>
    <w:rsid w:val="1AF65C4C"/>
    <w:rsid w:val="1B6C1A57"/>
    <w:rsid w:val="1B8846B6"/>
    <w:rsid w:val="1BD25DDC"/>
    <w:rsid w:val="1BDF6F42"/>
    <w:rsid w:val="1BF85EA1"/>
    <w:rsid w:val="1BFE7651"/>
    <w:rsid w:val="1C025A2A"/>
    <w:rsid w:val="1C403634"/>
    <w:rsid w:val="1C4E2124"/>
    <w:rsid w:val="1C585385"/>
    <w:rsid w:val="1C646091"/>
    <w:rsid w:val="1CEC12B4"/>
    <w:rsid w:val="1D231552"/>
    <w:rsid w:val="1D2521E6"/>
    <w:rsid w:val="1D26694D"/>
    <w:rsid w:val="1DA66759"/>
    <w:rsid w:val="1DBD7622"/>
    <w:rsid w:val="1DE57E60"/>
    <w:rsid w:val="1E305B7E"/>
    <w:rsid w:val="1E5A33E4"/>
    <w:rsid w:val="1E69306E"/>
    <w:rsid w:val="1EE77E6C"/>
    <w:rsid w:val="1F0977CF"/>
    <w:rsid w:val="1F497827"/>
    <w:rsid w:val="1F76244E"/>
    <w:rsid w:val="1F826940"/>
    <w:rsid w:val="1F8C7A48"/>
    <w:rsid w:val="1FCE11B4"/>
    <w:rsid w:val="1FF609DC"/>
    <w:rsid w:val="201F3DF1"/>
    <w:rsid w:val="20281FA9"/>
    <w:rsid w:val="20352469"/>
    <w:rsid w:val="20634B82"/>
    <w:rsid w:val="20FA768A"/>
    <w:rsid w:val="213B5BF2"/>
    <w:rsid w:val="214D7CCF"/>
    <w:rsid w:val="21601A22"/>
    <w:rsid w:val="21C8507A"/>
    <w:rsid w:val="21F22151"/>
    <w:rsid w:val="220623A6"/>
    <w:rsid w:val="221F5B9C"/>
    <w:rsid w:val="222A4DB8"/>
    <w:rsid w:val="22402C60"/>
    <w:rsid w:val="225A5110"/>
    <w:rsid w:val="225F5489"/>
    <w:rsid w:val="226849A3"/>
    <w:rsid w:val="229A1BAF"/>
    <w:rsid w:val="22A201D4"/>
    <w:rsid w:val="22F24406"/>
    <w:rsid w:val="23174252"/>
    <w:rsid w:val="23321878"/>
    <w:rsid w:val="23387366"/>
    <w:rsid w:val="23546B9E"/>
    <w:rsid w:val="23782963"/>
    <w:rsid w:val="23950DD3"/>
    <w:rsid w:val="23D6218B"/>
    <w:rsid w:val="240D7944"/>
    <w:rsid w:val="24156AAC"/>
    <w:rsid w:val="257557CB"/>
    <w:rsid w:val="25A041DE"/>
    <w:rsid w:val="25DB6899"/>
    <w:rsid w:val="265B7AFE"/>
    <w:rsid w:val="266013F0"/>
    <w:rsid w:val="26814B15"/>
    <w:rsid w:val="26B21F25"/>
    <w:rsid w:val="26E01578"/>
    <w:rsid w:val="26E269BD"/>
    <w:rsid w:val="26E80BDB"/>
    <w:rsid w:val="27300B39"/>
    <w:rsid w:val="27542B68"/>
    <w:rsid w:val="278D3737"/>
    <w:rsid w:val="2790298A"/>
    <w:rsid w:val="27F615AE"/>
    <w:rsid w:val="286C7E80"/>
    <w:rsid w:val="28BE063F"/>
    <w:rsid w:val="28C569C3"/>
    <w:rsid w:val="28CA0E88"/>
    <w:rsid w:val="28E07CF2"/>
    <w:rsid w:val="28EF3435"/>
    <w:rsid w:val="29564D6E"/>
    <w:rsid w:val="2988111A"/>
    <w:rsid w:val="29A6241B"/>
    <w:rsid w:val="2A187555"/>
    <w:rsid w:val="2A947BD9"/>
    <w:rsid w:val="2A9B5931"/>
    <w:rsid w:val="2A9D3A97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DEC2217"/>
    <w:rsid w:val="2E4A6B8F"/>
    <w:rsid w:val="2E7C60D4"/>
    <w:rsid w:val="2EC911F5"/>
    <w:rsid w:val="2F034E95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01F0F"/>
    <w:rsid w:val="32C82791"/>
    <w:rsid w:val="3355144F"/>
    <w:rsid w:val="339B4350"/>
    <w:rsid w:val="33BA1B45"/>
    <w:rsid w:val="33BE40C3"/>
    <w:rsid w:val="33D76F21"/>
    <w:rsid w:val="33EB1266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5883BEE"/>
    <w:rsid w:val="3609799F"/>
    <w:rsid w:val="360B4877"/>
    <w:rsid w:val="361463EE"/>
    <w:rsid w:val="362245B4"/>
    <w:rsid w:val="362A2D74"/>
    <w:rsid w:val="363E4A5C"/>
    <w:rsid w:val="36EA661C"/>
    <w:rsid w:val="37000DDF"/>
    <w:rsid w:val="37201C51"/>
    <w:rsid w:val="37753253"/>
    <w:rsid w:val="37797543"/>
    <w:rsid w:val="379C37FB"/>
    <w:rsid w:val="37B84D5F"/>
    <w:rsid w:val="37DD6EF6"/>
    <w:rsid w:val="387105F7"/>
    <w:rsid w:val="38801E6B"/>
    <w:rsid w:val="38D865D9"/>
    <w:rsid w:val="38F9796F"/>
    <w:rsid w:val="390B38EA"/>
    <w:rsid w:val="39415282"/>
    <w:rsid w:val="39671D76"/>
    <w:rsid w:val="39755BDF"/>
    <w:rsid w:val="397C4591"/>
    <w:rsid w:val="39875EB5"/>
    <w:rsid w:val="39936CF2"/>
    <w:rsid w:val="39B24DB6"/>
    <w:rsid w:val="39E06848"/>
    <w:rsid w:val="3A0569BD"/>
    <w:rsid w:val="3A2449AF"/>
    <w:rsid w:val="3AC601EB"/>
    <w:rsid w:val="3ADE72CC"/>
    <w:rsid w:val="3B0D2694"/>
    <w:rsid w:val="3B1E3621"/>
    <w:rsid w:val="3B2D2914"/>
    <w:rsid w:val="3B46749A"/>
    <w:rsid w:val="3B8128E3"/>
    <w:rsid w:val="3B881DF2"/>
    <w:rsid w:val="3B890CDE"/>
    <w:rsid w:val="3B8E41E9"/>
    <w:rsid w:val="3B985C79"/>
    <w:rsid w:val="3BA15B0A"/>
    <w:rsid w:val="3C204862"/>
    <w:rsid w:val="3C2967B6"/>
    <w:rsid w:val="3C523B6E"/>
    <w:rsid w:val="3CB23498"/>
    <w:rsid w:val="3CC364B8"/>
    <w:rsid w:val="3CCF0BB6"/>
    <w:rsid w:val="3CEF2921"/>
    <w:rsid w:val="3D3F0B4D"/>
    <w:rsid w:val="3D4A17F9"/>
    <w:rsid w:val="3D52094E"/>
    <w:rsid w:val="3D8B4B8F"/>
    <w:rsid w:val="3DCE2E7F"/>
    <w:rsid w:val="3DF327C6"/>
    <w:rsid w:val="3DFA4C3A"/>
    <w:rsid w:val="3E006E72"/>
    <w:rsid w:val="3E067F79"/>
    <w:rsid w:val="3E1B6F67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2429FD"/>
    <w:rsid w:val="4069375C"/>
    <w:rsid w:val="407063BB"/>
    <w:rsid w:val="409D47A9"/>
    <w:rsid w:val="40BA1194"/>
    <w:rsid w:val="40C5006A"/>
    <w:rsid w:val="41500BB3"/>
    <w:rsid w:val="417B3814"/>
    <w:rsid w:val="42173BB9"/>
    <w:rsid w:val="42792776"/>
    <w:rsid w:val="429E12D3"/>
    <w:rsid w:val="42B42FAB"/>
    <w:rsid w:val="43061F63"/>
    <w:rsid w:val="43096E50"/>
    <w:rsid w:val="430B5CEA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504EF1"/>
    <w:rsid w:val="449F2A7A"/>
    <w:rsid w:val="451C10C5"/>
    <w:rsid w:val="45301D17"/>
    <w:rsid w:val="45331D73"/>
    <w:rsid w:val="457B2633"/>
    <w:rsid w:val="457F4F74"/>
    <w:rsid w:val="45CB12B8"/>
    <w:rsid w:val="45CD6A9B"/>
    <w:rsid w:val="45FF391B"/>
    <w:rsid w:val="4619725B"/>
    <w:rsid w:val="462E0718"/>
    <w:rsid w:val="46752D88"/>
    <w:rsid w:val="467B489A"/>
    <w:rsid w:val="46930D83"/>
    <w:rsid w:val="4694099E"/>
    <w:rsid w:val="46AF408D"/>
    <w:rsid w:val="46C43634"/>
    <w:rsid w:val="46CB4721"/>
    <w:rsid w:val="46F83F80"/>
    <w:rsid w:val="470441CE"/>
    <w:rsid w:val="471E3060"/>
    <w:rsid w:val="4788256D"/>
    <w:rsid w:val="47990C89"/>
    <w:rsid w:val="47A62E84"/>
    <w:rsid w:val="47E33376"/>
    <w:rsid w:val="484533AA"/>
    <w:rsid w:val="48543658"/>
    <w:rsid w:val="4855590C"/>
    <w:rsid w:val="488710EA"/>
    <w:rsid w:val="48A537CB"/>
    <w:rsid w:val="48C313D4"/>
    <w:rsid w:val="48CC5D0B"/>
    <w:rsid w:val="491E5FFE"/>
    <w:rsid w:val="493A7F60"/>
    <w:rsid w:val="495333EE"/>
    <w:rsid w:val="49707EED"/>
    <w:rsid w:val="498005D3"/>
    <w:rsid w:val="4985218E"/>
    <w:rsid w:val="49BB2BD4"/>
    <w:rsid w:val="49E242CA"/>
    <w:rsid w:val="49F15923"/>
    <w:rsid w:val="4A3776C8"/>
    <w:rsid w:val="4A8E2ED7"/>
    <w:rsid w:val="4AB74BB4"/>
    <w:rsid w:val="4ADE0E81"/>
    <w:rsid w:val="4B0E2A9B"/>
    <w:rsid w:val="4B133DCA"/>
    <w:rsid w:val="4B666941"/>
    <w:rsid w:val="4BB73957"/>
    <w:rsid w:val="4BC16A6B"/>
    <w:rsid w:val="4BD27A44"/>
    <w:rsid w:val="4C18294A"/>
    <w:rsid w:val="4C1E6F05"/>
    <w:rsid w:val="4C321212"/>
    <w:rsid w:val="4CEE531E"/>
    <w:rsid w:val="4D0338F7"/>
    <w:rsid w:val="4D5B0FCB"/>
    <w:rsid w:val="4D6A0440"/>
    <w:rsid w:val="4D8E34CD"/>
    <w:rsid w:val="4E04399D"/>
    <w:rsid w:val="4E9A3D8D"/>
    <w:rsid w:val="4EDB0C06"/>
    <w:rsid w:val="4F296477"/>
    <w:rsid w:val="4F627CE6"/>
    <w:rsid w:val="4F6734C2"/>
    <w:rsid w:val="4F771AD5"/>
    <w:rsid w:val="4FBE61E5"/>
    <w:rsid w:val="4FDA0A05"/>
    <w:rsid w:val="503E5FF3"/>
    <w:rsid w:val="50673A3B"/>
    <w:rsid w:val="50C6250C"/>
    <w:rsid w:val="50D672AF"/>
    <w:rsid w:val="50FB2A17"/>
    <w:rsid w:val="51303CF3"/>
    <w:rsid w:val="515976CA"/>
    <w:rsid w:val="51BC4D2A"/>
    <w:rsid w:val="51C172CA"/>
    <w:rsid w:val="51C90572"/>
    <w:rsid w:val="52001FCA"/>
    <w:rsid w:val="52057C63"/>
    <w:rsid w:val="525B6961"/>
    <w:rsid w:val="526D15E7"/>
    <w:rsid w:val="529D2E11"/>
    <w:rsid w:val="52BC3D9C"/>
    <w:rsid w:val="52DB6717"/>
    <w:rsid w:val="52F950D1"/>
    <w:rsid w:val="530F50D2"/>
    <w:rsid w:val="53257913"/>
    <w:rsid w:val="5330438D"/>
    <w:rsid w:val="538118B4"/>
    <w:rsid w:val="53AE7A02"/>
    <w:rsid w:val="54055C5A"/>
    <w:rsid w:val="544920C1"/>
    <w:rsid w:val="54E60174"/>
    <w:rsid w:val="55261307"/>
    <w:rsid w:val="552D40A6"/>
    <w:rsid w:val="5538532C"/>
    <w:rsid w:val="55602111"/>
    <w:rsid w:val="558E368B"/>
    <w:rsid w:val="558F71DC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7BD1FFF"/>
    <w:rsid w:val="58146B0B"/>
    <w:rsid w:val="5818599A"/>
    <w:rsid w:val="58543E18"/>
    <w:rsid w:val="58774465"/>
    <w:rsid w:val="5878383E"/>
    <w:rsid w:val="590D5178"/>
    <w:rsid w:val="599C567F"/>
    <w:rsid w:val="5A503E39"/>
    <w:rsid w:val="5A906A89"/>
    <w:rsid w:val="5A94605D"/>
    <w:rsid w:val="5AD63322"/>
    <w:rsid w:val="5B271986"/>
    <w:rsid w:val="5B696EBB"/>
    <w:rsid w:val="5B890852"/>
    <w:rsid w:val="5BAC4C1D"/>
    <w:rsid w:val="5BC84D00"/>
    <w:rsid w:val="5BCC3473"/>
    <w:rsid w:val="5C0128A6"/>
    <w:rsid w:val="5C681953"/>
    <w:rsid w:val="5C7D6C04"/>
    <w:rsid w:val="5CCC3BD0"/>
    <w:rsid w:val="5D392128"/>
    <w:rsid w:val="5D81412E"/>
    <w:rsid w:val="5DE95756"/>
    <w:rsid w:val="5DF41102"/>
    <w:rsid w:val="5E2E2F4B"/>
    <w:rsid w:val="5E9E27E4"/>
    <w:rsid w:val="5EEB6B4D"/>
    <w:rsid w:val="5F0F1717"/>
    <w:rsid w:val="5F31274B"/>
    <w:rsid w:val="5F6642E2"/>
    <w:rsid w:val="5F8C5DE5"/>
    <w:rsid w:val="5F917955"/>
    <w:rsid w:val="5FAF12D7"/>
    <w:rsid w:val="5FB939B5"/>
    <w:rsid w:val="5FCC2AAC"/>
    <w:rsid w:val="5FD94AB2"/>
    <w:rsid w:val="5FFD5F0A"/>
    <w:rsid w:val="603349B9"/>
    <w:rsid w:val="60553B56"/>
    <w:rsid w:val="607B0AA5"/>
    <w:rsid w:val="60A32732"/>
    <w:rsid w:val="60C06C8C"/>
    <w:rsid w:val="61475EFC"/>
    <w:rsid w:val="616D2ADB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90638"/>
    <w:rsid w:val="639C129A"/>
    <w:rsid w:val="63BF3699"/>
    <w:rsid w:val="63F53ED3"/>
    <w:rsid w:val="645C0D6E"/>
    <w:rsid w:val="65003396"/>
    <w:rsid w:val="65117E6C"/>
    <w:rsid w:val="652C259D"/>
    <w:rsid w:val="653A02C3"/>
    <w:rsid w:val="6576152D"/>
    <w:rsid w:val="65831C7A"/>
    <w:rsid w:val="65892EE7"/>
    <w:rsid w:val="65A64923"/>
    <w:rsid w:val="6641105D"/>
    <w:rsid w:val="665E0B07"/>
    <w:rsid w:val="667A5E2D"/>
    <w:rsid w:val="669062FE"/>
    <w:rsid w:val="66ED1E92"/>
    <w:rsid w:val="673536E9"/>
    <w:rsid w:val="67656991"/>
    <w:rsid w:val="67752629"/>
    <w:rsid w:val="678D6B67"/>
    <w:rsid w:val="67D03729"/>
    <w:rsid w:val="68004FC3"/>
    <w:rsid w:val="6804097C"/>
    <w:rsid w:val="680E10CB"/>
    <w:rsid w:val="68220A88"/>
    <w:rsid w:val="68492018"/>
    <w:rsid w:val="68BF5A34"/>
    <w:rsid w:val="691C1C52"/>
    <w:rsid w:val="696C18C9"/>
    <w:rsid w:val="6977689F"/>
    <w:rsid w:val="698A7AFB"/>
    <w:rsid w:val="699B48C7"/>
    <w:rsid w:val="69A0221D"/>
    <w:rsid w:val="69D57B0D"/>
    <w:rsid w:val="69EA5661"/>
    <w:rsid w:val="69EE2693"/>
    <w:rsid w:val="6A142227"/>
    <w:rsid w:val="6A3A3BD6"/>
    <w:rsid w:val="6A8746EA"/>
    <w:rsid w:val="6AAC582B"/>
    <w:rsid w:val="6AB00735"/>
    <w:rsid w:val="6AE91E5A"/>
    <w:rsid w:val="6AF81873"/>
    <w:rsid w:val="6AF95B14"/>
    <w:rsid w:val="6AFF288A"/>
    <w:rsid w:val="6B3C46B0"/>
    <w:rsid w:val="6B6B70DC"/>
    <w:rsid w:val="6B753089"/>
    <w:rsid w:val="6BAB3960"/>
    <w:rsid w:val="6BF84F02"/>
    <w:rsid w:val="6C1F6F69"/>
    <w:rsid w:val="6C6B5B40"/>
    <w:rsid w:val="6C9407DD"/>
    <w:rsid w:val="6CAE3078"/>
    <w:rsid w:val="6CCD071C"/>
    <w:rsid w:val="6CF91326"/>
    <w:rsid w:val="6D261B0A"/>
    <w:rsid w:val="6D264513"/>
    <w:rsid w:val="6D6A09FA"/>
    <w:rsid w:val="6D6F6180"/>
    <w:rsid w:val="6D7B6EB2"/>
    <w:rsid w:val="6D814361"/>
    <w:rsid w:val="6DA342F7"/>
    <w:rsid w:val="6DC15B48"/>
    <w:rsid w:val="6E0F57E9"/>
    <w:rsid w:val="6E971A72"/>
    <w:rsid w:val="6E997DDA"/>
    <w:rsid w:val="6EA40C2D"/>
    <w:rsid w:val="6EA65C18"/>
    <w:rsid w:val="6F195BBC"/>
    <w:rsid w:val="6F2B7434"/>
    <w:rsid w:val="6F614BCD"/>
    <w:rsid w:val="6F7824FB"/>
    <w:rsid w:val="705A2758"/>
    <w:rsid w:val="70825E01"/>
    <w:rsid w:val="7090641D"/>
    <w:rsid w:val="70D756E2"/>
    <w:rsid w:val="71134A6C"/>
    <w:rsid w:val="71747D02"/>
    <w:rsid w:val="71A32154"/>
    <w:rsid w:val="71D36D81"/>
    <w:rsid w:val="71DC4CFA"/>
    <w:rsid w:val="72171055"/>
    <w:rsid w:val="727011EB"/>
    <w:rsid w:val="7273548B"/>
    <w:rsid w:val="729F1D87"/>
    <w:rsid w:val="72A53084"/>
    <w:rsid w:val="72E601A4"/>
    <w:rsid w:val="730C0A1E"/>
    <w:rsid w:val="734B705C"/>
    <w:rsid w:val="738529A0"/>
    <w:rsid w:val="73B422C9"/>
    <w:rsid w:val="73C96D96"/>
    <w:rsid w:val="73DC74BD"/>
    <w:rsid w:val="75262658"/>
    <w:rsid w:val="75883A8E"/>
    <w:rsid w:val="758A1C4B"/>
    <w:rsid w:val="75B0247E"/>
    <w:rsid w:val="75E92E8D"/>
    <w:rsid w:val="763D589A"/>
    <w:rsid w:val="76485A54"/>
    <w:rsid w:val="76825CFD"/>
    <w:rsid w:val="76C77636"/>
    <w:rsid w:val="77136F19"/>
    <w:rsid w:val="77397FF2"/>
    <w:rsid w:val="773E68F6"/>
    <w:rsid w:val="78266769"/>
    <w:rsid w:val="786F7A51"/>
    <w:rsid w:val="78896056"/>
    <w:rsid w:val="797F4742"/>
    <w:rsid w:val="79960DD7"/>
    <w:rsid w:val="79A746F7"/>
    <w:rsid w:val="79CE1C6D"/>
    <w:rsid w:val="79DA6CA7"/>
    <w:rsid w:val="7A2103E4"/>
    <w:rsid w:val="7A3A091E"/>
    <w:rsid w:val="7A7B71E8"/>
    <w:rsid w:val="7AA25FCB"/>
    <w:rsid w:val="7AB430E6"/>
    <w:rsid w:val="7AB847E8"/>
    <w:rsid w:val="7ABC4828"/>
    <w:rsid w:val="7AF71E3D"/>
    <w:rsid w:val="7B5E2764"/>
    <w:rsid w:val="7B6178C2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477A23"/>
    <w:rsid w:val="7D5D56E8"/>
    <w:rsid w:val="7D8B52B7"/>
    <w:rsid w:val="7DC0346F"/>
    <w:rsid w:val="7DDB16D2"/>
    <w:rsid w:val="7DF9015A"/>
    <w:rsid w:val="7E147FC9"/>
    <w:rsid w:val="7E5D3D16"/>
    <w:rsid w:val="7E6B2EDA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  <w:rsid w:val="7FBF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0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9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8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19">
    <w:name w:val="toc 2"/>
    <w:basedOn w:val="1"/>
    <w:next w:val="1"/>
    <w:qFormat/>
    <w:uiPriority w:val="39"/>
    <w:pPr>
      <w:ind w:left="420" w:leftChars="200"/>
    </w:pPr>
  </w:style>
  <w:style w:type="paragraph" w:styleId="2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2">
    <w:name w:val="Strong"/>
    <w:basedOn w:val="21"/>
    <w:qFormat/>
    <w:uiPriority w:val="0"/>
    <w:rPr>
      <w:b/>
    </w:rPr>
  </w:style>
  <w:style w:type="character" w:styleId="23">
    <w:name w:val="FollowedHyperlink"/>
    <w:basedOn w:val="21"/>
    <w:uiPriority w:val="0"/>
    <w:rPr>
      <w:color w:val="800080"/>
      <w:u w:val="single"/>
    </w:rPr>
  </w:style>
  <w:style w:type="character" w:styleId="24">
    <w:name w:val="Hyperlink"/>
    <w:basedOn w:val="21"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7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8">
    <w:name w:val="批注框文本 Char"/>
    <w:basedOn w:val="21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9">
    <w:name w:val="文档结构图 Char"/>
    <w:basedOn w:val="21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30">
    <w:name w:val="标题 2 Char"/>
    <w:basedOn w:val="21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  <w:style w:type="character" w:customStyle="1" w:styleId="3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49"/>
    <customShpInfo spid="_x0000_s1035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2018-03-23T07:36:18Z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  <property fmtid="{D5CDD505-2E9C-101B-9397-08002B2CF9AE}" pid="3" name="KSORubyTemplateID" linkTarget="0">
    <vt:lpwstr>6</vt:lpwstr>
  </property>
</Properties>
</file>