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83" w:rsidRPr="0008506B" w:rsidRDefault="00121283" w:rsidP="00121283">
      <w:pPr>
        <w:pStyle w:val="1"/>
        <w:spacing w:before="0" w:line="360" w:lineRule="auto"/>
        <w:ind w:firstLine="709"/>
        <w:jc w:val="both"/>
        <w:rPr>
          <w:rFonts w:ascii="Times New Roman" w:hAnsi="Times New Roman"/>
        </w:rPr>
      </w:pPr>
      <w:r w:rsidRPr="0008506B">
        <w:rPr>
          <w:rFonts w:ascii="Times New Roman" w:hAnsi="Times New Roman"/>
        </w:rPr>
        <w:t xml:space="preserve">Проверяемое задание </w:t>
      </w:r>
      <w:r>
        <w:rPr>
          <w:rFonts w:ascii="Times New Roman" w:hAnsi="Times New Roman"/>
        </w:rPr>
        <w:t>4</w:t>
      </w:r>
    </w:p>
    <w:p w:rsidR="00121283" w:rsidRPr="0008506B" w:rsidRDefault="00121283" w:rsidP="001212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5</w:t>
      </w: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4. </w:t>
      </w: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</w:t>
      </w:r>
      <w:r w:rsidRPr="00AE4A82">
        <w:rPr>
          <w:rFonts w:ascii="Times New Roman" w:hAnsi="Times New Roman" w:cs="Times New Roman"/>
          <w:b/>
          <w:bCs/>
          <w:color w:val="365F91"/>
          <w:sz w:val="28"/>
          <w:szCs w:val="28"/>
        </w:rPr>
        <w:t>Подсистема управления финансовыми ресурсами</w:t>
      </w:r>
    </w:p>
    <w:p w:rsidR="00121283" w:rsidRPr="00DC03E1" w:rsidRDefault="00121283" w:rsidP="0012128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C03E1">
        <w:rPr>
          <w:rFonts w:ascii="Times New Roman" w:hAnsi="Times New Roman" w:cs="Times New Roman"/>
          <w:bCs/>
          <w:sz w:val="28"/>
          <w:szCs w:val="28"/>
        </w:rPr>
        <w:t>Изучить теоретически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DC03E1">
        <w:rPr>
          <w:rFonts w:ascii="Times New Roman" w:hAnsi="Times New Roman" w:cs="Times New Roman"/>
          <w:bCs/>
          <w:sz w:val="28"/>
          <w:szCs w:val="28"/>
        </w:rPr>
        <w:t xml:space="preserve"> материал книги [5]</w:t>
      </w:r>
      <w:r w:rsidRPr="00DC03E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Гладких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,</w:t>
      </w:r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Т.В. Разработка прикладных решений для информационной системы 1С:</w:t>
      </w:r>
      <w:proofErr w:type="gramEnd"/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Предприятие 8.2 [Электронный ресурс]</w:t>
      </w:r>
      <w:proofErr w:type="gramStart"/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:</w:t>
      </w:r>
      <w:proofErr w:type="gramEnd"/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учебное пособие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DC03E1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/ Т.В. Гладких, Е.В. Воронова</w:t>
      </w:r>
      <w:r w:rsidRPr="00DC03E1">
        <w:rPr>
          <w:rFonts w:ascii="Times New Roman" w:hAnsi="Times New Roman" w:cs="Times New Roman"/>
          <w:sz w:val="28"/>
          <w:szCs w:val="28"/>
          <w:lang w:eastAsia="ru-RU"/>
        </w:rPr>
        <w:t>)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C03E1">
        <w:rPr>
          <w:rFonts w:ascii="Times New Roman" w:hAnsi="Times New Roman" w:cs="Times New Roman"/>
          <w:sz w:val="28"/>
          <w:szCs w:val="28"/>
          <w:lang w:eastAsia="ru-RU"/>
        </w:rPr>
        <w:t xml:space="preserve"> 45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C03E1">
        <w:rPr>
          <w:rFonts w:ascii="Times New Roman" w:hAnsi="Times New Roman" w:cs="Times New Roman"/>
          <w:sz w:val="28"/>
          <w:szCs w:val="28"/>
          <w:lang w:eastAsia="ru-RU"/>
        </w:rPr>
        <w:t>52.</w:t>
      </w:r>
    </w:p>
    <w:p w:rsidR="00121283" w:rsidRPr="00DC5FC3" w:rsidRDefault="00121283" w:rsidP="0012128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03E1">
        <w:rPr>
          <w:rFonts w:ascii="Times New Roman" w:hAnsi="Times New Roman" w:cs="Times New Roman"/>
          <w:sz w:val="28"/>
          <w:szCs w:val="28"/>
          <w:lang w:eastAsia="ru-RU"/>
        </w:rPr>
        <w:t>Ответить на контрольные вопр</w:t>
      </w:r>
      <w:r>
        <w:rPr>
          <w:rFonts w:ascii="Times New Roman" w:hAnsi="Times New Roman" w:cs="Times New Roman"/>
          <w:sz w:val="28"/>
          <w:szCs w:val="28"/>
          <w:lang w:eastAsia="ru-RU"/>
        </w:rPr>
        <w:t>осы на стр. 52</w:t>
      </w:r>
      <w:r w:rsidRPr="00DC5FC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Опишите предназначение системы компоновки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Опишите назначение поняти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>тчет»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Дайте определение понятию объект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 xml:space="preserve"> языка «Запрос»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Для чего предназначены настройки компоновки данных?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В чем отличие между реальными и виртуальными таблицами?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Что является источником данных запроса?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Что такое параметры виртуальной таблицы?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Как использовать конструктор запроса?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Как выбрать данные в некотором периоде для отчета?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Как использовать в отчете данные нескольких таблиц?</w:t>
      </w:r>
    </w:p>
    <w:p w:rsidR="00121283" w:rsidRPr="009878FA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>Как использовать группировки в структуре отчета?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Что такое р</w:t>
      </w:r>
      <w:r w:rsidRPr="004648BC">
        <w:rPr>
          <w:rFonts w:ascii="Times New Roman" w:hAnsi="Times New Roman" w:cs="Times New Roman"/>
          <w:sz w:val="28"/>
          <w:szCs w:val="28"/>
          <w:lang w:eastAsia="ru-RU"/>
        </w:rPr>
        <w:t>есурсы в системе компоновки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Отличительные особенности систем EAM и MRP/ERP.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Системы расчета зарплаты и учета кадров.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Электронная платежная система.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Комплексная система автоматизации предприятия: назначение и задачи.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Корпоративная информационная система (КИС): назначение, подходы к созданию, классификация.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 xml:space="preserve">Адаптируемые интегрируемые системы (АИС). 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 xml:space="preserve">Рынок АИС комплексной автоматизации управления предприятием в России. 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Классификация АИС: локальные, средние интегрированные системы, крупные интегрированные системы.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«Галактика»: назначение, структура, область применения. 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Система «1С»: назначение, структура, область применения.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«Парус»: назначение, структура, область применения. 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AVACCO: назначение, структура, область применения. </w:t>
      </w:r>
    </w:p>
    <w:p w:rsidR="00121283" w:rsidRPr="004648BC" w:rsidRDefault="00121283" w:rsidP="0012128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8BC">
        <w:rPr>
          <w:rFonts w:ascii="Times New Roman" w:hAnsi="Times New Roman" w:cs="Times New Roman"/>
          <w:sz w:val="28"/>
          <w:szCs w:val="28"/>
          <w:lang w:eastAsia="ru-RU"/>
        </w:rPr>
        <w:t>Программы фирмы «БЭСТ»: назначение, структура, область применения.</w:t>
      </w:r>
    </w:p>
    <w:p w:rsidR="00121283" w:rsidRPr="00DC03E1" w:rsidRDefault="00121283" w:rsidP="00121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21283" w:rsidRPr="00C5334C" w:rsidRDefault="00121283" w:rsidP="0012128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34C">
        <w:rPr>
          <w:rFonts w:ascii="Times New Roman" w:hAnsi="Times New Roman" w:cs="Times New Roman"/>
          <w:sz w:val="28"/>
          <w:szCs w:val="28"/>
          <w:lang w:eastAsia="ru-RU"/>
        </w:rPr>
        <w:t xml:space="preserve">Оформить отчет. </w:t>
      </w:r>
    </w:p>
    <w:p w:rsidR="00121283" w:rsidRPr="00DC03E1" w:rsidRDefault="00121283" w:rsidP="001212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03E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задания: 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DC03E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ознакомиться с системой программ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DC03E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1С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:П</w:t>
      </w:r>
      <w:proofErr w:type="gramEnd"/>
      <w:r w:rsidRPr="00DC03E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редприятие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Pr="00DC03E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DC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включающих платформу и прикладные решения для автоматизации деятельности организаций</w:t>
      </w:r>
      <w:r w:rsidRPr="00DC03E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121283" w:rsidRPr="00DC03E1" w:rsidRDefault="00121283" w:rsidP="00121283">
      <w:pPr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28"/>
          <w:szCs w:val="28"/>
          <w:lang w:eastAsia="ru-RU"/>
        </w:rPr>
      </w:pPr>
      <w:r w:rsidRPr="00DC03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Рекомендации по выполнению задания</w:t>
      </w:r>
      <w:r w:rsidRPr="00DC03E1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121283" w:rsidRPr="00DC03E1" w:rsidRDefault="00121283" w:rsidP="00121283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28"/>
          <w:szCs w:val="28"/>
          <w:lang w:eastAsia="ru-RU"/>
        </w:rPr>
      </w:pPr>
      <w:r w:rsidRPr="00DC03E1">
        <w:rPr>
          <w:rFonts w:ascii="Times New Roman" w:hAnsi="Times New Roman" w:cs="Times New Roman"/>
          <w:sz w:val="28"/>
          <w:szCs w:val="28"/>
          <w:lang w:eastAsia="ru-RU"/>
        </w:rPr>
        <w:t>1. Проанализировать представленный теоретический материал. </w:t>
      </w:r>
    </w:p>
    <w:p w:rsidR="00121283" w:rsidRPr="00DC03E1" w:rsidRDefault="00121283" w:rsidP="00121283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28"/>
          <w:szCs w:val="28"/>
          <w:lang w:eastAsia="ru-RU"/>
        </w:rPr>
      </w:pPr>
      <w:r w:rsidRPr="00DC03E1">
        <w:rPr>
          <w:rFonts w:ascii="Times New Roman" w:hAnsi="Times New Roman" w:cs="Times New Roman"/>
          <w:sz w:val="28"/>
          <w:szCs w:val="28"/>
          <w:lang w:eastAsia="ru-RU"/>
        </w:rPr>
        <w:t>2. Произведя необходимый анализ полученной информации, ответить на поставленные вопросы задания. 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D15"/>
    <w:multiLevelType w:val="hybridMultilevel"/>
    <w:tmpl w:val="A37A003E"/>
    <w:lvl w:ilvl="0" w:tplc="CCAEC8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41E36"/>
    <w:multiLevelType w:val="hybridMultilevel"/>
    <w:tmpl w:val="AD40F92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2C"/>
    <w:rsid w:val="00022138"/>
    <w:rsid w:val="00051DD0"/>
    <w:rsid w:val="00121283"/>
    <w:rsid w:val="002011B0"/>
    <w:rsid w:val="002E712C"/>
    <w:rsid w:val="00817091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283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121283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12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12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283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121283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12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12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2019-05-22T11:36:00Z</dcterms:created>
  <dcterms:modified xsi:type="dcterms:W3CDTF">2019-05-22T11:36:00Z</dcterms:modified>
</cp:coreProperties>
</file>