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63D7DB43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ED43C3">
        <w:rPr>
          <w:b/>
          <w:bCs/>
          <w:caps/>
          <w:sz w:val="32"/>
          <w:szCs w:val="32"/>
          <w:lang w:val="en-US"/>
        </w:rPr>
        <w:t>1</w:t>
      </w:r>
      <w:r>
        <w:rPr>
          <w:b/>
          <w:bCs/>
          <w:caps/>
          <w:sz w:val="32"/>
          <w:szCs w:val="32"/>
        </w:rPr>
        <w:t>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18D42A62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</w:t>
      </w:r>
      <w:r w:rsidR="00646A48" w:rsidRPr="00646A48">
        <w:rPr>
          <w:sz w:val="28"/>
          <w:szCs w:val="28"/>
        </w:rPr>
        <w:t>Проектная деятельность 2</w:t>
      </w:r>
      <w:r>
        <w:rPr>
          <w:sz w:val="28"/>
          <w:szCs w:val="28"/>
        </w:rPr>
        <w:t>______________»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4" w:type="dxa"/>
        <w:tblLook w:val="01E0" w:firstRow="1" w:lastRow="1" w:firstColumn="1" w:lastColumn="1" w:noHBand="0" w:noVBand="0"/>
      </w:tblPr>
      <w:tblGrid>
        <w:gridCol w:w="2532"/>
        <w:gridCol w:w="6966"/>
        <w:gridCol w:w="236"/>
      </w:tblGrid>
      <w:tr w:rsidR="007C4FA8" w:rsidRPr="00172363" w14:paraId="23EF0C4B" w14:textId="77777777" w:rsidTr="00D776A1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6966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36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D776A1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6966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36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D776A1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6966" w:type="dxa"/>
          </w:tcPr>
          <w:p w14:paraId="65E58B23" w14:textId="45B2B842" w:rsidR="007C4FA8" w:rsidRPr="00172363" w:rsidRDefault="00D776A1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proofErr w:type="spellStart"/>
            <w:r w:rsidRPr="00D776A1">
              <w:rPr>
                <w:sz w:val="28"/>
                <w:szCs w:val="28"/>
              </w:rPr>
              <w:t>Карабельская</w:t>
            </w:r>
            <w:proofErr w:type="spellEnd"/>
            <w:r w:rsidRPr="00D776A1">
              <w:rPr>
                <w:sz w:val="28"/>
                <w:szCs w:val="28"/>
              </w:rPr>
              <w:t xml:space="preserve"> Юлия Петровна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36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1F6DAA4F" w:rsidR="00172363" w:rsidRDefault="007C4FA8" w:rsidP="000A7341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  <w:r w:rsidR="000A7341">
        <w:rPr>
          <w:sz w:val="28"/>
          <w:szCs w:val="28"/>
        </w:rPr>
        <w:t>21</w:t>
      </w:r>
    </w:p>
    <w:p w14:paraId="7FB8A9ED" w14:textId="77777777" w:rsidR="00ED43C3" w:rsidRDefault="00ED43C3" w:rsidP="00D776A1">
      <w:pPr>
        <w:tabs>
          <w:tab w:val="left" w:pos="887"/>
        </w:tabs>
      </w:pPr>
    </w:p>
    <w:p w14:paraId="64DB0C3B" w14:textId="77777777" w:rsidR="00ED43C3" w:rsidRDefault="00ED43C3" w:rsidP="00D776A1">
      <w:pPr>
        <w:tabs>
          <w:tab w:val="left" w:pos="887"/>
        </w:tabs>
      </w:pPr>
    </w:p>
    <w:p w14:paraId="447F48EC" w14:textId="6A5BF536" w:rsidR="00D776A1" w:rsidRDefault="00435F4A" w:rsidP="00D776A1">
      <w:pPr>
        <w:tabs>
          <w:tab w:val="left" w:pos="887"/>
        </w:tabs>
      </w:pPr>
      <w:r w:rsidRPr="00435F4A">
        <w:lastRenderedPageBreak/>
        <w:t>1. Маркетинговые исследования</w:t>
      </w:r>
    </w:p>
    <w:p w14:paraId="1ADFE7FA" w14:textId="77777777" w:rsidR="00D776A1" w:rsidRDefault="00D776A1" w:rsidP="00AC497A">
      <w:pPr>
        <w:tabs>
          <w:tab w:val="left" w:pos="887"/>
        </w:tabs>
        <w:jc w:val="center"/>
      </w:pPr>
    </w:p>
    <w:p w14:paraId="2E271ED1" w14:textId="77777777" w:rsidR="00D776A1" w:rsidRDefault="00D776A1" w:rsidP="00AC497A">
      <w:pPr>
        <w:tabs>
          <w:tab w:val="left" w:pos="887"/>
        </w:tabs>
        <w:jc w:val="center"/>
      </w:pPr>
    </w:p>
    <w:p w14:paraId="08E758B5" w14:textId="77777777" w:rsidR="00D776A1" w:rsidRDefault="00D776A1" w:rsidP="00AC497A">
      <w:pPr>
        <w:tabs>
          <w:tab w:val="left" w:pos="887"/>
        </w:tabs>
        <w:jc w:val="center"/>
      </w:pPr>
    </w:p>
    <w:p w14:paraId="51B53C8A" w14:textId="77777777" w:rsidR="00D776A1" w:rsidRDefault="00D776A1" w:rsidP="00AC497A">
      <w:pPr>
        <w:tabs>
          <w:tab w:val="left" w:pos="887"/>
        </w:tabs>
        <w:jc w:val="center"/>
      </w:pPr>
    </w:p>
    <w:p w14:paraId="3C627A5E" w14:textId="534F4725" w:rsidR="00AC497A" w:rsidRPr="00447D92" w:rsidRDefault="00D776A1" w:rsidP="00AC497A">
      <w:pPr>
        <w:tabs>
          <w:tab w:val="left" w:pos="887"/>
        </w:tabs>
        <w:jc w:val="center"/>
        <w:rPr>
          <w:rFonts w:eastAsia="Calibri"/>
          <w:b/>
          <w:color w:val="000000" w:themeColor="text1"/>
          <w:sz w:val="32"/>
          <w:szCs w:val="32"/>
        </w:rPr>
      </w:pPr>
      <w:hyperlink r:id="rId8" w:history="1">
        <w:r w:rsidRPr="003B2C6D">
          <w:rPr>
            <w:rStyle w:val="a5"/>
            <w:sz w:val="28"/>
            <w:szCs w:val="28"/>
          </w:rPr>
          <w:t>https://wordstat.yandex.ru/</w:t>
        </w:r>
      </w:hyperlink>
      <w:r w:rsidR="00AC497A" w:rsidRPr="008001F9">
        <w:rPr>
          <w:rStyle w:val="a5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95"/>
        <w:gridCol w:w="2301"/>
        <w:gridCol w:w="3331"/>
      </w:tblGrid>
      <w:tr w:rsidR="00AC497A" w:rsidRPr="00CD5408" w14:paraId="66B0B7B2" w14:textId="77777777" w:rsidTr="00872CF1">
        <w:tc>
          <w:tcPr>
            <w:tcW w:w="4390" w:type="dxa"/>
            <w:vAlign w:val="center"/>
          </w:tcPr>
          <w:p w14:paraId="28FD37B9" w14:textId="77777777" w:rsidR="00AC497A" w:rsidRPr="00CD5408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  <w:r w:rsidRPr="00CD5408">
              <w:rPr>
                <w:rFonts w:eastAsia="Calibri"/>
                <w:b/>
                <w:color w:val="000000" w:themeColor="text1"/>
                <w:szCs w:val="28"/>
              </w:rPr>
              <w:t>Поисковой запрос, ключевое слово, словосочетание, «боль» потребителя</w:t>
            </w:r>
          </w:p>
        </w:tc>
        <w:tc>
          <w:tcPr>
            <w:tcW w:w="2551" w:type="dxa"/>
            <w:vAlign w:val="center"/>
          </w:tcPr>
          <w:p w14:paraId="154F8A4D" w14:textId="77777777" w:rsidR="00AC497A" w:rsidRPr="00CD5408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  <w:r w:rsidRPr="00CD5408">
              <w:rPr>
                <w:rFonts w:eastAsia="Calibri"/>
                <w:b/>
                <w:color w:val="000000" w:themeColor="text1"/>
                <w:szCs w:val="28"/>
              </w:rPr>
              <w:t>Показов в месяц</w:t>
            </w:r>
          </w:p>
        </w:tc>
        <w:tc>
          <w:tcPr>
            <w:tcW w:w="3657" w:type="dxa"/>
            <w:vAlign w:val="center"/>
          </w:tcPr>
          <w:p w14:paraId="27797A80" w14:textId="77777777" w:rsidR="00AC497A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  <w:t xml:space="preserve">Красноярск </w:t>
            </w:r>
            <w:r w:rsidRPr="00CD5408">
              <w:rPr>
                <w:rFonts w:eastAsia="Calibri"/>
                <w:b/>
                <w:color w:val="000000" w:themeColor="text1"/>
                <w:szCs w:val="28"/>
              </w:rPr>
              <w:t>Региональная популярность, %</w:t>
            </w:r>
          </w:p>
          <w:p w14:paraId="7A5D41C2" w14:textId="77777777" w:rsidR="00AC497A" w:rsidRPr="00CD5408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</w:p>
        </w:tc>
      </w:tr>
      <w:tr w:rsidR="00AC497A" w:rsidRPr="00CD5408" w14:paraId="75D562B6" w14:textId="77777777" w:rsidTr="00872CF1">
        <w:tc>
          <w:tcPr>
            <w:tcW w:w="4390" w:type="dxa"/>
          </w:tcPr>
          <w:p w14:paraId="24840A32" w14:textId="77777777" w:rsidR="00AC497A" w:rsidRPr="00A2772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</w:rPr>
            </w:pPr>
            <w:r>
              <w:rPr>
                <w:rFonts w:eastAsia="Calibri"/>
                <w:b/>
                <w:color w:val="C00000"/>
                <w:szCs w:val="28"/>
              </w:rPr>
              <w:t>Информационное ядро предприятия</w:t>
            </w:r>
          </w:p>
        </w:tc>
        <w:tc>
          <w:tcPr>
            <w:tcW w:w="2551" w:type="dxa"/>
          </w:tcPr>
          <w:p w14:paraId="7887F488" w14:textId="77777777" w:rsidR="00AC497A" w:rsidRPr="00CD5408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</w:rPr>
            </w:pPr>
            <w:r>
              <w:rPr>
                <w:rFonts w:eastAsia="Calibri"/>
                <w:b/>
                <w:color w:val="C00000"/>
                <w:szCs w:val="28"/>
              </w:rPr>
              <w:t>7</w:t>
            </w:r>
          </w:p>
        </w:tc>
        <w:tc>
          <w:tcPr>
            <w:tcW w:w="3657" w:type="dxa"/>
          </w:tcPr>
          <w:p w14:paraId="12BCF37B" w14:textId="52C4D2CD" w:rsidR="00AC497A" w:rsidRPr="00ED43C3" w:rsidRDefault="00ED43C3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eastAsia="Calibri"/>
                <w:b/>
                <w:color w:val="C00000"/>
                <w:szCs w:val="28"/>
                <w:lang w:val="en-US"/>
              </w:rPr>
              <w:t>-</w:t>
            </w:r>
          </w:p>
        </w:tc>
      </w:tr>
      <w:tr w:rsidR="00AC497A" w:rsidRPr="00CD5408" w14:paraId="08764E71" w14:textId="77777777" w:rsidTr="00872CF1">
        <w:tc>
          <w:tcPr>
            <w:tcW w:w="4390" w:type="dxa"/>
          </w:tcPr>
          <w:p w14:paraId="1638E6B1" w14:textId="77777777" w:rsidR="00AC497A" w:rsidRPr="00A2772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proofErr w:type="spellStart"/>
            <w:r w:rsidRPr="00A2772D">
              <w:rPr>
                <w:rFonts w:eastAsia="Calibri"/>
                <w:b/>
                <w:color w:val="C00000"/>
                <w:szCs w:val="28"/>
                <w:lang w:val="en-US"/>
              </w:rPr>
              <w:t>ядро</w:t>
            </w:r>
            <w:proofErr w:type="spellEnd"/>
            <w:r w:rsidRPr="00A2772D">
              <w:rPr>
                <w:rFonts w:eastAsia="Calibri"/>
                <w:b/>
                <w:color w:val="C00000"/>
                <w:szCs w:val="28"/>
                <w:lang w:val="en-US"/>
              </w:rPr>
              <w:t xml:space="preserve"> </w:t>
            </w:r>
            <w:proofErr w:type="spellStart"/>
            <w:r w:rsidRPr="00A2772D">
              <w:rPr>
                <w:rFonts w:eastAsia="Calibri"/>
                <w:b/>
                <w:color w:val="C00000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1FF6D078" w14:textId="77777777" w:rsidR="00AC497A" w:rsidRPr="001B4297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eastAsia="Calibri"/>
                <w:b/>
                <w:color w:val="C00000"/>
                <w:szCs w:val="28"/>
                <w:lang w:val="en-US"/>
              </w:rPr>
              <w:t>386</w:t>
            </w:r>
          </w:p>
        </w:tc>
        <w:tc>
          <w:tcPr>
            <w:tcW w:w="3657" w:type="dxa"/>
          </w:tcPr>
          <w:p w14:paraId="5AA85FF6" w14:textId="77777777" w:rsidR="00AC497A" w:rsidRPr="00CD5408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</w:rPr>
            </w:pPr>
            <w:r>
              <w:rPr>
                <w:rFonts w:eastAsia="Calibri"/>
                <w:b/>
                <w:color w:val="C00000"/>
                <w:szCs w:val="28"/>
              </w:rPr>
              <w:t>185</w:t>
            </w:r>
          </w:p>
        </w:tc>
      </w:tr>
      <w:tr w:rsidR="00AC497A" w:rsidRPr="00CD5408" w14:paraId="71084C98" w14:textId="77777777" w:rsidTr="00872CF1">
        <w:tc>
          <w:tcPr>
            <w:tcW w:w="4390" w:type="dxa"/>
          </w:tcPr>
          <w:p w14:paraId="3DABF202" w14:textId="77777777" w:rsidR="00AC497A" w:rsidRPr="00A2772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proofErr w:type="spellStart"/>
            <w:r w:rsidRPr="0066241D">
              <w:rPr>
                <w:rFonts w:eastAsia="Calibri"/>
                <w:b/>
                <w:color w:val="C00000"/>
                <w:szCs w:val="28"/>
                <w:lang w:val="en-US"/>
              </w:rPr>
              <w:t>информационное</w:t>
            </w:r>
            <w:proofErr w:type="spellEnd"/>
            <w:r w:rsidRPr="0066241D">
              <w:rPr>
                <w:rFonts w:eastAsia="Calibri"/>
                <w:b/>
                <w:color w:val="C00000"/>
                <w:szCs w:val="28"/>
                <w:lang w:val="en-US"/>
              </w:rPr>
              <w:t xml:space="preserve"> </w:t>
            </w:r>
            <w:proofErr w:type="spellStart"/>
            <w:r w:rsidRPr="0066241D">
              <w:rPr>
                <w:rFonts w:eastAsia="Calibri"/>
                <w:b/>
                <w:color w:val="C00000"/>
                <w:szCs w:val="28"/>
                <w:lang w:val="en-US"/>
              </w:rPr>
              <w:t>ядро</w:t>
            </w:r>
            <w:proofErr w:type="spellEnd"/>
          </w:p>
        </w:tc>
        <w:tc>
          <w:tcPr>
            <w:tcW w:w="2551" w:type="dxa"/>
          </w:tcPr>
          <w:p w14:paraId="08700FF8" w14:textId="77777777" w:rsidR="00AC497A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23"/>
                <w:szCs w:val="23"/>
                <w:shd w:val="clear" w:color="auto" w:fill="FFFFFF"/>
              </w:rPr>
              <w:t>1 121</w:t>
            </w:r>
          </w:p>
        </w:tc>
        <w:tc>
          <w:tcPr>
            <w:tcW w:w="3657" w:type="dxa"/>
          </w:tcPr>
          <w:p w14:paraId="4E215D62" w14:textId="77777777" w:rsidR="00AC497A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  <w:t>192</w:t>
            </w:r>
          </w:p>
        </w:tc>
      </w:tr>
      <w:tr w:rsidR="00AC497A" w:rsidRPr="00CD5408" w14:paraId="5AE9752B" w14:textId="77777777" w:rsidTr="00872CF1">
        <w:tc>
          <w:tcPr>
            <w:tcW w:w="4390" w:type="dxa"/>
          </w:tcPr>
          <w:p w14:paraId="666F54CF" w14:textId="77777777" w:rsidR="00AC497A" w:rsidRPr="0066241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proofErr w:type="spellStart"/>
            <w:r w:rsidRPr="001311A1">
              <w:rPr>
                <w:rFonts w:eastAsia="Calibri"/>
                <w:b/>
                <w:color w:val="C00000"/>
                <w:szCs w:val="28"/>
                <w:lang w:val="en-US"/>
              </w:rPr>
              <w:t>информационное</w:t>
            </w:r>
            <w:proofErr w:type="spellEnd"/>
            <w:r w:rsidRPr="001311A1">
              <w:rPr>
                <w:rFonts w:eastAsia="Calibri"/>
                <w:b/>
                <w:color w:val="C00000"/>
                <w:szCs w:val="28"/>
                <w:lang w:val="en-US"/>
              </w:rPr>
              <w:t xml:space="preserve"> </w:t>
            </w:r>
            <w:proofErr w:type="spellStart"/>
            <w:r w:rsidRPr="001311A1">
              <w:rPr>
                <w:rFonts w:eastAsia="Calibri"/>
                <w:b/>
                <w:color w:val="C00000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58157120" w14:textId="77777777" w:rsidR="00AC497A" w:rsidRDefault="00AC497A" w:rsidP="00872CF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23"/>
                <w:szCs w:val="23"/>
                <w:shd w:val="clear" w:color="auto" w:fill="FFFFFF"/>
              </w:rPr>
              <w:t>33 079</w:t>
            </w:r>
          </w:p>
        </w:tc>
        <w:tc>
          <w:tcPr>
            <w:tcW w:w="3657" w:type="dxa"/>
          </w:tcPr>
          <w:p w14:paraId="49A1AFFE" w14:textId="77777777" w:rsidR="00AC497A" w:rsidRDefault="00AC497A" w:rsidP="00872CF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FFFFFF"/>
              </w:rPr>
              <w:t>93</w:t>
            </w:r>
          </w:p>
        </w:tc>
      </w:tr>
    </w:tbl>
    <w:p w14:paraId="4D2B6A12" w14:textId="2CBEE684" w:rsidR="00AC497A" w:rsidRDefault="00AC497A" w:rsidP="000A7341">
      <w:pPr>
        <w:jc w:val="center"/>
      </w:pPr>
    </w:p>
    <w:p w14:paraId="329E2335" w14:textId="77B96624" w:rsidR="00AC497A" w:rsidRDefault="00AC497A" w:rsidP="000A7341">
      <w:pPr>
        <w:jc w:val="center"/>
      </w:pPr>
    </w:p>
    <w:p w14:paraId="26D72094" w14:textId="77777777" w:rsidR="00AC497A" w:rsidRPr="00AC497A" w:rsidRDefault="00AC497A" w:rsidP="00AC497A">
      <w:pPr>
        <w:ind w:firstLine="709"/>
        <w:jc w:val="both"/>
        <w:rPr>
          <w:color w:val="000000" w:themeColor="text1"/>
          <w:sz w:val="28"/>
        </w:rPr>
      </w:pPr>
      <w:hyperlink r:id="rId9" w:history="1">
        <w:r w:rsidRPr="00DF7C1B">
          <w:rPr>
            <w:rStyle w:val="a5"/>
            <w:color w:val="000000" w:themeColor="text1"/>
            <w:sz w:val="28"/>
          </w:rPr>
          <w:t>https://trends.google.ru/trends/?geo=RU</w:t>
        </w:r>
      </w:hyperlink>
      <w:r>
        <w:rPr>
          <w:rStyle w:val="a5"/>
          <w:color w:val="000000" w:themeColor="text1"/>
          <w:sz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95"/>
        <w:gridCol w:w="2301"/>
        <w:gridCol w:w="3331"/>
      </w:tblGrid>
      <w:tr w:rsidR="00AC497A" w:rsidRPr="00CD5408" w14:paraId="39DC900A" w14:textId="77777777" w:rsidTr="00872CF1">
        <w:tc>
          <w:tcPr>
            <w:tcW w:w="4390" w:type="dxa"/>
            <w:vAlign w:val="center"/>
          </w:tcPr>
          <w:p w14:paraId="26098A4F" w14:textId="77777777" w:rsidR="00AC497A" w:rsidRPr="00CD5408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  <w:r w:rsidRPr="00CD5408">
              <w:rPr>
                <w:rFonts w:eastAsia="Calibri"/>
                <w:b/>
                <w:color w:val="000000" w:themeColor="text1"/>
                <w:szCs w:val="28"/>
              </w:rPr>
              <w:t>Поисковой запрос, ключевое слово, словосочетание, «боль» потребителя</w:t>
            </w:r>
          </w:p>
        </w:tc>
        <w:tc>
          <w:tcPr>
            <w:tcW w:w="2551" w:type="dxa"/>
            <w:vAlign w:val="center"/>
          </w:tcPr>
          <w:p w14:paraId="570BC98C" w14:textId="77777777" w:rsidR="00AC497A" w:rsidRPr="00CD5408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  <w:r w:rsidRPr="00CD5408">
              <w:rPr>
                <w:rFonts w:eastAsia="Calibri"/>
                <w:b/>
                <w:color w:val="000000" w:themeColor="text1"/>
                <w:szCs w:val="28"/>
              </w:rPr>
              <w:t>Показов в месяц</w:t>
            </w:r>
          </w:p>
        </w:tc>
        <w:tc>
          <w:tcPr>
            <w:tcW w:w="3657" w:type="dxa"/>
            <w:vAlign w:val="center"/>
          </w:tcPr>
          <w:p w14:paraId="7A3FD952" w14:textId="77777777" w:rsidR="00AC497A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000000"/>
                <w:sz w:val="19"/>
                <w:szCs w:val="19"/>
                <w:shd w:val="clear" w:color="auto" w:fill="EEEEEE"/>
              </w:rPr>
              <w:t xml:space="preserve">Красноярск </w:t>
            </w:r>
            <w:r w:rsidRPr="00CD5408">
              <w:rPr>
                <w:rFonts w:eastAsia="Calibri"/>
                <w:b/>
                <w:color w:val="000000" w:themeColor="text1"/>
                <w:szCs w:val="28"/>
              </w:rPr>
              <w:t>Региональная популярность, %</w:t>
            </w:r>
          </w:p>
          <w:p w14:paraId="7E811A58" w14:textId="77777777" w:rsidR="00AC497A" w:rsidRPr="00CD5408" w:rsidRDefault="00AC497A" w:rsidP="00872CF1">
            <w:pPr>
              <w:tabs>
                <w:tab w:val="left" w:pos="887"/>
              </w:tabs>
              <w:jc w:val="center"/>
              <w:rPr>
                <w:rFonts w:eastAsia="Calibri"/>
                <w:b/>
                <w:color w:val="000000" w:themeColor="text1"/>
                <w:szCs w:val="28"/>
              </w:rPr>
            </w:pPr>
          </w:p>
        </w:tc>
      </w:tr>
      <w:tr w:rsidR="00AC497A" w:rsidRPr="00CD5408" w14:paraId="5D752186" w14:textId="77777777" w:rsidTr="00872CF1">
        <w:tc>
          <w:tcPr>
            <w:tcW w:w="4390" w:type="dxa"/>
          </w:tcPr>
          <w:p w14:paraId="5D8EA307" w14:textId="77777777" w:rsidR="00AC497A" w:rsidRPr="00A2772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</w:rPr>
            </w:pPr>
            <w:r>
              <w:rPr>
                <w:rFonts w:eastAsia="Calibri"/>
                <w:b/>
                <w:color w:val="C00000"/>
                <w:szCs w:val="28"/>
              </w:rPr>
              <w:t>Информационное ядро предприятия</w:t>
            </w:r>
          </w:p>
        </w:tc>
        <w:tc>
          <w:tcPr>
            <w:tcW w:w="2551" w:type="dxa"/>
          </w:tcPr>
          <w:p w14:paraId="441123C0" w14:textId="77777777" w:rsidR="00AC497A" w:rsidRPr="00A8668B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eastAsia="Calibri"/>
                <w:b/>
                <w:color w:val="C00000"/>
                <w:szCs w:val="28"/>
                <w:lang w:val="en-US"/>
              </w:rPr>
              <w:t>0</w:t>
            </w:r>
          </w:p>
        </w:tc>
        <w:tc>
          <w:tcPr>
            <w:tcW w:w="3657" w:type="dxa"/>
          </w:tcPr>
          <w:p w14:paraId="60955F47" w14:textId="77777777" w:rsidR="00AC497A" w:rsidRPr="00CD5408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</w:rPr>
            </w:pPr>
          </w:p>
        </w:tc>
      </w:tr>
      <w:tr w:rsidR="00AC497A" w:rsidRPr="00CD5408" w14:paraId="732C53F1" w14:textId="77777777" w:rsidTr="00872CF1">
        <w:tc>
          <w:tcPr>
            <w:tcW w:w="4390" w:type="dxa"/>
          </w:tcPr>
          <w:p w14:paraId="7193FFBF" w14:textId="77777777" w:rsidR="00AC497A" w:rsidRPr="00A2772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proofErr w:type="spellStart"/>
            <w:r w:rsidRPr="00A2772D">
              <w:rPr>
                <w:rFonts w:eastAsia="Calibri"/>
                <w:b/>
                <w:color w:val="C00000"/>
                <w:szCs w:val="28"/>
                <w:lang w:val="en-US"/>
              </w:rPr>
              <w:t>ядро</w:t>
            </w:r>
            <w:proofErr w:type="spellEnd"/>
            <w:r w:rsidRPr="00A2772D">
              <w:rPr>
                <w:rFonts w:eastAsia="Calibri"/>
                <w:b/>
                <w:color w:val="C00000"/>
                <w:szCs w:val="28"/>
                <w:lang w:val="en-US"/>
              </w:rPr>
              <w:t xml:space="preserve"> </w:t>
            </w:r>
            <w:proofErr w:type="spellStart"/>
            <w:r w:rsidRPr="00A2772D">
              <w:rPr>
                <w:rFonts w:eastAsia="Calibri"/>
                <w:b/>
                <w:color w:val="C00000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55C73C12" w14:textId="77777777" w:rsidR="00AC497A" w:rsidRPr="001B4297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eastAsia="Calibri"/>
                <w:b/>
                <w:color w:val="C00000"/>
                <w:szCs w:val="28"/>
                <w:lang w:val="en-US"/>
              </w:rPr>
              <w:t>0</w:t>
            </w:r>
          </w:p>
        </w:tc>
        <w:tc>
          <w:tcPr>
            <w:tcW w:w="3657" w:type="dxa"/>
          </w:tcPr>
          <w:p w14:paraId="575857C7" w14:textId="77777777" w:rsidR="00AC497A" w:rsidRPr="00E476AB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eastAsia="Calibri"/>
                <w:b/>
                <w:color w:val="C00000"/>
                <w:szCs w:val="28"/>
                <w:lang w:val="en-US"/>
              </w:rPr>
              <w:t>-</w:t>
            </w:r>
          </w:p>
        </w:tc>
      </w:tr>
      <w:tr w:rsidR="00AC497A" w:rsidRPr="00CD5408" w14:paraId="790F5571" w14:textId="77777777" w:rsidTr="00872CF1">
        <w:tc>
          <w:tcPr>
            <w:tcW w:w="4390" w:type="dxa"/>
          </w:tcPr>
          <w:p w14:paraId="069D3EEA" w14:textId="77777777" w:rsidR="00AC497A" w:rsidRPr="00A2772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proofErr w:type="spellStart"/>
            <w:r w:rsidRPr="0066241D">
              <w:rPr>
                <w:rFonts w:eastAsia="Calibri"/>
                <w:b/>
                <w:color w:val="C00000"/>
                <w:szCs w:val="28"/>
                <w:lang w:val="en-US"/>
              </w:rPr>
              <w:t>информационное</w:t>
            </w:r>
            <w:proofErr w:type="spellEnd"/>
            <w:r w:rsidRPr="0066241D">
              <w:rPr>
                <w:rFonts w:eastAsia="Calibri"/>
                <w:b/>
                <w:color w:val="C00000"/>
                <w:szCs w:val="28"/>
                <w:lang w:val="en-US"/>
              </w:rPr>
              <w:t xml:space="preserve"> </w:t>
            </w:r>
            <w:proofErr w:type="spellStart"/>
            <w:r w:rsidRPr="0066241D">
              <w:rPr>
                <w:rFonts w:eastAsia="Calibri"/>
                <w:b/>
                <w:color w:val="C00000"/>
                <w:szCs w:val="28"/>
                <w:lang w:val="en-US"/>
              </w:rPr>
              <w:t>ядро</w:t>
            </w:r>
            <w:proofErr w:type="spellEnd"/>
          </w:p>
        </w:tc>
        <w:tc>
          <w:tcPr>
            <w:tcW w:w="2551" w:type="dxa"/>
          </w:tcPr>
          <w:p w14:paraId="59833BF2" w14:textId="77777777" w:rsidR="00AC497A" w:rsidRPr="00E476AB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23"/>
                <w:szCs w:val="23"/>
                <w:shd w:val="clear" w:color="auto" w:fill="FFFFFF"/>
                <w:lang w:val="en-US"/>
              </w:rPr>
              <w:t>0</w:t>
            </w:r>
          </w:p>
        </w:tc>
        <w:tc>
          <w:tcPr>
            <w:tcW w:w="3657" w:type="dxa"/>
          </w:tcPr>
          <w:p w14:paraId="1A9FA1CF" w14:textId="77777777" w:rsidR="00AC497A" w:rsidRPr="00E476AB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19"/>
                <w:szCs w:val="19"/>
                <w:shd w:val="clear" w:color="auto" w:fill="EEEEEE"/>
                <w:lang w:val="en-US"/>
              </w:rPr>
              <w:t>-</w:t>
            </w:r>
          </w:p>
        </w:tc>
      </w:tr>
      <w:tr w:rsidR="00AC497A" w:rsidRPr="00CD5408" w14:paraId="2F69442C" w14:textId="77777777" w:rsidTr="00872CF1">
        <w:tc>
          <w:tcPr>
            <w:tcW w:w="4390" w:type="dxa"/>
          </w:tcPr>
          <w:p w14:paraId="5C4DC8AF" w14:textId="77777777" w:rsidR="00AC497A" w:rsidRPr="0066241D" w:rsidRDefault="00AC497A" w:rsidP="00872CF1">
            <w:pPr>
              <w:tabs>
                <w:tab w:val="left" w:pos="887"/>
              </w:tabs>
              <w:rPr>
                <w:rFonts w:eastAsia="Calibri"/>
                <w:b/>
                <w:color w:val="C00000"/>
                <w:szCs w:val="28"/>
                <w:lang w:val="en-US"/>
              </w:rPr>
            </w:pPr>
            <w:proofErr w:type="spellStart"/>
            <w:r w:rsidRPr="001311A1">
              <w:rPr>
                <w:rFonts w:eastAsia="Calibri"/>
                <w:b/>
                <w:color w:val="C00000"/>
                <w:szCs w:val="28"/>
                <w:lang w:val="en-US"/>
              </w:rPr>
              <w:t>информационное</w:t>
            </w:r>
            <w:proofErr w:type="spellEnd"/>
            <w:r w:rsidRPr="001311A1">
              <w:rPr>
                <w:rFonts w:eastAsia="Calibri"/>
                <w:b/>
                <w:color w:val="C00000"/>
                <w:szCs w:val="28"/>
                <w:lang w:val="en-US"/>
              </w:rPr>
              <w:t xml:space="preserve"> </w:t>
            </w:r>
            <w:proofErr w:type="spellStart"/>
            <w:r w:rsidRPr="001311A1">
              <w:rPr>
                <w:rFonts w:eastAsia="Calibri"/>
                <w:b/>
                <w:color w:val="C00000"/>
                <w:szCs w:val="28"/>
                <w:lang w:val="en-US"/>
              </w:rPr>
              <w:t>предприятия</w:t>
            </w:r>
            <w:proofErr w:type="spellEnd"/>
          </w:p>
        </w:tc>
        <w:tc>
          <w:tcPr>
            <w:tcW w:w="2551" w:type="dxa"/>
          </w:tcPr>
          <w:p w14:paraId="2F18CC80" w14:textId="77777777" w:rsidR="00AC497A" w:rsidRPr="00E476AB" w:rsidRDefault="00AC497A" w:rsidP="00872CF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23"/>
                <w:szCs w:val="23"/>
                <w:shd w:val="clear" w:color="auto" w:fill="FFFFFF"/>
                <w:lang w:val="en-US"/>
              </w:rPr>
              <w:t>0</w:t>
            </w:r>
          </w:p>
        </w:tc>
        <w:tc>
          <w:tcPr>
            <w:tcW w:w="3657" w:type="dxa"/>
          </w:tcPr>
          <w:p w14:paraId="656A05B1" w14:textId="77777777" w:rsidR="00AC497A" w:rsidRPr="00E476AB" w:rsidRDefault="00AC497A" w:rsidP="00872CF1">
            <w:pPr>
              <w:tabs>
                <w:tab w:val="left" w:pos="887"/>
              </w:tabs>
              <w:rPr>
                <w:rFonts w:ascii="Pragmata Pro Mono Regular" w:eastAsia="Pragmata Pro Mono Regular" w:hAnsi="Pragmata Pro Mono Regular" w:cs="Pragmata Pro Mono Regular"/>
                <w:color w:val="000000"/>
                <w:sz w:val="19"/>
                <w:szCs w:val="19"/>
                <w:shd w:val="clear" w:color="auto" w:fill="EEEEEE"/>
                <w:lang w:val="en-US"/>
              </w:rPr>
            </w:pPr>
            <w:r>
              <w:rPr>
                <w:rFonts w:ascii="Pragmata Pro Mono Regular" w:eastAsia="Pragmata Pro Mono Regular" w:hAnsi="Pragmata Pro Mono Regular" w:cs="Pragmata Pro Mono Regular"/>
                <w:color w:val="000000"/>
                <w:sz w:val="19"/>
                <w:szCs w:val="19"/>
                <w:shd w:val="clear" w:color="auto" w:fill="FFFFFF"/>
                <w:lang w:val="en-US"/>
              </w:rPr>
              <w:t>-</w:t>
            </w:r>
          </w:p>
        </w:tc>
      </w:tr>
    </w:tbl>
    <w:p w14:paraId="1E9074A2" w14:textId="77777777" w:rsidR="00AC497A" w:rsidRPr="00324A5A" w:rsidRDefault="00AC497A" w:rsidP="000A7341">
      <w:pPr>
        <w:jc w:val="center"/>
      </w:pPr>
    </w:p>
    <w:sectPr w:rsidR="00AC497A" w:rsidRPr="00324A5A" w:rsidSect="00C7284B">
      <w:footerReference w:type="even" r:id="rId10"/>
      <w:footerReference w:type="default" r:id="rId11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C95F3" w14:textId="77777777" w:rsidR="000B00DE" w:rsidRDefault="000B00DE">
      <w:r>
        <w:separator/>
      </w:r>
    </w:p>
  </w:endnote>
  <w:endnote w:type="continuationSeparator" w:id="0">
    <w:p w14:paraId="1E30A026" w14:textId="77777777" w:rsidR="000B00DE" w:rsidRDefault="000B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E494C" w14:textId="77777777" w:rsidR="000B00DE" w:rsidRDefault="000B00DE">
      <w:r>
        <w:separator/>
      </w:r>
    </w:p>
  </w:footnote>
  <w:footnote w:type="continuationSeparator" w:id="0">
    <w:p w14:paraId="72B69F3F" w14:textId="77777777" w:rsidR="000B00DE" w:rsidRDefault="000B00DE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358E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A7341"/>
    <w:rsid w:val="000B00DE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5FE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5F4A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E53E6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6A48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1D88"/>
    <w:rsid w:val="00AC4531"/>
    <w:rsid w:val="00AC497A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776A1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3C3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character" w:styleId="aff0">
    <w:name w:val="Unresolved Mention"/>
    <w:basedOn w:val="a0"/>
    <w:uiPriority w:val="99"/>
    <w:semiHidden/>
    <w:unhideWhenUsed/>
    <w:rsid w:val="00D77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tat.yandex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rends.google.ru/trends/?geo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7</cp:revision>
  <cp:lastPrinted>2013-06-06T06:32:00Z</cp:lastPrinted>
  <dcterms:created xsi:type="dcterms:W3CDTF">2021-04-10T06:14:00Z</dcterms:created>
  <dcterms:modified xsi:type="dcterms:W3CDTF">2021-04-18T11:03:00Z</dcterms:modified>
</cp:coreProperties>
</file>