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CF" w:rsidRPr="00BA03CF" w:rsidRDefault="00BA03CF" w:rsidP="00BA03CF">
      <w:pPr>
        <w:pStyle w:val="a3"/>
        <w:widowControl w:val="0"/>
        <w:shd w:val="clear" w:color="auto" w:fill="FFFFFF"/>
        <w:tabs>
          <w:tab w:val="left" w:pos="993"/>
        </w:tabs>
        <w:spacing w:before="0" w:beforeAutospacing="0" w:after="0" w:afterAutospacing="0" w:line="360" w:lineRule="auto"/>
        <w:jc w:val="right"/>
        <w:rPr>
          <w:b/>
          <w:sz w:val="28"/>
          <w:szCs w:val="28"/>
        </w:rPr>
      </w:pPr>
      <w:r w:rsidRPr="00BA03CF">
        <w:rPr>
          <w:b/>
          <w:sz w:val="28"/>
          <w:szCs w:val="28"/>
        </w:rPr>
        <w:t>ПРИЛОЖЕНИЕ А</w:t>
      </w:r>
    </w:p>
    <w:p w:rsidR="00BA03CF" w:rsidRPr="00BA03CF" w:rsidRDefault="00BA03CF" w:rsidP="00BA03CF">
      <w:pPr>
        <w:pStyle w:val="a3"/>
        <w:widowControl w:val="0"/>
        <w:shd w:val="clear" w:color="auto" w:fill="FFFFFF"/>
        <w:tabs>
          <w:tab w:val="left" w:pos="993"/>
        </w:tabs>
        <w:spacing w:before="0" w:beforeAutospacing="0" w:after="0" w:afterAutospacing="0" w:line="360" w:lineRule="auto"/>
        <w:jc w:val="center"/>
        <w:rPr>
          <w:sz w:val="28"/>
          <w:szCs w:val="28"/>
        </w:rPr>
      </w:pPr>
      <w:r w:rsidRPr="00BA03CF">
        <w:rPr>
          <w:sz w:val="28"/>
          <w:szCs w:val="28"/>
        </w:rPr>
        <w:t>Таблица 1 - Матрица распределения полномочий и ответственности</w:t>
      </w:r>
    </w:p>
    <w:tbl>
      <w:tblPr>
        <w:tblStyle w:val="a5"/>
        <w:tblW w:w="9469" w:type="dxa"/>
        <w:jc w:val="center"/>
        <w:tblLook w:val="04A0" w:firstRow="1" w:lastRow="0" w:firstColumn="1" w:lastColumn="0" w:noHBand="0" w:noVBand="1"/>
      </w:tblPr>
      <w:tblGrid>
        <w:gridCol w:w="3345"/>
        <w:gridCol w:w="1395"/>
        <w:gridCol w:w="1141"/>
        <w:gridCol w:w="1187"/>
        <w:gridCol w:w="991"/>
        <w:gridCol w:w="1410"/>
      </w:tblGrid>
      <w:tr w:rsidR="00BA03CF" w:rsidRPr="00BA03CF" w:rsidTr="00FC315A">
        <w:trPr>
          <w:jc w:val="center"/>
        </w:trPr>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Основные виды деятельности</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Руководитель</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 xml:space="preserve">Начальник </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 xml:space="preserve">отдела </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практик</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 xml:space="preserve">Ведущий </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специалист</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Инженер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 xml:space="preserve">Специалист </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по учебно-</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 xml:space="preserve">методической </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 xml:space="preserve">работе 2-ой </w:t>
            </w:r>
          </w:p>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категории</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 xml:space="preserve">Консультационная работа со студентами по вопросам </w:t>
            </w:r>
            <w:proofErr w:type="spellStart"/>
            <w:r w:rsidRPr="00BA03CF">
              <w:rPr>
                <w:sz w:val="20"/>
                <w:szCs w:val="20"/>
              </w:rPr>
              <w:t>самопрезентации</w:t>
            </w:r>
            <w:proofErr w:type="spellEnd"/>
            <w:r w:rsidRPr="00BA03CF">
              <w:rPr>
                <w:sz w:val="20"/>
                <w:szCs w:val="20"/>
              </w:rPr>
              <w:t>, профориентации и информирования о состоянии рынка труда</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Проведение маркетинговых исследований рынка труда</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Организация мероприятий по содействию в трудоустройстве выпускников (ярмарок вакансий и специальностей, презентаций компаний, дней карьеры)</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 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Мониторинг распределения выпускников по каналам занятости населения</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 xml:space="preserve">Содействие учебным структурным подразделениям в организации практик и стажировок студентов </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bookmarkStart w:id="0" w:name="_GoBack"/>
        <w:bookmarkEnd w:id="0"/>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Организация временной занятости студентов, формирование студенческих трудовых отрядов</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 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Использование веб</w:t>
            </w:r>
            <w:r w:rsidRPr="00BA03CF">
              <w:rPr>
                <w:sz w:val="20"/>
                <w:szCs w:val="20"/>
              </w:rPr>
              <w:softHyphen/>
              <w:t xml:space="preserve"> сайта </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 xml:space="preserve">Разработка методических материалов по вопросам трудоустройства выпускников </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 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r>
      <w:tr w:rsidR="00BA03CF" w:rsidRPr="00BA03CF" w:rsidTr="00FC315A">
        <w:trPr>
          <w:jc w:val="center"/>
        </w:trPr>
        <w:tc>
          <w:tcPr>
            <w:tcW w:w="0" w:type="auto"/>
          </w:tcPr>
          <w:p w:rsidR="00BA03CF" w:rsidRPr="00BA03CF" w:rsidRDefault="00BA03CF" w:rsidP="00FC315A">
            <w:pPr>
              <w:pStyle w:val="a3"/>
              <w:widowControl w:val="0"/>
              <w:shd w:val="clear" w:color="auto" w:fill="FFFFFF"/>
              <w:tabs>
                <w:tab w:val="left" w:pos="993"/>
              </w:tabs>
              <w:spacing w:before="0" w:beforeAutospacing="0" w:after="0" w:afterAutospacing="0"/>
              <w:jc w:val="both"/>
              <w:rPr>
                <w:sz w:val="20"/>
                <w:szCs w:val="20"/>
              </w:rPr>
            </w:pPr>
            <w:r w:rsidRPr="00BA03CF">
              <w:rPr>
                <w:sz w:val="20"/>
                <w:szCs w:val="20"/>
              </w:rPr>
              <w:t>Взаимодействие с органами исполнительной власти, общественными организациями и объединениями работодателей с целью содействия трудоустройству выпускников</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Р, 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О</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c>
          <w:tcPr>
            <w:tcW w:w="0" w:type="auto"/>
            <w:vAlign w:val="center"/>
          </w:tcPr>
          <w:p w:rsidR="00BA03CF" w:rsidRPr="00BA03CF" w:rsidRDefault="00BA03CF" w:rsidP="00FC315A">
            <w:pPr>
              <w:pStyle w:val="a3"/>
              <w:widowControl w:val="0"/>
              <w:shd w:val="clear" w:color="auto" w:fill="FFFFFF"/>
              <w:tabs>
                <w:tab w:val="left" w:pos="993"/>
              </w:tabs>
              <w:spacing w:before="0" w:beforeAutospacing="0" w:after="0" w:afterAutospacing="0"/>
              <w:jc w:val="center"/>
              <w:rPr>
                <w:sz w:val="20"/>
                <w:szCs w:val="20"/>
              </w:rPr>
            </w:pPr>
            <w:r w:rsidRPr="00BA03CF">
              <w:rPr>
                <w:sz w:val="20"/>
                <w:szCs w:val="20"/>
              </w:rPr>
              <w:t>У</w:t>
            </w:r>
          </w:p>
        </w:tc>
      </w:tr>
    </w:tbl>
    <w:p w:rsidR="00BA03CF" w:rsidRPr="00BA03CF" w:rsidRDefault="00BA03CF" w:rsidP="00BA03CF">
      <w:pPr>
        <w:pStyle w:val="a3"/>
        <w:widowControl w:val="0"/>
        <w:shd w:val="clear" w:color="auto" w:fill="FFFFFF"/>
        <w:tabs>
          <w:tab w:val="left" w:pos="993"/>
        </w:tabs>
        <w:spacing w:before="0" w:beforeAutospacing="0" w:after="0" w:afterAutospacing="0" w:line="360" w:lineRule="auto"/>
        <w:ind w:firstLine="709"/>
        <w:jc w:val="both"/>
        <w:rPr>
          <w:sz w:val="28"/>
          <w:szCs w:val="28"/>
        </w:rPr>
      </w:pPr>
    </w:p>
    <w:p w:rsidR="00BA03CF" w:rsidRPr="00BA03CF" w:rsidRDefault="00BA03CF" w:rsidP="00BA03CF">
      <w:pPr>
        <w:pStyle w:val="a3"/>
        <w:widowControl w:val="0"/>
        <w:shd w:val="clear" w:color="auto" w:fill="FFFFFF"/>
        <w:tabs>
          <w:tab w:val="left" w:pos="993"/>
        </w:tabs>
        <w:spacing w:before="0" w:beforeAutospacing="0" w:after="0" w:afterAutospacing="0" w:line="360" w:lineRule="auto"/>
        <w:ind w:firstLine="709"/>
        <w:jc w:val="both"/>
        <w:rPr>
          <w:sz w:val="28"/>
          <w:szCs w:val="28"/>
        </w:rPr>
      </w:pPr>
      <w:r w:rsidRPr="00BA03CF">
        <w:rPr>
          <w:sz w:val="28"/>
          <w:szCs w:val="28"/>
        </w:rPr>
        <w:t xml:space="preserve">Р - руководит, принимает решение. </w:t>
      </w:r>
    </w:p>
    <w:p w:rsidR="00BA03CF" w:rsidRPr="00BA03CF" w:rsidRDefault="00BA03CF" w:rsidP="00BA03CF">
      <w:pPr>
        <w:pStyle w:val="a3"/>
        <w:widowControl w:val="0"/>
        <w:shd w:val="clear" w:color="auto" w:fill="FFFFFF"/>
        <w:tabs>
          <w:tab w:val="left" w:pos="993"/>
        </w:tabs>
        <w:spacing w:before="0" w:beforeAutospacing="0" w:after="0" w:afterAutospacing="0" w:line="360" w:lineRule="auto"/>
        <w:ind w:firstLine="709"/>
        <w:jc w:val="both"/>
        <w:rPr>
          <w:sz w:val="28"/>
          <w:szCs w:val="28"/>
        </w:rPr>
      </w:pPr>
      <w:r w:rsidRPr="00BA03CF">
        <w:rPr>
          <w:sz w:val="28"/>
          <w:szCs w:val="28"/>
        </w:rPr>
        <w:t xml:space="preserve">О - отвечает за выполнение. </w:t>
      </w:r>
    </w:p>
    <w:p w:rsidR="00BA03CF" w:rsidRPr="00BA03CF" w:rsidRDefault="00BA03CF" w:rsidP="00BA03CF">
      <w:pPr>
        <w:pStyle w:val="a3"/>
        <w:widowControl w:val="0"/>
        <w:shd w:val="clear" w:color="auto" w:fill="FFFFFF"/>
        <w:tabs>
          <w:tab w:val="left" w:pos="993"/>
        </w:tabs>
        <w:spacing w:before="0" w:beforeAutospacing="0" w:after="0" w:afterAutospacing="0" w:line="360" w:lineRule="auto"/>
        <w:ind w:firstLine="709"/>
        <w:jc w:val="both"/>
        <w:rPr>
          <w:sz w:val="28"/>
          <w:szCs w:val="28"/>
        </w:rPr>
      </w:pPr>
      <w:r w:rsidRPr="00BA03CF">
        <w:rPr>
          <w:sz w:val="28"/>
          <w:szCs w:val="28"/>
        </w:rPr>
        <w:t xml:space="preserve">У - участвует в выполнении. </w:t>
      </w:r>
    </w:p>
    <w:p w:rsidR="00BA03CF" w:rsidRPr="00BA03CF" w:rsidRDefault="00BA03CF" w:rsidP="00BA03CF">
      <w:pPr>
        <w:pStyle w:val="a3"/>
        <w:widowControl w:val="0"/>
        <w:shd w:val="clear" w:color="auto" w:fill="FFFFFF"/>
        <w:tabs>
          <w:tab w:val="left" w:pos="993"/>
        </w:tabs>
        <w:spacing w:before="0" w:beforeAutospacing="0" w:after="0" w:afterAutospacing="0" w:line="360" w:lineRule="auto"/>
        <w:ind w:firstLine="709"/>
        <w:jc w:val="both"/>
        <w:rPr>
          <w:color w:val="000000" w:themeColor="text1"/>
          <w:sz w:val="28"/>
          <w:szCs w:val="28"/>
        </w:rPr>
      </w:pPr>
      <w:r w:rsidRPr="00BA03CF">
        <w:rPr>
          <w:sz w:val="28"/>
          <w:szCs w:val="28"/>
        </w:rPr>
        <w:t>П - получает информацию (исполняет, принимает решение)</w:t>
      </w:r>
    </w:p>
    <w:p w:rsidR="00BA03CF" w:rsidRPr="00BA03CF" w:rsidRDefault="00BA03CF" w:rsidP="00BA03CF">
      <w:pPr>
        <w:pStyle w:val="a3"/>
        <w:widowControl w:val="0"/>
        <w:spacing w:before="0" w:beforeAutospacing="0" w:after="0" w:afterAutospacing="0" w:line="360" w:lineRule="auto"/>
        <w:jc w:val="both"/>
        <w:rPr>
          <w:color w:val="000000"/>
          <w:sz w:val="28"/>
          <w:szCs w:val="28"/>
        </w:rPr>
      </w:pPr>
    </w:p>
    <w:p w:rsidR="00D27C32" w:rsidRPr="00BA03CF" w:rsidRDefault="00D27C32">
      <w:pPr>
        <w:rPr>
          <w:rFonts w:ascii="Times New Roman" w:hAnsi="Times New Roman" w:cs="Times New Roman"/>
          <w:lang w:val="ru-RU"/>
        </w:rPr>
      </w:pPr>
    </w:p>
    <w:sectPr w:rsidR="00D27C32" w:rsidRPr="00BA0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CF"/>
    <w:rsid w:val="003807CF"/>
    <w:rsid w:val="00BA03CF"/>
    <w:rsid w:val="00D27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20937-9514-43A7-A5AC-DAFA5BF1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3CF"/>
    <w:pPr>
      <w:spacing w:after="0" w:line="240" w:lineRule="auto"/>
      <w:ind w:firstLine="360"/>
    </w:pPr>
    <w:rPr>
      <w:rFonts w:eastAsiaTheme="minorEastAsia"/>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Web)1,Обычный (веб) Знак Знак,Char Char Char Char Char Char Char Char Char Char Char Char Char Char Char Char Char Char Char,Обычный (веб) Знак1,Обычный (веб)11,Обычный (Web)11"/>
    <w:basedOn w:val="a"/>
    <w:link w:val="a4"/>
    <w:unhideWhenUsed/>
    <w:qFormat/>
    <w:rsid w:val="00BA03CF"/>
    <w:pPr>
      <w:spacing w:before="100" w:beforeAutospacing="1" w:after="100" w:afterAutospacing="1"/>
      <w:ind w:firstLine="0"/>
    </w:pPr>
    <w:rPr>
      <w:rFonts w:ascii="Times New Roman" w:eastAsia="Times New Roman" w:hAnsi="Times New Roman" w:cs="Times New Roman"/>
      <w:sz w:val="24"/>
      <w:szCs w:val="24"/>
      <w:lang w:val="ru-RU" w:eastAsia="ru-RU" w:bidi="ar-SA"/>
    </w:rPr>
  </w:style>
  <w:style w:type="character" w:customStyle="1" w:styleId="a4">
    <w:name w:val="Обычный (веб) Знак"/>
    <w:aliases w:val="Обычный (Web) Знак,Обычный (Web)1 Знак,Обычный (веб) Знак Знак Знак,Char Char Char Char Char Char Char Char Char Char Char Char Char Char Char Char Char Char Char Знак,Обычный (веб) Знак1 Знак,Обычный (веб)11 Знак,Обычный (Web)11 Знак"/>
    <w:basedOn w:val="a0"/>
    <w:link w:val="a3"/>
    <w:rsid w:val="00BA03CF"/>
    <w:rPr>
      <w:rFonts w:ascii="Times New Roman" w:eastAsia="Times New Roman" w:hAnsi="Times New Roman" w:cs="Times New Roman"/>
      <w:sz w:val="24"/>
      <w:szCs w:val="24"/>
      <w:lang w:eastAsia="ru-RU"/>
    </w:rPr>
  </w:style>
  <w:style w:type="table" w:styleId="a5">
    <w:name w:val="Table Grid"/>
    <w:basedOn w:val="a1"/>
    <w:uiPriority w:val="59"/>
    <w:rsid w:val="00BA03CF"/>
    <w:pPr>
      <w:spacing w:after="0" w:line="240" w:lineRule="auto"/>
      <w:ind w:firstLine="360"/>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Voronkin</dc:creator>
  <cp:keywords/>
  <dc:description/>
  <cp:lastModifiedBy>Leonid Voronkin</cp:lastModifiedBy>
  <cp:revision>2</cp:revision>
  <dcterms:created xsi:type="dcterms:W3CDTF">2020-05-27T05:00:00Z</dcterms:created>
  <dcterms:modified xsi:type="dcterms:W3CDTF">2020-05-27T05:00:00Z</dcterms:modified>
</cp:coreProperties>
</file>