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0F" w:rsidRDefault="005B360F" w:rsidP="005B360F">
      <w:pPr>
        <w:pStyle w:val="1"/>
      </w:pPr>
      <w:r>
        <w:t>Р</w:t>
      </w:r>
      <w:r w:rsidRPr="000E689C">
        <w:t>азработка курсовой работы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b/>
          <w:color w:val="000000"/>
          <w:sz w:val="28"/>
          <w:szCs w:val="28"/>
        </w:rPr>
        <w:t>Выбор темы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E689C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Выбрать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тему курсовой работы по списку в соответствии с месяцем своего рождения и выделить предметную область</w:t>
      </w:r>
      <w:r w:rsidRPr="000E689C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(ИСУ – информационная система управления)</w:t>
      </w:r>
    </w:p>
    <w:p w:rsidR="005B360F" w:rsidRPr="00571D4F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ИСУ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деканата вуза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B360F" w:rsidRPr="00571D4F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турагентством.</w:t>
      </w:r>
    </w:p>
    <w:p w:rsidR="005B360F" w:rsidRPr="00571D4F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страховой компании.</w:t>
      </w:r>
    </w:p>
    <w:p w:rsidR="005B360F" w:rsidRPr="00571D4F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кадровым агентством.</w:t>
      </w:r>
    </w:p>
    <w:p w:rsidR="005B360F" w:rsidRPr="00571D4F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спортивного центра.</w:t>
      </w:r>
    </w:p>
    <w:p w:rsidR="005B360F" w:rsidRPr="00571D4F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центром занятости.</w:t>
      </w:r>
    </w:p>
    <w:p w:rsidR="005B360F" w:rsidRPr="00571D4F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регистратурой поликлиники.</w:t>
      </w:r>
    </w:p>
    <w:p w:rsidR="005B360F" w:rsidRPr="00D530B6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продажами оргтехники.</w:t>
      </w:r>
    </w:p>
    <w:p w:rsidR="005B360F" w:rsidRPr="00D530B6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складом.</w:t>
      </w:r>
    </w:p>
    <w:p w:rsidR="005B360F" w:rsidRPr="00D530B6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ИСУ </w:t>
      </w: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СТО.</w:t>
      </w:r>
    </w:p>
    <w:p w:rsidR="005B360F" w:rsidRPr="00D530B6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ИСУ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школы</w:t>
      </w: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B360F" w:rsidRPr="00D530B6" w:rsidRDefault="005B360F" w:rsidP="005B36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ИСУ ресторана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b/>
          <w:color w:val="000000"/>
          <w:sz w:val="28"/>
          <w:szCs w:val="28"/>
        </w:rPr>
        <w:lastRenderedPageBreak/>
        <w:t>Структура курсовой работы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>Примерный состав и структура пояснительной записки к курсовой работе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: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Титульный лист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Заявление на утверждение темы (см. приложение А)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Введение 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Глава 1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Концептуальное проектирование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1.1 Идентификация предметной области 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>1.2 Выбор методологии и технологии концептуального модели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рования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1.3 Разработка и анализ модели бизнес-процесса «КАК ЕСТЬ» 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1.4 Разработка модели бизнес-процесса «КАК ДОЛЖНО БЫТЬ» 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1.5 Разработка требований к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</w:t>
      </w: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1.6 Обзор и анализ аналогов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</w:t>
      </w: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1.7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Постановка задачи на разработку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Выводы по главе 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Глава 2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Логическое моделирование</w:t>
      </w: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2.1 Выбор методологии и технологии логического моделирования 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2.2 Разработка диаграмм логической модели 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>2.3 Разр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аботка логической модели данных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Выводы по главе </w:t>
      </w:r>
    </w:p>
    <w:p w:rsidR="005B360F" w:rsidRPr="003D004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Заключение 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Список использованной литературы 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b/>
          <w:color w:val="000000"/>
          <w:sz w:val="28"/>
          <w:szCs w:val="28"/>
        </w:rPr>
        <w:t>Содержание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149FC">
        <w:rPr>
          <w:rFonts w:ascii="Times New Roman CYR" w:hAnsi="Times New Roman CYR" w:cs="Times New Roman CYR"/>
          <w:b/>
          <w:color w:val="000000"/>
          <w:sz w:val="28"/>
          <w:szCs w:val="28"/>
        </w:rPr>
        <w:t>введения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1)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краткое описание предметной области и 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определение актуальности выбранной темы;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) цел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ь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и задачи работы;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) описание объекта, предмета и методов исследования.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4) краткий обзор работы по главам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Объект исследования – сущность, на которую направлен взгляд 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исследователя. Объектами исследования прикладной информатики чаще всего являются различные системы.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Предмет исследования – свойства объекта, интересующие исследователя. В предмет включаются только те элементы, связи и отношения объекта, которые подлежат исследованию в данной работе. Поэтому определение предмета исследования означает также установление границ поиска и предположение о наиболее существенных в плане поставленной проблемы связях. 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Метод исследования – характеристика процесса получения новых знаний о предмете. Основные подходы, методологии, средства и методы, которые могут выступать в качестве теоретико-методологической основы курсовой работы: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гибкие технологии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методологии структурного анализа 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– методологии объектно-ориентированного анализа 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комплексные методы анализа 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CASE-технологии анализа 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b/>
          <w:color w:val="000000"/>
          <w:sz w:val="28"/>
          <w:szCs w:val="28"/>
        </w:rPr>
        <w:t>Содержание главы 1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Целью данной части курсовой работы является изложение результатов анализа предметной области автоматизации и разработка концептуальной модели.</w:t>
      </w:r>
    </w:p>
    <w:p w:rsidR="005B360F" w:rsidRPr="00987D8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Концептуальная модель основывается на результатах анализа предметной области и представляет собой ее описание, выполненное с использованием естественного языка, математических выражений, таблиц, графов и других средств.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88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]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1.1 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Идентификация предметной области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В этом разделе описываются основные сведения о предприятии, в состав которого входит подразделение, связанное с объектом исследования: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направления предпринимательской деятельности предприятия;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организационно-правовая форма предприятия;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номенклатура выпускаемой продукции и виды услуг;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преобладающий тип производства;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перспективы развития предприятия.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В данной части курсовой работы требуется привести описание организационной структуры предприятия и определить место подразделения (объекта исследования) в производственно-хозяйственной деятельности предприятия.</w:t>
      </w:r>
    </w:p>
    <w:p w:rsidR="005B360F" w:rsidRPr="005149FC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Целесообразно разработать схему организационной структуры предприятия и выделить в ней исследуемое подразделение.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Описываются также состав подразделения и его задачи.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1.2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Выбор методологии и технологии концептуального моделирования ИС 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этом разделе дается краткая характеристика и проводится сравнительный анализ современных методологий и технологий концептуального моделирования информационных систем.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Для разработки концептуальной модели выполняются моделирование и анализ (обследование) бизнес-процессов на основе реинжиниринга.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К числу наиболее распространенных методологий моделирования бизнес-процессов относятся: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методологии структурного анализа и проектирования: IDEF0,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DFD, IDEF3;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методологии объектно-ориентированного анализа и проектирования, основанные на стандартах языка UML;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методологии, основанные на стандартах нотации BPMN, и др.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Выбор той или иной методологии необходимо обосновать. Целесообразно представить результаты сравнительного анализа различных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методологий в таблице.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Приветствуются решения, основанные на интеграции различных методологий моделирования бизнес-процессов.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Следует также выбрать CASE-средство, поддерживающее выбранную методологию моделирования бизнес-процессов.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1.3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Разработка и анализ модели бизнес-процесса «КАК ЕСТЬ»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Данный раздел предназначен для разработки с помощью выбранной методологии графического представления модели бизнес-процесса «КАК ЕСТЬ» (AS-IS).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Модель «КАК ЕСТЬ» отражает существующее состояние исследуемого бизнес-процесса.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Для обеспечения наглядности и простоты понимания модели следует выполнить ее декомпозицию.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Созданная модель «КАК ЕСТЬ» должна быть проанализирована для определения узких мест существующего бизнес-процесса.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Перечисляются недостатки существующего бизнес-процесса. Для их устранения предлагается усовершенствовать бизнес-процесс путем его автоматизации – внедрения новой ИС.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1.4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Разработка модели бизнес-процесса «КАК ДОЛЖНО БЫТЬ»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с помощью выбранной методологии строится развернутая модель бизнес-процесса «КАК ДОЛЖНО БЫТЬ» (TO-BE).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Модель «КАК ДОЛЖНО БЫТЬ» отражает целевое состояние бизнес-процесса, которое в дальнейшем предполагается претворить в жизнь. В контексте курсовой работы модель «КАК ДОЛЖНО БЫТЬ» является моделью автоматизированного бизнес-процесса.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Для обеспечения наглядности и простоты понимания модели следует выполнить ее декомпозицию. Целесообразно выделить на рисунках новые элементы.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1.5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Разработка требований 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Данный раздел курсовой работы предназначен для формирования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требований, обеспечивающих повышение эффективности исследуемого бизнес-процесса.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Для разработки требований рекомендуется использовать технологию FURPS+.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Следует напомнить, что название технологии FURPS+ происходит от аббревиатуры, представляющей собой усовершенствованную модель для классификации атрибутов качества программного обеспечения (функциональных и нефункциональных требований). Данная технология широко применяется в программной индустрии в настоящее время.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Пример формулировки требований к ИС по технологии FURPS+: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1) functionality, функциональность: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регистрация пользователей;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формирование операционной отчетности;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запись данных в базу данных (БД);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2) usability, удобство использования: наличие справочной информации;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3) reliability, надежность: обеспечение резервного копирования; 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4) performance, производительность: допустимое количество одновременно работающих пользователей – 20;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5) supportability, поддерживаемость: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– возможность масштабирования;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простота инсталляции;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6) проектные ограничения: реализация на платформе «1С–Битрикс».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1.6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Обзор и анализ аналогов 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Рекомендуется выбрать в качестве аналогов готовые ИТ-решения (два-три), используемые для автоматизации исследуемой предметной области.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форме таблицы приводится сравнительный анализ аналогов на предмет соответствия сформулированным в предыдущем разделе требованиям.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Приводится обоснование решения о разработке новой ИС (например, по причине сложности адаптации известных ИТ-решений к специфике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предметной области).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1.7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Постановка задачи на разработку новой ИС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описывается техническое задание (ТЗ) на разработку ИС.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качестве основы для разработки ТЗ рекомендуется использовать ГОСТ 34.602–89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b/>
          <w:color w:val="000000"/>
          <w:sz w:val="28"/>
          <w:szCs w:val="28"/>
        </w:rPr>
        <w:t>Содержание главы 2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Целью данной части курсовой работы является разработка логической модели. </w:t>
      </w:r>
    </w:p>
    <w:p w:rsidR="005B360F" w:rsidRPr="00FE23A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Логическое моделирование – это стадия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, необходимая для уточнения основных выводов из ее концептуальной модели и постановки задачи на разработку программн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ого обеспечения и модели данных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B360F" w:rsidRPr="00987D8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Логическая модель – совокупность описания объектов и связей между ними.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2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]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2.1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Выбор методологии и технологии логического моделирования 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данной части работы дается краткая характеристика и проводится сравнительный анализ современных методологий и технологий логического моделирования информационных систем.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Рекомендуется использование методологий и технологий объектно-ориентированного анализа и проектирования, основанных на стандартных нотациях языка UML.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форме таблицы приводится обоснование выбора конкретной методологии и средств моделирования.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2.2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Разработка диаграмм логической модели 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разрабатываются UML-диаграммы логической модели.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Рекомендуется представить рисунки диаграмм ядра языка UML, отражающие ключевые аспекты логической модели ИС, – диаграммы: 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– вариантов использования; 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– классов; 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– последовательности или кооперации.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Приветствуется также разработка расширенного набора диаграмм языка UML, включающего диаграмму состояния, диаграмму деятельности и др.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Раздел 2.3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Разработка логической модели данных 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разрабатывается логическая модель данных. Логическая модель данных отображает связи между элементами данных. Она не ориентирована на конкретную СУБД. Примером такой модели является диаграмма «сущность-связь».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Для разработки логической модели данных рекомендуется использовать методологию IDEF1X.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Возможно также применение встроенных опций моделирования данных CASE-средств, поддерживающих методологии объектно-ориентированного анализа и проектирования.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Например,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IDEF1X реализовано в свободно распространяемой версии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CASE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 средства Toad Data Modeler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hyperlink r:id="rId6" w:history="1">
        <w:r w:rsidRPr="00ED27DF">
          <w:rPr>
            <w:rStyle w:val="a4"/>
            <w:rFonts w:ascii="Times New Roman CYR" w:hAnsi="Times New Roman CYR" w:cs="Times New Roman CYR"/>
            <w:sz w:val="28"/>
            <w:szCs w:val="28"/>
          </w:rPr>
          <w:t>https://www.toadworld.com/products/downloads?type=Freeware&amp;download=toad-data-modeler</w:t>
        </w:r>
      </w:hyperlink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«</w:t>
      </w:r>
      <w:r w:rsidRPr="00777C18">
        <w:rPr>
          <w:rFonts w:ascii="Times New Roman CYR" w:hAnsi="Times New Roman CYR" w:cs="Times New Roman CYR"/>
          <w:b/>
          <w:color w:val="000000"/>
          <w:sz w:val="28"/>
          <w:szCs w:val="28"/>
        </w:rPr>
        <w:t>Содержание заключения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заключении рекомендуется указать, какие задачи были решены, определить пути их внедрения и направления дальнейшего совершенствования.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указываются основные результаты выполнения проекта и сделанные по ним выводы. Обязательным является описание подходов, методик и способов: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1) получения исходных данных;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2) проведения экспериментов;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3) проверки результатов;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4) анализа результатов с целью обобщения и формулировки выводов;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5) сравнения с другими работами в данной области. 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Заключение должно соответствовать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(но не дублировать)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 введению работы. В нем необходимо отразить доказанную актуальность работы, цель и поставленные задачи. По каждой задаче необходимо представить полученные результаты.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b/>
          <w:color w:val="000000"/>
          <w:sz w:val="28"/>
          <w:szCs w:val="28"/>
        </w:rPr>
        <w:t>Выводы по главам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представляют собой описание конкретных результатов, полученных в ходе работы над конкретным материалом исследования. Этот же принцип реализуется и в рамках написания каждого параграфа главы.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b/>
          <w:color w:val="000000"/>
          <w:sz w:val="28"/>
          <w:szCs w:val="28"/>
        </w:rPr>
        <w:t>Оформление списка использованной литературы</w:t>
      </w:r>
    </w:p>
    <w:p w:rsidR="005B360F" w:rsidRPr="00987D8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казываются литературные источники, использованные при написании проекта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 принятой для библиографического описания форме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. На все источники должны быть сделаны ссылки в тексте курсовой работы.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[1]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b/>
          <w:color w:val="000000"/>
          <w:sz w:val="28"/>
          <w:szCs w:val="28"/>
        </w:rPr>
        <w:t>Основные требования к оформлению работы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Курсовая работа оформляется в виде рукописи в печатном виде с использованием компьютера.</w:t>
      </w:r>
    </w:p>
    <w:p w:rsidR="005B360F" w:rsidRPr="00777C18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Оформление основного текста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Текст следует печатать, соблюдая межстрочный интервал 1,5, без дополнительных интервальных отступов.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Шрифт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– Times New Roman,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размер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шрифта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– 14.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Размеры полей: левое – 30 мм; правое – 10 мм; верхнее и нижнее – 20 мм. Текст должен быть отформатирован по ширине. Абзацный отступ должен быть одинаковым во всем тексте работы и составлять 1,25 см.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Все кавычки должны быть оформлены в виде «…», исключение составляет англоязычный текст, где допускаются кавычки типа ˮ…ˮ.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Наименование структурных элементов: ОГЛАВЛЕНИЕ, ВВЕДЕНИЕ, ЗАКЛЮЧЕНИЕ, СПИСОК ИСПОЛЬЗОВАННОЙ ЛИТЕРАТУРЫ,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ПРИЛОЖЕНИЕ – следует располагать в середине строки без точки в конце и печатать прописными буквами, не подчеркивая.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Основная часть курсовой работы делится на разделы (главы), подразделы (параграфы) и пункты, которые следует записывать по центру с прописной буквы без точки в конце, не подчеркивая.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Название каждой главы в тексте работы следует набирать полужирным шрифтом 16 кегля, а название каждого параграфа – полужирным шрифтом 14 кегля. В конце номера главы или параграфа точка не ставится. В заголовках не допускается использование сокращений и аббревиатур.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Пример описания названия главы, параграфа: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32"/>
          <w:szCs w:val="32"/>
        </w:rPr>
      </w:pPr>
      <w:r w:rsidRPr="00111544">
        <w:rPr>
          <w:rFonts w:ascii="Times New Roman CYR" w:hAnsi="Times New Roman CYR" w:cs="Times New Roman CYR"/>
          <w:b/>
          <w:color w:val="000000"/>
          <w:sz w:val="32"/>
          <w:szCs w:val="32"/>
        </w:rPr>
        <w:t xml:space="preserve">Глава 1 Название главы 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1.1 Название параграфа 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Каждый новый раздел начинается с новой страницы (оглавление, введение, главы, заключение, список использованной литературы и приложения).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Все параграфы одной главы располагаются последовательно без перехода на новую страницу, отделяясь друг от друга пустой строкой.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Главы, параграфы или пункты не должны начинаться и заканчиваться списком, рисунком или таблицей. В конце каждого пункта пишется небольшой вывод-обобщение для перехода к новому пункту.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Оформление списков </w:t>
      </w:r>
    </w:p>
    <w:p w:rsidR="005B360F" w:rsidRPr="00D24396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Маркированный список. Знак маркировки должен находиться в положении начала красной строки. Расстояние от маркировки до текста в списке должно составлять 0,63 сантиметра. Если текст в пункте списка переходит на следующую строку, то он должен быть выровнен по ширине. Если текст не переходит на следующую строку, то он выравнивается по левому краю. Текст в списке должен начинаться со строчной буквы, а заканчиваться точкой с запятой.</w:t>
      </w:r>
      <w:r w:rsidRPr="00111544">
        <w:t xml:space="preserve">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За исключением пункта, завершающего список, в котором используется точка.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Нумерованный список можно оформить двумя способами – со скобкой и с точкой.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Оформление таблиц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Таблицы должны иметь названия, которые состоят из порядкового номера и собственного названия. Порядковый номер формируется из двух частей: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номер главы, в которой расположены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5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]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 рисунок или таблица; 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собственный номер рисунка или таблицы.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ссылки. При ссылках на таблицы следует писать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в таблице 2.3 отражены …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Таблицу с большим числом строк допускается переносить на другую страницу. При переносе части таблицы на другую страницу слева указывают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Продолжение таблицы…</w:t>
      </w:r>
      <w:r>
        <w:rPr>
          <w:rFonts w:ascii="Times New Roman CYR" w:hAnsi="Times New Roman CYR" w:cs="Times New Roman CYR"/>
          <w:i/>
          <w:color w:val="000000"/>
          <w:sz w:val="28"/>
          <w:szCs w:val="28"/>
        </w:rPr>
        <w:t>»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В заголовках граф таблицы следует указывать единицы измерения исследуемых показателей. Если единица измерения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является общей для всех числовых табличных данных, то ее приводят в заголовке таблицы после названия.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Оформление рисунков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Все иллюстрации (фотографии, схемы, чертежи, рисунки и пр.) обозначаются словом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Рисунок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 Рисунки помещаются в тексте в порядке ссылки на них по окончании того абзаца, в котором данный рисунок был первый раз упомянут. Если рисунок занимает около одной страницы, то целесообразно поместить его на отдельной странице сразу после страницы с первым упоминанием о нем.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Между этим абзацем и рисунком оставляется одна пустая строка. Положение рисунка на странице центрируется. Иллюстрации должны быть расположены так, чтобы их было удобно рассматривать без поворота текста или путем переворачивания по часовой стрелке.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Порядковый номер рисунка и его название проставляются под ним в одну строку с выравниван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ием по центру.</w:t>
      </w:r>
      <w:r w:rsidRPr="002653F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5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]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После подрисуноч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ной подписи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оставляется одна пустая строка и продолжается печать текста.</w:t>
      </w:r>
    </w:p>
    <w:p w:rsidR="005B360F" w:rsidRPr="00987D83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 ссылках на рисунки следует писать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, например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…в соответствии с рисунком 1.5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Оформление списка использованной литературы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В список использованной литературы включаются все источники, на которые студент ссылается в процессе написания курсовой работы. Источников должно быть не более 20, в том числе не менее двух на иностранном языке.</w:t>
      </w:r>
    </w:p>
    <w:p w:rsidR="005B360F" w:rsidRPr="00987EE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 составлении библиографического описания и оформлении ссылок следует руководствоваться ГОСТом Р 7.0.5–2008 «Система стандартов по информации, библиотечному и издательскому делу. Библиографическая ссылка. Общие требования и правила составления»; ГОСТом Р 7.0.100–2018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987EE4">
        <w:rPr>
          <w:rFonts w:ascii="Times New Roman CYR" w:hAnsi="Times New Roman CYR" w:cs="Times New Roman CYR"/>
          <w:color w:val="000000"/>
          <w:sz w:val="28"/>
          <w:szCs w:val="28"/>
        </w:rPr>
        <w:t>[4]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Список обязательно должен быть пронумерован. Каждый источник упоминается в списке один раз, вне зависимости от того, как часто на него делается ссылка в тексте работы.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Оформление приложения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Приложение оформляется как продолжение курсовой работы на последующих страницах. В тексте на все приложения должны быть даны ссылки. Их располагают в порядке ссылок на них в тексте курсовой работы.</w:t>
      </w:r>
    </w:p>
    <w:p w:rsidR="005B360F" w:rsidRPr="00111544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Каждое приложение следует начинать с новой страницы с указанием наверху посередине страницы слова «Приложение», его обозначения. Приложение должно иметь заголовок, который выравнивают по середине текста, оформляют с прописной буквы отдельной строкой.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Приложения обозначают заглавными буквами русского алфавита.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Использованные источники</w:t>
      </w:r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1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]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Мкртычев, С. В. Методология построения проблемно-ориентированных систем управления операционной деятельностью страховой компании на основе объектно-структурного подхода // </w:t>
      </w:r>
      <w:hyperlink r:id="rId7" w:history="1"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https://dlib.rsl.ru/01008801212</w:t>
        </w:r>
      </w:hyperlink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[2]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удина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И.П., Надточий М.Ю., Рогова Н.Н.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Р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>азработка программных проектов профессионально-ориентированных информационных систем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// </w:t>
      </w:r>
      <w:hyperlink r:id="rId8" w:history="1"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https://www.elibrary.ru/item.asp?id=20840906</w:t>
        </w:r>
      </w:hyperlink>
    </w:p>
    <w:p w:rsidR="005B360F" w:rsidRPr="004447EB" w:rsidRDefault="005B360F" w:rsidP="005B36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 xml:space="preserve">[3] Идентификация проблемной области // </w:t>
      </w:r>
      <w:hyperlink r:id="rId9" w:history="1"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https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://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studopedia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.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net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/4_40166_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identifikatsiya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-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problemnoy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-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oblasti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.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html</w:t>
        </w:r>
      </w:hyperlink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4</w:t>
      </w: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>]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>Требования к оформлению пояснительной записки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>//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hyperlink r:id="rId10" w:history="1"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http://rud.exdat.com/docs/index-714088.html</w:t>
        </w:r>
      </w:hyperlink>
    </w:p>
    <w:p w:rsidR="005B360F" w:rsidRDefault="005B360F" w:rsidP="005B360F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B4274B">
        <w:rPr>
          <w:rFonts w:ascii="Times New Roman CYR" w:hAnsi="Times New Roman CYR" w:cs="Times New Roman CYR"/>
          <w:color w:val="000000"/>
          <w:sz w:val="28"/>
          <w:szCs w:val="28"/>
        </w:rPr>
        <w:t xml:space="preserve">[5]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Гущина О.М, Рогова Н.Н. Управление проектами. Выполнение курсовой работы // </w:t>
      </w:r>
      <w:hyperlink r:id="rId11" w:tgtFrame="_blank" w:history="1">
        <w:r w:rsidRPr="00B4274B">
          <w:rPr>
            <w:rStyle w:val="a4"/>
            <w:rFonts w:eastAsiaTheme="majorEastAsia"/>
            <w:lang w:val="en-US"/>
          </w:rPr>
          <w:t>https</w:t>
        </w:r>
        <w:r w:rsidRPr="00B4274B">
          <w:rPr>
            <w:rStyle w:val="a4"/>
            <w:rFonts w:eastAsiaTheme="majorEastAsia"/>
          </w:rPr>
          <w:t>://</w:t>
        </w:r>
        <w:r w:rsidRPr="00B4274B">
          <w:rPr>
            <w:rStyle w:val="a4"/>
            <w:rFonts w:eastAsiaTheme="majorEastAsia"/>
            <w:lang w:val="en-US"/>
          </w:rPr>
          <w:t>dspace</w:t>
        </w:r>
        <w:r w:rsidRPr="00B4274B">
          <w:rPr>
            <w:rStyle w:val="a4"/>
            <w:rFonts w:eastAsiaTheme="majorEastAsia"/>
          </w:rPr>
          <w:t>.</w:t>
        </w:r>
        <w:r w:rsidRPr="00B4274B">
          <w:rPr>
            <w:rStyle w:val="a4"/>
            <w:rFonts w:eastAsiaTheme="majorEastAsia"/>
            <w:lang w:val="en-US"/>
          </w:rPr>
          <w:t>tltsu</w:t>
        </w:r>
        <w:r w:rsidRPr="00B4274B">
          <w:rPr>
            <w:rStyle w:val="a4"/>
            <w:rFonts w:eastAsiaTheme="majorEastAsia"/>
          </w:rPr>
          <w:t>.</w:t>
        </w:r>
        <w:r w:rsidRPr="00B4274B">
          <w:rPr>
            <w:rStyle w:val="a4"/>
            <w:rFonts w:eastAsiaTheme="majorEastAsia"/>
            <w:lang w:val="en-US"/>
          </w:rPr>
          <w:t>ru</w:t>
        </w:r>
        <w:r w:rsidRPr="00B4274B">
          <w:rPr>
            <w:rStyle w:val="a4"/>
            <w:rFonts w:eastAsiaTheme="majorEastAsia"/>
          </w:rPr>
          <w:t>/</w:t>
        </w:r>
        <w:r w:rsidRPr="00B4274B">
          <w:rPr>
            <w:rStyle w:val="a4"/>
            <w:rFonts w:eastAsiaTheme="majorEastAsia"/>
            <w:lang w:val="en-US"/>
          </w:rPr>
          <w:t>bitstream</w:t>
        </w:r>
        <w:r w:rsidRPr="00B4274B">
          <w:rPr>
            <w:rStyle w:val="a4"/>
            <w:rFonts w:eastAsiaTheme="majorEastAsia"/>
          </w:rPr>
          <w:t>/123456789/11523/1/</w:t>
        </w:r>
        <w:r w:rsidRPr="00B4274B">
          <w:rPr>
            <w:rStyle w:val="a4"/>
            <w:rFonts w:eastAsiaTheme="majorEastAsia"/>
            <w:lang w:val="en-US"/>
          </w:rPr>
          <w:t>GuschinaOM</w:t>
        </w:r>
        <w:r w:rsidRPr="00B4274B">
          <w:rPr>
            <w:rStyle w:val="a4"/>
            <w:rFonts w:eastAsiaTheme="majorEastAsia"/>
          </w:rPr>
          <w:t>_1-55-18_</w:t>
        </w:r>
        <w:r w:rsidRPr="00B4274B">
          <w:rPr>
            <w:rStyle w:val="a4"/>
            <w:rFonts w:eastAsiaTheme="majorEastAsia"/>
            <w:lang w:val="en-US"/>
          </w:rPr>
          <w:t>Z</w:t>
        </w:r>
        <w:r w:rsidRPr="00B4274B">
          <w:rPr>
            <w:rStyle w:val="a4"/>
            <w:rFonts w:eastAsiaTheme="majorEastAsia"/>
          </w:rPr>
          <w:t>.</w:t>
        </w:r>
        <w:r w:rsidRPr="00B4274B">
          <w:rPr>
            <w:rStyle w:val="a4"/>
            <w:rFonts w:eastAsiaTheme="majorEastAsia"/>
            <w:lang w:val="en-US"/>
          </w:rPr>
          <w:t>pdf</w:t>
        </w:r>
      </w:hyperlink>
      <w:r w:rsidRPr="00B4274B"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8724B"/>
    <w:multiLevelType w:val="hybridMultilevel"/>
    <w:tmpl w:val="50FEB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13"/>
    <w:rsid w:val="00005F13"/>
    <w:rsid w:val="00022138"/>
    <w:rsid w:val="00051DD0"/>
    <w:rsid w:val="002011B0"/>
    <w:rsid w:val="005B360F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B360F"/>
    <w:pPr>
      <w:keepNext/>
      <w:keepLines/>
      <w:pageBreakBefore/>
      <w:spacing w:line="360" w:lineRule="auto"/>
      <w:ind w:left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B360F"/>
    <w:pPr>
      <w:ind w:left="720" w:firstLine="56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5B36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B360F"/>
    <w:pPr>
      <w:keepNext/>
      <w:keepLines/>
      <w:pageBreakBefore/>
      <w:spacing w:line="360" w:lineRule="auto"/>
      <w:ind w:left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B360F"/>
    <w:pPr>
      <w:ind w:left="720" w:firstLine="56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5B3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084090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lib.rsl.ru/010088012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adworld.com/products/downloads?type=Freeware&amp;download=toad-data-modeler" TargetMode="External"/><Relationship Id="rId11" Type="http://schemas.openxmlformats.org/officeDocument/2006/relationships/hyperlink" Target="https://tltsu.antiplagiat.ru/report/go?to=CfDJ8MsFNfxvmQpGqWmcO6PLCuZX8Or9lJ-B4FnV34UPNy8n5x9c1BQW4OgPXXVI4T25S93hukEupO9d0AYPMU6fCDSaXDfbMgJ40nbMXXS1RpR78hTMQ0A_bA1IZDG7EDSiZNku4F5FIPCBMiANOVJIb-cOvx76sRWkHRZxLoDy6uk31MkOq5cDseFoyqA16Sjo0X2rHc7J3PxM_VZIj3R3yfk&amp;next=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ud.exdat.com/docs/index-71408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opedia.net/4_40166_identifikatsiya-problemnoy-oblast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2818</Words>
  <Characters>16069</Characters>
  <Application>Microsoft Office Word</Application>
  <DocSecurity>0</DocSecurity>
  <Lines>133</Lines>
  <Paragraphs>37</Paragraphs>
  <ScaleCrop>false</ScaleCrop>
  <Company/>
  <LinksUpToDate>false</LinksUpToDate>
  <CharactersWithSpaces>18850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2021-03-17T08:10:00Z</dcterms:created>
  <dcterms:modified xsi:type="dcterms:W3CDTF">2021-03-17T08:10:00Z</dcterms:modified>
</cp:coreProperties>
</file>