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EABE" w14:textId="1943D531" w:rsidR="00813D95" w:rsidRPr="00990E74" w:rsidRDefault="00813D95" w:rsidP="00A20A3B">
      <w:pPr>
        <w:spacing w:after="0" w:line="480" w:lineRule="auto"/>
        <w:rPr>
          <w:rFonts w:ascii="Times New Roman" w:hAnsi="Times New Roman" w:cs="Times New Roman"/>
          <w:b/>
          <w:bCs/>
          <w:sz w:val="24"/>
          <w:szCs w:val="24"/>
          <w:lang w:val="en-US"/>
        </w:rPr>
      </w:pPr>
      <w:r w:rsidRPr="00990E74">
        <w:rPr>
          <w:rFonts w:ascii="Times New Roman" w:hAnsi="Times New Roman" w:cs="Times New Roman"/>
          <w:b/>
          <w:bCs/>
          <w:sz w:val="24"/>
          <w:szCs w:val="24"/>
          <w:lang w:val="en-US"/>
        </w:rPr>
        <w:t xml:space="preserve">Exploring The Intersection </w:t>
      </w:r>
      <w:proofErr w:type="gramStart"/>
      <w:r w:rsidRPr="00990E74">
        <w:rPr>
          <w:rFonts w:ascii="Times New Roman" w:hAnsi="Times New Roman" w:cs="Times New Roman"/>
          <w:b/>
          <w:bCs/>
          <w:sz w:val="24"/>
          <w:szCs w:val="24"/>
          <w:lang w:val="en-US"/>
        </w:rPr>
        <w:t>Of</w:t>
      </w:r>
      <w:proofErr w:type="gramEnd"/>
      <w:r w:rsidRPr="00990E74">
        <w:rPr>
          <w:rFonts w:ascii="Times New Roman" w:hAnsi="Times New Roman" w:cs="Times New Roman"/>
          <w:b/>
          <w:bCs/>
          <w:sz w:val="24"/>
          <w:szCs w:val="24"/>
          <w:lang w:val="en-US"/>
        </w:rPr>
        <w:t xml:space="preserve"> Self-Reported Victimization And Offending: Risk Profiles Among A Representative Sample Of Spanish Adolescents</w:t>
      </w:r>
    </w:p>
    <w:p w14:paraId="13422B7B" w14:textId="1D18D1C7" w:rsidR="00813D95" w:rsidRPr="00990E74" w:rsidRDefault="00813D95" w:rsidP="00A20A3B">
      <w:pPr>
        <w:spacing w:after="0" w:line="480" w:lineRule="auto"/>
        <w:rPr>
          <w:rFonts w:ascii="Times New Roman" w:hAnsi="Times New Roman" w:cs="Times New Roman"/>
          <w:sz w:val="24"/>
          <w:szCs w:val="24"/>
          <w:lang w:val="es-ES"/>
        </w:rPr>
      </w:pPr>
      <w:r w:rsidRPr="00990E74">
        <w:rPr>
          <w:rFonts w:ascii="Times New Roman" w:hAnsi="Times New Roman" w:cs="Times New Roman"/>
          <w:sz w:val="24"/>
          <w:szCs w:val="24"/>
          <w:lang w:val="es-ES"/>
        </w:rPr>
        <w:t>Noemí Pereda</w:t>
      </w:r>
      <w:r w:rsidR="00A20A3B" w:rsidRPr="00990E74">
        <w:rPr>
          <w:rFonts w:ascii="Times New Roman" w:hAnsi="Times New Roman" w:cs="Times New Roman"/>
          <w:sz w:val="24"/>
          <w:szCs w:val="24"/>
          <w:vertAlign w:val="superscript"/>
          <w:lang w:val="es-ES"/>
        </w:rPr>
        <w:t>a</w:t>
      </w:r>
      <w:r w:rsidRPr="00990E74">
        <w:rPr>
          <w:rFonts w:ascii="Times New Roman" w:hAnsi="Times New Roman" w:cs="Times New Roman"/>
          <w:sz w:val="24"/>
          <w:szCs w:val="24"/>
          <w:vertAlign w:val="superscript"/>
          <w:lang w:val="es-ES"/>
        </w:rPr>
        <w:t xml:space="preserve">, </w:t>
      </w:r>
      <w:r w:rsidR="00A20A3B" w:rsidRPr="00990E74">
        <w:rPr>
          <w:rFonts w:ascii="Times New Roman" w:hAnsi="Times New Roman" w:cs="Times New Roman"/>
          <w:sz w:val="24"/>
          <w:szCs w:val="24"/>
          <w:vertAlign w:val="superscript"/>
          <w:lang w:val="es-ES"/>
        </w:rPr>
        <w:t>b</w:t>
      </w:r>
      <w:r w:rsidRPr="00990E74">
        <w:rPr>
          <w:rFonts w:ascii="Times New Roman" w:hAnsi="Times New Roman" w:cs="Times New Roman"/>
          <w:sz w:val="24"/>
          <w:szCs w:val="24"/>
          <w:vertAlign w:val="superscript"/>
          <w:lang w:val="es-ES"/>
        </w:rPr>
        <w:t xml:space="preserve"> </w:t>
      </w:r>
      <w:r w:rsidRPr="00990E74">
        <w:rPr>
          <w:rFonts w:ascii="Times New Roman" w:hAnsi="Times New Roman" w:cs="Times New Roman"/>
          <w:sz w:val="24"/>
          <w:szCs w:val="24"/>
          <w:lang w:val="es-ES"/>
        </w:rPr>
        <w:t>and Cristóbal Guerra</w:t>
      </w:r>
      <w:r w:rsidR="00A20A3B" w:rsidRPr="00990E74">
        <w:rPr>
          <w:rFonts w:ascii="Times New Roman" w:hAnsi="Times New Roman" w:cs="Times New Roman"/>
          <w:sz w:val="24"/>
          <w:szCs w:val="24"/>
          <w:vertAlign w:val="superscript"/>
          <w:lang w:val="es-ES"/>
        </w:rPr>
        <w:t>c</w:t>
      </w:r>
    </w:p>
    <w:p w14:paraId="6C8ACF2B" w14:textId="6418163E" w:rsidR="00813D95" w:rsidRPr="00990E74" w:rsidRDefault="00A20A3B" w:rsidP="00A20A3B">
      <w:pPr>
        <w:spacing w:after="0" w:line="480" w:lineRule="auto"/>
        <w:rPr>
          <w:rFonts w:ascii="Times New Roman" w:hAnsi="Times New Roman" w:cs="Times New Roman"/>
          <w:i/>
          <w:iCs/>
          <w:sz w:val="24"/>
          <w:szCs w:val="24"/>
          <w:lang w:val="en-US"/>
        </w:rPr>
      </w:pPr>
      <w:r w:rsidRPr="00990E74">
        <w:rPr>
          <w:rFonts w:ascii="Times New Roman" w:hAnsi="Times New Roman" w:cs="Times New Roman"/>
          <w:i/>
          <w:iCs/>
          <w:sz w:val="24"/>
          <w:szCs w:val="24"/>
          <w:vertAlign w:val="superscript"/>
          <w:lang w:val="en-US"/>
        </w:rPr>
        <w:t>a</w:t>
      </w:r>
      <w:r w:rsidR="00813D95" w:rsidRPr="00990E74">
        <w:rPr>
          <w:rFonts w:ascii="Times New Roman" w:hAnsi="Times New Roman" w:cs="Times New Roman"/>
          <w:i/>
          <w:iCs/>
          <w:sz w:val="24"/>
          <w:szCs w:val="24"/>
          <w:vertAlign w:val="superscript"/>
          <w:lang w:val="en-US"/>
        </w:rPr>
        <w:t xml:space="preserve"> </w:t>
      </w:r>
      <w:r w:rsidR="00813D95" w:rsidRPr="00990E74">
        <w:rPr>
          <w:rFonts w:ascii="Times New Roman" w:hAnsi="Times New Roman" w:cs="Times New Roman"/>
          <w:i/>
          <w:iCs/>
          <w:sz w:val="24"/>
          <w:szCs w:val="24"/>
          <w:lang w:val="en-US"/>
        </w:rPr>
        <w:t>Research Group on Child and Adolescent Victimization (GReVIA), Universitat de Barcelona, Spain</w:t>
      </w:r>
    </w:p>
    <w:p w14:paraId="243A9B62" w14:textId="099302B0" w:rsidR="00813D95" w:rsidRPr="00990E74" w:rsidRDefault="00A20A3B" w:rsidP="00A20A3B">
      <w:pPr>
        <w:spacing w:after="0" w:line="480" w:lineRule="auto"/>
        <w:rPr>
          <w:rFonts w:ascii="Times New Roman" w:hAnsi="Times New Roman" w:cs="Times New Roman"/>
          <w:i/>
          <w:iCs/>
          <w:sz w:val="24"/>
          <w:szCs w:val="24"/>
          <w:lang w:val="en-US"/>
        </w:rPr>
      </w:pPr>
      <w:r w:rsidRPr="00990E74">
        <w:rPr>
          <w:rFonts w:ascii="Times New Roman" w:hAnsi="Times New Roman" w:cs="Times New Roman"/>
          <w:i/>
          <w:iCs/>
          <w:sz w:val="24"/>
          <w:szCs w:val="24"/>
          <w:vertAlign w:val="superscript"/>
          <w:lang w:val="en-US"/>
        </w:rPr>
        <w:t>b</w:t>
      </w:r>
      <w:r w:rsidR="00813D95" w:rsidRPr="00990E74">
        <w:rPr>
          <w:rFonts w:ascii="Times New Roman" w:hAnsi="Times New Roman" w:cs="Times New Roman"/>
          <w:i/>
          <w:iCs/>
          <w:sz w:val="24"/>
          <w:szCs w:val="24"/>
          <w:vertAlign w:val="superscript"/>
          <w:lang w:val="en-US"/>
        </w:rPr>
        <w:t xml:space="preserve"> </w:t>
      </w:r>
      <w:r w:rsidR="00813D95" w:rsidRPr="00990E74">
        <w:rPr>
          <w:rFonts w:ascii="Times New Roman" w:hAnsi="Times New Roman" w:cs="Times New Roman"/>
          <w:i/>
          <w:iCs/>
          <w:sz w:val="24"/>
          <w:szCs w:val="24"/>
          <w:lang w:val="en-US"/>
        </w:rPr>
        <w:t>Institute of Neurosciences (UBNeuro), Universitat de Barcelona, Spain</w:t>
      </w:r>
    </w:p>
    <w:p w14:paraId="7767D4B1" w14:textId="4F0D186E" w:rsidR="00813D95" w:rsidRPr="00990E74" w:rsidRDefault="00A20A3B" w:rsidP="00A20A3B">
      <w:pPr>
        <w:spacing w:after="0" w:line="480" w:lineRule="auto"/>
        <w:rPr>
          <w:rFonts w:ascii="Times New Roman" w:hAnsi="Times New Roman" w:cs="Times New Roman"/>
          <w:i/>
          <w:iCs/>
          <w:sz w:val="24"/>
          <w:szCs w:val="24"/>
          <w:lang w:val="en-US"/>
        </w:rPr>
      </w:pPr>
      <w:r w:rsidRPr="00990E74">
        <w:rPr>
          <w:rFonts w:ascii="Times New Roman" w:hAnsi="Times New Roman" w:cs="Times New Roman"/>
          <w:i/>
          <w:iCs/>
          <w:sz w:val="24"/>
          <w:szCs w:val="24"/>
          <w:vertAlign w:val="superscript"/>
          <w:lang w:val="en-US"/>
        </w:rPr>
        <w:t>c</w:t>
      </w:r>
      <w:r w:rsidR="00813D95" w:rsidRPr="00990E74">
        <w:rPr>
          <w:rFonts w:ascii="Times New Roman" w:hAnsi="Times New Roman" w:cs="Times New Roman"/>
          <w:i/>
          <w:iCs/>
          <w:sz w:val="24"/>
          <w:szCs w:val="24"/>
          <w:lang w:val="en-US"/>
        </w:rPr>
        <w:t xml:space="preserve"> School of Psychology, Universidad Santo Tomás, Chile</w:t>
      </w:r>
    </w:p>
    <w:p w14:paraId="77676980" w14:textId="77777777" w:rsidR="00813D95" w:rsidRPr="00990E74" w:rsidRDefault="00813D95" w:rsidP="00990E74">
      <w:pPr>
        <w:spacing w:after="0" w:line="480" w:lineRule="auto"/>
        <w:rPr>
          <w:rFonts w:ascii="Times New Roman" w:hAnsi="Times New Roman" w:cs="Times New Roman"/>
          <w:sz w:val="24"/>
          <w:szCs w:val="24"/>
          <w:lang w:val="en-US"/>
        </w:rPr>
      </w:pPr>
    </w:p>
    <w:p w14:paraId="5547404B" w14:textId="77777777" w:rsidR="00813D95" w:rsidRPr="00990E74" w:rsidRDefault="00813D95" w:rsidP="00A20A3B">
      <w:pPr>
        <w:spacing w:after="0" w:line="480" w:lineRule="auto"/>
        <w:rPr>
          <w:rFonts w:ascii="Times New Roman" w:hAnsi="Times New Roman" w:cs="Times New Roman"/>
          <w:b/>
          <w:bCs/>
          <w:sz w:val="24"/>
          <w:szCs w:val="24"/>
        </w:rPr>
      </w:pPr>
      <w:r w:rsidRPr="00990E74">
        <w:rPr>
          <w:rFonts w:ascii="Times New Roman" w:hAnsi="Times New Roman" w:cs="Times New Roman"/>
          <w:b/>
          <w:bCs/>
          <w:sz w:val="24"/>
          <w:szCs w:val="24"/>
        </w:rPr>
        <w:t>Author note</w:t>
      </w:r>
    </w:p>
    <w:p w14:paraId="297A738F" w14:textId="45EBF7B4" w:rsidR="00813D95" w:rsidRPr="00990E74" w:rsidRDefault="00813D95" w:rsidP="00A20A3B">
      <w:pPr>
        <w:spacing w:after="0" w:line="480" w:lineRule="auto"/>
        <w:rPr>
          <w:rFonts w:ascii="Times New Roman" w:hAnsi="Times New Roman" w:cs="Times New Roman"/>
          <w:sz w:val="24"/>
          <w:szCs w:val="24"/>
        </w:rPr>
      </w:pPr>
      <w:r w:rsidRPr="00990E74">
        <w:rPr>
          <w:rFonts w:ascii="Times New Roman" w:hAnsi="Times New Roman" w:cs="Times New Roman"/>
          <w:sz w:val="24"/>
          <w:szCs w:val="24"/>
        </w:rPr>
        <w:t xml:space="preserve">Noemí Pereda, </w:t>
      </w:r>
      <w:hyperlink r:id="rId11" w:history="1">
        <w:r w:rsidR="00A20A3B" w:rsidRPr="00990E74">
          <w:rPr>
            <w:rStyle w:val="Hipervnculo"/>
            <w:rFonts w:ascii="Times New Roman" w:hAnsi="Times New Roman" w:cs="Times New Roman"/>
            <w:sz w:val="24"/>
            <w:szCs w:val="24"/>
          </w:rPr>
          <w:t>https://orcid.org/0000-0001-5329-9323</w:t>
        </w:r>
      </w:hyperlink>
    </w:p>
    <w:p w14:paraId="0D91E7BC" w14:textId="01DB6359" w:rsidR="00A20A3B" w:rsidRPr="00990E74" w:rsidRDefault="00813D95" w:rsidP="00A20A3B">
      <w:pPr>
        <w:spacing w:after="0" w:line="480" w:lineRule="auto"/>
        <w:rPr>
          <w:rFonts w:ascii="Times New Roman" w:hAnsi="Times New Roman" w:cs="Times New Roman"/>
          <w:sz w:val="24"/>
          <w:szCs w:val="24"/>
        </w:rPr>
      </w:pPr>
      <w:r w:rsidRPr="00990E74">
        <w:rPr>
          <w:rFonts w:ascii="Times New Roman" w:hAnsi="Times New Roman" w:cs="Times New Roman"/>
          <w:sz w:val="24"/>
          <w:szCs w:val="24"/>
        </w:rPr>
        <w:t xml:space="preserve">Cristóbal Guerra, </w:t>
      </w:r>
      <w:hyperlink r:id="rId12" w:history="1">
        <w:r w:rsidR="00A20A3B" w:rsidRPr="00990E74">
          <w:rPr>
            <w:rStyle w:val="Hipervnculo"/>
            <w:rFonts w:ascii="Times New Roman" w:hAnsi="Times New Roman" w:cs="Times New Roman"/>
            <w:sz w:val="24"/>
            <w:szCs w:val="24"/>
          </w:rPr>
          <w:t>https://orcid.org/0000-0003-1827-0634</w:t>
        </w:r>
      </w:hyperlink>
    </w:p>
    <w:p w14:paraId="43ED6739" w14:textId="17FF7260" w:rsidR="00990E74" w:rsidRPr="00990E74" w:rsidRDefault="00990E74" w:rsidP="00990E74">
      <w:pPr>
        <w:spacing w:after="0" w:line="480" w:lineRule="auto"/>
        <w:rPr>
          <w:rFonts w:ascii="Times New Roman" w:eastAsia="Times New Roman" w:hAnsi="Times New Roman" w:cs="Times New Roman"/>
          <w:b/>
          <w:bCs/>
          <w:sz w:val="24"/>
          <w:szCs w:val="24"/>
          <w:lang w:val="en-US"/>
        </w:rPr>
      </w:pPr>
      <w:r w:rsidRPr="00990E74">
        <w:rPr>
          <w:rStyle w:val="Hipervnculo"/>
          <w:rFonts w:ascii="Times New Roman" w:eastAsia="Times New Roman" w:hAnsi="Times New Roman" w:cs="Times New Roman"/>
          <w:b/>
          <w:bCs/>
          <w:color w:val="auto"/>
          <w:sz w:val="24"/>
          <w:szCs w:val="24"/>
          <w:u w:val="none"/>
          <w:lang w:val="en-US"/>
        </w:rPr>
        <w:t>Correspondence</w:t>
      </w:r>
    </w:p>
    <w:p w14:paraId="059DDDC9" w14:textId="77777777" w:rsidR="00990E74" w:rsidRDefault="00990E74" w:rsidP="00990E74">
      <w:pPr>
        <w:spacing w:after="0" w:line="480" w:lineRule="auto"/>
        <w:rPr>
          <w:rStyle w:val="Hipervnculo"/>
          <w:rFonts w:ascii="Times New Roman" w:eastAsia="Times New Roman" w:hAnsi="Times New Roman" w:cs="Times New Roman"/>
          <w:sz w:val="24"/>
          <w:szCs w:val="24"/>
          <w:lang w:val="en-GB"/>
        </w:rPr>
      </w:pPr>
      <w:r w:rsidRPr="00990E74">
        <w:rPr>
          <w:rFonts w:ascii="Times New Roman" w:eastAsia="Times New Roman" w:hAnsi="Times New Roman" w:cs="Times New Roman"/>
          <w:sz w:val="24"/>
          <w:szCs w:val="24"/>
          <w:lang w:val="en-GB"/>
        </w:rPr>
        <w:t>Correspondence concerning this article should be addressed to Noemí Pereda, Faculty of</w:t>
      </w:r>
      <w:r w:rsidRPr="002B6ED5">
        <w:rPr>
          <w:rFonts w:ascii="Times New Roman" w:eastAsia="Times New Roman" w:hAnsi="Times New Roman" w:cs="Times New Roman"/>
          <w:sz w:val="24"/>
          <w:szCs w:val="24"/>
          <w:lang w:val="en-GB"/>
        </w:rPr>
        <w:t xml:space="preserve"> Psychology, University of Barcelona, Passeig Vall d’Hebron, 171, 08035 Barcelona, Spain. Email: </w:t>
      </w:r>
      <w:hyperlink r:id="rId13" w:history="1">
        <w:r w:rsidRPr="00611D14">
          <w:rPr>
            <w:rStyle w:val="Hipervnculo"/>
            <w:rFonts w:ascii="Times New Roman" w:eastAsia="Times New Roman" w:hAnsi="Times New Roman" w:cs="Times New Roman"/>
            <w:sz w:val="24"/>
            <w:szCs w:val="24"/>
            <w:lang w:val="en-GB"/>
          </w:rPr>
          <w:t>npereda@ub.edu</w:t>
        </w:r>
      </w:hyperlink>
    </w:p>
    <w:p w14:paraId="145226F6" w14:textId="77777777" w:rsidR="00990E74" w:rsidRPr="003765EE" w:rsidRDefault="00990E74" w:rsidP="00990E74">
      <w:pPr>
        <w:spacing w:after="0" w:line="480" w:lineRule="auto"/>
        <w:rPr>
          <w:rFonts w:ascii="Times New Roman" w:hAnsi="Times New Roman" w:cs="Times New Roman"/>
          <w:b/>
          <w:bCs/>
          <w:sz w:val="24"/>
          <w:szCs w:val="24"/>
          <w:lang w:val="en-US"/>
        </w:rPr>
      </w:pPr>
      <w:r w:rsidRPr="003765EE">
        <w:rPr>
          <w:rFonts w:ascii="Times New Roman" w:hAnsi="Times New Roman" w:cs="Times New Roman"/>
          <w:b/>
          <w:bCs/>
          <w:sz w:val="24"/>
          <w:szCs w:val="24"/>
          <w:lang w:val="en-US"/>
        </w:rPr>
        <w:t>Data Availability Statement</w:t>
      </w:r>
    </w:p>
    <w:p w14:paraId="2EAD7506" w14:textId="0DE53AEB" w:rsidR="00990E74" w:rsidRDefault="00990E74" w:rsidP="00990E74">
      <w:pPr>
        <w:spacing w:after="0" w:line="480" w:lineRule="auto"/>
        <w:rPr>
          <w:rFonts w:ascii="Times New Roman" w:hAnsi="Times New Roman" w:cs="Times New Roman"/>
          <w:sz w:val="24"/>
          <w:szCs w:val="24"/>
          <w:lang w:val="en-US"/>
        </w:rPr>
      </w:pPr>
      <w:r w:rsidRPr="003765EE">
        <w:rPr>
          <w:rFonts w:ascii="Times New Roman" w:hAnsi="Times New Roman" w:cs="Times New Roman"/>
          <w:sz w:val="24"/>
          <w:szCs w:val="24"/>
          <w:lang w:val="en-US"/>
        </w:rPr>
        <w:t xml:space="preserve">The data that support the findings of the study are available in the </w:t>
      </w:r>
      <w:r w:rsidR="00AD2D3A">
        <w:rPr>
          <w:rFonts w:ascii="Times New Roman" w:hAnsi="Times New Roman" w:cs="Times New Roman"/>
          <w:sz w:val="24"/>
          <w:szCs w:val="24"/>
          <w:lang w:val="en-US"/>
        </w:rPr>
        <w:t>OSF</w:t>
      </w:r>
      <w:r w:rsidRPr="003765EE">
        <w:rPr>
          <w:rFonts w:ascii="Times New Roman" w:hAnsi="Times New Roman" w:cs="Times New Roman"/>
          <w:sz w:val="24"/>
          <w:szCs w:val="24"/>
          <w:lang w:val="en-US"/>
        </w:rPr>
        <w:t xml:space="preserve"> repository, but restrictions apply to the availability of the data, which were used under license for the study, and so are not publicly available until 2026. Data are, however, available from the authors upon reasonable request.</w:t>
      </w:r>
    </w:p>
    <w:p w14:paraId="4F6F2FDC" w14:textId="77777777" w:rsidR="00990E74" w:rsidRPr="003765EE" w:rsidRDefault="00990E74" w:rsidP="00990E74">
      <w:pPr>
        <w:spacing w:after="0" w:line="480" w:lineRule="auto"/>
        <w:contextualSpacing/>
        <w:outlineLvl w:val="0"/>
        <w:rPr>
          <w:rFonts w:ascii="Times New Roman" w:hAnsi="Times New Roman" w:cs="Times New Roman"/>
          <w:b/>
          <w:bCs/>
          <w:sz w:val="24"/>
          <w:szCs w:val="24"/>
          <w:lang w:val="en-GB"/>
        </w:rPr>
      </w:pPr>
      <w:r w:rsidRPr="003765EE">
        <w:rPr>
          <w:rFonts w:ascii="Times New Roman" w:hAnsi="Times New Roman" w:cs="Times New Roman"/>
          <w:b/>
          <w:bCs/>
          <w:sz w:val="24"/>
          <w:szCs w:val="24"/>
          <w:lang w:val="en-GB"/>
        </w:rPr>
        <w:t>Funding statement</w:t>
      </w:r>
    </w:p>
    <w:p w14:paraId="35CD9E9C" w14:textId="77777777" w:rsidR="00990E74" w:rsidRPr="00990E74" w:rsidRDefault="00990E74" w:rsidP="00990E74">
      <w:pPr>
        <w:spacing w:after="0" w:line="480" w:lineRule="auto"/>
        <w:rPr>
          <w:rFonts w:ascii="Times New Roman" w:hAnsi="Times New Roman" w:cs="Times New Roman"/>
          <w:sz w:val="24"/>
          <w:szCs w:val="24"/>
          <w:lang w:val="en-US"/>
        </w:rPr>
      </w:pPr>
      <w:r w:rsidRPr="00990E74">
        <w:rPr>
          <w:rFonts w:ascii="Times New Roman" w:hAnsi="Times New Roman" w:cs="Times New Roman"/>
          <w:sz w:val="24"/>
          <w:szCs w:val="24"/>
          <w:lang w:val="en-US"/>
        </w:rPr>
        <w:lastRenderedPageBreak/>
        <w:t>This work was supported by The Social Observatory of “la Caixa” Foundation [LCF/PR/SR21/52560016] and the Catalan Institution for Research and Advanced Studie (ICREA Acadèmia 2023).</w:t>
      </w:r>
    </w:p>
    <w:p w14:paraId="4DED91D6" w14:textId="77777777" w:rsidR="00990E74" w:rsidRPr="003765EE" w:rsidRDefault="00990E74" w:rsidP="00990E74">
      <w:pPr>
        <w:spacing w:after="0" w:line="480" w:lineRule="auto"/>
        <w:contextualSpacing/>
        <w:outlineLvl w:val="0"/>
        <w:rPr>
          <w:rFonts w:ascii="Times New Roman" w:hAnsi="Times New Roman" w:cs="Times New Roman"/>
          <w:b/>
          <w:bCs/>
          <w:sz w:val="24"/>
          <w:szCs w:val="24"/>
          <w:lang w:val="en-GB"/>
        </w:rPr>
      </w:pPr>
      <w:r w:rsidRPr="003765EE">
        <w:rPr>
          <w:rFonts w:ascii="Times New Roman" w:hAnsi="Times New Roman" w:cs="Times New Roman"/>
          <w:b/>
          <w:bCs/>
          <w:sz w:val="24"/>
          <w:szCs w:val="24"/>
          <w:lang w:val="en-GB"/>
        </w:rPr>
        <w:t>Declaration of conflicting interest</w:t>
      </w:r>
    </w:p>
    <w:p w14:paraId="2E00AA44" w14:textId="77777777" w:rsidR="00990E74" w:rsidRDefault="00990E74" w:rsidP="00990E74">
      <w:pPr>
        <w:spacing w:after="0" w:line="480" w:lineRule="auto"/>
        <w:contextualSpacing/>
        <w:outlineLvl w:val="0"/>
        <w:rPr>
          <w:rFonts w:ascii="Times New Roman" w:hAnsi="Times New Roman" w:cs="Times New Roman"/>
          <w:sz w:val="24"/>
          <w:szCs w:val="24"/>
          <w:lang w:val="en-GB"/>
        </w:rPr>
      </w:pPr>
      <w:r w:rsidRPr="003765EE">
        <w:rPr>
          <w:rFonts w:ascii="Times New Roman" w:hAnsi="Times New Roman" w:cs="Times New Roman"/>
          <w:sz w:val="24"/>
          <w:szCs w:val="24"/>
          <w:lang w:val="en-GB"/>
        </w:rPr>
        <w:t>The authors declared no potential conflicts of interest with respect to the research, authorship, and/or publication of this article.</w:t>
      </w:r>
    </w:p>
    <w:p w14:paraId="1E68031F" w14:textId="77777777" w:rsidR="00990E74" w:rsidRPr="003765EE" w:rsidRDefault="00990E74" w:rsidP="00990E74">
      <w:pPr>
        <w:spacing w:after="0" w:line="480" w:lineRule="auto"/>
        <w:ind w:firstLine="708"/>
        <w:contextualSpacing/>
        <w:outlineLvl w:val="0"/>
        <w:rPr>
          <w:rFonts w:ascii="Times New Roman" w:hAnsi="Times New Roman" w:cs="Times New Roman"/>
          <w:sz w:val="24"/>
          <w:szCs w:val="24"/>
          <w:lang w:val="en-GB"/>
        </w:rPr>
      </w:pPr>
    </w:p>
    <w:p w14:paraId="174C8060" w14:textId="77777777" w:rsidR="00990E74" w:rsidRPr="003765EE" w:rsidRDefault="00990E74" w:rsidP="00990E74">
      <w:pPr>
        <w:spacing w:after="0" w:line="480" w:lineRule="auto"/>
        <w:jc w:val="center"/>
        <w:rPr>
          <w:rFonts w:ascii="Times New Roman" w:hAnsi="Times New Roman" w:cs="Times New Roman"/>
          <w:sz w:val="24"/>
          <w:szCs w:val="24"/>
          <w:lang w:val="en-GB"/>
        </w:rPr>
      </w:pPr>
    </w:p>
    <w:p w14:paraId="586B10BA" w14:textId="77777777" w:rsidR="00990E74" w:rsidRPr="00990E74" w:rsidRDefault="00990E74" w:rsidP="00A20A3B">
      <w:pPr>
        <w:spacing w:after="0" w:line="480" w:lineRule="auto"/>
        <w:rPr>
          <w:rFonts w:ascii="Times New Roman" w:hAnsi="Times New Roman" w:cs="Times New Roman"/>
          <w:lang w:val="en-GB"/>
        </w:rPr>
      </w:pPr>
    </w:p>
    <w:p w14:paraId="4053D3AA" w14:textId="77777777" w:rsidR="00987CD7" w:rsidRDefault="00987CD7" w:rsidP="00A20A3B">
      <w:pPr>
        <w:spacing w:after="0" w:line="480"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BB06723" w14:textId="77777777" w:rsidR="00A20A3B" w:rsidRPr="00987CD7" w:rsidRDefault="00A20A3B" w:rsidP="00A20A3B">
      <w:pPr>
        <w:spacing w:after="0" w:line="480" w:lineRule="auto"/>
        <w:rPr>
          <w:rFonts w:ascii="Times New Roman" w:hAnsi="Times New Roman" w:cs="Times New Roman"/>
          <w:b/>
          <w:bCs/>
          <w:lang w:val="en-US"/>
        </w:rPr>
      </w:pPr>
      <w:r w:rsidRPr="002A7BA4">
        <w:rPr>
          <w:rFonts w:ascii="Times New Roman" w:hAnsi="Times New Roman" w:cs="Times New Roman"/>
          <w:b/>
          <w:bCs/>
          <w:lang w:val="en-US"/>
        </w:rPr>
        <w:lastRenderedPageBreak/>
        <w:t xml:space="preserve">Exploring The Intersection </w:t>
      </w:r>
      <w:proofErr w:type="gramStart"/>
      <w:r w:rsidRPr="002A7BA4">
        <w:rPr>
          <w:rFonts w:ascii="Times New Roman" w:hAnsi="Times New Roman" w:cs="Times New Roman"/>
          <w:b/>
          <w:bCs/>
          <w:lang w:val="en-US"/>
        </w:rPr>
        <w:t>Of</w:t>
      </w:r>
      <w:proofErr w:type="gramEnd"/>
      <w:r w:rsidRPr="002A7BA4">
        <w:rPr>
          <w:rFonts w:ascii="Times New Roman" w:hAnsi="Times New Roman" w:cs="Times New Roman"/>
          <w:b/>
          <w:bCs/>
          <w:lang w:val="en-US"/>
        </w:rPr>
        <w:t xml:space="preserve"> Self-Reported Victimization And Offending: Risk Profiles Among A Representative Sample Of Spanish Adolescents</w:t>
      </w:r>
    </w:p>
    <w:p w14:paraId="5514F8E3" w14:textId="0FA4781C" w:rsidR="00A20A3B" w:rsidRDefault="00A95AB4" w:rsidP="00A95AB4">
      <w:pPr>
        <w:spacing w:after="0" w:line="480" w:lineRule="auto"/>
        <w:ind w:firstLine="708"/>
        <w:rPr>
          <w:rFonts w:ascii="Times New Roman" w:hAnsi="Times New Roman" w:cs="Times New Roman"/>
          <w:sz w:val="24"/>
          <w:szCs w:val="24"/>
          <w:lang w:val="en-US"/>
        </w:rPr>
      </w:pPr>
      <w:r w:rsidRPr="00A95AB4">
        <w:rPr>
          <w:rFonts w:ascii="Times New Roman" w:hAnsi="Times New Roman" w:cs="Times New Roman"/>
          <w:sz w:val="24"/>
          <w:szCs w:val="24"/>
          <w:lang w:val="en-US"/>
        </w:rPr>
        <w:t>The study examines profiles of adolescents based on their experiences of victimization and perpetration over the past 12 months using a representative sample of 4,024 Spanish youth aged 14–17 (M = 15.24; SD = 1.56). Participants were assessed on sociodemographic variables, moral emotions, victimization experiences, violent behavior perpetration, alcohol and pornography consumption, and runaway behavior. Four distinct clusters were identified: "no violence" (59.4%), "victimization only" (32.0%), "polyvictimization and perpetration" (8.1%), and "polyvictimization and polyperpetration" (0.5%). Significant demographic differences emerged, particularly in gender, with males overrepresented in groups involving perpetration.</w:t>
      </w:r>
      <w:r>
        <w:rPr>
          <w:rFonts w:ascii="Times New Roman" w:hAnsi="Times New Roman" w:cs="Times New Roman"/>
          <w:sz w:val="24"/>
          <w:szCs w:val="24"/>
          <w:lang w:val="en-US"/>
        </w:rPr>
        <w:t xml:space="preserve"> </w:t>
      </w:r>
      <w:r w:rsidRPr="00A95AB4">
        <w:rPr>
          <w:rFonts w:ascii="Times New Roman" w:hAnsi="Times New Roman" w:cs="Times New Roman"/>
          <w:sz w:val="24"/>
          <w:szCs w:val="24"/>
          <w:lang w:val="en-US"/>
        </w:rPr>
        <w:t>Victim-offenders exhibited elevated levels of risk factors, including moral disengagement, alcohol and pornography use, and runaway tendencies. These findings highlight the nuanced relationships between victimization and perpetration. Adolescents in the most severe profiles (polyvictimization and polyperpetration) were at greater risk of antisocial behaviors.</w:t>
      </w:r>
      <w:r>
        <w:rPr>
          <w:rFonts w:ascii="Times New Roman" w:hAnsi="Times New Roman" w:cs="Times New Roman"/>
          <w:sz w:val="24"/>
          <w:szCs w:val="24"/>
          <w:lang w:val="en-US"/>
        </w:rPr>
        <w:t xml:space="preserve"> </w:t>
      </w:r>
      <w:r w:rsidRPr="00A95AB4">
        <w:rPr>
          <w:rFonts w:ascii="Times New Roman" w:hAnsi="Times New Roman" w:cs="Times New Roman"/>
          <w:sz w:val="24"/>
          <w:szCs w:val="24"/>
          <w:lang w:val="en-US"/>
        </w:rPr>
        <w:t>The study emphasizes the necessity for targeted interventions that address the specific needs of each profile. Policymakers and practitioners must design prevention and social intervention programs that consider these diverse profiles, focusing on the intricate interplay between victimization, perpetration, and associated risk factors. These efforts are crucial for mitigating the development of antisocial behavior and providing support to juvenile victims and offenders.</w:t>
      </w:r>
    </w:p>
    <w:p w14:paraId="2D6EAD15" w14:textId="77777777" w:rsidR="00A95AB4" w:rsidRPr="00AF6BBA" w:rsidRDefault="00A95AB4" w:rsidP="00A95AB4">
      <w:pPr>
        <w:spacing w:after="0" w:line="480" w:lineRule="auto"/>
        <w:ind w:firstLine="708"/>
        <w:rPr>
          <w:rFonts w:ascii="Times New Roman" w:hAnsi="Times New Roman" w:cs="Times New Roman"/>
          <w:sz w:val="24"/>
          <w:szCs w:val="24"/>
          <w:lang w:val="en-US"/>
        </w:rPr>
      </w:pPr>
    </w:p>
    <w:p w14:paraId="1C4088D3" w14:textId="20BEFA0D" w:rsidR="00AD6580" w:rsidRPr="00A20A3B" w:rsidRDefault="006D3882" w:rsidP="00C51C3F">
      <w:pPr>
        <w:spacing w:after="0" w:line="480" w:lineRule="auto"/>
        <w:rPr>
          <w:rFonts w:ascii="Times New Roman" w:hAnsi="Times New Roman" w:cs="Times New Roman"/>
          <w:b/>
          <w:bCs/>
          <w:sz w:val="24"/>
          <w:szCs w:val="24"/>
          <w:lang w:val="en-GB"/>
        </w:rPr>
      </w:pPr>
      <w:r w:rsidRPr="00A20A3B">
        <w:rPr>
          <w:rFonts w:ascii="Times New Roman" w:hAnsi="Times New Roman" w:cs="Times New Roman"/>
          <w:sz w:val="24"/>
          <w:szCs w:val="24"/>
          <w:lang w:val="en-GB"/>
        </w:rPr>
        <w:t>Keywords</w:t>
      </w:r>
      <w:r w:rsidR="00285112" w:rsidRPr="00A20A3B">
        <w:rPr>
          <w:rFonts w:ascii="Times New Roman" w:hAnsi="Times New Roman" w:cs="Times New Roman"/>
          <w:sz w:val="24"/>
          <w:szCs w:val="24"/>
          <w:lang w:val="en-GB"/>
        </w:rPr>
        <w:t xml:space="preserve">: </w:t>
      </w:r>
      <w:r w:rsidR="00A20A3B">
        <w:rPr>
          <w:rFonts w:ascii="Times New Roman" w:hAnsi="Times New Roman" w:cs="Times New Roman"/>
          <w:sz w:val="24"/>
          <w:szCs w:val="24"/>
          <w:lang w:val="en-GB"/>
        </w:rPr>
        <w:t>v</w:t>
      </w:r>
      <w:r w:rsidRPr="00A20A3B">
        <w:rPr>
          <w:rFonts w:ascii="Times New Roman" w:hAnsi="Times New Roman" w:cs="Times New Roman"/>
          <w:sz w:val="24"/>
          <w:szCs w:val="24"/>
          <w:lang w:val="en-GB"/>
        </w:rPr>
        <w:t>ictim</w:t>
      </w:r>
      <w:r w:rsidR="00105CE7" w:rsidRPr="00A20A3B">
        <w:rPr>
          <w:rFonts w:ascii="Times New Roman" w:hAnsi="Times New Roman" w:cs="Times New Roman"/>
          <w:sz w:val="24"/>
          <w:szCs w:val="24"/>
          <w:lang w:val="en-GB"/>
        </w:rPr>
        <w:t>–</w:t>
      </w:r>
      <w:r w:rsidRPr="00A20A3B">
        <w:rPr>
          <w:rFonts w:ascii="Times New Roman" w:hAnsi="Times New Roman" w:cs="Times New Roman"/>
          <w:sz w:val="24"/>
          <w:szCs w:val="24"/>
          <w:lang w:val="en-GB"/>
        </w:rPr>
        <w:t>offender overlap, adolescence, victimization, perpetration</w:t>
      </w:r>
      <w:r w:rsidR="006E1D4D" w:rsidRPr="00A20A3B">
        <w:rPr>
          <w:rFonts w:ascii="Times New Roman" w:hAnsi="Times New Roman" w:cs="Times New Roman"/>
          <w:sz w:val="24"/>
          <w:szCs w:val="24"/>
          <w:lang w:val="en-GB"/>
        </w:rPr>
        <w:t>, Spain</w:t>
      </w:r>
    </w:p>
    <w:p w14:paraId="025276DF" w14:textId="77777777" w:rsidR="00173AAC" w:rsidRDefault="00173AAC">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E822834" w14:textId="68C1CAAE" w:rsidR="006D3882" w:rsidRPr="002B6ED5" w:rsidRDefault="00CB5978" w:rsidP="00A20A3B">
      <w:pPr>
        <w:spacing w:after="0" w:line="480" w:lineRule="auto"/>
        <w:rPr>
          <w:rFonts w:ascii="Times New Roman" w:hAnsi="Times New Roman" w:cs="Times New Roman"/>
          <w:b/>
          <w:bCs/>
          <w:sz w:val="24"/>
          <w:szCs w:val="24"/>
          <w:lang w:val="en-GB"/>
        </w:rPr>
      </w:pPr>
      <w:r w:rsidRPr="002B6ED5">
        <w:rPr>
          <w:rFonts w:ascii="Times New Roman" w:hAnsi="Times New Roman" w:cs="Times New Roman"/>
          <w:b/>
          <w:bCs/>
          <w:sz w:val="24"/>
          <w:szCs w:val="24"/>
          <w:lang w:val="en-GB"/>
        </w:rPr>
        <w:lastRenderedPageBreak/>
        <w:t>Introduction</w:t>
      </w:r>
    </w:p>
    <w:p w14:paraId="1B8FBE57" w14:textId="32C64577" w:rsidR="00513335" w:rsidRPr="002B6ED5" w:rsidRDefault="005A093B" w:rsidP="00C51C3F">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Adolescent victimization </w:t>
      </w:r>
      <w:r w:rsidR="00AB3794">
        <w:rPr>
          <w:rFonts w:ascii="Times New Roman" w:hAnsi="Times New Roman" w:cs="Times New Roman"/>
          <w:sz w:val="24"/>
          <w:szCs w:val="24"/>
          <w:lang w:val="en-GB"/>
        </w:rPr>
        <w:t>is</w:t>
      </w:r>
      <w:r w:rsidR="00AB3794"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a significant social problem, encompassing various forms of interpersonal violence (Turanovic, 2022). Rigorous review studies </w:t>
      </w:r>
      <w:r w:rsidR="00AB3794">
        <w:rPr>
          <w:rFonts w:ascii="Times New Roman" w:hAnsi="Times New Roman" w:cs="Times New Roman"/>
          <w:sz w:val="24"/>
          <w:szCs w:val="24"/>
          <w:lang w:val="en-GB"/>
        </w:rPr>
        <w:t>point to</w:t>
      </w:r>
      <w:r w:rsidR="00AB3794" w:rsidRPr="002B6ED5">
        <w:rPr>
          <w:rFonts w:ascii="Times New Roman" w:hAnsi="Times New Roman" w:cs="Times New Roman"/>
          <w:sz w:val="24"/>
          <w:szCs w:val="24"/>
          <w:lang w:val="en-GB"/>
        </w:rPr>
        <w:t xml:space="preserve"> </w:t>
      </w:r>
      <w:r w:rsidR="007F1A7D">
        <w:rPr>
          <w:rFonts w:ascii="Times New Roman" w:hAnsi="Times New Roman" w:cs="Times New Roman"/>
          <w:sz w:val="24"/>
          <w:szCs w:val="24"/>
          <w:lang w:val="en-GB"/>
        </w:rPr>
        <w:t>a</w:t>
      </w:r>
      <w:r w:rsidR="007F1A7D"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high prevalence of victimization in th</w:t>
      </w:r>
      <w:r w:rsidR="00AB3794">
        <w:rPr>
          <w:rFonts w:ascii="Times New Roman" w:hAnsi="Times New Roman" w:cs="Times New Roman"/>
          <w:sz w:val="24"/>
          <w:szCs w:val="24"/>
          <w:lang w:val="en-GB"/>
        </w:rPr>
        <w:t>e target</w:t>
      </w:r>
      <w:r w:rsidRPr="002B6ED5">
        <w:rPr>
          <w:rFonts w:ascii="Times New Roman" w:hAnsi="Times New Roman" w:cs="Times New Roman"/>
          <w:sz w:val="24"/>
          <w:szCs w:val="24"/>
          <w:lang w:val="en-GB"/>
        </w:rPr>
        <w:t xml:space="preserve"> age group across countries worldwide (Stoltenborgh et al., 2015), estimating that over 30% of European adolescents have experienced at least one form of victimization in the past year (Hillis et al., 2016).</w:t>
      </w:r>
    </w:p>
    <w:p w14:paraId="1797C759" w14:textId="77777777" w:rsidR="00A2149C" w:rsidRDefault="005A093B" w:rsidP="00390852">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In addition, a significant number of young people exhibit violent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which also pose a pressing issue. For example, </w:t>
      </w:r>
      <w:r w:rsidR="00A2149C" w:rsidRPr="00A2149C">
        <w:rPr>
          <w:rFonts w:ascii="Times New Roman" w:hAnsi="Times New Roman" w:cs="Times New Roman"/>
          <w:sz w:val="24"/>
          <w:szCs w:val="24"/>
          <w:lang w:val="en-GB"/>
        </w:rPr>
        <w:t>Gatti et al. (2011) found that 16.3% of youths aged 12 to 17 from 30 countries reported engaging in violent behavior in the past year. Similarly, Enzmann et al. (2010) reported self-reported violence exceeding 20% among 12- to 15-year-olds in 31 European countries, with slightly lower rates (18.7%) in Mediterranean countries.</w:t>
      </w:r>
    </w:p>
    <w:p w14:paraId="01DD62FF" w14:textId="34C7722F" w:rsidR="00285112" w:rsidRDefault="005A093B" w:rsidP="00390852">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The relationship between </w:t>
      </w:r>
      <w:r w:rsidRPr="006E5AD7">
        <w:rPr>
          <w:rFonts w:ascii="Times New Roman" w:hAnsi="Times New Roman" w:cs="Times New Roman"/>
          <w:sz w:val="24"/>
          <w:szCs w:val="24"/>
          <w:lang w:val="en-GB"/>
        </w:rPr>
        <w:t xml:space="preserve">victimization and the commission of violent </w:t>
      </w:r>
      <w:r w:rsidR="00727CD6" w:rsidRPr="006E5AD7">
        <w:rPr>
          <w:rFonts w:ascii="Times New Roman" w:hAnsi="Times New Roman" w:cs="Times New Roman"/>
          <w:sz w:val="24"/>
          <w:szCs w:val="24"/>
          <w:lang w:val="en-GB"/>
        </w:rPr>
        <w:t>behaviour</w:t>
      </w:r>
      <w:r w:rsidRPr="006E5AD7">
        <w:rPr>
          <w:rFonts w:ascii="Times New Roman" w:hAnsi="Times New Roman" w:cs="Times New Roman"/>
          <w:sz w:val="24"/>
          <w:szCs w:val="24"/>
          <w:lang w:val="en-GB"/>
        </w:rPr>
        <w:t xml:space="preserve">, commonly referred </w:t>
      </w:r>
      <w:r w:rsidRPr="00285112">
        <w:rPr>
          <w:rFonts w:ascii="Times New Roman" w:hAnsi="Times New Roman" w:cs="Times New Roman"/>
          <w:sz w:val="24"/>
          <w:szCs w:val="24"/>
          <w:lang w:val="en-GB"/>
        </w:rPr>
        <w:t>to as the victim</w:t>
      </w:r>
      <w:r w:rsidR="00105CE7" w:rsidRPr="00285112">
        <w:rPr>
          <w:rFonts w:ascii="Times New Roman" w:hAnsi="Times New Roman" w:cs="Times New Roman"/>
          <w:sz w:val="24"/>
          <w:szCs w:val="24"/>
          <w:lang w:val="en-GB"/>
        </w:rPr>
        <w:t>–</w:t>
      </w:r>
      <w:r w:rsidR="006E5AD7" w:rsidRPr="00285112">
        <w:rPr>
          <w:rFonts w:ascii="Times New Roman" w:hAnsi="Times New Roman" w:cs="Times New Roman"/>
          <w:sz w:val="24"/>
          <w:szCs w:val="24"/>
          <w:lang w:val="en-GB"/>
        </w:rPr>
        <w:t>offender</w:t>
      </w:r>
      <w:r w:rsidRPr="00285112">
        <w:rPr>
          <w:rFonts w:ascii="Times New Roman" w:hAnsi="Times New Roman" w:cs="Times New Roman"/>
          <w:sz w:val="24"/>
          <w:szCs w:val="24"/>
          <w:lang w:val="en-GB"/>
        </w:rPr>
        <w:t xml:space="preserve"> overlap, is well</w:t>
      </w:r>
      <w:r w:rsidR="00B10F4E" w:rsidRPr="00285112">
        <w:rPr>
          <w:rFonts w:ascii="Times New Roman" w:hAnsi="Times New Roman" w:cs="Times New Roman"/>
          <w:sz w:val="24"/>
          <w:szCs w:val="24"/>
          <w:lang w:val="en-GB"/>
        </w:rPr>
        <w:t xml:space="preserve"> </w:t>
      </w:r>
      <w:r w:rsidRPr="00285112">
        <w:rPr>
          <w:rFonts w:ascii="Times New Roman" w:hAnsi="Times New Roman" w:cs="Times New Roman"/>
          <w:sz w:val="24"/>
          <w:szCs w:val="24"/>
          <w:lang w:val="en-GB"/>
        </w:rPr>
        <w:t xml:space="preserve">documented in criminology (Jennings et al., 2012). </w:t>
      </w:r>
      <w:r w:rsidR="00632C19" w:rsidRPr="002B6ED5">
        <w:rPr>
          <w:rFonts w:ascii="Times New Roman" w:hAnsi="Times New Roman" w:cs="Times New Roman"/>
          <w:sz w:val="24"/>
          <w:szCs w:val="24"/>
          <w:lang w:val="en-GB"/>
        </w:rPr>
        <w:t xml:space="preserve">Victims and </w:t>
      </w:r>
      <w:r w:rsidR="00632C19">
        <w:rPr>
          <w:rFonts w:ascii="Times New Roman" w:hAnsi="Times New Roman" w:cs="Times New Roman"/>
          <w:sz w:val="24"/>
          <w:szCs w:val="24"/>
          <w:lang w:val="en-GB"/>
        </w:rPr>
        <w:t>offenders</w:t>
      </w:r>
      <w:r w:rsidR="00632C19" w:rsidRPr="002B6ED5">
        <w:rPr>
          <w:rFonts w:ascii="Times New Roman" w:hAnsi="Times New Roman" w:cs="Times New Roman"/>
          <w:sz w:val="24"/>
          <w:szCs w:val="24"/>
          <w:lang w:val="en-GB"/>
        </w:rPr>
        <w:t xml:space="preserve"> often overlap, as aggressors typically experience higher rates of victimization than non-aggressors, while victims are more prone to engag</w:t>
      </w:r>
      <w:r w:rsidR="00632C19">
        <w:rPr>
          <w:rFonts w:ascii="Times New Roman" w:hAnsi="Times New Roman" w:cs="Times New Roman"/>
          <w:sz w:val="24"/>
          <w:szCs w:val="24"/>
          <w:lang w:val="en-GB"/>
        </w:rPr>
        <w:t>e</w:t>
      </w:r>
      <w:r w:rsidR="00632C19" w:rsidRPr="002B6ED5">
        <w:rPr>
          <w:rFonts w:ascii="Times New Roman" w:hAnsi="Times New Roman" w:cs="Times New Roman"/>
          <w:sz w:val="24"/>
          <w:szCs w:val="24"/>
          <w:lang w:val="en-GB"/>
        </w:rPr>
        <w:t xml:space="preserve"> in antisocial behaviours and/or experienc</w:t>
      </w:r>
      <w:r w:rsidR="00632C19">
        <w:rPr>
          <w:rFonts w:ascii="Times New Roman" w:hAnsi="Times New Roman" w:cs="Times New Roman"/>
          <w:sz w:val="24"/>
          <w:szCs w:val="24"/>
          <w:lang w:val="en-GB"/>
        </w:rPr>
        <w:t>e</w:t>
      </w:r>
      <w:r w:rsidR="00632C19" w:rsidRPr="002B6ED5">
        <w:rPr>
          <w:rFonts w:ascii="Times New Roman" w:hAnsi="Times New Roman" w:cs="Times New Roman"/>
          <w:sz w:val="24"/>
          <w:szCs w:val="24"/>
          <w:lang w:val="en-GB"/>
        </w:rPr>
        <w:t xml:space="preserve"> revictimization (Walker et al., 2019). </w:t>
      </w:r>
      <w:r w:rsidR="00390852" w:rsidRPr="00285112">
        <w:rPr>
          <w:rFonts w:ascii="Times New Roman" w:hAnsi="Times New Roman" w:cs="Times New Roman"/>
          <w:sz w:val="24"/>
          <w:szCs w:val="24"/>
          <w:lang w:val="en-GB"/>
        </w:rPr>
        <w:t xml:space="preserve">Although the association between victimization and offending has been identified in different stages of the life-course (Lauritsen </w:t>
      </w:r>
      <w:r w:rsidR="00285112">
        <w:rPr>
          <w:rFonts w:ascii="Times New Roman" w:hAnsi="Times New Roman" w:cs="Times New Roman"/>
          <w:sz w:val="24"/>
          <w:szCs w:val="24"/>
          <w:lang w:val="en-GB"/>
        </w:rPr>
        <w:t>&amp;</w:t>
      </w:r>
      <w:r w:rsidR="00390852" w:rsidRPr="00285112">
        <w:rPr>
          <w:rFonts w:ascii="Times New Roman" w:hAnsi="Times New Roman" w:cs="Times New Roman"/>
          <w:sz w:val="24"/>
          <w:szCs w:val="24"/>
          <w:lang w:val="en-GB"/>
        </w:rPr>
        <w:t xml:space="preserve"> Laub, 2007), t</w:t>
      </w:r>
      <w:r w:rsidRPr="00285112">
        <w:rPr>
          <w:rFonts w:ascii="Times New Roman" w:hAnsi="Times New Roman" w:cs="Times New Roman"/>
          <w:sz w:val="24"/>
          <w:szCs w:val="24"/>
          <w:lang w:val="en-GB"/>
        </w:rPr>
        <w:t>h</w:t>
      </w:r>
      <w:r w:rsidR="001B0A70" w:rsidRPr="00285112">
        <w:rPr>
          <w:rFonts w:ascii="Times New Roman" w:hAnsi="Times New Roman" w:cs="Times New Roman"/>
          <w:sz w:val="24"/>
          <w:szCs w:val="24"/>
          <w:lang w:val="en-GB"/>
        </w:rPr>
        <w:t>e</w:t>
      </w:r>
      <w:r w:rsidRPr="00285112">
        <w:rPr>
          <w:rFonts w:ascii="Times New Roman" w:hAnsi="Times New Roman" w:cs="Times New Roman"/>
          <w:sz w:val="24"/>
          <w:szCs w:val="24"/>
          <w:lang w:val="en-GB"/>
        </w:rPr>
        <w:t xml:space="preserve"> phenomenon</w:t>
      </w:r>
      <w:r w:rsidRPr="002B6ED5">
        <w:rPr>
          <w:rFonts w:ascii="Times New Roman" w:hAnsi="Times New Roman" w:cs="Times New Roman"/>
          <w:sz w:val="24"/>
          <w:szCs w:val="24"/>
          <w:lang w:val="en-GB"/>
        </w:rPr>
        <w:t xml:space="preserve"> is particularly pronounced </w:t>
      </w:r>
      <w:r w:rsidR="001B0A70">
        <w:rPr>
          <w:rFonts w:ascii="Times New Roman" w:hAnsi="Times New Roman" w:cs="Times New Roman"/>
          <w:sz w:val="24"/>
          <w:szCs w:val="24"/>
          <w:lang w:val="en-GB"/>
        </w:rPr>
        <w:t>in</w:t>
      </w:r>
      <w:r w:rsidR="001B0A70"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adolescence (Beckley et al., 2018), as adolescents face a comparatively high risk of victimization (Finkelhor, 2008). Furthermore, the accumulation of victimization experiences, known as polyvictimi</w:t>
      </w:r>
      <w:r w:rsidR="00727CD6">
        <w:rPr>
          <w:rFonts w:ascii="Times New Roman" w:hAnsi="Times New Roman" w:cs="Times New Roman"/>
          <w:sz w:val="24"/>
          <w:szCs w:val="24"/>
          <w:lang w:val="en-GB"/>
        </w:rPr>
        <w:t>z</w:t>
      </w:r>
      <w:r w:rsidRPr="002B6ED5">
        <w:rPr>
          <w:rFonts w:ascii="Times New Roman" w:hAnsi="Times New Roman" w:cs="Times New Roman"/>
          <w:sz w:val="24"/>
          <w:szCs w:val="24"/>
          <w:lang w:val="en-GB"/>
        </w:rPr>
        <w:t xml:space="preserve">ation, is significantly associated with the commission of violent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in adolescents (Pires </w:t>
      </w:r>
      <w:r w:rsidR="00285112">
        <w:rPr>
          <w:rFonts w:ascii="Times New Roman" w:hAnsi="Times New Roman" w:cs="Times New Roman"/>
          <w:sz w:val="24"/>
          <w:szCs w:val="24"/>
          <w:lang w:val="en-GB"/>
        </w:rPr>
        <w:t>&amp;</w:t>
      </w:r>
      <w:r w:rsidRPr="002B6ED5">
        <w:rPr>
          <w:rFonts w:ascii="Times New Roman" w:hAnsi="Times New Roman" w:cs="Times New Roman"/>
          <w:sz w:val="24"/>
          <w:szCs w:val="24"/>
          <w:lang w:val="en-GB"/>
        </w:rPr>
        <w:t xml:space="preserve"> Almeida, 2023).</w:t>
      </w:r>
    </w:p>
    <w:p w14:paraId="252B7308" w14:textId="49337AD6" w:rsidR="00285112" w:rsidRPr="00B333E4" w:rsidRDefault="00285112" w:rsidP="00285112">
      <w:pPr>
        <w:spacing w:after="0" w:line="480" w:lineRule="auto"/>
        <w:ind w:firstLine="708"/>
        <w:rPr>
          <w:rFonts w:ascii="Times New Roman" w:hAnsi="Times New Roman" w:cs="Times New Roman"/>
          <w:sz w:val="24"/>
          <w:szCs w:val="24"/>
          <w:lang w:val="en-GB"/>
        </w:rPr>
      </w:pPr>
      <w:r w:rsidRPr="00F06031">
        <w:rPr>
          <w:rFonts w:ascii="Times New Roman" w:eastAsia="Batang" w:hAnsi="Times New Roman" w:cs="Times New Roman"/>
          <w:color w:val="000000"/>
          <w:sz w:val="24"/>
          <w:szCs w:val="24"/>
          <w:lang w:val="en-US" w:eastAsia="ko-KR"/>
        </w:rPr>
        <w:lastRenderedPageBreak/>
        <w:t>Therefore,</w:t>
      </w:r>
      <w:r>
        <w:rPr>
          <w:rFonts w:ascii="Times New Roman" w:eastAsia="Batang" w:hAnsi="Times New Roman" w:cs="Times New Roman"/>
          <w:color w:val="000000"/>
          <w:sz w:val="24"/>
          <w:szCs w:val="24"/>
          <w:lang w:val="en-US" w:eastAsia="ko-KR"/>
        </w:rPr>
        <w:t xml:space="preserve"> </w:t>
      </w:r>
      <w:r>
        <w:rPr>
          <w:rFonts w:ascii="Times New Roman" w:hAnsi="Times New Roman" w:cs="Times New Roman"/>
          <w:sz w:val="24"/>
          <w:szCs w:val="24"/>
          <w:lang w:val="en-GB"/>
        </w:rPr>
        <w:t>t</w:t>
      </w:r>
      <w:r w:rsidRPr="002B6ED5">
        <w:rPr>
          <w:rFonts w:ascii="Times New Roman" w:hAnsi="Times New Roman" w:cs="Times New Roman"/>
          <w:sz w:val="24"/>
          <w:szCs w:val="24"/>
          <w:lang w:val="en-GB"/>
        </w:rPr>
        <w:t>he aim of th</w:t>
      </w:r>
      <w:r>
        <w:rPr>
          <w:rFonts w:ascii="Times New Roman" w:hAnsi="Times New Roman" w:cs="Times New Roman"/>
          <w:sz w:val="24"/>
          <w:szCs w:val="24"/>
          <w:lang w:val="en-GB"/>
        </w:rPr>
        <w:t>e present</w:t>
      </w:r>
      <w:r w:rsidRPr="002B6ED5">
        <w:rPr>
          <w:rFonts w:ascii="Times New Roman" w:hAnsi="Times New Roman" w:cs="Times New Roman"/>
          <w:sz w:val="24"/>
          <w:szCs w:val="24"/>
          <w:lang w:val="en-GB"/>
        </w:rPr>
        <w:t xml:space="preserve"> study is to identify and categorize various profiles of adolescents based on their levels of victimization and perpetration in the </w:t>
      </w:r>
      <w:r>
        <w:rPr>
          <w:rFonts w:ascii="Times New Roman" w:hAnsi="Times New Roman" w:cs="Times New Roman"/>
          <w:sz w:val="24"/>
          <w:szCs w:val="24"/>
          <w:lang w:val="en-GB"/>
        </w:rPr>
        <w:t>p</w:t>
      </w:r>
      <w:r w:rsidRPr="002B6ED5">
        <w:rPr>
          <w:rFonts w:ascii="Times New Roman" w:hAnsi="Times New Roman" w:cs="Times New Roman"/>
          <w:sz w:val="24"/>
          <w:szCs w:val="24"/>
          <w:lang w:val="en-GB"/>
        </w:rPr>
        <w:t>ast 12 months, within a representative sample of school-</w:t>
      </w:r>
      <w:r w:rsidRPr="00285112">
        <w:rPr>
          <w:rFonts w:ascii="Times New Roman" w:hAnsi="Times New Roman" w:cs="Times New Roman"/>
          <w:sz w:val="24"/>
          <w:szCs w:val="24"/>
          <w:lang w:val="en-GB"/>
        </w:rPr>
        <w:t xml:space="preserve">going boys and girls in Spain. Advancing recognition of the characteristics that distinguish these groups is essential to the establishment of a solid framework for developing realistic, evidence-based proposals for action. These proposals can then be used to support interventions for preventing violent behavior and </w:t>
      </w:r>
      <w:proofErr w:type="gramStart"/>
      <w:r w:rsidRPr="00285112">
        <w:rPr>
          <w:rFonts w:ascii="Times New Roman" w:hAnsi="Times New Roman" w:cs="Times New Roman"/>
          <w:sz w:val="24"/>
          <w:szCs w:val="24"/>
          <w:lang w:val="en-GB"/>
        </w:rPr>
        <w:t>providing assistance to</w:t>
      </w:r>
      <w:proofErr w:type="gramEnd"/>
      <w:r w:rsidRPr="00285112">
        <w:rPr>
          <w:rFonts w:ascii="Times New Roman" w:hAnsi="Times New Roman" w:cs="Times New Roman"/>
          <w:sz w:val="24"/>
          <w:szCs w:val="24"/>
          <w:lang w:val="en-GB"/>
        </w:rPr>
        <w:t xml:space="preserve"> victims.</w:t>
      </w:r>
    </w:p>
    <w:p w14:paraId="491D0067" w14:textId="042F8E90" w:rsidR="00285112" w:rsidRPr="00A20A3B" w:rsidRDefault="00285112" w:rsidP="00285112">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Categories of </w:t>
      </w:r>
      <w:r w:rsidR="00AC7381" w:rsidRPr="00A20A3B">
        <w:rPr>
          <w:rFonts w:ascii="Times New Roman" w:hAnsi="Times New Roman" w:cs="Times New Roman"/>
          <w:b/>
          <w:bCs/>
          <w:i/>
          <w:iCs/>
          <w:sz w:val="24"/>
          <w:szCs w:val="24"/>
          <w:lang w:val="en-GB"/>
        </w:rPr>
        <w:t>juvenile victims and offenders</w:t>
      </w:r>
    </w:p>
    <w:p w14:paraId="0809B685" w14:textId="77777777" w:rsidR="006660C7" w:rsidRDefault="006660C7" w:rsidP="00397A16">
      <w:pPr>
        <w:spacing w:after="0" w:line="480" w:lineRule="auto"/>
        <w:ind w:firstLine="708"/>
        <w:rPr>
          <w:rFonts w:ascii="Times New Roman" w:hAnsi="Times New Roman" w:cs="Times New Roman"/>
          <w:sz w:val="24"/>
          <w:szCs w:val="24"/>
          <w:lang w:val="en-GB"/>
        </w:rPr>
      </w:pPr>
      <w:r w:rsidRPr="006660C7">
        <w:rPr>
          <w:rFonts w:ascii="Times New Roman" w:hAnsi="Times New Roman" w:cs="Times New Roman"/>
          <w:sz w:val="24"/>
          <w:szCs w:val="24"/>
          <w:lang w:val="en-GB"/>
        </w:rPr>
        <w:t>Studies aiming to categorize adolescents based on victimization and perpetration often classify them into four groups: victims only, offenders only, neither victims nor offenders, and both victims and offenders (Jennings et al., 2012).</w:t>
      </w:r>
    </w:p>
    <w:p w14:paraId="4B85DC67" w14:textId="66BF52F5" w:rsidR="006660C7" w:rsidRDefault="006660C7" w:rsidP="00397A16">
      <w:pPr>
        <w:spacing w:after="0" w:line="480" w:lineRule="auto"/>
        <w:ind w:firstLine="708"/>
        <w:rPr>
          <w:rFonts w:ascii="Times New Roman" w:hAnsi="Times New Roman" w:cs="Times New Roman"/>
          <w:sz w:val="24"/>
          <w:szCs w:val="24"/>
          <w:lang w:val="en-GB"/>
        </w:rPr>
      </w:pPr>
      <w:r w:rsidRPr="006660C7">
        <w:rPr>
          <w:rFonts w:ascii="Times New Roman" w:hAnsi="Times New Roman" w:cs="Times New Roman"/>
          <w:sz w:val="24"/>
          <w:szCs w:val="24"/>
          <w:lang w:val="en-GB"/>
        </w:rPr>
        <w:t>Building on this framework, a study of 1,138 Puerto Rican children and adolescents residing in the United States found that</w:t>
      </w:r>
      <w:r w:rsidR="001B1F3D">
        <w:rPr>
          <w:rFonts w:ascii="Times New Roman" w:hAnsi="Times New Roman" w:cs="Times New Roman"/>
          <w:sz w:val="24"/>
          <w:szCs w:val="24"/>
          <w:lang w:val="en-GB"/>
        </w:rPr>
        <w:t xml:space="preserve"> </w:t>
      </w:r>
      <w:r w:rsidRPr="006660C7">
        <w:rPr>
          <w:rFonts w:ascii="Times New Roman" w:hAnsi="Times New Roman" w:cs="Times New Roman"/>
          <w:sz w:val="24"/>
          <w:szCs w:val="24"/>
          <w:lang w:val="en-GB"/>
        </w:rPr>
        <w:t>32.4% were only victims, 9.1% were only offenders, 31.1% were neither victims nor offenders, and 27.4% were both victims and offenders (Maldonado-Molina et al., 2010).</w:t>
      </w:r>
      <w:r>
        <w:rPr>
          <w:rFonts w:ascii="Times New Roman" w:hAnsi="Times New Roman" w:cs="Times New Roman"/>
          <w:sz w:val="24"/>
          <w:szCs w:val="24"/>
          <w:lang w:val="en-GB"/>
        </w:rPr>
        <w:t xml:space="preserve"> </w:t>
      </w:r>
    </w:p>
    <w:p w14:paraId="13C53CF3" w14:textId="79AF0CAA" w:rsidR="00397A16" w:rsidRPr="00632C19" w:rsidRDefault="00397A16" w:rsidP="00397A16">
      <w:pPr>
        <w:spacing w:after="0" w:line="480" w:lineRule="auto"/>
        <w:ind w:firstLine="708"/>
        <w:rPr>
          <w:rFonts w:ascii="Times New Roman" w:hAnsi="Times New Roman" w:cs="Times New Roman"/>
          <w:sz w:val="24"/>
          <w:szCs w:val="24"/>
          <w:lang w:val="en-GB"/>
        </w:rPr>
      </w:pPr>
      <w:r w:rsidRPr="00632C19">
        <w:rPr>
          <w:rFonts w:ascii="Times New Roman" w:hAnsi="Times New Roman" w:cs="Times New Roman"/>
          <w:sz w:val="24"/>
          <w:szCs w:val="24"/>
          <w:lang w:val="en-GB"/>
        </w:rPr>
        <w:t xml:space="preserve">In the study by Cuevas and colleagues (2007), a nationally representative sample of 1,000 U.S. youth aged 10 to 17 was </w:t>
      </w:r>
      <w:r w:rsidR="00B10F4E" w:rsidRPr="00632C19">
        <w:rPr>
          <w:rFonts w:ascii="Times New Roman" w:hAnsi="Times New Roman" w:cs="Times New Roman"/>
          <w:sz w:val="24"/>
          <w:szCs w:val="24"/>
          <w:lang w:val="en-GB"/>
        </w:rPr>
        <w:t xml:space="preserve">analysed </w:t>
      </w:r>
      <w:proofErr w:type="gramStart"/>
      <w:r w:rsidR="00B10F4E" w:rsidRPr="00632C19">
        <w:rPr>
          <w:rFonts w:ascii="Times New Roman" w:hAnsi="Times New Roman" w:cs="Times New Roman"/>
          <w:sz w:val="24"/>
          <w:szCs w:val="24"/>
          <w:lang w:val="en-GB"/>
        </w:rPr>
        <w:t>in order</w:t>
      </w:r>
      <w:r w:rsidRPr="00632C19">
        <w:rPr>
          <w:rFonts w:ascii="Times New Roman" w:hAnsi="Times New Roman" w:cs="Times New Roman"/>
          <w:sz w:val="24"/>
          <w:szCs w:val="24"/>
          <w:lang w:val="en-GB"/>
        </w:rPr>
        <w:t xml:space="preserve"> to</w:t>
      </w:r>
      <w:proofErr w:type="gramEnd"/>
      <w:r w:rsidRPr="00632C19">
        <w:rPr>
          <w:rFonts w:ascii="Times New Roman" w:hAnsi="Times New Roman" w:cs="Times New Roman"/>
          <w:sz w:val="24"/>
          <w:szCs w:val="24"/>
          <w:lang w:val="en-GB"/>
        </w:rPr>
        <w:t xml:space="preserve"> identify subgroups of delinquent-victims. The researchers grouped the youth according to theoretical criteria based on previous research findings. Their analysis revealed three main subgroups of delinquent-victims: (1) primarily boys who bullied others and were highly victimized; (2) </w:t>
      </w:r>
      <w:r w:rsidR="00B10F4E" w:rsidRPr="00632C19">
        <w:rPr>
          <w:rFonts w:ascii="Times New Roman" w:hAnsi="Times New Roman" w:cs="Times New Roman"/>
          <w:sz w:val="24"/>
          <w:szCs w:val="24"/>
          <w:lang w:val="en-GB"/>
        </w:rPr>
        <w:t xml:space="preserve">primarily </w:t>
      </w:r>
      <w:r w:rsidRPr="00632C19">
        <w:rPr>
          <w:rFonts w:ascii="Times New Roman" w:hAnsi="Times New Roman" w:cs="Times New Roman"/>
          <w:sz w:val="24"/>
          <w:szCs w:val="24"/>
          <w:lang w:val="en-GB"/>
        </w:rPr>
        <w:t xml:space="preserve">girls involved in minor delinquency who had experienced sexual victimization and child maltreatment; and (3) </w:t>
      </w:r>
      <w:r w:rsidR="00B10F4E" w:rsidRPr="00632C19">
        <w:rPr>
          <w:rFonts w:ascii="Times New Roman" w:hAnsi="Times New Roman" w:cs="Times New Roman"/>
          <w:sz w:val="24"/>
          <w:szCs w:val="24"/>
          <w:lang w:val="en-GB"/>
        </w:rPr>
        <w:t xml:space="preserve">primarily </w:t>
      </w:r>
      <w:r w:rsidRPr="00632C19">
        <w:rPr>
          <w:rFonts w:ascii="Times New Roman" w:hAnsi="Times New Roman" w:cs="Times New Roman"/>
          <w:sz w:val="24"/>
          <w:szCs w:val="24"/>
          <w:lang w:val="en-GB"/>
        </w:rPr>
        <w:t xml:space="preserve">boys who engaged in property-related delinquency and experienced moderate levels of victimization. </w:t>
      </w:r>
      <w:r w:rsidR="002802C5" w:rsidRPr="00632C19">
        <w:rPr>
          <w:rFonts w:ascii="Times New Roman" w:hAnsi="Times New Roman" w:cs="Times New Roman"/>
          <w:sz w:val="24"/>
          <w:szCs w:val="24"/>
          <w:lang w:val="en-GB"/>
        </w:rPr>
        <w:t xml:space="preserve">However, </w:t>
      </w:r>
      <w:r w:rsidRPr="00632C19">
        <w:rPr>
          <w:rFonts w:ascii="Times New Roman" w:hAnsi="Times New Roman" w:cs="Times New Roman"/>
          <w:sz w:val="24"/>
          <w:szCs w:val="24"/>
          <w:lang w:val="en-GB"/>
        </w:rPr>
        <w:t>the authors</w:t>
      </w:r>
      <w:r w:rsidR="002802C5" w:rsidRPr="00632C19">
        <w:rPr>
          <w:rFonts w:ascii="Times New Roman" w:hAnsi="Times New Roman" w:cs="Times New Roman"/>
          <w:sz w:val="24"/>
          <w:szCs w:val="24"/>
          <w:lang w:val="en-GB"/>
        </w:rPr>
        <w:t xml:space="preserve"> recommended that research </w:t>
      </w:r>
      <w:r w:rsidR="00B10F4E" w:rsidRPr="00632C19">
        <w:rPr>
          <w:rFonts w:ascii="Times New Roman" w:hAnsi="Times New Roman" w:cs="Times New Roman"/>
          <w:sz w:val="24"/>
          <w:szCs w:val="24"/>
          <w:lang w:val="en-GB"/>
        </w:rPr>
        <w:t xml:space="preserve">apply </w:t>
      </w:r>
      <w:r w:rsidR="002802C5" w:rsidRPr="00632C19">
        <w:rPr>
          <w:rFonts w:ascii="Times New Roman" w:hAnsi="Times New Roman" w:cs="Times New Roman"/>
          <w:sz w:val="24"/>
          <w:szCs w:val="24"/>
          <w:lang w:val="en-GB"/>
        </w:rPr>
        <w:t xml:space="preserve">advanced cluster analysis techniques to </w:t>
      </w:r>
      <w:r w:rsidR="002802C5" w:rsidRPr="00632C19">
        <w:rPr>
          <w:rFonts w:ascii="Times New Roman" w:hAnsi="Times New Roman" w:cs="Times New Roman"/>
          <w:sz w:val="24"/>
          <w:szCs w:val="24"/>
          <w:lang w:val="en-GB"/>
        </w:rPr>
        <w:lastRenderedPageBreak/>
        <w:t xml:space="preserve">confirm or refine the classification of youth as victims, offenders, or both, while incorporating polyvictimization into this analysis. </w:t>
      </w:r>
    </w:p>
    <w:p w14:paraId="738F729A" w14:textId="372BC09A" w:rsidR="002802C5" w:rsidRPr="002802C5" w:rsidRDefault="00397A16" w:rsidP="00397A16">
      <w:pPr>
        <w:spacing w:after="0" w:line="480" w:lineRule="auto"/>
        <w:ind w:firstLine="708"/>
        <w:rPr>
          <w:rFonts w:ascii="Times New Roman" w:hAnsi="Times New Roman" w:cs="Times New Roman"/>
          <w:sz w:val="24"/>
          <w:szCs w:val="24"/>
          <w:lang w:val="en-GB"/>
        </w:rPr>
      </w:pPr>
      <w:r w:rsidRPr="00632C19">
        <w:rPr>
          <w:rFonts w:ascii="Times New Roman" w:hAnsi="Times New Roman" w:cs="Times New Roman"/>
          <w:sz w:val="24"/>
          <w:szCs w:val="24"/>
          <w:lang w:val="en-GB"/>
        </w:rPr>
        <w:t>One of the few studies that have followed</w:t>
      </w:r>
      <w:r w:rsidR="00B10F4E" w:rsidRPr="00632C19">
        <w:rPr>
          <w:rFonts w:ascii="Times New Roman" w:hAnsi="Times New Roman" w:cs="Times New Roman"/>
          <w:sz w:val="24"/>
          <w:szCs w:val="24"/>
          <w:lang w:val="en-GB"/>
        </w:rPr>
        <w:t xml:space="preserve"> up</w:t>
      </w:r>
      <w:r w:rsidRPr="00632C19">
        <w:rPr>
          <w:rFonts w:ascii="Times New Roman" w:hAnsi="Times New Roman" w:cs="Times New Roman"/>
          <w:sz w:val="24"/>
          <w:szCs w:val="24"/>
          <w:lang w:val="en-GB"/>
        </w:rPr>
        <w:t xml:space="preserve"> this</w:t>
      </w:r>
      <w:r w:rsidR="002802C5" w:rsidRPr="00632C19">
        <w:rPr>
          <w:rFonts w:ascii="Times New Roman" w:hAnsi="Times New Roman" w:cs="Times New Roman"/>
          <w:sz w:val="24"/>
          <w:szCs w:val="24"/>
          <w:lang w:val="en-GB"/>
        </w:rPr>
        <w:t xml:space="preserve"> suggestion</w:t>
      </w:r>
      <w:r w:rsidRPr="00632C19">
        <w:rPr>
          <w:rFonts w:ascii="Times New Roman" w:hAnsi="Times New Roman" w:cs="Times New Roman"/>
          <w:sz w:val="24"/>
          <w:szCs w:val="24"/>
          <w:lang w:val="en-GB"/>
        </w:rPr>
        <w:t xml:space="preserve"> is the one by</w:t>
      </w:r>
      <w:r w:rsidR="002802C5" w:rsidRPr="00632C19">
        <w:rPr>
          <w:rFonts w:ascii="Times New Roman" w:hAnsi="Times New Roman" w:cs="Times New Roman"/>
          <w:sz w:val="24"/>
          <w:szCs w:val="24"/>
          <w:lang w:val="en-GB"/>
        </w:rPr>
        <w:t xml:space="preserve"> Reid and Sullivan (2012) </w:t>
      </w:r>
      <w:r w:rsidRPr="00632C19">
        <w:rPr>
          <w:rFonts w:ascii="Times New Roman" w:hAnsi="Times New Roman" w:cs="Times New Roman"/>
          <w:sz w:val="24"/>
          <w:szCs w:val="24"/>
          <w:lang w:val="en-GB"/>
        </w:rPr>
        <w:t xml:space="preserve">who </w:t>
      </w:r>
      <w:r w:rsidR="002802C5" w:rsidRPr="00632C19">
        <w:rPr>
          <w:rFonts w:ascii="Times New Roman" w:hAnsi="Times New Roman" w:cs="Times New Roman"/>
          <w:sz w:val="24"/>
          <w:szCs w:val="24"/>
          <w:lang w:val="en-GB"/>
        </w:rPr>
        <w:t>conducted a latent class analysis of victim</w:t>
      </w:r>
      <w:r w:rsidR="00105CE7" w:rsidRPr="00632C19">
        <w:rPr>
          <w:rFonts w:ascii="Times New Roman" w:hAnsi="Times New Roman" w:cs="Times New Roman"/>
          <w:sz w:val="24"/>
          <w:szCs w:val="24"/>
          <w:lang w:val="en-GB"/>
        </w:rPr>
        <w:t>–</w:t>
      </w:r>
      <w:r w:rsidR="002802C5" w:rsidRPr="00632C19">
        <w:rPr>
          <w:rFonts w:ascii="Times New Roman" w:hAnsi="Times New Roman" w:cs="Times New Roman"/>
          <w:sz w:val="24"/>
          <w:szCs w:val="24"/>
          <w:lang w:val="en-GB"/>
        </w:rPr>
        <w:t>offender subgroups using a nationally representative sample of 1,000 U.S. youth. They identified three distinct victim</w:t>
      </w:r>
      <w:r w:rsidR="00105CE7" w:rsidRPr="00632C19">
        <w:rPr>
          <w:rFonts w:ascii="Times New Roman" w:hAnsi="Times New Roman" w:cs="Times New Roman"/>
          <w:sz w:val="24"/>
          <w:szCs w:val="24"/>
          <w:lang w:val="en-GB"/>
        </w:rPr>
        <w:t>–</w:t>
      </w:r>
      <w:r w:rsidR="002802C5" w:rsidRPr="00632C19">
        <w:rPr>
          <w:rFonts w:ascii="Times New Roman" w:hAnsi="Times New Roman" w:cs="Times New Roman"/>
          <w:sz w:val="24"/>
          <w:szCs w:val="24"/>
          <w:lang w:val="en-GB"/>
        </w:rPr>
        <w:t>offender types: the general victim</w:t>
      </w:r>
      <w:r w:rsidR="00105CE7" w:rsidRPr="00632C19">
        <w:rPr>
          <w:rFonts w:ascii="Times New Roman" w:hAnsi="Times New Roman" w:cs="Times New Roman"/>
          <w:sz w:val="24"/>
          <w:szCs w:val="24"/>
          <w:lang w:val="en-GB"/>
        </w:rPr>
        <w:t>–</w:t>
      </w:r>
      <w:r w:rsidR="002802C5" w:rsidRPr="00632C19">
        <w:rPr>
          <w:rFonts w:ascii="Times New Roman" w:hAnsi="Times New Roman" w:cs="Times New Roman"/>
          <w:sz w:val="24"/>
          <w:szCs w:val="24"/>
          <w:lang w:val="en-GB"/>
        </w:rPr>
        <w:t>offender class, characterized by high levels of both victimization and offending; the bullied-combative class, which linked experiences of being bullied to peer aggression among younger, emotionally vulnerable youth; and the abused-substance use class, which associated experiences of child maltreatment and sexual violence with significant substance use. These results indicate that multiple distinct subgroups may contribute to this overall association in different ways.</w:t>
      </w:r>
    </w:p>
    <w:p w14:paraId="35FAF005" w14:textId="64134307" w:rsidR="007B6528" w:rsidRPr="00A20A3B" w:rsidRDefault="00513335"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Shared </w:t>
      </w:r>
      <w:r w:rsidR="00AC7381" w:rsidRPr="00A20A3B">
        <w:rPr>
          <w:rFonts w:ascii="Times New Roman" w:hAnsi="Times New Roman" w:cs="Times New Roman"/>
          <w:b/>
          <w:bCs/>
          <w:i/>
          <w:iCs/>
          <w:sz w:val="24"/>
          <w:szCs w:val="24"/>
          <w:lang w:val="en-GB"/>
        </w:rPr>
        <w:t>risk factors between juvenile victims and offenders</w:t>
      </w:r>
    </w:p>
    <w:p w14:paraId="277C3CDE" w14:textId="39937D35" w:rsidR="007B6528" w:rsidRDefault="005A093B" w:rsidP="00632C19">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Juvenile victims and </w:t>
      </w:r>
      <w:r w:rsidR="006E5AD7">
        <w:rPr>
          <w:rFonts w:ascii="Times New Roman" w:hAnsi="Times New Roman" w:cs="Times New Roman"/>
          <w:sz w:val="24"/>
          <w:szCs w:val="24"/>
          <w:lang w:val="en-GB"/>
        </w:rPr>
        <w:t>offender</w:t>
      </w:r>
      <w:r w:rsidRPr="002B6ED5">
        <w:rPr>
          <w:rFonts w:ascii="Times New Roman" w:hAnsi="Times New Roman" w:cs="Times New Roman"/>
          <w:sz w:val="24"/>
          <w:szCs w:val="24"/>
          <w:lang w:val="en-GB"/>
        </w:rPr>
        <w:t xml:space="preserve">s often exhibit similar characteristics, experiences, and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Moreover, many predictors of delinquency also serve as predictors of victimization. Victimization and violent </w:t>
      </w:r>
      <w:r w:rsidR="00727CD6" w:rsidRPr="002B6ED5">
        <w:rPr>
          <w:rFonts w:ascii="Times New Roman" w:hAnsi="Times New Roman" w:cs="Times New Roman"/>
          <w:sz w:val="24"/>
          <w:szCs w:val="24"/>
          <w:lang w:val="en-GB"/>
        </w:rPr>
        <w:t>behaviour</w:t>
      </w:r>
      <w:r w:rsidRPr="002B6ED5">
        <w:rPr>
          <w:rFonts w:ascii="Times New Roman" w:hAnsi="Times New Roman" w:cs="Times New Roman"/>
          <w:sz w:val="24"/>
          <w:szCs w:val="24"/>
          <w:lang w:val="en-GB"/>
        </w:rPr>
        <w:t xml:space="preserve"> are closely intertwined, and comprehending their impact on development is crucial for understanding violence. Therefore, studying one comprehensively necessitates considering the other (Beckley et al., 2018).</w:t>
      </w:r>
      <w:r w:rsidR="00632C19">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It</w:t>
      </w:r>
      <w:r w:rsidR="001B0A70">
        <w:rPr>
          <w:rFonts w:ascii="Times New Roman" w:hAnsi="Times New Roman" w:cs="Times New Roman"/>
          <w:sz w:val="24"/>
          <w:szCs w:val="24"/>
          <w:lang w:val="en-GB"/>
        </w:rPr>
        <w:t xml:space="preserve"> i</w:t>
      </w:r>
      <w:r w:rsidRPr="002B6ED5">
        <w:rPr>
          <w:rFonts w:ascii="Times New Roman" w:hAnsi="Times New Roman" w:cs="Times New Roman"/>
          <w:sz w:val="24"/>
          <w:szCs w:val="24"/>
          <w:lang w:val="en-GB"/>
        </w:rPr>
        <w:t xml:space="preserve">s important to recognize that some risk factors are common to both boys and girls, but in other instances, gender differences </w:t>
      </w:r>
      <w:r w:rsidR="0078725E">
        <w:rPr>
          <w:rFonts w:ascii="Times New Roman" w:hAnsi="Times New Roman" w:cs="Times New Roman"/>
          <w:sz w:val="24"/>
          <w:szCs w:val="24"/>
          <w:lang w:val="en-GB"/>
        </w:rPr>
        <w:t xml:space="preserve">do </w:t>
      </w:r>
      <w:r w:rsidRPr="002B6ED5">
        <w:rPr>
          <w:rFonts w:ascii="Times New Roman" w:hAnsi="Times New Roman" w:cs="Times New Roman"/>
          <w:sz w:val="24"/>
          <w:szCs w:val="24"/>
          <w:lang w:val="en-GB"/>
        </w:rPr>
        <w:t xml:space="preserve">exist (Pusch </w:t>
      </w:r>
      <w:r w:rsidR="00632C19">
        <w:rPr>
          <w:rFonts w:ascii="Times New Roman" w:hAnsi="Times New Roman" w:cs="Times New Roman"/>
          <w:sz w:val="24"/>
          <w:szCs w:val="24"/>
          <w:lang w:val="en-GB"/>
        </w:rPr>
        <w:t>&amp;</w:t>
      </w:r>
      <w:r w:rsidRPr="002B6ED5">
        <w:rPr>
          <w:rFonts w:ascii="Times New Roman" w:hAnsi="Times New Roman" w:cs="Times New Roman"/>
          <w:sz w:val="24"/>
          <w:szCs w:val="24"/>
          <w:lang w:val="en-GB"/>
        </w:rPr>
        <w:t xml:space="preserve"> Holtfreter, 2021). Understanding these factors is paramount for addressing the issue (Farrington et al., 2017).</w:t>
      </w:r>
      <w:r w:rsidR="0078725E">
        <w:rPr>
          <w:rFonts w:ascii="Times New Roman" w:hAnsi="Times New Roman" w:cs="Times New Roman"/>
          <w:sz w:val="24"/>
          <w:szCs w:val="24"/>
          <w:lang w:val="en-GB"/>
        </w:rPr>
        <w:t xml:space="preserve"> Moreover, s</w:t>
      </w:r>
      <w:r w:rsidRPr="002B6ED5">
        <w:rPr>
          <w:rFonts w:ascii="Times New Roman" w:hAnsi="Times New Roman" w:cs="Times New Roman"/>
          <w:sz w:val="24"/>
          <w:szCs w:val="24"/>
          <w:lang w:val="en-GB"/>
        </w:rPr>
        <w:t xml:space="preserve">uccess in comprehending violence hinges not on </w:t>
      </w:r>
      <w:r w:rsidR="00727CD6" w:rsidRPr="002B6ED5">
        <w:rPr>
          <w:rFonts w:ascii="Times New Roman" w:hAnsi="Times New Roman" w:cs="Times New Roman"/>
          <w:sz w:val="24"/>
          <w:szCs w:val="24"/>
          <w:lang w:val="en-GB"/>
        </w:rPr>
        <w:t>analysing</w:t>
      </w:r>
      <w:r w:rsidRPr="002B6ED5">
        <w:rPr>
          <w:rFonts w:ascii="Times New Roman" w:hAnsi="Times New Roman" w:cs="Times New Roman"/>
          <w:sz w:val="24"/>
          <w:szCs w:val="24"/>
          <w:lang w:val="en-GB"/>
        </w:rPr>
        <w:t xml:space="preserve"> individual or </w:t>
      </w:r>
      <w:r w:rsidRPr="00632C19">
        <w:rPr>
          <w:rFonts w:ascii="Times New Roman" w:hAnsi="Times New Roman" w:cs="Times New Roman"/>
          <w:sz w:val="24"/>
          <w:szCs w:val="24"/>
          <w:lang w:val="en-GB"/>
        </w:rPr>
        <w:t>environmental variables in isolation, but rather on understanding their interaction (Trinidad et al., 2018).</w:t>
      </w:r>
      <w:r w:rsidR="00390852" w:rsidRPr="00632C19">
        <w:rPr>
          <w:rFonts w:ascii="Times New Roman" w:hAnsi="Times New Roman" w:cs="Times New Roman"/>
          <w:sz w:val="24"/>
          <w:szCs w:val="24"/>
          <w:lang w:val="en-GB"/>
        </w:rPr>
        <w:t xml:space="preserve"> While descriptive evidence confirms the link between victimization and </w:t>
      </w:r>
      <w:r w:rsidR="00390852" w:rsidRPr="00632C19">
        <w:rPr>
          <w:rFonts w:ascii="Times New Roman" w:hAnsi="Times New Roman" w:cs="Times New Roman"/>
          <w:sz w:val="24"/>
          <w:szCs w:val="24"/>
          <w:lang w:val="en-GB"/>
        </w:rPr>
        <w:lastRenderedPageBreak/>
        <w:t>offending, a more detailed understanding is required of victim</w:t>
      </w:r>
      <w:r w:rsidR="00105CE7" w:rsidRPr="00632C19">
        <w:rPr>
          <w:rFonts w:ascii="Times New Roman" w:hAnsi="Times New Roman" w:cs="Times New Roman"/>
          <w:sz w:val="24"/>
          <w:szCs w:val="24"/>
          <w:lang w:val="en-GB"/>
        </w:rPr>
        <w:t>–</w:t>
      </w:r>
      <w:r w:rsidR="00390852" w:rsidRPr="00632C19">
        <w:rPr>
          <w:rFonts w:ascii="Times New Roman" w:hAnsi="Times New Roman" w:cs="Times New Roman"/>
          <w:sz w:val="24"/>
          <w:szCs w:val="24"/>
          <w:lang w:val="en-GB"/>
        </w:rPr>
        <w:t>offenders and the conditions that increase vulnerability to both victimization and offending (Ousey et al., 2011).</w:t>
      </w:r>
      <w:r w:rsidR="002E5412">
        <w:rPr>
          <w:rFonts w:ascii="Times New Roman" w:hAnsi="Times New Roman" w:cs="Times New Roman"/>
          <w:sz w:val="24"/>
          <w:szCs w:val="24"/>
          <w:lang w:val="en-GB"/>
        </w:rPr>
        <w:t xml:space="preserve"> </w:t>
      </w:r>
    </w:p>
    <w:p w14:paraId="26172F1D" w14:textId="77777777" w:rsidR="00632C19" w:rsidRDefault="00D97973" w:rsidP="00911018">
      <w:pPr>
        <w:spacing w:after="0" w:line="480" w:lineRule="auto"/>
        <w:ind w:firstLine="708"/>
        <w:rPr>
          <w:rFonts w:ascii="Times New Roman" w:hAnsi="Times New Roman" w:cs="Times New Roman"/>
          <w:color w:val="1F1F1F"/>
          <w:sz w:val="24"/>
          <w:szCs w:val="24"/>
          <w:lang w:val="en-US"/>
        </w:rPr>
      </w:pPr>
      <w:r w:rsidRPr="00632C19">
        <w:rPr>
          <w:rFonts w:ascii="Times New Roman" w:hAnsi="Times New Roman" w:cs="Times New Roman"/>
          <w:color w:val="1F1F1F"/>
          <w:sz w:val="24"/>
          <w:szCs w:val="24"/>
          <w:lang w:val="en-US"/>
        </w:rPr>
        <w:t>Several theoretical perspectives have attempted to explain the overlap between offending and victimization</w:t>
      </w:r>
      <w:r w:rsidR="00B10F4E" w:rsidRPr="00632C19">
        <w:rPr>
          <w:rFonts w:ascii="Times New Roman" w:hAnsi="Times New Roman" w:cs="Times New Roman"/>
          <w:color w:val="1F1F1F"/>
          <w:sz w:val="24"/>
          <w:szCs w:val="24"/>
          <w:lang w:val="en-US"/>
        </w:rPr>
        <w:t>. Among them</w:t>
      </w:r>
      <w:r w:rsidRPr="00632C19">
        <w:rPr>
          <w:rFonts w:ascii="Times New Roman" w:hAnsi="Times New Roman" w:cs="Times New Roman"/>
          <w:color w:val="1F1F1F"/>
          <w:sz w:val="24"/>
          <w:szCs w:val="24"/>
          <w:lang w:val="en-US"/>
        </w:rPr>
        <w:t xml:space="preserve">, the most widely recognized </w:t>
      </w:r>
      <w:r w:rsidR="00B10F4E" w:rsidRPr="00632C19">
        <w:rPr>
          <w:rFonts w:ascii="Times New Roman" w:hAnsi="Times New Roman" w:cs="Times New Roman"/>
          <w:color w:val="1F1F1F"/>
          <w:sz w:val="24"/>
          <w:szCs w:val="24"/>
          <w:lang w:val="en-US"/>
        </w:rPr>
        <w:t>is</w:t>
      </w:r>
      <w:r w:rsidRPr="00632C19">
        <w:rPr>
          <w:rFonts w:ascii="Times New Roman" w:hAnsi="Times New Roman" w:cs="Times New Roman"/>
          <w:color w:val="1F1F1F"/>
          <w:sz w:val="24"/>
          <w:szCs w:val="24"/>
          <w:lang w:val="en-US"/>
        </w:rPr>
        <w:t xml:space="preserve"> the exposure perspective developed by Hindelang et al. (1978) and Cohen and Felson</w:t>
      </w:r>
      <w:r w:rsidR="00B10F4E" w:rsidRPr="00632C19">
        <w:rPr>
          <w:rFonts w:ascii="Times New Roman" w:hAnsi="Times New Roman" w:cs="Times New Roman"/>
          <w:color w:val="1F1F1F"/>
          <w:sz w:val="24"/>
          <w:szCs w:val="24"/>
          <w:lang w:val="en-US"/>
        </w:rPr>
        <w:t>’s</w:t>
      </w:r>
      <w:r w:rsidRPr="00632C19">
        <w:rPr>
          <w:rFonts w:ascii="Times New Roman" w:hAnsi="Times New Roman" w:cs="Times New Roman"/>
          <w:color w:val="1F1F1F"/>
          <w:sz w:val="24"/>
          <w:szCs w:val="24"/>
          <w:lang w:val="en-US"/>
        </w:rPr>
        <w:t xml:space="preserve"> (1979) routine activities/lifestyles theory. </w:t>
      </w:r>
      <w:r w:rsidR="00360AD9" w:rsidRPr="00632C19">
        <w:rPr>
          <w:rFonts w:ascii="Times New Roman" w:hAnsi="Times New Roman" w:cs="Times New Roman"/>
          <w:color w:val="1F1F1F"/>
          <w:sz w:val="24"/>
          <w:szCs w:val="24"/>
          <w:lang w:val="en-US"/>
        </w:rPr>
        <w:t xml:space="preserve">According to this perspective, lifestyle choices and daily patterns of activities </w:t>
      </w:r>
      <w:r w:rsidR="00B10F4E" w:rsidRPr="00632C19">
        <w:rPr>
          <w:rFonts w:ascii="Times New Roman" w:hAnsi="Times New Roman" w:cs="Times New Roman"/>
          <w:color w:val="1F1F1F"/>
          <w:sz w:val="24"/>
          <w:szCs w:val="24"/>
          <w:lang w:val="en-US"/>
        </w:rPr>
        <w:t xml:space="preserve">increase the risk of </w:t>
      </w:r>
      <w:r w:rsidR="00360AD9" w:rsidRPr="00632C19">
        <w:rPr>
          <w:rFonts w:ascii="Times New Roman" w:hAnsi="Times New Roman" w:cs="Times New Roman"/>
          <w:color w:val="1F1F1F"/>
          <w:sz w:val="24"/>
          <w:szCs w:val="24"/>
          <w:lang w:val="en-US"/>
        </w:rPr>
        <w:t xml:space="preserve">both offending and victimization. </w:t>
      </w:r>
      <w:r w:rsidRPr="00632C19">
        <w:rPr>
          <w:rFonts w:ascii="Times New Roman" w:hAnsi="Times New Roman" w:cs="Times New Roman"/>
          <w:color w:val="1F1F1F"/>
          <w:sz w:val="24"/>
          <w:szCs w:val="24"/>
          <w:lang w:val="en-US"/>
        </w:rPr>
        <w:t>Their work demonstrated that victim and offender populations share similar sociodemographic profiles and personal characteristics. Traits such as impulsivity, low self-control, and coercive interaction have been frequently examined in studies investigating victim</w:t>
      </w:r>
      <w:r w:rsidR="00105CE7" w:rsidRPr="00632C19">
        <w:rPr>
          <w:rFonts w:ascii="Times New Roman" w:hAnsi="Times New Roman" w:cs="Times New Roman"/>
          <w:sz w:val="24"/>
          <w:szCs w:val="24"/>
          <w:lang w:val="en-GB"/>
        </w:rPr>
        <w:t>–</w:t>
      </w:r>
      <w:r w:rsidRPr="00632C19">
        <w:rPr>
          <w:rFonts w:ascii="Times New Roman" w:hAnsi="Times New Roman" w:cs="Times New Roman"/>
          <w:color w:val="1F1F1F"/>
          <w:sz w:val="24"/>
          <w:szCs w:val="24"/>
          <w:lang w:val="en-US"/>
        </w:rPr>
        <w:t>offender overlap</w:t>
      </w:r>
      <w:r w:rsidR="00E95370" w:rsidRPr="00632C19">
        <w:rPr>
          <w:rFonts w:ascii="Times New Roman" w:hAnsi="Times New Roman" w:cs="Times New Roman"/>
          <w:color w:val="1F1F1F"/>
          <w:sz w:val="24"/>
          <w:szCs w:val="24"/>
          <w:lang w:val="en-US"/>
        </w:rPr>
        <w:t xml:space="preserve"> (</w:t>
      </w:r>
      <w:r w:rsidR="00E95370" w:rsidRPr="00632C19">
        <w:rPr>
          <w:rFonts w:ascii="Times New Roman" w:hAnsi="Times New Roman" w:cs="Times New Roman"/>
          <w:kern w:val="0"/>
          <w:sz w:val="24"/>
          <w:szCs w:val="24"/>
          <w:lang w:val="en-GB"/>
        </w:rPr>
        <w:t xml:space="preserve">Berg </w:t>
      </w:r>
      <w:r w:rsidR="00632C19">
        <w:rPr>
          <w:rFonts w:ascii="Times New Roman" w:hAnsi="Times New Roman" w:cs="Times New Roman"/>
          <w:kern w:val="0"/>
          <w:sz w:val="24"/>
          <w:szCs w:val="24"/>
          <w:lang w:val="en-GB"/>
        </w:rPr>
        <w:t>&amp;</w:t>
      </w:r>
      <w:r w:rsidR="00E95370" w:rsidRPr="00632C19">
        <w:rPr>
          <w:rFonts w:ascii="Times New Roman" w:hAnsi="Times New Roman" w:cs="Times New Roman"/>
          <w:kern w:val="0"/>
          <w:sz w:val="24"/>
          <w:szCs w:val="24"/>
          <w:lang w:val="en-GB"/>
        </w:rPr>
        <w:t xml:space="preserve"> Mulford, 2020).</w:t>
      </w:r>
      <w:r w:rsidR="00E95370" w:rsidRPr="00632C19">
        <w:rPr>
          <w:rFonts w:ascii="Times New Roman" w:hAnsi="Times New Roman" w:cs="Times New Roman"/>
          <w:color w:val="1F1F1F"/>
          <w:sz w:val="24"/>
          <w:szCs w:val="24"/>
          <w:lang w:val="en-US"/>
        </w:rPr>
        <w:t xml:space="preserve"> </w:t>
      </w:r>
      <w:r w:rsidRPr="00632C19">
        <w:rPr>
          <w:rFonts w:ascii="Times New Roman" w:hAnsi="Times New Roman" w:cs="Times New Roman"/>
          <w:color w:val="1F1F1F"/>
          <w:sz w:val="24"/>
          <w:szCs w:val="24"/>
          <w:lang w:val="en-US"/>
        </w:rPr>
        <w:t xml:space="preserve">However, </w:t>
      </w:r>
      <w:r w:rsidR="002E5412" w:rsidRPr="00632C19">
        <w:rPr>
          <w:rFonts w:ascii="Times New Roman" w:hAnsi="Times New Roman" w:cs="Times New Roman"/>
          <w:color w:val="1F1F1F"/>
          <w:sz w:val="24"/>
          <w:szCs w:val="24"/>
          <w:lang w:val="en-US"/>
        </w:rPr>
        <w:t xml:space="preserve">much of the covariation in </w:t>
      </w:r>
      <w:r w:rsidR="00B10F4E" w:rsidRPr="00632C19">
        <w:rPr>
          <w:rFonts w:ascii="Times New Roman" w:hAnsi="Times New Roman" w:cs="Times New Roman"/>
          <w:color w:val="1F1F1F"/>
          <w:sz w:val="24"/>
          <w:szCs w:val="24"/>
          <w:lang w:val="en-US"/>
        </w:rPr>
        <w:t>this</w:t>
      </w:r>
      <w:r w:rsidR="002E5412" w:rsidRPr="00632C19">
        <w:rPr>
          <w:rFonts w:ascii="Times New Roman" w:hAnsi="Times New Roman" w:cs="Times New Roman"/>
          <w:color w:val="1F1F1F"/>
          <w:sz w:val="24"/>
          <w:szCs w:val="24"/>
          <w:lang w:val="en-US"/>
        </w:rPr>
        <w:t xml:space="preserve"> overlap remains unexplained and </w:t>
      </w:r>
      <w:r w:rsidRPr="00632C19">
        <w:rPr>
          <w:rFonts w:ascii="Times New Roman" w:hAnsi="Times New Roman" w:cs="Times New Roman"/>
          <w:color w:val="1F1F1F"/>
          <w:sz w:val="24"/>
          <w:szCs w:val="24"/>
          <w:lang w:val="en-US"/>
        </w:rPr>
        <w:t xml:space="preserve">the search for </w:t>
      </w:r>
      <w:r w:rsidR="00B10F4E" w:rsidRPr="00632C19">
        <w:rPr>
          <w:rFonts w:ascii="Times New Roman" w:hAnsi="Times New Roman" w:cs="Times New Roman"/>
          <w:color w:val="1F1F1F"/>
          <w:sz w:val="24"/>
          <w:szCs w:val="24"/>
          <w:lang w:val="en-US"/>
        </w:rPr>
        <w:t xml:space="preserve">its </w:t>
      </w:r>
      <w:r w:rsidRPr="00632C19">
        <w:rPr>
          <w:rFonts w:ascii="Times New Roman" w:hAnsi="Times New Roman" w:cs="Times New Roman"/>
          <w:color w:val="1F1F1F"/>
          <w:sz w:val="24"/>
          <w:szCs w:val="24"/>
          <w:lang w:val="en-US"/>
        </w:rPr>
        <w:t>causes has not given sufficient attention to certain variables that appear as risk factors for both adolescent victimization and offending.</w:t>
      </w:r>
      <w:r w:rsidR="00911018">
        <w:rPr>
          <w:rFonts w:ascii="Times New Roman" w:hAnsi="Times New Roman" w:cs="Times New Roman"/>
          <w:color w:val="1F1F1F"/>
          <w:sz w:val="24"/>
          <w:szCs w:val="24"/>
          <w:lang w:val="en-US"/>
        </w:rPr>
        <w:t xml:space="preserve"> </w:t>
      </w:r>
    </w:p>
    <w:p w14:paraId="0F077D9B" w14:textId="72DC904A" w:rsidR="00632C19" w:rsidRDefault="0078725E" w:rsidP="00911018">
      <w:pPr>
        <w:spacing w:after="0" w:line="480" w:lineRule="auto"/>
        <w:ind w:firstLine="708"/>
        <w:rPr>
          <w:rFonts w:ascii="Times New Roman" w:hAnsi="Times New Roman" w:cs="Times New Roman"/>
          <w:sz w:val="24"/>
          <w:szCs w:val="24"/>
          <w:lang w:val="en-GB"/>
        </w:rPr>
      </w:pPr>
      <w:r>
        <w:rPr>
          <w:rFonts w:ascii="Times New Roman" w:hAnsi="Times New Roman" w:cs="Times New Roman"/>
          <w:sz w:val="24"/>
          <w:szCs w:val="24"/>
          <w:lang w:val="en-GB"/>
        </w:rPr>
        <w:t>For instance, t</w:t>
      </w:r>
      <w:r w:rsidR="005A093B" w:rsidRPr="002B6ED5">
        <w:rPr>
          <w:rFonts w:ascii="Times New Roman" w:hAnsi="Times New Roman" w:cs="Times New Roman"/>
          <w:sz w:val="24"/>
          <w:szCs w:val="24"/>
          <w:lang w:val="en-GB"/>
        </w:rPr>
        <w:t xml:space="preserve">he role of moral emotions, such as guilt or shame, is fundamental in criminological research and constitutes a prominent variable in explaining criminal </w:t>
      </w:r>
      <w:r w:rsidR="00727CD6" w:rsidRPr="002B6ED5">
        <w:rPr>
          <w:rFonts w:ascii="Times New Roman" w:hAnsi="Times New Roman" w:cs="Times New Roman"/>
          <w:sz w:val="24"/>
          <w:szCs w:val="24"/>
          <w:lang w:val="en-GB"/>
        </w:rPr>
        <w:t>behaviour</w:t>
      </w:r>
      <w:r w:rsidR="005A093B" w:rsidRPr="002B6ED5">
        <w:rPr>
          <w:rFonts w:ascii="Times New Roman" w:hAnsi="Times New Roman" w:cs="Times New Roman"/>
          <w:sz w:val="24"/>
          <w:szCs w:val="24"/>
          <w:lang w:val="en-GB"/>
        </w:rPr>
        <w:t xml:space="preserve"> (Trivedi-Bateman, 2021). Both emotions are criminologically relevant, and their presence has been shown to decrease criminal </w:t>
      </w:r>
      <w:r w:rsidR="00727CD6" w:rsidRPr="002B6ED5">
        <w:rPr>
          <w:rFonts w:ascii="Times New Roman" w:hAnsi="Times New Roman" w:cs="Times New Roman"/>
          <w:sz w:val="24"/>
          <w:szCs w:val="24"/>
          <w:lang w:val="en-GB"/>
        </w:rPr>
        <w:t>behaviour</w:t>
      </w:r>
      <w:r w:rsidR="005A093B" w:rsidRPr="002B6ED5">
        <w:rPr>
          <w:rFonts w:ascii="Times New Roman" w:hAnsi="Times New Roman" w:cs="Times New Roman"/>
          <w:sz w:val="24"/>
          <w:szCs w:val="24"/>
          <w:lang w:val="en-GB"/>
        </w:rPr>
        <w:t>, as evidenced by meta-analysis studies (Spruit et al., 2016).</w:t>
      </w:r>
      <w:r w:rsidR="00727CD6">
        <w:rPr>
          <w:rFonts w:ascii="Times New Roman" w:hAnsi="Times New Roman" w:cs="Times New Roman"/>
          <w:sz w:val="24"/>
          <w:szCs w:val="24"/>
          <w:lang w:val="en-GB"/>
        </w:rPr>
        <w:t xml:space="preserve"> </w:t>
      </w:r>
      <w:r w:rsidR="005A093B" w:rsidRPr="002B6ED5">
        <w:rPr>
          <w:rFonts w:ascii="Times New Roman" w:hAnsi="Times New Roman" w:cs="Times New Roman"/>
          <w:sz w:val="24"/>
          <w:szCs w:val="24"/>
          <w:lang w:val="en-GB"/>
        </w:rPr>
        <w:t>S</w:t>
      </w:r>
      <w:r w:rsidR="0055715D">
        <w:rPr>
          <w:rFonts w:ascii="Times New Roman" w:hAnsi="Times New Roman" w:cs="Times New Roman"/>
          <w:sz w:val="24"/>
          <w:szCs w:val="24"/>
          <w:lang w:val="en-GB"/>
        </w:rPr>
        <w:t>pecifically, s</w:t>
      </w:r>
      <w:r w:rsidR="005A093B" w:rsidRPr="002B6ED5">
        <w:rPr>
          <w:rFonts w:ascii="Times New Roman" w:hAnsi="Times New Roman" w:cs="Times New Roman"/>
          <w:sz w:val="24"/>
          <w:szCs w:val="24"/>
          <w:lang w:val="en-GB"/>
        </w:rPr>
        <w:t xml:space="preserve">tudies have found that self-reported conscience in young people, characterized by empathy, guilt, and moral reasoning emotions, reduces the likelihood of engaging in criminal </w:t>
      </w:r>
      <w:r w:rsidR="00727CD6" w:rsidRPr="002B6ED5">
        <w:rPr>
          <w:rFonts w:ascii="Times New Roman" w:hAnsi="Times New Roman" w:cs="Times New Roman"/>
          <w:sz w:val="24"/>
          <w:szCs w:val="24"/>
          <w:lang w:val="en-GB"/>
        </w:rPr>
        <w:t>behaviour</w:t>
      </w:r>
      <w:r w:rsidR="005A093B" w:rsidRPr="002B6ED5">
        <w:rPr>
          <w:rFonts w:ascii="Times New Roman" w:hAnsi="Times New Roman" w:cs="Times New Roman"/>
          <w:sz w:val="24"/>
          <w:szCs w:val="24"/>
          <w:lang w:val="en-GB"/>
        </w:rPr>
        <w:t xml:space="preserve"> (Walters, 2022). Conversely, moral disengagement is associated with aggressive </w:t>
      </w:r>
      <w:r w:rsidR="00727CD6" w:rsidRPr="002B6ED5">
        <w:rPr>
          <w:rFonts w:ascii="Times New Roman" w:hAnsi="Times New Roman" w:cs="Times New Roman"/>
          <w:sz w:val="24"/>
          <w:szCs w:val="24"/>
          <w:lang w:val="en-GB"/>
        </w:rPr>
        <w:t>behaviour</w:t>
      </w:r>
      <w:r w:rsidR="005A093B" w:rsidRPr="002B6ED5">
        <w:rPr>
          <w:rFonts w:ascii="Times New Roman" w:hAnsi="Times New Roman" w:cs="Times New Roman"/>
          <w:sz w:val="24"/>
          <w:szCs w:val="24"/>
          <w:lang w:val="en-GB"/>
        </w:rPr>
        <w:t xml:space="preserve"> in children and adolescents (Gini et al., 2014).</w:t>
      </w:r>
      <w:r w:rsidR="00727CD6">
        <w:rPr>
          <w:rFonts w:ascii="Times New Roman" w:hAnsi="Times New Roman" w:cs="Times New Roman"/>
          <w:sz w:val="24"/>
          <w:szCs w:val="24"/>
          <w:lang w:val="en-GB"/>
        </w:rPr>
        <w:t xml:space="preserve"> </w:t>
      </w:r>
      <w:r w:rsidR="005A093B" w:rsidRPr="002B6ED5">
        <w:rPr>
          <w:rFonts w:ascii="Times New Roman" w:hAnsi="Times New Roman" w:cs="Times New Roman"/>
          <w:sz w:val="24"/>
          <w:szCs w:val="24"/>
          <w:lang w:val="en-GB"/>
        </w:rPr>
        <w:t xml:space="preserve">Moreover, guilt and shame appear to act as mediators between the experience of trauma (DeCou et al., 2023), victimization (Whiffen </w:t>
      </w:r>
      <w:r w:rsidR="001B1F3D">
        <w:rPr>
          <w:rFonts w:ascii="Times New Roman" w:hAnsi="Times New Roman" w:cs="Times New Roman"/>
          <w:sz w:val="24"/>
          <w:szCs w:val="24"/>
          <w:lang w:val="en-GB"/>
        </w:rPr>
        <w:t>&amp;</w:t>
      </w:r>
      <w:r w:rsidR="005A093B" w:rsidRPr="002B6ED5">
        <w:rPr>
          <w:rFonts w:ascii="Times New Roman" w:hAnsi="Times New Roman" w:cs="Times New Roman"/>
          <w:sz w:val="24"/>
          <w:szCs w:val="24"/>
          <w:lang w:val="en-GB"/>
        </w:rPr>
        <w:t xml:space="preserve"> MacIntosh, 2005), and the development of psychopathology.</w:t>
      </w:r>
      <w:r w:rsidR="00146E66">
        <w:rPr>
          <w:rFonts w:ascii="Times New Roman" w:hAnsi="Times New Roman" w:cs="Times New Roman"/>
          <w:sz w:val="24"/>
          <w:szCs w:val="24"/>
          <w:lang w:val="en-GB"/>
        </w:rPr>
        <w:t xml:space="preserve"> </w:t>
      </w:r>
      <w:r w:rsidR="00146E66" w:rsidRPr="00632C19">
        <w:rPr>
          <w:rFonts w:ascii="Times New Roman" w:hAnsi="Times New Roman" w:cs="Times New Roman"/>
          <w:sz w:val="24"/>
          <w:szCs w:val="24"/>
          <w:lang w:val="en-GB"/>
        </w:rPr>
        <w:lastRenderedPageBreak/>
        <w:t xml:space="preserve">Therefore, the role of moral emotions in both victimization and offending warrants investigation within the context of the victim-offender overlap. </w:t>
      </w:r>
    </w:p>
    <w:p w14:paraId="4E15005C" w14:textId="6253FCEA" w:rsidR="005E4748" w:rsidRPr="002B6ED5" w:rsidRDefault="00911018" w:rsidP="00911018">
      <w:pPr>
        <w:spacing w:after="0" w:line="480" w:lineRule="auto"/>
        <w:ind w:firstLine="708"/>
        <w:rPr>
          <w:rFonts w:ascii="Times New Roman" w:hAnsi="Times New Roman" w:cs="Times New Roman"/>
          <w:sz w:val="24"/>
          <w:szCs w:val="24"/>
          <w:lang w:val="en-GB"/>
        </w:rPr>
      </w:pPr>
      <w:r w:rsidRPr="00632C19">
        <w:rPr>
          <w:rFonts w:ascii="Times New Roman" w:hAnsi="Times New Roman" w:cs="Times New Roman"/>
          <w:sz w:val="24"/>
          <w:szCs w:val="24"/>
          <w:lang w:val="en-GB"/>
        </w:rPr>
        <w:t>Expanding the routine activities and lifestyles theoretical model to incorporate other exposure variables that are less frequently assessed in the victim</w:t>
      </w:r>
      <w:r w:rsidR="00105CE7" w:rsidRPr="00632C19">
        <w:rPr>
          <w:rFonts w:ascii="Times New Roman" w:hAnsi="Times New Roman" w:cs="Times New Roman"/>
          <w:sz w:val="24"/>
          <w:szCs w:val="24"/>
          <w:lang w:val="en-GB"/>
        </w:rPr>
        <w:t>–</w:t>
      </w:r>
      <w:r w:rsidRPr="00632C19">
        <w:rPr>
          <w:rFonts w:ascii="Times New Roman" w:hAnsi="Times New Roman" w:cs="Times New Roman"/>
          <w:sz w:val="24"/>
          <w:szCs w:val="24"/>
          <w:lang w:val="en-GB"/>
        </w:rPr>
        <w:t>offender overlap approach, such as alcohol use, pornography consumption and running away behavior, presents an intriguing avenue for analysis</w:t>
      </w:r>
      <w:r w:rsidR="00105CE7" w:rsidRPr="00632C19">
        <w:rPr>
          <w:rFonts w:ascii="Times New Roman" w:hAnsi="Times New Roman" w:cs="Times New Roman"/>
          <w:sz w:val="24"/>
          <w:szCs w:val="24"/>
          <w:lang w:val="en-GB"/>
        </w:rPr>
        <w:t xml:space="preserve"> (Turanovic </w:t>
      </w:r>
      <w:r w:rsidR="00632C19">
        <w:rPr>
          <w:rFonts w:ascii="Times New Roman" w:hAnsi="Times New Roman" w:cs="Times New Roman"/>
          <w:sz w:val="24"/>
          <w:szCs w:val="24"/>
          <w:lang w:val="en-GB"/>
        </w:rPr>
        <w:t>&amp;</w:t>
      </w:r>
      <w:r w:rsidR="00105CE7" w:rsidRPr="00632C19">
        <w:rPr>
          <w:rFonts w:ascii="Times New Roman" w:hAnsi="Times New Roman" w:cs="Times New Roman"/>
          <w:sz w:val="24"/>
          <w:szCs w:val="24"/>
          <w:lang w:val="en-GB"/>
        </w:rPr>
        <w:t xml:space="preserve"> Pratt, 2014)</w:t>
      </w:r>
      <w:r w:rsidRPr="00632C19">
        <w:rPr>
          <w:rFonts w:ascii="Times New Roman" w:hAnsi="Times New Roman" w:cs="Times New Roman"/>
          <w:sz w:val="24"/>
          <w:szCs w:val="24"/>
          <w:lang w:val="en-GB"/>
        </w:rPr>
        <w:t xml:space="preserve">. Thus, </w:t>
      </w:r>
      <w:r w:rsidR="00C45CB9" w:rsidRPr="00632C19">
        <w:rPr>
          <w:rFonts w:ascii="Times New Roman" w:hAnsi="Times New Roman" w:cs="Times New Roman"/>
          <w:sz w:val="24"/>
          <w:szCs w:val="24"/>
          <w:lang w:val="en-GB"/>
        </w:rPr>
        <w:t>the</w:t>
      </w:r>
      <w:r w:rsidR="00C45CB9" w:rsidRPr="002B6ED5">
        <w:rPr>
          <w:rFonts w:ascii="Times New Roman" w:hAnsi="Times New Roman" w:cs="Times New Roman"/>
          <w:sz w:val="24"/>
          <w:szCs w:val="24"/>
          <w:lang w:val="en-GB"/>
        </w:rPr>
        <w:t xml:space="preserve"> relationship between alcohol consumption and criminal </w:t>
      </w:r>
      <w:r w:rsidR="00727CD6" w:rsidRPr="002B6ED5">
        <w:rPr>
          <w:rFonts w:ascii="Times New Roman" w:hAnsi="Times New Roman" w:cs="Times New Roman"/>
          <w:sz w:val="24"/>
          <w:szCs w:val="24"/>
          <w:lang w:val="en-GB"/>
        </w:rPr>
        <w:t>behaviour</w:t>
      </w:r>
      <w:r w:rsidR="00C45CB9" w:rsidRPr="002B6ED5">
        <w:rPr>
          <w:rFonts w:ascii="Times New Roman" w:hAnsi="Times New Roman" w:cs="Times New Roman"/>
          <w:sz w:val="24"/>
          <w:szCs w:val="24"/>
          <w:lang w:val="en-GB"/>
        </w:rPr>
        <w:t xml:space="preserve"> has </w:t>
      </w:r>
      <w:r w:rsidR="0078725E">
        <w:rPr>
          <w:rFonts w:ascii="Times New Roman" w:hAnsi="Times New Roman" w:cs="Times New Roman"/>
          <w:sz w:val="24"/>
          <w:szCs w:val="24"/>
          <w:lang w:val="en-GB"/>
        </w:rPr>
        <w:t xml:space="preserve">also </w:t>
      </w:r>
      <w:r w:rsidR="00C45CB9" w:rsidRPr="002B6ED5">
        <w:rPr>
          <w:rFonts w:ascii="Times New Roman" w:hAnsi="Times New Roman" w:cs="Times New Roman"/>
          <w:sz w:val="24"/>
          <w:szCs w:val="24"/>
          <w:lang w:val="en-GB"/>
        </w:rPr>
        <w:t xml:space="preserve">been well-established in criminological science for years (Felson et al., 2008). In </w:t>
      </w:r>
      <w:r w:rsidR="00F40856">
        <w:rPr>
          <w:rFonts w:ascii="Times New Roman" w:hAnsi="Times New Roman" w:cs="Times New Roman"/>
          <w:sz w:val="24"/>
          <w:szCs w:val="24"/>
          <w:lang w:val="en-GB"/>
        </w:rPr>
        <w:t>a</w:t>
      </w:r>
      <w:r w:rsidR="00F40856"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study by Gatti et al. (2011) involving adolescents from 30 countries, it was observed that alcohol consumption stands at 25.4%. However, this figure increases to 63.1% if the young person is part of a peer group with antisocial </w:t>
      </w:r>
      <w:r w:rsidR="00727CD6" w:rsidRPr="002B6ED5">
        <w:rPr>
          <w:rFonts w:ascii="Times New Roman" w:hAnsi="Times New Roman" w:cs="Times New Roman"/>
          <w:sz w:val="24"/>
          <w:szCs w:val="24"/>
          <w:lang w:val="en-GB"/>
        </w:rPr>
        <w:t>behaviours</w:t>
      </w:r>
      <w:r w:rsidR="00C45CB9" w:rsidRPr="002B6ED5">
        <w:rPr>
          <w:rFonts w:ascii="Times New Roman" w:hAnsi="Times New Roman" w:cs="Times New Roman"/>
          <w:sz w:val="24"/>
          <w:szCs w:val="24"/>
          <w:lang w:val="en-GB"/>
        </w:rPr>
        <w:t>, indicating an association between the two variables.</w:t>
      </w:r>
      <w:r>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Cultural differences have been noted in this association, with alcohol consumption seeming</w:t>
      </w:r>
      <w:r w:rsidR="000D5B8C">
        <w:rPr>
          <w:rFonts w:ascii="Times New Roman" w:hAnsi="Times New Roman" w:cs="Times New Roman"/>
          <w:sz w:val="24"/>
          <w:szCs w:val="24"/>
          <w:lang w:val="en-GB"/>
        </w:rPr>
        <w:t xml:space="preserve"> to</w:t>
      </w:r>
      <w:r w:rsidR="00C45CB9" w:rsidRPr="002B6ED5">
        <w:rPr>
          <w:rFonts w:ascii="Times New Roman" w:hAnsi="Times New Roman" w:cs="Times New Roman"/>
          <w:sz w:val="24"/>
          <w:szCs w:val="24"/>
          <w:lang w:val="en-GB"/>
        </w:rPr>
        <w:t xml:space="preserve"> hav</w:t>
      </w:r>
      <w:r w:rsidR="000D5B8C">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 xml:space="preserve"> a greater effect on criminal </w:t>
      </w:r>
      <w:r w:rsidR="00727CD6" w:rsidRPr="002B6ED5">
        <w:rPr>
          <w:rFonts w:ascii="Times New Roman" w:hAnsi="Times New Roman" w:cs="Times New Roman"/>
          <w:sz w:val="24"/>
          <w:szCs w:val="24"/>
          <w:lang w:val="en-GB"/>
        </w:rPr>
        <w:t>behaviour</w:t>
      </w:r>
      <w:r w:rsidR="00C45CB9" w:rsidRPr="002B6ED5">
        <w:rPr>
          <w:rFonts w:ascii="Times New Roman" w:hAnsi="Times New Roman" w:cs="Times New Roman"/>
          <w:sz w:val="24"/>
          <w:szCs w:val="24"/>
          <w:lang w:val="en-GB"/>
        </w:rPr>
        <w:t xml:space="preserve"> in young people from Nordic and Eastern European countries </w:t>
      </w:r>
      <w:r w:rsidR="00F40856">
        <w:rPr>
          <w:rFonts w:ascii="Times New Roman" w:hAnsi="Times New Roman" w:cs="Times New Roman"/>
          <w:sz w:val="24"/>
          <w:szCs w:val="24"/>
          <w:lang w:val="en-GB"/>
        </w:rPr>
        <w:t>than in</w:t>
      </w:r>
      <w:r w:rsidR="00C45CB9" w:rsidRPr="002B6ED5">
        <w:rPr>
          <w:rFonts w:ascii="Times New Roman" w:hAnsi="Times New Roman" w:cs="Times New Roman"/>
          <w:sz w:val="24"/>
          <w:szCs w:val="24"/>
          <w:lang w:val="en-GB"/>
        </w:rPr>
        <w:t xml:space="preserve"> young people from Mediterranean countries (Felson et al., 2011). Longitudinal studies have established that the relationship between alcohol consumption and antisocial </w:t>
      </w:r>
      <w:r w:rsidR="00727CD6" w:rsidRPr="002B6ED5">
        <w:rPr>
          <w:rFonts w:ascii="Times New Roman" w:hAnsi="Times New Roman" w:cs="Times New Roman"/>
          <w:sz w:val="24"/>
          <w:szCs w:val="24"/>
          <w:lang w:val="en-GB"/>
        </w:rPr>
        <w:t>behaviour</w:t>
      </w:r>
      <w:r w:rsidR="00C45CB9" w:rsidRPr="002B6ED5">
        <w:rPr>
          <w:rFonts w:ascii="Times New Roman" w:hAnsi="Times New Roman" w:cs="Times New Roman"/>
          <w:sz w:val="24"/>
          <w:szCs w:val="24"/>
          <w:lang w:val="en-GB"/>
        </w:rPr>
        <w:t xml:space="preserve"> is direct, irrespective of other variables such as the association with antisocial peers (Ford, 2005). Th</w:t>
      </w:r>
      <w:r w:rsidR="00F40856">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 xml:space="preserve"> relationship is evident in both genders, though it is more pronounced in males (Popovici et al., 2012).</w:t>
      </w:r>
      <w:r w:rsidR="00727CD6">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Moreover, meta-analysis studies </w:t>
      </w:r>
      <w:r w:rsidR="00C45CB9" w:rsidRPr="00632C19">
        <w:rPr>
          <w:rFonts w:ascii="Times New Roman" w:hAnsi="Times New Roman" w:cs="Times New Roman"/>
          <w:sz w:val="24"/>
          <w:szCs w:val="24"/>
          <w:lang w:val="en-GB"/>
        </w:rPr>
        <w:t>demonstrate that th</w:t>
      </w:r>
      <w:r w:rsidR="00F40856" w:rsidRPr="00632C19">
        <w:rPr>
          <w:rFonts w:ascii="Times New Roman" w:hAnsi="Times New Roman" w:cs="Times New Roman"/>
          <w:sz w:val="24"/>
          <w:szCs w:val="24"/>
          <w:lang w:val="en-GB"/>
        </w:rPr>
        <w:t>e</w:t>
      </w:r>
      <w:r w:rsidR="00C45CB9" w:rsidRPr="00632C19">
        <w:rPr>
          <w:rFonts w:ascii="Times New Roman" w:hAnsi="Times New Roman" w:cs="Times New Roman"/>
          <w:sz w:val="24"/>
          <w:szCs w:val="24"/>
          <w:lang w:val="en-GB"/>
        </w:rPr>
        <w:t xml:space="preserve"> association also extends to victimization, where alcohol consumption increases the risk of being a victim of violence</w:t>
      </w:r>
      <w:r w:rsidR="00146E66" w:rsidRPr="00632C19">
        <w:rPr>
          <w:rFonts w:ascii="Times New Roman" w:hAnsi="Times New Roman" w:cs="Times New Roman"/>
          <w:sz w:val="24"/>
          <w:szCs w:val="24"/>
          <w:lang w:val="en-GB"/>
        </w:rPr>
        <w:t>, although this relationship has been studied in much less detail</w:t>
      </w:r>
      <w:r w:rsidR="00C45CB9" w:rsidRPr="002B6ED5">
        <w:rPr>
          <w:rFonts w:ascii="Times New Roman" w:hAnsi="Times New Roman" w:cs="Times New Roman"/>
          <w:sz w:val="24"/>
          <w:szCs w:val="24"/>
          <w:lang w:val="en-GB"/>
        </w:rPr>
        <w:t xml:space="preserve"> (Duke et al., 2018).</w:t>
      </w:r>
      <w:r w:rsidR="005E4748" w:rsidRPr="002B6ED5">
        <w:rPr>
          <w:rFonts w:ascii="Times New Roman" w:hAnsi="Times New Roman" w:cs="Times New Roman"/>
          <w:sz w:val="24"/>
          <w:szCs w:val="24"/>
          <w:lang w:val="en-GB"/>
        </w:rPr>
        <w:t xml:space="preserve"> </w:t>
      </w:r>
    </w:p>
    <w:p w14:paraId="074A82AC" w14:textId="45A5C794" w:rsidR="005E4748" w:rsidRPr="002B6ED5" w:rsidRDefault="00632C19" w:rsidP="00146E66">
      <w:pPr>
        <w:spacing w:after="0" w:line="480" w:lineRule="auto"/>
        <w:ind w:firstLine="708"/>
        <w:rPr>
          <w:rFonts w:ascii="Times New Roman" w:hAnsi="Times New Roman" w:cs="Times New Roman"/>
          <w:sz w:val="24"/>
          <w:szCs w:val="24"/>
          <w:lang w:val="en-GB"/>
        </w:rPr>
      </w:pPr>
      <w:r>
        <w:rPr>
          <w:rFonts w:ascii="Times New Roman" w:hAnsi="Times New Roman" w:cs="Times New Roman"/>
          <w:sz w:val="24"/>
          <w:szCs w:val="24"/>
          <w:lang w:val="en-GB"/>
        </w:rPr>
        <w:t>Regarding pornography, c</w:t>
      </w:r>
      <w:r w:rsidR="00C45CB9" w:rsidRPr="002B6ED5">
        <w:rPr>
          <w:rFonts w:ascii="Times New Roman" w:hAnsi="Times New Roman" w:cs="Times New Roman"/>
          <w:sz w:val="24"/>
          <w:szCs w:val="24"/>
          <w:lang w:val="en-GB"/>
        </w:rPr>
        <w:t xml:space="preserve">urrent review studies have struggled to establish a solid relationship between </w:t>
      </w:r>
      <w:r>
        <w:rPr>
          <w:rFonts w:ascii="Times New Roman" w:hAnsi="Times New Roman" w:cs="Times New Roman"/>
          <w:sz w:val="24"/>
          <w:szCs w:val="24"/>
          <w:lang w:val="en-GB"/>
        </w:rPr>
        <w:t>its</w:t>
      </w:r>
      <w:r w:rsidR="00C45CB9" w:rsidRPr="002B6ED5">
        <w:rPr>
          <w:rFonts w:ascii="Times New Roman" w:hAnsi="Times New Roman" w:cs="Times New Roman"/>
          <w:sz w:val="24"/>
          <w:szCs w:val="24"/>
          <w:lang w:val="en-GB"/>
        </w:rPr>
        <w:t xml:space="preserve"> consumption and violent </w:t>
      </w:r>
      <w:r w:rsidR="00E936DE" w:rsidRPr="002B6ED5">
        <w:rPr>
          <w:rFonts w:ascii="Times New Roman" w:hAnsi="Times New Roman" w:cs="Times New Roman"/>
          <w:sz w:val="24"/>
          <w:szCs w:val="24"/>
          <w:lang w:val="en-GB"/>
        </w:rPr>
        <w:t xml:space="preserve">sexual </w:t>
      </w:r>
      <w:r w:rsidR="00727CD6" w:rsidRPr="002B6ED5">
        <w:rPr>
          <w:rFonts w:ascii="Times New Roman" w:hAnsi="Times New Roman" w:cs="Times New Roman"/>
          <w:sz w:val="24"/>
          <w:szCs w:val="24"/>
          <w:lang w:val="en-GB"/>
        </w:rPr>
        <w:t>behaviour</w:t>
      </w:r>
      <w:r w:rsidR="00C45CB9" w:rsidRPr="002B6ED5">
        <w:rPr>
          <w:rFonts w:ascii="Times New Roman" w:hAnsi="Times New Roman" w:cs="Times New Roman"/>
          <w:sz w:val="24"/>
          <w:szCs w:val="24"/>
          <w:lang w:val="en-GB"/>
        </w:rPr>
        <w:t xml:space="preserve"> (Ferguson </w:t>
      </w:r>
      <w:r>
        <w:rPr>
          <w:rFonts w:ascii="Times New Roman" w:hAnsi="Times New Roman" w:cs="Times New Roman"/>
          <w:sz w:val="24"/>
          <w:szCs w:val="24"/>
          <w:lang w:val="en-GB"/>
        </w:rPr>
        <w:t>&amp;</w:t>
      </w:r>
      <w:r w:rsidR="00C45CB9" w:rsidRPr="002B6ED5">
        <w:rPr>
          <w:rFonts w:ascii="Times New Roman" w:hAnsi="Times New Roman" w:cs="Times New Roman"/>
          <w:sz w:val="24"/>
          <w:szCs w:val="24"/>
          <w:lang w:val="en-GB"/>
        </w:rPr>
        <w:t xml:space="preserve"> Hartley, 2022), leading to considerable controversy. However, other reviews </w:t>
      </w:r>
      <w:r w:rsidR="007879B3">
        <w:rPr>
          <w:rFonts w:ascii="Times New Roman" w:hAnsi="Times New Roman" w:cs="Times New Roman"/>
          <w:sz w:val="24"/>
          <w:szCs w:val="24"/>
          <w:lang w:val="en-GB"/>
        </w:rPr>
        <w:t xml:space="preserve">do </w:t>
      </w:r>
      <w:r w:rsidR="00C45CB9" w:rsidRPr="002B6ED5">
        <w:rPr>
          <w:rFonts w:ascii="Times New Roman" w:hAnsi="Times New Roman" w:cs="Times New Roman"/>
          <w:sz w:val="24"/>
          <w:szCs w:val="24"/>
          <w:lang w:val="en-GB"/>
        </w:rPr>
        <w:t xml:space="preserve">suggest that violent pornography </w:t>
      </w:r>
      <w:r w:rsidR="00C45CB9" w:rsidRPr="002B6ED5">
        <w:rPr>
          <w:rFonts w:ascii="Times New Roman" w:hAnsi="Times New Roman" w:cs="Times New Roman"/>
          <w:sz w:val="24"/>
          <w:szCs w:val="24"/>
          <w:lang w:val="en-GB"/>
        </w:rPr>
        <w:lastRenderedPageBreak/>
        <w:t xml:space="preserve">may exacerbate violent </w:t>
      </w:r>
      <w:r w:rsidR="00E936DE" w:rsidRPr="002B6ED5">
        <w:rPr>
          <w:rFonts w:ascii="Times New Roman" w:hAnsi="Times New Roman" w:cs="Times New Roman"/>
          <w:sz w:val="24"/>
          <w:szCs w:val="24"/>
          <w:lang w:val="en-GB"/>
        </w:rPr>
        <w:t xml:space="preserve">sexual </w:t>
      </w:r>
      <w:r w:rsidR="00727CD6" w:rsidRPr="002B6ED5">
        <w:rPr>
          <w:rFonts w:ascii="Times New Roman" w:hAnsi="Times New Roman" w:cs="Times New Roman"/>
          <w:sz w:val="24"/>
          <w:szCs w:val="24"/>
          <w:lang w:val="en-GB"/>
        </w:rPr>
        <w:t>behaviour</w:t>
      </w:r>
      <w:r w:rsidR="00C45CB9" w:rsidRPr="002B6ED5">
        <w:rPr>
          <w:rFonts w:ascii="Times New Roman" w:hAnsi="Times New Roman" w:cs="Times New Roman"/>
          <w:sz w:val="24"/>
          <w:szCs w:val="24"/>
          <w:lang w:val="en-GB"/>
        </w:rPr>
        <w:t xml:space="preserve"> (Wright et al., 2016). Additionally, access to pornography among adolescents influences their perception, with some considering the images they view as realistic, which can impact their emotional and cognitive responses (Gunnoo </w:t>
      </w:r>
      <w:r w:rsidR="00C460F6">
        <w:rPr>
          <w:rFonts w:ascii="Times New Roman" w:hAnsi="Times New Roman" w:cs="Times New Roman"/>
          <w:sz w:val="24"/>
          <w:szCs w:val="24"/>
          <w:lang w:val="en-GB"/>
        </w:rPr>
        <w:t xml:space="preserve">&amp; </w:t>
      </w:r>
      <w:r w:rsidR="00C45CB9" w:rsidRPr="002B6ED5">
        <w:rPr>
          <w:rFonts w:ascii="Times New Roman" w:hAnsi="Times New Roman" w:cs="Times New Roman"/>
          <w:sz w:val="24"/>
          <w:szCs w:val="24"/>
          <w:lang w:val="en-GB"/>
        </w:rPr>
        <w:t>Powell, 2023).</w:t>
      </w:r>
      <w:r w:rsidR="00727CD6">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In Spanish adolescents, pornography consumption is prevalent, with rates reaching </w:t>
      </w:r>
      <w:r w:rsidR="00727CD6" w:rsidRPr="00727CD6">
        <w:rPr>
          <w:rFonts w:ascii="Times New Roman" w:hAnsi="Times New Roman" w:cs="Times New Roman"/>
          <w:sz w:val="24"/>
          <w:szCs w:val="24"/>
          <w:lang w:val="en-GB"/>
        </w:rPr>
        <w:t>43.6</w:t>
      </w:r>
      <w:r w:rsidR="00C45CB9" w:rsidRPr="002B6ED5">
        <w:rPr>
          <w:rFonts w:ascii="Times New Roman" w:hAnsi="Times New Roman" w:cs="Times New Roman"/>
          <w:sz w:val="24"/>
          <w:szCs w:val="24"/>
          <w:lang w:val="en-GB"/>
        </w:rPr>
        <w:t>% among those aged 13 to 18 (</w:t>
      </w:r>
      <w:r w:rsidR="00727CD6">
        <w:rPr>
          <w:rFonts w:ascii="Times New Roman" w:hAnsi="Times New Roman" w:cs="Times New Roman"/>
          <w:sz w:val="24"/>
          <w:szCs w:val="24"/>
          <w:lang w:val="en-GB"/>
        </w:rPr>
        <w:t>Farré et al.,</w:t>
      </w:r>
      <w:r w:rsidR="00C45CB9" w:rsidRPr="002B6ED5">
        <w:rPr>
          <w:rFonts w:ascii="Times New Roman" w:hAnsi="Times New Roman" w:cs="Times New Roman"/>
          <w:sz w:val="24"/>
          <w:szCs w:val="24"/>
          <w:lang w:val="en-GB"/>
        </w:rPr>
        <w:t xml:space="preserve"> 202</w:t>
      </w:r>
      <w:r w:rsidR="00727CD6">
        <w:rPr>
          <w:rFonts w:ascii="Times New Roman" w:hAnsi="Times New Roman" w:cs="Times New Roman"/>
          <w:sz w:val="24"/>
          <w:szCs w:val="24"/>
          <w:lang w:val="en-GB"/>
        </w:rPr>
        <w:t>0</w:t>
      </w:r>
      <w:r w:rsidR="00C45CB9" w:rsidRPr="002B6ED5">
        <w:rPr>
          <w:rFonts w:ascii="Times New Roman" w:hAnsi="Times New Roman" w:cs="Times New Roman"/>
          <w:sz w:val="24"/>
          <w:szCs w:val="24"/>
          <w:lang w:val="en-GB"/>
        </w:rPr>
        <w:t xml:space="preserve">). Exploratory studies conducted with US youth aged 16 to 17 have revealed a significant relationship between weekly pornography consumption and physical or sexual victimization in dating relationships (Rothman </w:t>
      </w:r>
      <w:r>
        <w:rPr>
          <w:rFonts w:ascii="Times New Roman" w:hAnsi="Times New Roman" w:cs="Times New Roman"/>
          <w:sz w:val="24"/>
          <w:szCs w:val="24"/>
          <w:lang w:val="en-GB"/>
        </w:rPr>
        <w:t>&amp;</w:t>
      </w:r>
      <w:r w:rsidR="00C45CB9" w:rsidRPr="002B6ED5">
        <w:rPr>
          <w:rFonts w:ascii="Times New Roman" w:hAnsi="Times New Roman" w:cs="Times New Roman"/>
          <w:sz w:val="24"/>
          <w:szCs w:val="24"/>
          <w:lang w:val="en-GB"/>
        </w:rPr>
        <w:t xml:space="preserve"> Adhia, 2016). Furthermore, longitudinal studies have indicated that adolescents aged 10 to 15 who report viewing violent pornography are almost six times more likely to report sexually aggressive </w:t>
      </w:r>
      <w:r w:rsidR="00727CD6" w:rsidRPr="002B6ED5">
        <w:rPr>
          <w:rFonts w:ascii="Times New Roman" w:hAnsi="Times New Roman" w:cs="Times New Roman"/>
          <w:sz w:val="24"/>
          <w:szCs w:val="24"/>
          <w:lang w:val="en-GB"/>
        </w:rPr>
        <w:t>behaviours</w:t>
      </w:r>
      <w:r w:rsidR="00C45CB9" w:rsidRPr="002B6ED5">
        <w:rPr>
          <w:rFonts w:ascii="Times New Roman" w:hAnsi="Times New Roman" w:cs="Times New Roman"/>
          <w:sz w:val="24"/>
          <w:szCs w:val="24"/>
          <w:lang w:val="en-GB"/>
        </w:rPr>
        <w:t xml:space="preserve"> (Ybarra et al., 2011).</w:t>
      </w:r>
      <w:r w:rsidR="005E4748" w:rsidRPr="002B6ED5">
        <w:rPr>
          <w:rFonts w:ascii="Times New Roman" w:hAnsi="Times New Roman" w:cs="Times New Roman"/>
          <w:sz w:val="24"/>
          <w:szCs w:val="24"/>
          <w:lang w:val="en-GB"/>
        </w:rPr>
        <w:t xml:space="preserve"> </w:t>
      </w:r>
    </w:p>
    <w:p w14:paraId="20146BAA" w14:textId="0BB4F79B" w:rsidR="00105CE7" w:rsidRDefault="00C45CB9" w:rsidP="00C51C3F">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Simultaneously, running away serves as both a consequence of victimization experiences, particularly physical abuse and childhood sexual abuse (Sundin </w:t>
      </w:r>
      <w:r w:rsidR="00632C19">
        <w:rPr>
          <w:rFonts w:ascii="Times New Roman" w:hAnsi="Times New Roman" w:cs="Times New Roman"/>
          <w:sz w:val="24"/>
          <w:szCs w:val="24"/>
          <w:lang w:val="en-GB"/>
        </w:rPr>
        <w:t>&amp;</w:t>
      </w:r>
      <w:r w:rsidRPr="002B6ED5">
        <w:rPr>
          <w:rFonts w:ascii="Times New Roman" w:hAnsi="Times New Roman" w:cs="Times New Roman"/>
          <w:sz w:val="24"/>
          <w:szCs w:val="24"/>
          <w:lang w:val="en-GB"/>
        </w:rPr>
        <w:t xml:space="preserve"> Baguley, 2015), and a risk factor for criminal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(Jeanis et al., 2019). It</w:t>
      </w:r>
      <w:r w:rsidR="00F40856">
        <w:rPr>
          <w:rFonts w:ascii="Times New Roman" w:hAnsi="Times New Roman" w:cs="Times New Roman"/>
          <w:sz w:val="24"/>
          <w:szCs w:val="24"/>
          <w:lang w:val="en-GB"/>
        </w:rPr>
        <w:t xml:space="preserve"> i</w:t>
      </w:r>
      <w:r w:rsidRPr="002B6ED5">
        <w:rPr>
          <w:rFonts w:ascii="Times New Roman" w:hAnsi="Times New Roman" w:cs="Times New Roman"/>
          <w:sz w:val="24"/>
          <w:szCs w:val="24"/>
          <w:lang w:val="en-GB"/>
        </w:rPr>
        <w:t xml:space="preserve">s important to note that youth homelessness is correlated with both victimization and perpetration of violent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(Heerde </w:t>
      </w:r>
      <w:r w:rsidR="00632C19">
        <w:rPr>
          <w:rFonts w:ascii="Times New Roman" w:hAnsi="Times New Roman" w:cs="Times New Roman"/>
          <w:sz w:val="24"/>
          <w:szCs w:val="24"/>
          <w:lang w:val="en-GB"/>
        </w:rPr>
        <w:t>&amp;</w:t>
      </w:r>
      <w:r w:rsidRPr="002B6ED5">
        <w:rPr>
          <w:rFonts w:ascii="Times New Roman" w:hAnsi="Times New Roman" w:cs="Times New Roman"/>
          <w:sz w:val="24"/>
          <w:szCs w:val="24"/>
          <w:lang w:val="en-GB"/>
        </w:rPr>
        <w:t xml:space="preserve"> Hemphill, 2019). One of the forms of victimization </w:t>
      </w:r>
      <w:r w:rsidR="00F40856" w:rsidRPr="002B6ED5">
        <w:rPr>
          <w:rFonts w:ascii="Times New Roman" w:hAnsi="Times New Roman" w:cs="Times New Roman"/>
          <w:sz w:val="24"/>
          <w:szCs w:val="24"/>
          <w:lang w:val="en-GB"/>
        </w:rPr>
        <w:t xml:space="preserve">most closely associated </w:t>
      </w:r>
      <w:r w:rsidRPr="002B6ED5">
        <w:rPr>
          <w:rFonts w:ascii="Times New Roman" w:hAnsi="Times New Roman" w:cs="Times New Roman"/>
          <w:sz w:val="24"/>
          <w:szCs w:val="24"/>
          <w:lang w:val="en-GB"/>
        </w:rPr>
        <w:t xml:space="preserve">with running away is sexual exploitation (Franchino-Olsen, 2021). Consequently, running away becomes a risk factor for antisocial and criminal </w:t>
      </w:r>
      <w:r w:rsidR="00727CD6" w:rsidRPr="00632C19">
        <w:rPr>
          <w:rFonts w:ascii="Times New Roman" w:hAnsi="Times New Roman" w:cs="Times New Roman"/>
          <w:sz w:val="24"/>
          <w:szCs w:val="24"/>
          <w:lang w:val="en-GB"/>
        </w:rPr>
        <w:t>behaviours</w:t>
      </w:r>
      <w:r w:rsidRPr="00632C19">
        <w:rPr>
          <w:rFonts w:ascii="Times New Roman" w:hAnsi="Times New Roman" w:cs="Times New Roman"/>
          <w:sz w:val="24"/>
          <w:szCs w:val="24"/>
          <w:lang w:val="en-GB"/>
        </w:rPr>
        <w:t xml:space="preserve"> when the young person is already a victim of violence (Bender, 2010). Therefore, it represents a variable involved in both victimization and the commission of violent </w:t>
      </w:r>
      <w:r w:rsidR="00727CD6" w:rsidRPr="00632C19">
        <w:rPr>
          <w:rFonts w:ascii="Times New Roman" w:hAnsi="Times New Roman" w:cs="Times New Roman"/>
          <w:sz w:val="24"/>
          <w:szCs w:val="24"/>
          <w:lang w:val="en-GB"/>
        </w:rPr>
        <w:t>behaviours</w:t>
      </w:r>
      <w:r w:rsidR="00105CE7" w:rsidRPr="00632C19">
        <w:rPr>
          <w:rFonts w:ascii="Times New Roman" w:hAnsi="Times New Roman" w:cs="Times New Roman"/>
          <w:sz w:val="24"/>
          <w:szCs w:val="24"/>
          <w:lang w:val="en-GB"/>
        </w:rPr>
        <w:t xml:space="preserve"> (Kaufman </w:t>
      </w:r>
      <w:r w:rsidR="00632C19">
        <w:rPr>
          <w:rFonts w:ascii="Times New Roman" w:hAnsi="Times New Roman" w:cs="Times New Roman"/>
          <w:sz w:val="24"/>
          <w:szCs w:val="24"/>
          <w:lang w:val="en-GB"/>
        </w:rPr>
        <w:t>&amp;</w:t>
      </w:r>
      <w:r w:rsidR="00105CE7" w:rsidRPr="00632C19">
        <w:rPr>
          <w:rFonts w:ascii="Times New Roman" w:hAnsi="Times New Roman" w:cs="Times New Roman"/>
          <w:sz w:val="24"/>
          <w:szCs w:val="24"/>
          <w:lang w:val="en-GB"/>
        </w:rPr>
        <w:t xml:space="preserve"> Widom, 1999).</w:t>
      </w:r>
    </w:p>
    <w:p w14:paraId="0D9FA218" w14:textId="48372BBF" w:rsidR="006D3882" w:rsidRPr="00632C19" w:rsidRDefault="008B6DD1" w:rsidP="00C51C3F">
      <w:pPr>
        <w:spacing w:after="0" w:line="480" w:lineRule="auto"/>
        <w:rPr>
          <w:rFonts w:ascii="Times New Roman" w:hAnsi="Times New Roman" w:cs="Times New Roman"/>
          <w:b/>
          <w:bCs/>
          <w:sz w:val="24"/>
          <w:szCs w:val="24"/>
          <w:lang w:val="en-GB"/>
        </w:rPr>
      </w:pPr>
      <w:r w:rsidRPr="00632C19">
        <w:rPr>
          <w:rFonts w:ascii="Times New Roman" w:hAnsi="Times New Roman" w:cs="Times New Roman"/>
          <w:b/>
          <w:bCs/>
          <w:sz w:val="24"/>
          <w:szCs w:val="24"/>
          <w:lang w:val="en-GB"/>
        </w:rPr>
        <w:t xml:space="preserve">Aim </w:t>
      </w:r>
      <w:r w:rsidR="00AC7381" w:rsidRPr="00632C19">
        <w:rPr>
          <w:rFonts w:ascii="Times New Roman" w:hAnsi="Times New Roman" w:cs="Times New Roman"/>
          <w:b/>
          <w:bCs/>
          <w:sz w:val="24"/>
          <w:szCs w:val="24"/>
          <w:lang w:val="en-GB"/>
        </w:rPr>
        <w:t xml:space="preserve">of the </w:t>
      </w:r>
      <w:r w:rsidR="00AC7381">
        <w:rPr>
          <w:rFonts w:ascii="Times New Roman" w:hAnsi="Times New Roman" w:cs="Times New Roman"/>
          <w:b/>
          <w:bCs/>
          <w:sz w:val="24"/>
          <w:szCs w:val="24"/>
          <w:lang w:val="en-GB"/>
        </w:rPr>
        <w:t>s</w:t>
      </w:r>
      <w:r w:rsidR="00AC7381" w:rsidRPr="00632C19">
        <w:rPr>
          <w:rFonts w:ascii="Times New Roman" w:hAnsi="Times New Roman" w:cs="Times New Roman"/>
          <w:b/>
          <w:bCs/>
          <w:sz w:val="24"/>
          <w:szCs w:val="24"/>
          <w:lang w:val="en-GB"/>
        </w:rPr>
        <w:t>tudy</w:t>
      </w:r>
    </w:p>
    <w:p w14:paraId="73917E8B" w14:textId="11BCC255" w:rsidR="00B333E4" w:rsidRDefault="00C45CB9" w:rsidP="00B333E4">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Violence in adolescence is a multidimensional and multifaceted phenomenon, making it a global priority </w:t>
      </w:r>
      <w:r w:rsidR="00753EFF">
        <w:rPr>
          <w:rFonts w:ascii="Times New Roman" w:hAnsi="Times New Roman" w:cs="Times New Roman"/>
          <w:sz w:val="24"/>
          <w:szCs w:val="24"/>
          <w:lang w:val="en-GB"/>
        </w:rPr>
        <w:t>for</w:t>
      </w:r>
      <w:r w:rsidR="00753EFF"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public health. However, when victimization and offending are considered separately, it inevitably leads to a partial description of the problem (Berg </w:t>
      </w:r>
      <w:r w:rsidR="008956AE">
        <w:rPr>
          <w:rFonts w:ascii="Times New Roman" w:hAnsi="Times New Roman" w:cs="Times New Roman"/>
          <w:sz w:val="24"/>
          <w:szCs w:val="24"/>
          <w:lang w:val="en-GB"/>
        </w:rPr>
        <w:t>&amp;</w:t>
      </w:r>
      <w:r w:rsidRPr="002B6ED5">
        <w:rPr>
          <w:rFonts w:ascii="Times New Roman" w:hAnsi="Times New Roman" w:cs="Times New Roman"/>
          <w:sz w:val="24"/>
          <w:szCs w:val="24"/>
          <w:lang w:val="en-GB"/>
        </w:rPr>
        <w:t xml:space="preserve"> Mulford, 2020). </w:t>
      </w:r>
      <w:r w:rsidRPr="002B6ED5">
        <w:rPr>
          <w:rFonts w:ascii="Times New Roman" w:hAnsi="Times New Roman" w:cs="Times New Roman"/>
          <w:sz w:val="24"/>
          <w:szCs w:val="24"/>
          <w:lang w:val="en-GB"/>
        </w:rPr>
        <w:lastRenderedPageBreak/>
        <w:t xml:space="preserve">Despite </w:t>
      </w:r>
      <w:r w:rsidRPr="00632C19">
        <w:rPr>
          <w:rFonts w:ascii="Times New Roman" w:hAnsi="Times New Roman" w:cs="Times New Roman"/>
          <w:sz w:val="24"/>
          <w:szCs w:val="24"/>
          <w:lang w:val="en-GB"/>
        </w:rPr>
        <w:t xml:space="preserve">being of academic interest for years (Reiss, 1981), </w:t>
      </w:r>
      <w:r w:rsidR="00EE71FF" w:rsidRPr="00632C19">
        <w:rPr>
          <w:rFonts w:ascii="Times New Roman" w:hAnsi="Times New Roman" w:cs="Times New Roman"/>
          <w:sz w:val="24"/>
          <w:szCs w:val="24"/>
          <w:lang w:val="en-GB"/>
        </w:rPr>
        <w:t xml:space="preserve">scarce </w:t>
      </w:r>
      <w:r w:rsidRPr="00632C19">
        <w:rPr>
          <w:rFonts w:ascii="Times New Roman" w:hAnsi="Times New Roman" w:cs="Times New Roman"/>
          <w:sz w:val="24"/>
          <w:szCs w:val="24"/>
          <w:lang w:val="en-GB"/>
        </w:rPr>
        <w:t xml:space="preserve">research has paid attention to </w:t>
      </w:r>
      <w:r w:rsidR="00EE71FF" w:rsidRPr="00632C19">
        <w:rPr>
          <w:rFonts w:ascii="Times New Roman" w:hAnsi="Times New Roman" w:cs="Times New Roman"/>
          <w:sz w:val="24"/>
          <w:szCs w:val="24"/>
          <w:lang w:val="en-GB"/>
        </w:rPr>
        <w:t>the</w:t>
      </w:r>
      <w:r w:rsidR="002F082C" w:rsidRPr="00632C19">
        <w:rPr>
          <w:rFonts w:ascii="Times New Roman" w:hAnsi="Times New Roman" w:cs="Times New Roman"/>
          <w:sz w:val="24"/>
          <w:szCs w:val="24"/>
          <w:lang w:val="en-GB"/>
        </w:rPr>
        <w:t xml:space="preserve"> empirical classification of adolescents from the perspective of </w:t>
      </w:r>
      <w:r w:rsidRPr="00632C19">
        <w:rPr>
          <w:rFonts w:ascii="Times New Roman" w:hAnsi="Times New Roman" w:cs="Times New Roman"/>
          <w:sz w:val="24"/>
          <w:szCs w:val="24"/>
          <w:lang w:val="en-GB"/>
        </w:rPr>
        <w:t>the victim</w:t>
      </w:r>
      <w:r w:rsidR="00B51205" w:rsidRPr="00632C19">
        <w:rPr>
          <w:rFonts w:ascii="Times New Roman" w:hAnsi="Times New Roman" w:cs="Times New Roman"/>
          <w:sz w:val="24"/>
          <w:szCs w:val="24"/>
          <w:lang w:val="en-GB"/>
        </w:rPr>
        <w:t>–</w:t>
      </w:r>
      <w:r w:rsidR="006E5AD7" w:rsidRPr="00632C19">
        <w:rPr>
          <w:rFonts w:ascii="Times New Roman" w:hAnsi="Times New Roman" w:cs="Times New Roman"/>
          <w:sz w:val="24"/>
          <w:szCs w:val="24"/>
          <w:lang w:val="en-GB"/>
        </w:rPr>
        <w:t xml:space="preserve">offender </w:t>
      </w:r>
      <w:r w:rsidRPr="00632C19">
        <w:rPr>
          <w:rFonts w:ascii="Times New Roman" w:hAnsi="Times New Roman" w:cs="Times New Roman"/>
          <w:sz w:val="24"/>
          <w:szCs w:val="24"/>
          <w:lang w:val="en-GB"/>
        </w:rPr>
        <w:t xml:space="preserve">overlap. </w:t>
      </w:r>
      <w:r w:rsidR="00EE71FF" w:rsidRPr="00632C19">
        <w:rPr>
          <w:rFonts w:ascii="Times New Roman" w:hAnsi="Times New Roman" w:cs="Times New Roman"/>
          <w:sz w:val="24"/>
          <w:szCs w:val="24"/>
          <w:lang w:val="en-GB"/>
        </w:rPr>
        <w:t xml:space="preserve">This approach may obscure important subgroups, each with its own unique constellation of risk factors (Reid </w:t>
      </w:r>
      <w:r w:rsidR="00632C19">
        <w:rPr>
          <w:rFonts w:ascii="Times New Roman" w:hAnsi="Times New Roman" w:cs="Times New Roman"/>
          <w:sz w:val="24"/>
          <w:szCs w:val="24"/>
          <w:lang w:val="en-GB"/>
        </w:rPr>
        <w:t>&amp;</w:t>
      </w:r>
      <w:r w:rsidR="00EE71FF" w:rsidRPr="00632C19">
        <w:rPr>
          <w:rFonts w:ascii="Times New Roman" w:hAnsi="Times New Roman" w:cs="Times New Roman"/>
          <w:sz w:val="24"/>
          <w:szCs w:val="24"/>
          <w:lang w:val="en-GB"/>
        </w:rPr>
        <w:t xml:space="preserve"> Sullivan, 2012). </w:t>
      </w:r>
      <w:r w:rsidRPr="00632C19">
        <w:rPr>
          <w:rFonts w:ascii="Times New Roman" w:hAnsi="Times New Roman" w:cs="Times New Roman"/>
          <w:sz w:val="24"/>
          <w:szCs w:val="24"/>
          <w:lang w:val="en-GB"/>
        </w:rPr>
        <w:t>Embracing</w:t>
      </w:r>
      <w:r w:rsidRPr="002B6ED5">
        <w:rPr>
          <w:rFonts w:ascii="Times New Roman" w:hAnsi="Times New Roman" w:cs="Times New Roman"/>
          <w:sz w:val="24"/>
          <w:szCs w:val="24"/>
          <w:lang w:val="en-GB"/>
        </w:rPr>
        <w:t xml:space="preserve"> a victim</w:t>
      </w:r>
      <w:r w:rsidR="00105CE7" w:rsidRPr="002B6ED5">
        <w:rPr>
          <w:rFonts w:ascii="Times New Roman" w:hAnsi="Times New Roman" w:cs="Times New Roman"/>
          <w:sz w:val="24"/>
          <w:szCs w:val="24"/>
          <w:lang w:val="en-GB"/>
        </w:rPr>
        <w:t>–</w:t>
      </w:r>
      <w:r w:rsidR="006E5AD7">
        <w:rPr>
          <w:rFonts w:ascii="Times New Roman" w:hAnsi="Times New Roman" w:cs="Times New Roman"/>
          <w:sz w:val="24"/>
          <w:szCs w:val="24"/>
          <w:lang w:val="en-GB"/>
        </w:rPr>
        <w:t>offender</w:t>
      </w:r>
      <w:r w:rsidRPr="002B6ED5">
        <w:rPr>
          <w:rFonts w:ascii="Times New Roman" w:hAnsi="Times New Roman" w:cs="Times New Roman"/>
          <w:sz w:val="24"/>
          <w:szCs w:val="24"/>
          <w:lang w:val="en-GB"/>
        </w:rPr>
        <w:t xml:space="preserve"> overlap framework means moving beyond this paradigm</w:t>
      </w:r>
      <w:r w:rsidR="000D5B8C">
        <w:rPr>
          <w:rFonts w:ascii="Times New Roman" w:hAnsi="Times New Roman" w:cs="Times New Roman"/>
          <w:sz w:val="24"/>
          <w:szCs w:val="24"/>
          <w:lang w:val="en-GB"/>
        </w:rPr>
        <w:t xml:space="preserve"> and</w:t>
      </w:r>
      <w:r w:rsidRPr="002B6ED5">
        <w:rPr>
          <w:rFonts w:ascii="Times New Roman" w:hAnsi="Times New Roman" w:cs="Times New Roman"/>
          <w:sz w:val="24"/>
          <w:szCs w:val="24"/>
          <w:lang w:val="en-GB"/>
        </w:rPr>
        <w:t xml:space="preserve"> implementing a comprehensive approach that will help </w:t>
      </w:r>
      <w:r w:rsidR="00753EFF">
        <w:rPr>
          <w:rFonts w:ascii="Times New Roman" w:hAnsi="Times New Roman" w:cs="Times New Roman"/>
          <w:sz w:val="24"/>
          <w:szCs w:val="24"/>
          <w:lang w:val="en-GB"/>
        </w:rPr>
        <w:t xml:space="preserve">to </w:t>
      </w:r>
      <w:r w:rsidRPr="002B6ED5">
        <w:rPr>
          <w:rFonts w:ascii="Times New Roman" w:hAnsi="Times New Roman" w:cs="Times New Roman"/>
          <w:sz w:val="24"/>
          <w:szCs w:val="24"/>
          <w:lang w:val="en-GB"/>
        </w:rPr>
        <w:t xml:space="preserve">unravel and better understand violent </w:t>
      </w:r>
      <w:r w:rsidR="00727CD6" w:rsidRPr="002B6ED5">
        <w:rPr>
          <w:rFonts w:ascii="Times New Roman" w:hAnsi="Times New Roman" w:cs="Times New Roman"/>
          <w:sz w:val="24"/>
          <w:szCs w:val="24"/>
          <w:lang w:val="en-GB"/>
        </w:rPr>
        <w:t>behaviours</w:t>
      </w:r>
      <w:r w:rsidRPr="002B6ED5">
        <w:rPr>
          <w:rFonts w:ascii="Times New Roman" w:hAnsi="Times New Roman" w:cs="Times New Roman"/>
          <w:sz w:val="24"/>
          <w:szCs w:val="24"/>
          <w:lang w:val="en-GB"/>
        </w:rPr>
        <w:t xml:space="preserve"> (Van Gelder et al., 2015).</w:t>
      </w:r>
    </w:p>
    <w:p w14:paraId="7CA8FDDF" w14:textId="77777777" w:rsidR="001B1F3D" w:rsidRDefault="004209A4" w:rsidP="008F3CDA">
      <w:pPr>
        <w:spacing w:after="0" w:line="480" w:lineRule="auto"/>
        <w:ind w:firstLine="708"/>
        <w:rPr>
          <w:rFonts w:ascii="Times New Roman" w:hAnsi="Times New Roman" w:cs="Times New Roman"/>
          <w:sz w:val="24"/>
          <w:szCs w:val="24"/>
          <w:lang w:val="en-GB"/>
        </w:rPr>
      </w:pPr>
      <w:r w:rsidRPr="00632C19">
        <w:rPr>
          <w:rFonts w:ascii="Times New Roman" w:hAnsi="Times New Roman" w:cs="Times New Roman"/>
          <w:sz w:val="24"/>
          <w:szCs w:val="24"/>
          <w:lang w:val="en-GB"/>
        </w:rPr>
        <w:t>The victim</w:t>
      </w:r>
      <w:r w:rsidR="00105CE7" w:rsidRPr="00632C19">
        <w:rPr>
          <w:rFonts w:ascii="Times New Roman" w:hAnsi="Times New Roman" w:cs="Times New Roman"/>
          <w:sz w:val="24"/>
          <w:szCs w:val="24"/>
          <w:lang w:val="en-GB"/>
        </w:rPr>
        <w:t>–</w:t>
      </w:r>
      <w:r w:rsidRPr="00632C19">
        <w:rPr>
          <w:rFonts w:ascii="Times New Roman" w:hAnsi="Times New Roman" w:cs="Times New Roman"/>
          <w:sz w:val="24"/>
          <w:szCs w:val="24"/>
          <w:lang w:val="en-GB"/>
        </w:rPr>
        <w:t xml:space="preserve">offender overlap has been observed in multiple samples across various contexts; however, </w:t>
      </w:r>
      <w:r w:rsidR="00203887" w:rsidRPr="00632C19">
        <w:rPr>
          <w:rFonts w:ascii="Times New Roman" w:hAnsi="Times New Roman" w:cs="Times New Roman"/>
          <w:sz w:val="24"/>
          <w:szCs w:val="24"/>
          <w:lang w:val="en-GB"/>
        </w:rPr>
        <w:t>the</w:t>
      </w:r>
      <w:r w:rsidRPr="00632C19">
        <w:rPr>
          <w:rFonts w:ascii="Times New Roman" w:hAnsi="Times New Roman" w:cs="Times New Roman"/>
          <w:sz w:val="24"/>
          <w:szCs w:val="24"/>
          <w:lang w:val="en-GB"/>
        </w:rPr>
        <w:t xml:space="preserve"> overlap </w:t>
      </w:r>
      <w:r w:rsidR="00203887" w:rsidRPr="00632C19">
        <w:rPr>
          <w:rFonts w:ascii="Times New Roman" w:hAnsi="Times New Roman" w:cs="Times New Roman"/>
          <w:sz w:val="24"/>
          <w:szCs w:val="24"/>
          <w:lang w:val="en-GB"/>
        </w:rPr>
        <w:t xml:space="preserve">has not been </w:t>
      </w:r>
      <w:proofErr w:type="gramStart"/>
      <w:r w:rsidR="00203887" w:rsidRPr="00632C19">
        <w:rPr>
          <w:rFonts w:ascii="Times New Roman" w:hAnsi="Times New Roman" w:cs="Times New Roman"/>
          <w:sz w:val="24"/>
          <w:szCs w:val="24"/>
          <w:lang w:val="en-GB"/>
        </w:rPr>
        <w:t>studied in depth</w:t>
      </w:r>
      <w:proofErr w:type="gramEnd"/>
      <w:r w:rsidR="00203887" w:rsidRPr="00632C19">
        <w:rPr>
          <w:rFonts w:ascii="Times New Roman" w:hAnsi="Times New Roman" w:cs="Times New Roman"/>
          <w:sz w:val="24"/>
          <w:szCs w:val="24"/>
          <w:lang w:val="en-GB"/>
        </w:rPr>
        <w:t xml:space="preserve"> </w:t>
      </w:r>
      <w:r w:rsidRPr="00632C19">
        <w:rPr>
          <w:rFonts w:ascii="Times New Roman" w:hAnsi="Times New Roman" w:cs="Times New Roman"/>
          <w:sz w:val="24"/>
          <w:szCs w:val="24"/>
          <w:lang w:val="en-GB"/>
        </w:rPr>
        <w:t xml:space="preserve">among adolescents in Southern Europe. </w:t>
      </w:r>
      <w:r w:rsidR="00203887" w:rsidRPr="00632C19">
        <w:rPr>
          <w:rFonts w:ascii="Times New Roman" w:hAnsi="Times New Roman" w:cs="Times New Roman"/>
          <w:sz w:val="24"/>
          <w:szCs w:val="24"/>
          <w:lang w:val="en-GB"/>
        </w:rPr>
        <w:t>Such a study is warranted because</w:t>
      </w:r>
      <w:r w:rsidR="00363065" w:rsidRPr="00632C19">
        <w:rPr>
          <w:rFonts w:ascii="Times New Roman" w:hAnsi="Times New Roman" w:cs="Times New Roman"/>
          <w:sz w:val="24"/>
          <w:szCs w:val="24"/>
          <w:lang w:val="en-GB"/>
        </w:rPr>
        <w:t xml:space="preserve"> cultural variables, such as alcohol consumption, have been found to influence the victim-offender overlap among youth (Felson et al., 2011).</w:t>
      </w:r>
      <w:r w:rsidR="00B51205" w:rsidRPr="00632C19">
        <w:rPr>
          <w:rFonts w:ascii="Times New Roman" w:hAnsi="Times New Roman" w:cs="Times New Roman"/>
          <w:sz w:val="24"/>
          <w:szCs w:val="24"/>
          <w:lang w:val="en-GB"/>
        </w:rPr>
        <w:t xml:space="preserve"> Specifically, in</w:t>
      </w:r>
      <w:r w:rsidR="00C45CB9" w:rsidRPr="00632C19">
        <w:rPr>
          <w:rFonts w:ascii="Times New Roman" w:hAnsi="Times New Roman" w:cs="Times New Roman"/>
          <w:sz w:val="24"/>
          <w:szCs w:val="24"/>
          <w:lang w:val="en-GB"/>
        </w:rPr>
        <w:t xml:space="preserve"> Spain, </w:t>
      </w:r>
      <w:r w:rsidR="006F1743" w:rsidRPr="00632C19">
        <w:rPr>
          <w:rFonts w:ascii="Times New Roman" w:hAnsi="Times New Roman" w:cs="Times New Roman"/>
          <w:sz w:val="24"/>
          <w:szCs w:val="24"/>
          <w:lang w:val="en-GB"/>
        </w:rPr>
        <w:t>no</w:t>
      </w:r>
      <w:r w:rsidR="00C45CB9" w:rsidRPr="00632C19">
        <w:rPr>
          <w:rFonts w:ascii="Times New Roman" w:hAnsi="Times New Roman" w:cs="Times New Roman"/>
          <w:sz w:val="24"/>
          <w:szCs w:val="24"/>
          <w:lang w:val="en-GB"/>
        </w:rPr>
        <w:t xml:space="preserve"> nationwide study </w:t>
      </w:r>
      <w:r w:rsidR="006F1743" w:rsidRPr="00632C19">
        <w:rPr>
          <w:rFonts w:ascii="Times New Roman" w:hAnsi="Times New Roman" w:cs="Times New Roman"/>
          <w:sz w:val="24"/>
          <w:szCs w:val="24"/>
          <w:lang w:val="en-GB"/>
        </w:rPr>
        <w:t>has yet made it possible to</w:t>
      </w:r>
      <w:r w:rsidR="00C45CB9" w:rsidRPr="00632C19">
        <w:rPr>
          <w:rFonts w:ascii="Times New Roman" w:hAnsi="Times New Roman" w:cs="Times New Roman"/>
          <w:sz w:val="24"/>
          <w:szCs w:val="24"/>
          <w:lang w:val="en-GB"/>
        </w:rPr>
        <w:t xml:space="preserve"> understand</w:t>
      </w:r>
      <w:r w:rsidR="006F1743" w:rsidRPr="00632C19">
        <w:rPr>
          <w:rFonts w:ascii="Times New Roman" w:hAnsi="Times New Roman" w:cs="Times New Roman"/>
          <w:sz w:val="24"/>
          <w:szCs w:val="24"/>
          <w:lang w:val="en-GB"/>
        </w:rPr>
        <w:t xml:space="preserve"> the</w:t>
      </w:r>
      <w:r w:rsidR="00C45CB9" w:rsidRPr="002B6ED5">
        <w:rPr>
          <w:rFonts w:ascii="Times New Roman" w:hAnsi="Times New Roman" w:cs="Times New Roman"/>
          <w:sz w:val="24"/>
          <w:szCs w:val="24"/>
          <w:lang w:val="en-GB"/>
        </w:rPr>
        <w:t xml:space="preserve"> experiences </w:t>
      </w:r>
      <w:r w:rsidR="006F1743">
        <w:rPr>
          <w:rFonts w:ascii="Times New Roman" w:hAnsi="Times New Roman" w:cs="Times New Roman"/>
          <w:sz w:val="24"/>
          <w:szCs w:val="24"/>
          <w:lang w:val="en-GB"/>
        </w:rPr>
        <w:t>of violence</w:t>
      </w:r>
      <w:r w:rsidR="00AF4342">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endured and committed by young people based on their own reports. </w:t>
      </w:r>
      <w:r w:rsidR="008F3CDA" w:rsidRPr="008F3CDA">
        <w:rPr>
          <w:rFonts w:ascii="Times New Roman" w:hAnsi="Times New Roman" w:cs="Times New Roman"/>
          <w:sz w:val="24"/>
          <w:szCs w:val="24"/>
          <w:lang w:val="en-GB"/>
        </w:rPr>
        <w:t xml:space="preserve">The aim of the present study is to identify and categorize distinct profiles of adolescents based on their levels of victimization and perpetration over the past 12 months, using a representative sample of school-going boys and girls in Spain. </w:t>
      </w:r>
    </w:p>
    <w:p w14:paraId="3678E42C" w14:textId="12986D62" w:rsidR="002316F2" w:rsidRPr="008F3CDA" w:rsidRDefault="008F3CDA" w:rsidP="008F3CDA">
      <w:pPr>
        <w:spacing w:after="0" w:line="480" w:lineRule="auto"/>
        <w:ind w:firstLine="708"/>
        <w:rPr>
          <w:rFonts w:ascii="Times New Roman" w:hAnsi="Times New Roman" w:cs="Times New Roman"/>
          <w:sz w:val="24"/>
          <w:szCs w:val="24"/>
          <w:lang w:val="en-GB"/>
        </w:rPr>
      </w:pPr>
      <w:r w:rsidRPr="008F3CDA">
        <w:rPr>
          <w:rFonts w:ascii="Times New Roman" w:hAnsi="Times New Roman" w:cs="Times New Roman"/>
          <w:sz w:val="24"/>
          <w:szCs w:val="24"/>
          <w:lang w:val="en-GB"/>
        </w:rPr>
        <w:t>It is hypothesized that four primary profiles will emerge: victims only, offenders only, neither victims nor offenders, and both victims and offenders</w:t>
      </w:r>
      <w:r>
        <w:rPr>
          <w:rFonts w:ascii="Times New Roman" w:hAnsi="Times New Roman" w:cs="Times New Roman"/>
          <w:sz w:val="24"/>
          <w:szCs w:val="24"/>
          <w:lang w:val="en-GB"/>
        </w:rPr>
        <w:t xml:space="preserve"> (</w:t>
      </w:r>
      <w:r w:rsidRPr="00632C19">
        <w:rPr>
          <w:rFonts w:ascii="Times New Roman" w:hAnsi="Times New Roman" w:cs="Times New Roman"/>
          <w:sz w:val="24"/>
          <w:szCs w:val="24"/>
          <w:lang w:val="en-GB"/>
        </w:rPr>
        <w:t>Jennings et al.</w:t>
      </w:r>
      <w:r>
        <w:rPr>
          <w:rFonts w:ascii="Times New Roman" w:hAnsi="Times New Roman" w:cs="Times New Roman"/>
          <w:sz w:val="24"/>
          <w:szCs w:val="24"/>
          <w:lang w:val="en-GB"/>
        </w:rPr>
        <w:t xml:space="preserve">, </w:t>
      </w:r>
      <w:r w:rsidRPr="00632C19">
        <w:rPr>
          <w:rFonts w:ascii="Times New Roman" w:hAnsi="Times New Roman" w:cs="Times New Roman"/>
          <w:sz w:val="24"/>
          <w:szCs w:val="24"/>
          <w:lang w:val="en-GB"/>
        </w:rPr>
        <w:t>2012)</w:t>
      </w:r>
      <w:r w:rsidRPr="008F3CD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2316F2" w:rsidRPr="002316F2">
        <w:rPr>
          <w:rFonts w:ascii="Times New Roman" w:hAnsi="Times New Roman" w:cs="Times New Roman"/>
          <w:sz w:val="24"/>
          <w:szCs w:val="24"/>
          <w:lang w:val="en-US"/>
        </w:rPr>
        <w:t xml:space="preserve">It is further hypothesized that significant differences will exist between these profiles in terms of demographic variables, particularly gender, with males being overrepresented in </w:t>
      </w:r>
      <w:r w:rsidR="002316F2" w:rsidRPr="008F3CDA">
        <w:rPr>
          <w:rFonts w:ascii="Times New Roman" w:hAnsi="Times New Roman" w:cs="Times New Roman"/>
          <w:sz w:val="24"/>
          <w:szCs w:val="24"/>
          <w:lang w:val="en-US"/>
        </w:rPr>
        <w:t>offender and victim–offender categories</w:t>
      </w:r>
      <w:r w:rsidRPr="008F3CDA">
        <w:rPr>
          <w:rFonts w:ascii="Times New Roman" w:hAnsi="Times New Roman" w:cs="Times New Roman"/>
          <w:sz w:val="24"/>
          <w:szCs w:val="24"/>
          <w:lang w:val="en-US"/>
        </w:rPr>
        <w:t xml:space="preserve"> (Cuevas et al., 2007)</w:t>
      </w:r>
      <w:r w:rsidR="002316F2" w:rsidRPr="008F3CDA">
        <w:rPr>
          <w:rFonts w:ascii="Times New Roman" w:hAnsi="Times New Roman" w:cs="Times New Roman"/>
          <w:sz w:val="24"/>
          <w:szCs w:val="24"/>
          <w:lang w:val="en-US"/>
        </w:rPr>
        <w:t>. Additionally, adolescents identified as victim–offenders are expected to exhibit higher levels of shared risk factors, including moral disengagement, alcohol consumption, pornography</w:t>
      </w:r>
      <w:r w:rsidR="002316F2" w:rsidRPr="002316F2">
        <w:rPr>
          <w:rFonts w:ascii="Times New Roman" w:hAnsi="Times New Roman" w:cs="Times New Roman"/>
          <w:sz w:val="24"/>
          <w:szCs w:val="24"/>
          <w:lang w:val="en-US"/>
        </w:rPr>
        <w:t xml:space="preserve"> consumption, and running away behaviour, compared to other groups. To expand on these hypotheses, the study seeks to answer several </w:t>
      </w:r>
      <w:r w:rsidR="002316F2" w:rsidRPr="002316F2">
        <w:rPr>
          <w:rFonts w:ascii="Times New Roman" w:hAnsi="Times New Roman" w:cs="Times New Roman"/>
          <w:sz w:val="24"/>
          <w:szCs w:val="24"/>
          <w:lang w:val="en-US"/>
        </w:rPr>
        <w:lastRenderedPageBreak/>
        <w:t>research questions: (1) How do moral emotions, such as guilt and shame, differ among victim-only, offender-only, victim–offender, and neither group profiles?</w:t>
      </w:r>
      <w:r>
        <w:rPr>
          <w:rFonts w:ascii="Times New Roman" w:hAnsi="Times New Roman" w:cs="Times New Roman"/>
          <w:sz w:val="24"/>
          <w:szCs w:val="24"/>
          <w:lang w:val="en-US"/>
        </w:rPr>
        <w:t>;</w:t>
      </w:r>
      <w:r w:rsidR="002316F2" w:rsidRPr="002316F2">
        <w:rPr>
          <w:rFonts w:ascii="Times New Roman" w:hAnsi="Times New Roman" w:cs="Times New Roman"/>
          <w:sz w:val="24"/>
          <w:szCs w:val="24"/>
          <w:lang w:val="en-US"/>
        </w:rPr>
        <w:t xml:space="preserve"> (2) What role does alcohol consumption play in influencing the likelihood of being classified into these profiles, and does this relationship vary by gender or cultural context?</w:t>
      </w:r>
      <w:r>
        <w:rPr>
          <w:rFonts w:ascii="Times New Roman" w:hAnsi="Times New Roman" w:cs="Times New Roman"/>
          <w:sz w:val="24"/>
          <w:szCs w:val="24"/>
          <w:lang w:val="en-US"/>
        </w:rPr>
        <w:t>;</w:t>
      </w:r>
      <w:r w:rsidR="002316F2" w:rsidRPr="002316F2">
        <w:rPr>
          <w:rFonts w:ascii="Times New Roman" w:hAnsi="Times New Roman" w:cs="Times New Roman"/>
          <w:sz w:val="24"/>
          <w:szCs w:val="24"/>
          <w:lang w:val="en-US"/>
        </w:rPr>
        <w:t xml:space="preserve"> (3) How does pornography consumption differentiate victim–offender profiles, particularly within the Spanish adolescent population?</w:t>
      </w:r>
      <w:r>
        <w:rPr>
          <w:rFonts w:ascii="Times New Roman" w:hAnsi="Times New Roman" w:cs="Times New Roman"/>
          <w:sz w:val="24"/>
          <w:szCs w:val="24"/>
          <w:lang w:val="en-US"/>
        </w:rPr>
        <w:t>;</w:t>
      </w:r>
      <w:r w:rsidR="002316F2" w:rsidRPr="002316F2">
        <w:rPr>
          <w:rFonts w:ascii="Times New Roman" w:hAnsi="Times New Roman" w:cs="Times New Roman"/>
          <w:sz w:val="24"/>
          <w:szCs w:val="24"/>
          <w:lang w:val="en-US"/>
        </w:rPr>
        <w:t xml:space="preserve"> (4) What is the contribution of running away behaviour to the victim–offender overlap, and how does it interact with other risk factors, such as prior victimization or moral disengagement? Finally, the study explores whether unique subgroups within the victim–offender overlap exist among Spanish adolescents that differ from profiles identified in other cultural contexts.</w:t>
      </w:r>
    </w:p>
    <w:p w14:paraId="0194A679" w14:textId="56C1A2BA" w:rsidR="00D66BBD" w:rsidRPr="002B6ED5" w:rsidRDefault="002F11CA" w:rsidP="00A20A3B">
      <w:pPr>
        <w:spacing w:after="0" w:line="480" w:lineRule="auto"/>
        <w:rPr>
          <w:rFonts w:ascii="Times New Roman" w:hAnsi="Times New Roman" w:cs="Times New Roman"/>
          <w:b/>
          <w:bCs/>
          <w:sz w:val="24"/>
          <w:szCs w:val="24"/>
          <w:lang w:val="en-GB"/>
        </w:rPr>
      </w:pPr>
      <w:r w:rsidRPr="002B6ED5">
        <w:rPr>
          <w:rFonts w:ascii="Times New Roman" w:hAnsi="Times New Roman" w:cs="Times New Roman"/>
          <w:b/>
          <w:bCs/>
          <w:sz w:val="24"/>
          <w:szCs w:val="24"/>
          <w:lang w:val="en-GB"/>
        </w:rPr>
        <w:t>Method</w:t>
      </w:r>
    </w:p>
    <w:p w14:paraId="489382DD" w14:textId="22353160" w:rsidR="00851723" w:rsidRPr="00A20A3B" w:rsidRDefault="002F11CA"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Study </w:t>
      </w:r>
      <w:r w:rsidR="00AC7381">
        <w:rPr>
          <w:rFonts w:ascii="Times New Roman" w:hAnsi="Times New Roman" w:cs="Times New Roman"/>
          <w:b/>
          <w:bCs/>
          <w:i/>
          <w:iCs/>
          <w:sz w:val="24"/>
          <w:szCs w:val="24"/>
          <w:lang w:val="en-GB"/>
        </w:rPr>
        <w:t>d</w:t>
      </w:r>
      <w:r w:rsidRPr="00A20A3B">
        <w:rPr>
          <w:rFonts w:ascii="Times New Roman" w:hAnsi="Times New Roman" w:cs="Times New Roman"/>
          <w:b/>
          <w:bCs/>
          <w:i/>
          <w:iCs/>
          <w:sz w:val="24"/>
          <w:szCs w:val="24"/>
          <w:lang w:val="en-GB"/>
        </w:rPr>
        <w:t>esign</w:t>
      </w:r>
    </w:p>
    <w:p w14:paraId="1A58F7C1" w14:textId="5B064D24" w:rsidR="00296311" w:rsidRPr="00384F1C" w:rsidRDefault="00851723" w:rsidP="00296311">
      <w:pPr>
        <w:spacing w:after="0" w:line="480" w:lineRule="auto"/>
        <w:rPr>
          <w:rFonts w:ascii="Times New Roman" w:hAnsi="Times New Roman" w:cs="Times New Roman"/>
          <w:sz w:val="24"/>
          <w:szCs w:val="24"/>
          <w:lang w:val="en-GB"/>
        </w:rPr>
      </w:pPr>
      <w:r w:rsidRPr="002B6ED5">
        <w:rPr>
          <w:rFonts w:ascii="Times New Roman" w:hAnsi="Times New Roman" w:cs="Times New Roman"/>
          <w:b/>
          <w:bCs/>
          <w:sz w:val="24"/>
          <w:szCs w:val="24"/>
          <w:lang w:val="en-GB"/>
        </w:rPr>
        <w:tab/>
      </w:r>
      <w:r w:rsidR="00C45CB9" w:rsidRPr="002B6ED5">
        <w:rPr>
          <w:rFonts w:ascii="Times New Roman" w:hAnsi="Times New Roman" w:cs="Times New Roman"/>
          <w:sz w:val="24"/>
          <w:szCs w:val="24"/>
          <w:lang w:val="en-GB"/>
        </w:rPr>
        <w:t xml:space="preserve">The study employed a cross-sectional self-report design. Random sampling was conducted among individuals </w:t>
      </w:r>
      <w:r w:rsidR="00C45CB9" w:rsidRPr="00384F1C">
        <w:rPr>
          <w:rFonts w:ascii="Times New Roman" w:hAnsi="Times New Roman" w:cs="Times New Roman"/>
          <w:sz w:val="24"/>
          <w:szCs w:val="24"/>
          <w:lang w:val="en-GB"/>
        </w:rPr>
        <w:t>enrolled in secondary education cent</w:t>
      </w:r>
      <w:r w:rsidR="006F1743" w:rsidRPr="00384F1C">
        <w:rPr>
          <w:rFonts w:ascii="Times New Roman" w:hAnsi="Times New Roman" w:cs="Times New Roman"/>
          <w:sz w:val="24"/>
          <w:szCs w:val="24"/>
          <w:lang w:val="en-GB"/>
        </w:rPr>
        <w:t>re</w:t>
      </w:r>
      <w:r w:rsidR="00C45CB9" w:rsidRPr="00384F1C">
        <w:rPr>
          <w:rFonts w:ascii="Times New Roman" w:hAnsi="Times New Roman" w:cs="Times New Roman"/>
          <w:sz w:val="24"/>
          <w:szCs w:val="24"/>
          <w:lang w:val="en-GB"/>
        </w:rPr>
        <w:t xml:space="preserve">s in Spain aged between 14 and 17 years, inclusive. A stratified cluster sampling method was utilized. </w:t>
      </w:r>
      <w:r w:rsidR="00296311" w:rsidRPr="00384F1C">
        <w:rPr>
          <w:rFonts w:ascii="Times New Roman" w:hAnsi="Times New Roman" w:cs="Times New Roman"/>
          <w:sz w:val="24"/>
          <w:szCs w:val="24"/>
          <w:lang w:val="en-GB"/>
        </w:rPr>
        <w:t xml:space="preserve">The strata were defined by the type of education (compulsory secondary education, or ESO in Spain; advanced secondary education, or </w:t>
      </w:r>
      <w:r w:rsidR="00296311" w:rsidRPr="00384F1C">
        <w:rPr>
          <w:rFonts w:ascii="Times New Roman" w:hAnsi="Times New Roman" w:cs="Times New Roman"/>
          <w:i/>
          <w:sz w:val="24"/>
          <w:szCs w:val="24"/>
          <w:lang w:val="en-GB"/>
        </w:rPr>
        <w:t>bachillerato</w:t>
      </w:r>
      <w:r w:rsidR="00296311" w:rsidRPr="00384F1C">
        <w:rPr>
          <w:rFonts w:ascii="Times New Roman" w:hAnsi="Times New Roman" w:cs="Times New Roman"/>
          <w:sz w:val="24"/>
          <w:szCs w:val="24"/>
          <w:lang w:val="en-GB"/>
        </w:rPr>
        <w:t>; basic vocational training, or FP; and intermediate training cycles, or CFGM), the ownership of the school (public or private), and the region or autonomous community.</w:t>
      </w:r>
    </w:p>
    <w:p w14:paraId="3A85BF2A" w14:textId="22DAD8AB" w:rsidR="00C45CB9" w:rsidRPr="002B6ED5" w:rsidRDefault="00296311" w:rsidP="00296311">
      <w:pPr>
        <w:spacing w:after="0" w:line="480" w:lineRule="auto"/>
        <w:ind w:firstLine="708"/>
        <w:rPr>
          <w:rFonts w:ascii="Times New Roman" w:hAnsi="Times New Roman" w:cs="Times New Roman"/>
          <w:sz w:val="24"/>
          <w:szCs w:val="24"/>
          <w:lang w:val="en-GB"/>
        </w:rPr>
      </w:pPr>
      <w:r w:rsidRPr="00384F1C">
        <w:rPr>
          <w:rFonts w:ascii="Times New Roman" w:hAnsi="Times New Roman" w:cs="Times New Roman"/>
          <w:sz w:val="24"/>
          <w:szCs w:val="24"/>
          <w:lang w:val="en-GB"/>
        </w:rPr>
        <w:t xml:space="preserve">The units were selected using two-stage sampling. In the first stage, </w:t>
      </w:r>
      <w:r w:rsidR="00203887" w:rsidRPr="00384F1C">
        <w:rPr>
          <w:rFonts w:ascii="Times New Roman" w:hAnsi="Times New Roman" w:cs="Times New Roman"/>
          <w:sz w:val="24"/>
          <w:szCs w:val="24"/>
          <w:lang w:val="en-GB"/>
        </w:rPr>
        <w:t>school</w:t>
      </w:r>
      <w:r w:rsidRPr="00384F1C">
        <w:rPr>
          <w:rFonts w:ascii="Times New Roman" w:hAnsi="Times New Roman" w:cs="Times New Roman"/>
          <w:sz w:val="24"/>
          <w:szCs w:val="24"/>
          <w:lang w:val="en-GB"/>
        </w:rPr>
        <w:t xml:space="preserve">s were selected randomly, making use of a replacement list of centers if necessary. A total of 70 </w:t>
      </w:r>
      <w:r w:rsidR="00203887" w:rsidRPr="00384F1C">
        <w:rPr>
          <w:rFonts w:ascii="Times New Roman" w:hAnsi="Times New Roman" w:cs="Times New Roman"/>
          <w:sz w:val="24"/>
          <w:szCs w:val="24"/>
          <w:lang w:val="en-GB"/>
        </w:rPr>
        <w:t>school</w:t>
      </w:r>
      <w:r w:rsidRPr="00384F1C">
        <w:rPr>
          <w:rFonts w:ascii="Times New Roman" w:hAnsi="Times New Roman" w:cs="Times New Roman"/>
          <w:sz w:val="24"/>
          <w:szCs w:val="24"/>
          <w:lang w:val="en-GB"/>
        </w:rPr>
        <w:t>s participated, representing a</w:t>
      </w:r>
      <w:r w:rsidR="00203887" w:rsidRPr="00384F1C">
        <w:rPr>
          <w:rFonts w:ascii="Times New Roman" w:hAnsi="Times New Roman" w:cs="Times New Roman"/>
          <w:sz w:val="24"/>
          <w:szCs w:val="24"/>
          <w:lang w:val="en-GB"/>
        </w:rPr>
        <w:t xml:space="preserve">n </w:t>
      </w:r>
      <w:r w:rsidRPr="00384F1C">
        <w:rPr>
          <w:rFonts w:ascii="Times New Roman" w:hAnsi="Times New Roman" w:cs="Times New Roman"/>
          <w:sz w:val="24"/>
          <w:szCs w:val="24"/>
          <w:lang w:val="en-GB"/>
        </w:rPr>
        <w:t>acceptance rate</w:t>
      </w:r>
      <w:r w:rsidR="00203887" w:rsidRPr="00384F1C">
        <w:rPr>
          <w:rFonts w:ascii="Times New Roman" w:hAnsi="Times New Roman" w:cs="Times New Roman"/>
          <w:sz w:val="24"/>
          <w:szCs w:val="24"/>
          <w:lang w:val="en-GB"/>
        </w:rPr>
        <w:t xml:space="preserve"> of 28.3%</w:t>
      </w:r>
      <w:r w:rsidRPr="00384F1C">
        <w:rPr>
          <w:rFonts w:ascii="Times New Roman" w:hAnsi="Times New Roman" w:cs="Times New Roman"/>
          <w:sz w:val="24"/>
          <w:szCs w:val="24"/>
          <w:lang w:val="en-GB"/>
        </w:rPr>
        <w:t xml:space="preserve">. In the second stage, class groups were selected randomly, when there was more than one class per grade. Regarding the type of </w:t>
      </w:r>
      <w:r w:rsidRPr="00384F1C">
        <w:rPr>
          <w:rFonts w:ascii="Times New Roman" w:hAnsi="Times New Roman" w:cs="Times New Roman"/>
          <w:sz w:val="24"/>
          <w:szCs w:val="24"/>
          <w:lang w:val="en-GB"/>
        </w:rPr>
        <w:lastRenderedPageBreak/>
        <w:t xml:space="preserve">education, </w:t>
      </w:r>
      <w:r w:rsidR="00203887" w:rsidRPr="00384F1C">
        <w:rPr>
          <w:rFonts w:ascii="Times New Roman" w:hAnsi="Times New Roman" w:cs="Times New Roman"/>
          <w:sz w:val="24"/>
          <w:szCs w:val="24"/>
          <w:lang w:val="en-GB"/>
        </w:rPr>
        <w:t xml:space="preserve">school </w:t>
      </w:r>
      <w:r w:rsidRPr="00384F1C">
        <w:rPr>
          <w:rFonts w:ascii="Times New Roman" w:hAnsi="Times New Roman" w:cs="Times New Roman"/>
          <w:sz w:val="24"/>
          <w:szCs w:val="24"/>
          <w:lang w:val="en-GB"/>
        </w:rPr>
        <w:t xml:space="preserve">ownership, and autonomous community, the allocation of </w:t>
      </w:r>
      <w:r w:rsidR="00203887" w:rsidRPr="00384F1C">
        <w:rPr>
          <w:rFonts w:ascii="Times New Roman" w:hAnsi="Times New Roman" w:cs="Times New Roman"/>
          <w:sz w:val="24"/>
          <w:szCs w:val="24"/>
          <w:lang w:val="en-GB"/>
        </w:rPr>
        <w:t xml:space="preserve">schools </w:t>
      </w:r>
      <w:r w:rsidRPr="00384F1C">
        <w:rPr>
          <w:rFonts w:ascii="Times New Roman" w:hAnsi="Times New Roman" w:cs="Times New Roman"/>
          <w:sz w:val="24"/>
          <w:szCs w:val="24"/>
          <w:lang w:val="en-GB"/>
        </w:rPr>
        <w:t>was proportional, wh</w:t>
      </w:r>
      <w:r w:rsidR="00203887" w:rsidRPr="00384F1C">
        <w:rPr>
          <w:rFonts w:ascii="Times New Roman" w:hAnsi="Times New Roman" w:cs="Times New Roman"/>
          <w:sz w:val="24"/>
          <w:szCs w:val="24"/>
          <w:lang w:val="en-GB"/>
        </w:rPr>
        <w:t>ile</w:t>
      </w:r>
      <w:r w:rsidRPr="00384F1C">
        <w:rPr>
          <w:rFonts w:ascii="Times New Roman" w:hAnsi="Times New Roman" w:cs="Times New Roman"/>
          <w:sz w:val="24"/>
          <w:szCs w:val="24"/>
          <w:lang w:val="en-GB"/>
        </w:rPr>
        <w:t xml:space="preserve"> the data were collected from all students in the selected class groups.</w:t>
      </w:r>
    </w:p>
    <w:p w14:paraId="5E5C0BBC" w14:textId="3E81A743" w:rsidR="00C45CB9" w:rsidRPr="002B6ED5" w:rsidRDefault="00C45CB9" w:rsidP="00C45CB9">
      <w:pPr>
        <w:spacing w:after="0" w:line="480" w:lineRule="auto"/>
        <w:ind w:firstLine="709"/>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The inclusion criteria for participation in the study were: (a) being between 14 and 17 years old, and (b) possessing sufficient cognitive and linguistic abilities to understand the survey questions. Young people with disabilities or impairments were not excluded </w:t>
      </w:r>
      <w:proofErr w:type="gramStart"/>
      <w:r w:rsidRPr="002B6ED5">
        <w:rPr>
          <w:rFonts w:ascii="Times New Roman" w:hAnsi="Times New Roman" w:cs="Times New Roman"/>
          <w:sz w:val="24"/>
          <w:szCs w:val="24"/>
          <w:lang w:val="en-GB"/>
        </w:rPr>
        <w:t>as long as</w:t>
      </w:r>
      <w:proofErr w:type="gramEnd"/>
      <w:r w:rsidRPr="002B6ED5">
        <w:rPr>
          <w:rFonts w:ascii="Times New Roman" w:hAnsi="Times New Roman" w:cs="Times New Roman"/>
          <w:sz w:val="24"/>
          <w:szCs w:val="24"/>
          <w:lang w:val="en-GB"/>
        </w:rPr>
        <w:t xml:space="preserve"> they met the two criteria.</w:t>
      </w:r>
    </w:p>
    <w:p w14:paraId="0B435CC9" w14:textId="03CC4557" w:rsidR="00D66BBD" w:rsidRPr="00384F1C" w:rsidRDefault="00D66BBD" w:rsidP="00C51C3F">
      <w:pPr>
        <w:spacing w:after="0" w:line="480" w:lineRule="auto"/>
        <w:rPr>
          <w:rFonts w:ascii="Times New Roman" w:hAnsi="Times New Roman" w:cs="Times New Roman"/>
          <w:sz w:val="24"/>
          <w:szCs w:val="24"/>
          <w:lang w:val="en-GB"/>
        </w:rPr>
      </w:pPr>
      <w:r w:rsidRPr="00384F1C">
        <w:rPr>
          <w:rFonts w:ascii="Times New Roman" w:hAnsi="Times New Roman" w:cs="Times New Roman"/>
          <w:b/>
          <w:bCs/>
          <w:sz w:val="24"/>
          <w:szCs w:val="24"/>
          <w:lang w:val="en-GB"/>
        </w:rPr>
        <w:t>Participants</w:t>
      </w:r>
    </w:p>
    <w:p w14:paraId="2BB20B95" w14:textId="33F6AE36" w:rsidR="00C45CB9" w:rsidRPr="002B6ED5" w:rsidRDefault="00C45CB9" w:rsidP="00C45CB9">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The total sample consist</w:t>
      </w:r>
      <w:r w:rsidR="006F1743">
        <w:rPr>
          <w:rFonts w:ascii="Times New Roman" w:hAnsi="Times New Roman" w:cs="Times New Roman"/>
          <w:sz w:val="24"/>
          <w:szCs w:val="24"/>
          <w:lang w:val="en-GB"/>
        </w:rPr>
        <w:t>ed</w:t>
      </w:r>
      <w:r w:rsidRPr="002B6ED5">
        <w:rPr>
          <w:rFonts w:ascii="Times New Roman" w:hAnsi="Times New Roman" w:cs="Times New Roman"/>
          <w:sz w:val="24"/>
          <w:szCs w:val="24"/>
          <w:lang w:val="en-GB"/>
        </w:rPr>
        <w:t xml:space="preserve"> of 4,319 adolescents, </w:t>
      </w:r>
      <w:r w:rsidR="00753EFF">
        <w:rPr>
          <w:rFonts w:ascii="Times New Roman" w:hAnsi="Times New Roman" w:cs="Times New Roman"/>
          <w:sz w:val="24"/>
          <w:szCs w:val="24"/>
          <w:lang w:val="en-GB"/>
        </w:rPr>
        <w:t>but</w:t>
      </w:r>
      <w:r w:rsidR="00753EFF" w:rsidRPr="002B6ED5">
        <w:rPr>
          <w:rFonts w:ascii="Times New Roman" w:hAnsi="Times New Roman" w:cs="Times New Roman"/>
          <w:sz w:val="24"/>
          <w:szCs w:val="24"/>
          <w:lang w:val="en-GB"/>
        </w:rPr>
        <w:t xml:space="preserve"> </w:t>
      </w:r>
      <w:r w:rsidR="00753EFF">
        <w:rPr>
          <w:rFonts w:ascii="Times New Roman" w:hAnsi="Times New Roman" w:cs="Times New Roman"/>
          <w:sz w:val="24"/>
          <w:szCs w:val="24"/>
          <w:lang w:val="en-GB"/>
        </w:rPr>
        <w:t xml:space="preserve">any </w:t>
      </w:r>
      <w:r w:rsidRPr="002B6ED5">
        <w:rPr>
          <w:rFonts w:ascii="Times New Roman" w:hAnsi="Times New Roman" w:cs="Times New Roman"/>
          <w:sz w:val="24"/>
          <w:szCs w:val="24"/>
          <w:lang w:val="en-GB"/>
        </w:rPr>
        <w:t xml:space="preserve">individuals under 14 years old or over 17 years old were excluded, as </w:t>
      </w:r>
      <w:r w:rsidR="006F1743">
        <w:rPr>
          <w:rFonts w:ascii="Times New Roman" w:hAnsi="Times New Roman" w:cs="Times New Roman"/>
          <w:sz w:val="24"/>
          <w:szCs w:val="24"/>
          <w:lang w:val="en-GB"/>
        </w:rPr>
        <w:t>were</w:t>
      </w:r>
      <w:r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any individuals</w:t>
      </w:r>
      <w:r w:rsidR="006F1743"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who provided inconsistent responses or did not provide complete data for the victimization and/or perpetration questionnaire (</w:t>
      </w:r>
      <w:r w:rsidRPr="00D10ECA">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295; 6.8%)</w:t>
      </w:r>
      <w:r w:rsidR="00753EFF">
        <w:rPr>
          <w:rFonts w:ascii="Times New Roman" w:hAnsi="Times New Roman" w:cs="Times New Roman"/>
          <w:sz w:val="24"/>
          <w:szCs w:val="24"/>
          <w:lang w:val="en-GB"/>
        </w:rPr>
        <w:t>. This</w:t>
      </w:r>
      <w:r w:rsidRPr="002B6ED5">
        <w:rPr>
          <w:rFonts w:ascii="Times New Roman" w:hAnsi="Times New Roman" w:cs="Times New Roman"/>
          <w:sz w:val="24"/>
          <w:szCs w:val="24"/>
          <w:lang w:val="en-GB"/>
        </w:rPr>
        <w:t xml:space="preserve"> result</w:t>
      </w:r>
      <w:r w:rsidR="00753EFF">
        <w:rPr>
          <w:rFonts w:ascii="Times New Roman" w:hAnsi="Times New Roman" w:cs="Times New Roman"/>
          <w:sz w:val="24"/>
          <w:szCs w:val="24"/>
          <w:lang w:val="en-GB"/>
        </w:rPr>
        <w:t>ed</w:t>
      </w:r>
      <w:r w:rsidRPr="002B6ED5">
        <w:rPr>
          <w:rFonts w:ascii="Times New Roman" w:hAnsi="Times New Roman" w:cs="Times New Roman"/>
          <w:sz w:val="24"/>
          <w:szCs w:val="24"/>
          <w:lang w:val="en-GB"/>
        </w:rPr>
        <w:t xml:space="preserve"> in an effective sample of 4,024 students.</w:t>
      </w:r>
    </w:p>
    <w:p w14:paraId="20E24DB2" w14:textId="7F7B435E" w:rsidR="00C45CB9" w:rsidRPr="002B6ED5" w:rsidRDefault="00C45CB9" w:rsidP="00C45CB9">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The participants </w:t>
      </w:r>
      <w:r w:rsidR="00753EFF">
        <w:rPr>
          <w:rFonts w:ascii="Times New Roman" w:hAnsi="Times New Roman" w:cs="Times New Roman"/>
          <w:sz w:val="24"/>
          <w:szCs w:val="24"/>
          <w:lang w:val="en-GB"/>
        </w:rPr>
        <w:t>we</w:t>
      </w:r>
      <w:r w:rsidRPr="002B6ED5">
        <w:rPr>
          <w:rFonts w:ascii="Times New Roman" w:hAnsi="Times New Roman" w:cs="Times New Roman"/>
          <w:sz w:val="24"/>
          <w:szCs w:val="24"/>
          <w:lang w:val="en-GB"/>
        </w:rPr>
        <w:t xml:space="preserve">re distributed by gender as follows: 2,061 girls (51.2%), 1,858 boys (46.2%), 36 </w:t>
      </w:r>
      <w:r w:rsidR="006F1743">
        <w:rPr>
          <w:rFonts w:ascii="Times New Roman" w:hAnsi="Times New Roman" w:cs="Times New Roman"/>
          <w:sz w:val="24"/>
          <w:szCs w:val="24"/>
          <w:lang w:val="en-GB"/>
        </w:rPr>
        <w:t xml:space="preserve">who </w:t>
      </w:r>
      <w:r w:rsidRPr="002B6ED5">
        <w:rPr>
          <w:rFonts w:ascii="Times New Roman" w:hAnsi="Times New Roman" w:cs="Times New Roman"/>
          <w:sz w:val="24"/>
          <w:szCs w:val="24"/>
          <w:lang w:val="en-GB"/>
        </w:rPr>
        <w:t>identif</w:t>
      </w:r>
      <w:r w:rsidR="009F23DD">
        <w:rPr>
          <w:rFonts w:ascii="Times New Roman" w:hAnsi="Times New Roman" w:cs="Times New Roman"/>
          <w:sz w:val="24"/>
          <w:szCs w:val="24"/>
          <w:lang w:val="en-GB"/>
        </w:rPr>
        <w:t>ied</w:t>
      </w:r>
      <w:r w:rsidRPr="002B6ED5">
        <w:rPr>
          <w:rFonts w:ascii="Times New Roman" w:hAnsi="Times New Roman" w:cs="Times New Roman"/>
          <w:sz w:val="24"/>
          <w:szCs w:val="24"/>
          <w:lang w:val="en-GB"/>
        </w:rPr>
        <w:t xml:space="preserve"> with another gender (0.9%), and 69 (1.7%) </w:t>
      </w:r>
      <w:r w:rsidR="006F1743">
        <w:rPr>
          <w:rFonts w:ascii="Times New Roman" w:hAnsi="Times New Roman" w:cs="Times New Roman"/>
          <w:sz w:val="24"/>
          <w:szCs w:val="24"/>
          <w:lang w:val="en-GB"/>
        </w:rPr>
        <w:t xml:space="preserve">who </w:t>
      </w:r>
      <w:r w:rsidRPr="002B6ED5">
        <w:rPr>
          <w:rFonts w:ascii="Times New Roman" w:hAnsi="Times New Roman" w:cs="Times New Roman"/>
          <w:sz w:val="24"/>
          <w:szCs w:val="24"/>
          <w:lang w:val="en-GB"/>
        </w:rPr>
        <w:t xml:space="preserve">preferred not to respond. The mean age of the individuals </w:t>
      </w:r>
      <w:r w:rsidR="00753EFF">
        <w:rPr>
          <w:rFonts w:ascii="Times New Roman" w:hAnsi="Times New Roman" w:cs="Times New Roman"/>
          <w:sz w:val="24"/>
          <w:szCs w:val="24"/>
          <w:lang w:val="en-GB"/>
        </w:rPr>
        <w:t>wa</w:t>
      </w:r>
      <w:r w:rsidRPr="002B6ED5">
        <w:rPr>
          <w:rFonts w:ascii="Times New Roman" w:hAnsi="Times New Roman" w:cs="Times New Roman"/>
          <w:sz w:val="24"/>
          <w:szCs w:val="24"/>
          <w:lang w:val="en-GB"/>
        </w:rPr>
        <w:t>s 15.42 years (</w:t>
      </w:r>
      <w:r w:rsidRPr="002B6ED5">
        <w:rPr>
          <w:rFonts w:ascii="Times New Roman" w:hAnsi="Times New Roman" w:cs="Times New Roman"/>
          <w:i/>
          <w:iCs/>
          <w:sz w:val="24"/>
          <w:szCs w:val="24"/>
          <w:lang w:val="en-GB"/>
        </w:rPr>
        <w:t>SD</w:t>
      </w:r>
      <w:r w:rsidRPr="002B6ED5">
        <w:rPr>
          <w:rFonts w:ascii="Times New Roman" w:hAnsi="Times New Roman" w:cs="Times New Roman"/>
          <w:sz w:val="24"/>
          <w:szCs w:val="24"/>
          <w:lang w:val="en-GB"/>
        </w:rPr>
        <w:t xml:space="preserve"> = 1.03).</w:t>
      </w:r>
    </w:p>
    <w:p w14:paraId="76D9F08F" w14:textId="07FE3C59" w:rsidR="00D4111E" w:rsidRPr="00692E61" w:rsidRDefault="00C45CB9" w:rsidP="00692E61">
      <w:pPr>
        <w:spacing w:after="0" w:line="480" w:lineRule="auto"/>
        <w:ind w:firstLine="708"/>
        <w:rPr>
          <w:rFonts w:ascii="Times New Roman" w:hAnsi="Times New Roman" w:cs="Times New Roman"/>
          <w:sz w:val="24"/>
          <w:szCs w:val="24"/>
          <w:lang w:val="en-GB"/>
        </w:rPr>
      </w:pPr>
      <w:r w:rsidRPr="00692E61">
        <w:rPr>
          <w:rFonts w:ascii="Times New Roman" w:hAnsi="Times New Roman" w:cs="Times New Roman"/>
          <w:sz w:val="24"/>
          <w:szCs w:val="24"/>
          <w:lang w:val="en-GB"/>
        </w:rPr>
        <w:t>Of the adolescents, 90.8% were born in Spain (</w:t>
      </w:r>
      <w:r w:rsidRPr="00692E61">
        <w:rPr>
          <w:rFonts w:ascii="Times New Roman" w:hAnsi="Times New Roman" w:cs="Times New Roman"/>
          <w:i/>
          <w:iCs/>
          <w:sz w:val="24"/>
          <w:szCs w:val="24"/>
          <w:lang w:val="en-GB"/>
        </w:rPr>
        <w:t>n</w:t>
      </w:r>
      <w:r w:rsidRPr="00692E61">
        <w:rPr>
          <w:rFonts w:ascii="Times New Roman" w:hAnsi="Times New Roman" w:cs="Times New Roman"/>
          <w:sz w:val="24"/>
          <w:szCs w:val="24"/>
          <w:lang w:val="en-GB"/>
        </w:rPr>
        <w:t xml:space="preserve"> = 3,654), while only 8.4% (</w:t>
      </w:r>
      <w:r w:rsidRPr="00692E61">
        <w:rPr>
          <w:rFonts w:ascii="Times New Roman" w:hAnsi="Times New Roman" w:cs="Times New Roman"/>
          <w:i/>
          <w:iCs/>
          <w:sz w:val="24"/>
          <w:szCs w:val="24"/>
          <w:lang w:val="en-GB"/>
        </w:rPr>
        <w:t>n</w:t>
      </w:r>
      <w:r w:rsidRPr="00692E61">
        <w:rPr>
          <w:rFonts w:ascii="Times New Roman" w:hAnsi="Times New Roman" w:cs="Times New Roman"/>
          <w:sz w:val="24"/>
          <w:szCs w:val="24"/>
          <w:lang w:val="en-GB"/>
        </w:rPr>
        <w:t xml:space="preserve"> = 339) </w:t>
      </w:r>
      <w:r w:rsidR="009F23DD">
        <w:rPr>
          <w:rFonts w:ascii="Times New Roman" w:hAnsi="Times New Roman" w:cs="Times New Roman"/>
          <w:sz w:val="24"/>
          <w:szCs w:val="24"/>
          <w:lang w:val="en-GB"/>
        </w:rPr>
        <w:t>we</w:t>
      </w:r>
      <w:r w:rsidRPr="00692E61">
        <w:rPr>
          <w:rFonts w:ascii="Times New Roman" w:hAnsi="Times New Roman" w:cs="Times New Roman"/>
          <w:sz w:val="24"/>
          <w:szCs w:val="24"/>
          <w:lang w:val="en-GB"/>
        </w:rPr>
        <w:t>re of foreign origin</w:t>
      </w:r>
      <w:r w:rsidR="00F84961">
        <w:rPr>
          <w:rFonts w:ascii="Times New Roman" w:hAnsi="Times New Roman" w:cs="Times New Roman"/>
          <w:sz w:val="24"/>
          <w:szCs w:val="24"/>
          <w:lang w:val="en-GB"/>
        </w:rPr>
        <w:t>. T</w:t>
      </w:r>
      <w:r w:rsidRPr="00692E61">
        <w:rPr>
          <w:rFonts w:ascii="Times New Roman" w:hAnsi="Times New Roman" w:cs="Times New Roman"/>
          <w:sz w:val="24"/>
          <w:szCs w:val="24"/>
          <w:lang w:val="en-GB"/>
        </w:rPr>
        <w:t xml:space="preserve">he remaining percentage </w:t>
      </w:r>
      <w:r w:rsidR="00F84961">
        <w:rPr>
          <w:rFonts w:ascii="Times New Roman" w:hAnsi="Times New Roman" w:cs="Times New Roman"/>
          <w:sz w:val="24"/>
          <w:szCs w:val="24"/>
          <w:lang w:val="en-GB"/>
        </w:rPr>
        <w:t xml:space="preserve">did </w:t>
      </w:r>
      <w:r w:rsidRPr="00692E61">
        <w:rPr>
          <w:rFonts w:ascii="Times New Roman" w:hAnsi="Times New Roman" w:cs="Times New Roman"/>
          <w:sz w:val="24"/>
          <w:szCs w:val="24"/>
          <w:lang w:val="en-GB"/>
        </w:rPr>
        <w:t>not respond to th</w:t>
      </w:r>
      <w:r w:rsidR="006F1743">
        <w:rPr>
          <w:rFonts w:ascii="Times New Roman" w:hAnsi="Times New Roman" w:cs="Times New Roman"/>
          <w:sz w:val="24"/>
          <w:szCs w:val="24"/>
          <w:lang w:val="en-GB"/>
        </w:rPr>
        <w:t>e</w:t>
      </w:r>
      <w:r w:rsidRPr="00692E61">
        <w:rPr>
          <w:rFonts w:ascii="Times New Roman" w:hAnsi="Times New Roman" w:cs="Times New Roman"/>
          <w:sz w:val="24"/>
          <w:szCs w:val="24"/>
          <w:lang w:val="en-GB"/>
        </w:rPr>
        <w:t xml:space="preserve"> question.</w:t>
      </w:r>
      <w:r w:rsidR="008F7B2B" w:rsidRPr="00692E61">
        <w:rPr>
          <w:rFonts w:ascii="Times New Roman" w:hAnsi="Times New Roman" w:cs="Times New Roman"/>
          <w:sz w:val="24"/>
          <w:szCs w:val="24"/>
          <w:lang w:val="en-GB"/>
        </w:rPr>
        <w:t xml:space="preserve"> </w:t>
      </w:r>
      <w:r w:rsidRPr="00692E61">
        <w:rPr>
          <w:rFonts w:ascii="Times New Roman" w:hAnsi="Times New Roman" w:cs="Times New Roman"/>
          <w:sz w:val="24"/>
          <w:szCs w:val="24"/>
          <w:lang w:val="en-GB"/>
        </w:rPr>
        <w:t>Regarding their living situation, 95.8% (</w:t>
      </w:r>
      <w:r w:rsidRPr="00D10ECA">
        <w:rPr>
          <w:rFonts w:ascii="Times New Roman" w:hAnsi="Times New Roman" w:cs="Times New Roman"/>
          <w:i/>
          <w:iCs/>
          <w:sz w:val="24"/>
          <w:szCs w:val="24"/>
          <w:lang w:val="en-GB"/>
        </w:rPr>
        <w:t>n</w:t>
      </w:r>
      <w:r w:rsidR="00753EFF">
        <w:rPr>
          <w:rFonts w:ascii="Times New Roman" w:hAnsi="Times New Roman" w:cs="Times New Roman"/>
          <w:i/>
          <w:iCs/>
          <w:sz w:val="24"/>
          <w:szCs w:val="24"/>
          <w:lang w:val="en-GB"/>
        </w:rPr>
        <w:t xml:space="preserve"> </w:t>
      </w:r>
      <w:r w:rsidRPr="00692E61">
        <w:rPr>
          <w:rFonts w:ascii="Times New Roman" w:hAnsi="Times New Roman" w:cs="Times New Roman"/>
          <w:sz w:val="24"/>
          <w:szCs w:val="24"/>
          <w:lang w:val="en-GB"/>
        </w:rPr>
        <w:t>= 3,856) indicate</w:t>
      </w:r>
      <w:r w:rsidR="00047254">
        <w:rPr>
          <w:rFonts w:ascii="Times New Roman" w:hAnsi="Times New Roman" w:cs="Times New Roman"/>
          <w:sz w:val="24"/>
          <w:szCs w:val="24"/>
          <w:lang w:val="en-GB"/>
        </w:rPr>
        <w:t>d</w:t>
      </w:r>
      <w:r w:rsidRPr="00692E61">
        <w:rPr>
          <w:rFonts w:ascii="Times New Roman" w:hAnsi="Times New Roman" w:cs="Times New Roman"/>
          <w:sz w:val="24"/>
          <w:szCs w:val="24"/>
          <w:lang w:val="en-GB"/>
        </w:rPr>
        <w:t xml:space="preserve"> that they live</w:t>
      </w:r>
      <w:r w:rsidR="00047254">
        <w:rPr>
          <w:rFonts w:ascii="Times New Roman" w:hAnsi="Times New Roman" w:cs="Times New Roman"/>
          <w:sz w:val="24"/>
          <w:szCs w:val="24"/>
          <w:lang w:val="en-GB"/>
        </w:rPr>
        <w:t>d</w:t>
      </w:r>
      <w:r w:rsidRPr="00692E61">
        <w:rPr>
          <w:rFonts w:ascii="Times New Roman" w:hAnsi="Times New Roman" w:cs="Times New Roman"/>
          <w:sz w:val="24"/>
          <w:szCs w:val="24"/>
          <w:lang w:val="en-GB"/>
        </w:rPr>
        <w:t xml:space="preserve"> with their father, mother, or both</w:t>
      </w:r>
      <w:r w:rsidR="00F84961">
        <w:rPr>
          <w:rFonts w:ascii="Times New Roman" w:hAnsi="Times New Roman" w:cs="Times New Roman"/>
          <w:sz w:val="24"/>
          <w:szCs w:val="24"/>
          <w:lang w:val="en-GB"/>
        </w:rPr>
        <w:t>, while t</w:t>
      </w:r>
      <w:r w:rsidR="00692E61" w:rsidRPr="00692E61">
        <w:rPr>
          <w:rFonts w:ascii="Times New Roman" w:hAnsi="Times New Roman" w:cs="Times New Roman"/>
          <w:sz w:val="24"/>
          <w:szCs w:val="24"/>
          <w:lang w:val="en-GB"/>
        </w:rPr>
        <w:t xml:space="preserve">he rest </w:t>
      </w:r>
      <w:r w:rsidR="00692E61">
        <w:rPr>
          <w:rFonts w:ascii="Times New Roman" w:hAnsi="Times New Roman" w:cs="Times New Roman"/>
          <w:sz w:val="24"/>
          <w:szCs w:val="24"/>
          <w:lang w:val="en-GB"/>
        </w:rPr>
        <w:t>report</w:t>
      </w:r>
      <w:r w:rsidR="006F1743">
        <w:rPr>
          <w:rFonts w:ascii="Times New Roman" w:hAnsi="Times New Roman" w:cs="Times New Roman"/>
          <w:sz w:val="24"/>
          <w:szCs w:val="24"/>
          <w:lang w:val="en-GB"/>
        </w:rPr>
        <w:t>ed</w:t>
      </w:r>
      <w:r w:rsidR="00692E61" w:rsidRPr="00692E61">
        <w:rPr>
          <w:rFonts w:ascii="Times New Roman" w:hAnsi="Times New Roman" w:cs="Times New Roman"/>
          <w:sz w:val="24"/>
          <w:szCs w:val="24"/>
          <w:lang w:val="en-GB"/>
        </w:rPr>
        <w:t xml:space="preserve"> other family situations.</w:t>
      </w:r>
    </w:p>
    <w:p w14:paraId="268E9A6B" w14:textId="6FA43D12" w:rsidR="00D66BBD" w:rsidRPr="00A20A3B" w:rsidRDefault="00D66BBD"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Instruments</w:t>
      </w:r>
    </w:p>
    <w:p w14:paraId="1AFFCA41" w14:textId="5B012DE2" w:rsidR="0043664F" w:rsidRPr="002B6ED5" w:rsidRDefault="00C95E2C" w:rsidP="00384F1C">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 xml:space="preserve">Sociodemographic </w:t>
      </w:r>
      <w:r w:rsidR="008B6DD1" w:rsidRPr="00384F1C">
        <w:rPr>
          <w:rFonts w:ascii="Times New Roman" w:hAnsi="Times New Roman" w:cs="Times New Roman"/>
          <w:b/>
          <w:bCs/>
          <w:sz w:val="24"/>
          <w:szCs w:val="24"/>
          <w:lang w:val="en-GB"/>
        </w:rPr>
        <w:t>v</w:t>
      </w:r>
      <w:r w:rsidRPr="00384F1C">
        <w:rPr>
          <w:rFonts w:ascii="Times New Roman" w:hAnsi="Times New Roman" w:cs="Times New Roman"/>
          <w:b/>
          <w:bCs/>
          <w:sz w:val="24"/>
          <w:szCs w:val="24"/>
          <w:lang w:val="en-GB"/>
        </w:rPr>
        <w:t>ariables</w:t>
      </w:r>
      <w:r w:rsidR="00A51EAE" w:rsidRPr="00384F1C">
        <w:rPr>
          <w:rFonts w:ascii="Times New Roman" w:hAnsi="Times New Roman" w:cs="Times New Roman"/>
          <w:b/>
          <w:bCs/>
          <w:sz w:val="24"/>
          <w:szCs w:val="24"/>
          <w:lang w:val="en-GB"/>
        </w:rPr>
        <w:t>.</w:t>
      </w:r>
      <w:r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Various sociodemographic variables were considered, including </w:t>
      </w:r>
      <w:r w:rsidR="006F1743">
        <w:rPr>
          <w:rFonts w:ascii="Times New Roman" w:hAnsi="Times New Roman" w:cs="Times New Roman"/>
          <w:sz w:val="24"/>
          <w:szCs w:val="24"/>
          <w:lang w:val="en-GB"/>
        </w:rPr>
        <w:t xml:space="preserve">the </w:t>
      </w:r>
      <w:r w:rsidR="00C45CB9" w:rsidRPr="002B6ED5">
        <w:rPr>
          <w:rFonts w:ascii="Times New Roman" w:hAnsi="Times New Roman" w:cs="Times New Roman"/>
          <w:sz w:val="24"/>
          <w:szCs w:val="24"/>
          <w:lang w:val="en-GB"/>
        </w:rPr>
        <w:t>personal information of the participant</w:t>
      </w:r>
      <w:r w:rsidR="00753EFF">
        <w:rPr>
          <w:rFonts w:ascii="Times New Roman" w:hAnsi="Times New Roman" w:cs="Times New Roman"/>
          <w:sz w:val="24"/>
          <w:szCs w:val="24"/>
          <w:lang w:val="en-GB"/>
        </w:rPr>
        <w:t>s</w:t>
      </w:r>
      <w:r w:rsidR="00C45CB9" w:rsidRPr="002B6ED5">
        <w:rPr>
          <w:rFonts w:ascii="Times New Roman" w:hAnsi="Times New Roman" w:cs="Times New Roman"/>
          <w:sz w:val="24"/>
          <w:szCs w:val="24"/>
          <w:lang w:val="en-GB"/>
        </w:rPr>
        <w:t>. The questions were created ad hoc for the study</w:t>
      </w:r>
      <w:r w:rsidR="00B333E4">
        <w:rPr>
          <w:rFonts w:ascii="Times New Roman" w:hAnsi="Times New Roman" w:cs="Times New Roman"/>
          <w:sz w:val="24"/>
          <w:szCs w:val="24"/>
          <w:lang w:val="en-GB"/>
        </w:rPr>
        <w:t>’</w:t>
      </w:r>
      <w:r w:rsidR="00C45CB9" w:rsidRPr="002B6ED5">
        <w:rPr>
          <w:rFonts w:ascii="Times New Roman" w:hAnsi="Times New Roman" w:cs="Times New Roman"/>
          <w:sz w:val="24"/>
          <w:szCs w:val="24"/>
          <w:lang w:val="en-GB"/>
        </w:rPr>
        <w:t>s objectives</w:t>
      </w:r>
      <w:r w:rsidR="00F84961">
        <w:rPr>
          <w:rFonts w:ascii="Times New Roman" w:hAnsi="Times New Roman" w:cs="Times New Roman"/>
          <w:sz w:val="24"/>
          <w:szCs w:val="24"/>
          <w:lang w:val="en-GB"/>
        </w:rPr>
        <w:t xml:space="preserve">, including </w:t>
      </w:r>
      <w:r w:rsidR="00C45CB9" w:rsidRPr="002B6ED5">
        <w:rPr>
          <w:rFonts w:ascii="Times New Roman" w:hAnsi="Times New Roman" w:cs="Times New Roman"/>
          <w:sz w:val="24"/>
          <w:szCs w:val="24"/>
          <w:lang w:val="en-GB"/>
        </w:rPr>
        <w:t xml:space="preserve">four items </w:t>
      </w:r>
      <w:r w:rsidR="00F84961" w:rsidRPr="00D10ECA">
        <w:rPr>
          <w:rFonts w:ascii="Times New Roman" w:hAnsi="Times New Roman" w:cs="Times New Roman"/>
          <w:sz w:val="24"/>
          <w:szCs w:val="24"/>
          <w:lang w:val="en-GB"/>
        </w:rPr>
        <w:t xml:space="preserve">that </w:t>
      </w:r>
      <w:r w:rsidR="006F1743" w:rsidRPr="00D10ECA">
        <w:rPr>
          <w:rFonts w:ascii="Times New Roman" w:hAnsi="Times New Roman" w:cs="Times New Roman"/>
          <w:sz w:val="24"/>
          <w:szCs w:val="24"/>
          <w:lang w:val="en-GB"/>
        </w:rPr>
        <w:t>were included to address</w:t>
      </w:r>
      <w:r w:rsidR="00C45CB9" w:rsidRPr="00D10ECA">
        <w:rPr>
          <w:rFonts w:ascii="Times New Roman" w:hAnsi="Times New Roman" w:cs="Times New Roman"/>
          <w:sz w:val="24"/>
          <w:szCs w:val="24"/>
          <w:lang w:val="en-GB"/>
        </w:rPr>
        <w:t xml:space="preserve"> gender, age, country of birth, and </w:t>
      </w:r>
      <w:r w:rsidR="00692E61" w:rsidRPr="00D10ECA">
        <w:rPr>
          <w:rFonts w:ascii="Times New Roman" w:hAnsi="Times New Roman" w:cs="Times New Roman"/>
          <w:sz w:val="24"/>
          <w:szCs w:val="24"/>
          <w:lang w:val="en-GB"/>
        </w:rPr>
        <w:t>composition</w:t>
      </w:r>
      <w:r w:rsidR="006F1743" w:rsidRPr="00D10ECA">
        <w:rPr>
          <w:rFonts w:ascii="Times New Roman" w:hAnsi="Times New Roman" w:cs="Times New Roman"/>
          <w:sz w:val="24"/>
          <w:szCs w:val="24"/>
          <w:lang w:val="en-GB"/>
        </w:rPr>
        <w:t xml:space="preserve"> of the household unit</w:t>
      </w:r>
      <w:r w:rsidR="00C45CB9" w:rsidRPr="00D10ECA">
        <w:rPr>
          <w:rFonts w:ascii="Times New Roman" w:hAnsi="Times New Roman" w:cs="Times New Roman"/>
          <w:sz w:val="24"/>
          <w:szCs w:val="24"/>
          <w:lang w:val="en-GB"/>
        </w:rPr>
        <w:t>.</w:t>
      </w:r>
      <w:r w:rsidR="00A51EAE" w:rsidRPr="002B6ED5">
        <w:rPr>
          <w:rFonts w:ascii="Times New Roman" w:hAnsi="Times New Roman" w:cs="Times New Roman"/>
          <w:sz w:val="24"/>
          <w:szCs w:val="24"/>
          <w:lang w:val="en-GB"/>
        </w:rPr>
        <w:t xml:space="preserve"> </w:t>
      </w:r>
    </w:p>
    <w:p w14:paraId="7F374940" w14:textId="501B1D6C" w:rsidR="00070E68" w:rsidRPr="002B6ED5" w:rsidRDefault="00C95E2C" w:rsidP="00BA10B5">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lastRenderedPageBreak/>
        <w:t>Victimization</w:t>
      </w:r>
      <w:r w:rsidR="00070E68" w:rsidRPr="00384F1C">
        <w:rPr>
          <w:rFonts w:ascii="Times New Roman" w:hAnsi="Times New Roman" w:cs="Times New Roman"/>
          <w:b/>
          <w:bCs/>
          <w:sz w:val="24"/>
          <w:szCs w:val="24"/>
          <w:lang w:val="en-GB"/>
        </w:rPr>
        <w:t>.</w:t>
      </w:r>
      <w:r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The Spanish adaptation (Pereda et al., 2018) of the Juvenile Victimization Questionnaire (JVQ) (Finkelhor et al., 2005) was utilized to assess victimization. Several questions about sexual exploitation (Averdijk et al., 2020; Fredlund et al., 2013) were added to the original instrument due to their social relevance and the lack of prevalence studies </w:t>
      </w:r>
      <w:r w:rsidR="006F1743">
        <w:rPr>
          <w:rFonts w:ascii="Times New Roman" w:hAnsi="Times New Roman" w:cs="Times New Roman"/>
          <w:sz w:val="24"/>
          <w:szCs w:val="24"/>
          <w:lang w:val="en-GB"/>
        </w:rPr>
        <w:t>among</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the general population in Spain. Additionally, to capture experiences of online victimization, questions </w:t>
      </w:r>
      <w:r w:rsidR="006F1743" w:rsidRPr="002B6ED5">
        <w:rPr>
          <w:rFonts w:ascii="Times New Roman" w:hAnsi="Times New Roman" w:cs="Times New Roman"/>
          <w:sz w:val="24"/>
          <w:szCs w:val="24"/>
          <w:lang w:val="en-GB"/>
        </w:rPr>
        <w:t xml:space="preserve">were incorporated </w:t>
      </w:r>
      <w:r w:rsidR="00C45CB9" w:rsidRPr="002B6ED5">
        <w:rPr>
          <w:rFonts w:ascii="Times New Roman" w:hAnsi="Times New Roman" w:cs="Times New Roman"/>
          <w:sz w:val="24"/>
          <w:szCs w:val="24"/>
          <w:lang w:val="en-GB"/>
        </w:rPr>
        <w:t>from the Youth Online Victimization Questionnaire (JOV-Q) by Montiel and Carbonell (2012).</w:t>
      </w:r>
      <w:r w:rsidR="00BA10B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The final questionnaire </w:t>
      </w:r>
      <w:r w:rsidR="006F1743">
        <w:rPr>
          <w:rFonts w:ascii="Times New Roman" w:hAnsi="Times New Roman" w:cs="Times New Roman"/>
          <w:sz w:val="24"/>
          <w:szCs w:val="24"/>
          <w:lang w:val="en-GB"/>
        </w:rPr>
        <w:t>ha</w:t>
      </w:r>
      <w:r w:rsidR="008C0CE3">
        <w:rPr>
          <w:rFonts w:ascii="Times New Roman" w:hAnsi="Times New Roman" w:cs="Times New Roman"/>
          <w:sz w:val="24"/>
          <w:szCs w:val="24"/>
          <w:lang w:val="en-GB"/>
        </w:rPr>
        <w:t>d</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32 items that assess</w:t>
      </w:r>
      <w:r w:rsidR="008C0CE3">
        <w:rPr>
          <w:rFonts w:ascii="Times New Roman" w:hAnsi="Times New Roman" w:cs="Times New Roman"/>
          <w:sz w:val="24"/>
          <w:szCs w:val="24"/>
          <w:lang w:val="en-GB"/>
        </w:rPr>
        <w:t>ed</w:t>
      </w:r>
      <w:r w:rsidR="00C45CB9" w:rsidRPr="002B6ED5">
        <w:rPr>
          <w:rFonts w:ascii="Times New Roman" w:hAnsi="Times New Roman" w:cs="Times New Roman"/>
          <w:sz w:val="24"/>
          <w:szCs w:val="24"/>
          <w:lang w:val="en-GB"/>
        </w:rPr>
        <w:t xml:space="preserve"> different forms of victimization, including co</w:t>
      </w:r>
      <w:r w:rsidR="00692E61">
        <w:rPr>
          <w:rFonts w:ascii="Times New Roman" w:hAnsi="Times New Roman" w:cs="Times New Roman"/>
          <w:sz w:val="24"/>
          <w:szCs w:val="24"/>
          <w:lang w:val="en-GB"/>
        </w:rPr>
        <w:t>nventional</w:t>
      </w:r>
      <w:r w:rsidR="00C45CB9" w:rsidRPr="002B6ED5">
        <w:rPr>
          <w:rFonts w:ascii="Times New Roman" w:hAnsi="Times New Roman" w:cs="Times New Roman"/>
          <w:sz w:val="24"/>
          <w:szCs w:val="24"/>
          <w:lang w:val="en-GB"/>
        </w:rPr>
        <w:t xml:space="preserve"> crimes, victimization by caregivers, peer victimization, sexual victimization and exploitation, exposure to family violence, and online victimization. Response options </w:t>
      </w:r>
      <w:r w:rsidR="00753EFF">
        <w:rPr>
          <w:rFonts w:ascii="Times New Roman" w:hAnsi="Times New Roman" w:cs="Times New Roman"/>
          <w:sz w:val="24"/>
          <w:szCs w:val="24"/>
          <w:lang w:val="en-GB"/>
        </w:rPr>
        <w:t>we</w:t>
      </w:r>
      <w:r w:rsidR="00C45CB9" w:rsidRPr="002B6ED5">
        <w:rPr>
          <w:rFonts w:ascii="Times New Roman" w:hAnsi="Times New Roman" w:cs="Times New Roman"/>
          <w:sz w:val="24"/>
          <w:szCs w:val="24"/>
          <w:lang w:val="en-GB"/>
        </w:rPr>
        <w:t>re 0</w:t>
      </w:r>
      <w:r w:rsidR="00753EFF">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753EFF">
        <w:rPr>
          <w:rFonts w:ascii="Times New Roman" w:hAnsi="Times New Roman" w:cs="Times New Roman"/>
          <w:sz w:val="24"/>
          <w:szCs w:val="24"/>
          <w:lang w:val="en-GB"/>
        </w:rPr>
        <w:t xml:space="preserve"> n</w:t>
      </w:r>
      <w:r w:rsidR="00C45CB9" w:rsidRPr="002B6ED5">
        <w:rPr>
          <w:rFonts w:ascii="Times New Roman" w:hAnsi="Times New Roman" w:cs="Times New Roman"/>
          <w:sz w:val="24"/>
          <w:szCs w:val="24"/>
          <w:lang w:val="en-GB"/>
        </w:rPr>
        <w:t>o and 1</w:t>
      </w:r>
      <w:r w:rsidR="00753EFF">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753EFF">
        <w:rPr>
          <w:rFonts w:ascii="Times New Roman" w:hAnsi="Times New Roman" w:cs="Times New Roman"/>
          <w:sz w:val="24"/>
          <w:szCs w:val="24"/>
          <w:lang w:val="en-GB"/>
        </w:rPr>
        <w:t xml:space="preserve"> y</w:t>
      </w:r>
      <w:r w:rsidR="00C45CB9" w:rsidRPr="002B6ED5">
        <w:rPr>
          <w:rFonts w:ascii="Times New Roman" w:hAnsi="Times New Roman" w:cs="Times New Roman"/>
          <w:sz w:val="24"/>
          <w:szCs w:val="24"/>
          <w:lang w:val="en-GB"/>
        </w:rPr>
        <w:t xml:space="preserve">es. </w:t>
      </w:r>
      <w:r w:rsidR="006F1743">
        <w:rPr>
          <w:rFonts w:ascii="Times New Roman" w:hAnsi="Times New Roman" w:cs="Times New Roman"/>
          <w:sz w:val="24"/>
          <w:szCs w:val="24"/>
          <w:lang w:val="en-GB"/>
        </w:rPr>
        <w:t>For the</w:t>
      </w:r>
      <w:r w:rsidR="00C45CB9" w:rsidRPr="002B6ED5">
        <w:rPr>
          <w:rFonts w:ascii="Times New Roman" w:hAnsi="Times New Roman" w:cs="Times New Roman"/>
          <w:sz w:val="24"/>
          <w:szCs w:val="24"/>
          <w:lang w:val="en-GB"/>
        </w:rPr>
        <w:t xml:space="preserve"> study, </w:t>
      </w:r>
      <w:r w:rsidR="006F1743">
        <w:rPr>
          <w:rFonts w:ascii="Times New Roman" w:hAnsi="Times New Roman" w:cs="Times New Roman"/>
          <w:sz w:val="24"/>
          <w:szCs w:val="24"/>
          <w:lang w:val="en-GB"/>
        </w:rPr>
        <w:t xml:space="preserve">the </w:t>
      </w:r>
      <w:r w:rsidR="00C45CB9" w:rsidRPr="002B6ED5">
        <w:rPr>
          <w:rFonts w:ascii="Times New Roman" w:hAnsi="Times New Roman" w:cs="Times New Roman"/>
          <w:sz w:val="24"/>
          <w:szCs w:val="24"/>
          <w:lang w:val="en-GB"/>
        </w:rPr>
        <w:t xml:space="preserve">responses to the 32 </w:t>
      </w:r>
      <w:r w:rsidR="006F1743">
        <w:rPr>
          <w:rFonts w:ascii="Times New Roman" w:hAnsi="Times New Roman" w:cs="Times New Roman"/>
          <w:sz w:val="24"/>
          <w:szCs w:val="24"/>
          <w:lang w:val="en-GB"/>
        </w:rPr>
        <w:t>items</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were </w:t>
      </w:r>
      <w:r w:rsidR="006F1743">
        <w:rPr>
          <w:rFonts w:ascii="Times New Roman" w:hAnsi="Times New Roman" w:cs="Times New Roman"/>
          <w:sz w:val="24"/>
          <w:szCs w:val="24"/>
          <w:lang w:val="en-GB"/>
        </w:rPr>
        <w:t>added up</w:t>
      </w:r>
      <w:r w:rsidR="00C45CB9" w:rsidRPr="002B6ED5">
        <w:rPr>
          <w:rFonts w:ascii="Times New Roman" w:hAnsi="Times New Roman" w:cs="Times New Roman"/>
          <w:sz w:val="24"/>
          <w:szCs w:val="24"/>
          <w:lang w:val="en-GB"/>
        </w:rPr>
        <w:t xml:space="preserve">, so that </w:t>
      </w:r>
      <w:r w:rsidR="00753EFF">
        <w:rPr>
          <w:rFonts w:ascii="Times New Roman" w:hAnsi="Times New Roman" w:cs="Times New Roman"/>
          <w:sz w:val="24"/>
          <w:szCs w:val="24"/>
          <w:lang w:val="en-GB"/>
        </w:rPr>
        <w:t>a</w:t>
      </w:r>
      <w:r w:rsidR="00C45CB9" w:rsidRPr="002B6ED5">
        <w:rPr>
          <w:rFonts w:ascii="Times New Roman" w:hAnsi="Times New Roman" w:cs="Times New Roman"/>
          <w:sz w:val="24"/>
          <w:szCs w:val="24"/>
          <w:lang w:val="en-GB"/>
        </w:rPr>
        <w:t xml:space="preserve"> higher score indicate</w:t>
      </w:r>
      <w:r w:rsidR="00047254">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w:t>
      </w:r>
      <w:r w:rsidR="00753EFF">
        <w:rPr>
          <w:rFonts w:ascii="Times New Roman" w:hAnsi="Times New Roman" w:cs="Times New Roman"/>
          <w:sz w:val="24"/>
          <w:szCs w:val="24"/>
          <w:lang w:val="en-GB"/>
        </w:rPr>
        <w:t>a</w:t>
      </w:r>
      <w:r w:rsidR="00C45CB9" w:rsidRPr="002B6ED5">
        <w:rPr>
          <w:rFonts w:ascii="Times New Roman" w:hAnsi="Times New Roman" w:cs="Times New Roman"/>
          <w:sz w:val="24"/>
          <w:szCs w:val="24"/>
          <w:lang w:val="en-GB"/>
        </w:rPr>
        <w:t xml:space="preserve"> greater number of experiences of </w:t>
      </w:r>
      <w:r w:rsidR="006F1743">
        <w:rPr>
          <w:rFonts w:ascii="Times New Roman" w:hAnsi="Times New Roman" w:cs="Times New Roman"/>
          <w:sz w:val="24"/>
          <w:szCs w:val="24"/>
          <w:lang w:val="en-GB"/>
        </w:rPr>
        <w:t>the various</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types of victimization </w:t>
      </w:r>
      <w:r w:rsidR="006F1743">
        <w:rPr>
          <w:rFonts w:ascii="Times New Roman" w:hAnsi="Times New Roman" w:cs="Times New Roman"/>
          <w:sz w:val="24"/>
          <w:szCs w:val="24"/>
          <w:lang w:val="en-GB"/>
        </w:rPr>
        <w:t>over</w:t>
      </w:r>
      <w:r w:rsidR="00C45CB9" w:rsidRPr="002B6ED5">
        <w:rPr>
          <w:rFonts w:ascii="Times New Roman" w:hAnsi="Times New Roman" w:cs="Times New Roman"/>
          <w:sz w:val="24"/>
          <w:szCs w:val="24"/>
          <w:lang w:val="en-GB"/>
        </w:rPr>
        <w:t xml:space="preserve"> the </w:t>
      </w:r>
      <w:r w:rsidR="006F1743">
        <w:rPr>
          <w:rFonts w:ascii="Times New Roman" w:hAnsi="Times New Roman" w:cs="Times New Roman"/>
          <w:sz w:val="24"/>
          <w:szCs w:val="24"/>
          <w:lang w:val="en-GB"/>
        </w:rPr>
        <w:t>p</w:t>
      </w:r>
      <w:r w:rsidR="00C45CB9" w:rsidRPr="002B6ED5">
        <w:rPr>
          <w:rFonts w:ascii="Times New Roman" w:hAnsi="Times New Roman" w:cs="Times New Roman"/>
          <w:sz w:val="24"/>
          <w:szCs w:val="24"/>
          <w:lang w:val="en-GB"/>
        </w:rPr>
        <w:t>ast 12 months.</w:t>
      </w:r>
      <w:r w:rsidR="00A51EAE" w:rsidRPr="002B6ED5">
        <w:rPr>
          <w:rFonts w:ascii="Times New Roman" w:hAnsi="Times New Roman" w:cs="Times New Roman"/>
          <w:sz w:val="24"/>
          <w:szCs w:val="24"/>
          <w:lang w:val="en-GB"/>
        </w:rPr>
        <w:t xml:space="preserve">   </w:t>
      </w:r>
    </w:p>
    <w:p w14:paraId="75529399" w14:textId="67C8F5DE" w:rsidR="00070E68" w:rsidRPr="002B6ED5" w:rsidRDefault="00C95E2C" w:rsidP="00384F1C">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Perpetration</w:t>
      </w:r>
      <w:r w:rsidR="00070E68" w:rsidRPr="00384F1C">
        <w:rPr>
          <w:rFonts w:ascii="Times New Roman" w:hAnsi="Times New Roman" w:cs="Times New Roman"/>
          <w:b/>
          <w:bCs/>
          <w:sz w:val="24"/>
          <w:szCs w:val="24"/>
          <w:lang w:val="en-GB"/>
        </w:rPr>
        <w:t>.</w:t>
      </w:r>
      <w:r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Adolescent involvement in violent </w:t>
      </w:r>
      <w:r w:rsidR="00692E61" w:rsidRPr="002B6ED5">
        <w:rPr>
          <w:rFonts w:ascii="Times New Roman" w:hAnsi="Times New Roman" w:cs="Times New Roman"/>
          <w:sz w:val="24"/>
          <w:szCs w:val="24"/>
          <w:lang w:val="en-GB"/>
        </w:rPr>
        <w:t>behaviours</w:t>
      </w:r>
      <w:r w:rsidR="00C45CB9" w:rsidRPr="002B6ED5">
        <w:rPr>
          <w:rFonts w:ascii="Times New Roman" w:hAnsi="Times New Roman" w:cs="Times New Roman"/>
          <w:sz w:val="24"/>
          <w:szCs w:val="24"/>
          <w:lang w:val="en-GB"/>
        </w:rPr>
        <w:t xml:space="preserve"> was studied by reversing the victimization </w:t>
      </w:r>
      <w:r w:rsidR="00753EFF" w:rsidRPr="002B6ED5">
        <w:rPr>
          <w:rFonts w:ascii="Times New Roman" w:hAnsi="Times New Roman" w:cs="Times New Roman"/>
          <w:sz w:val="24"/>
          <w:szCs w:val="24"/>
          <w:lang w:val="en-GB"/>
        </w:rPr>
        <w:t xml:space="preserve">items </w:t>
      </w:r>
      <w:r w:rsidR="00C45CB9" w:rsidRPr="002B6ED5">
        <w:rPr>
          <w:rFonts w:ascii="Times New Roman" w:hAnsi="Times New Roman" w:cs="Times New Roman"/>
          <w:sz w:val="24"/>
          <w:szCs w:val="24"/>
          <w:lang w:val="en-GB"/>
        </w:rPr>
        <w:t xml:space="preserve">to </w:t>
      </w:r>
      <w:r w:rsidR="00753EFF">
        <w:rPr>
          <w:rFonts w:ascii="Times New Roman" w:hAnsi="Times New Roman" w:cs="Times New Roman"/>
          <w:sz w:val="24"/>
          <w:szCs w:val="24"/>
          <w:lang w:val="en-GB"/>
        </w:rPr>
        <w:t>ask</w:t>
      </w:r>
      <w:r w:rsidR="00753EFF"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whether</w:t>
      </w:r>
      <w:r w:rsidR="006F1743" w:rsidRPr="002B6ED5">
        <w:rPr>
          <w:rFonts w:ascii="Times New Roman" w:hAnsi="Times New Roman" w:cs="Times New Roman"/>
          <w:sz w:val="24"/>
          <w:szCs w:val="24"/>
          <w:lang w:val="en-GB"/>
        </w:rPr>
        <w:t xml:space="preserve"> </w:t>
      </w:r>
      <w:r w:rsidR="00753EFF">
        <w:rPr>
          <w:rFonts w:ascii="Times New Roman" w:hAnsi="Times New Roman" w:cs="Times New Roman"/>
          <w:sz w:val="24"/>
          <w:szCs w:val="24"/>
          <w:lang w:val="en-GB"/>
        </w:rPr>
        <w:t xml:space="preserve">the </w:t>
      </w:r>
      <w:r w:rsidR="00C45CB9" w:rsidRPr="002B6ED5">
        <w:rPr>
          <w:rFonts w:ascii="Times New Roman" w:hAnsi="Times New Roman" w:cs="Times New Roman"/>
          <w:sz w:val="24"/>
          <w:szCs w:val="24"/>
          <w:lang w:val="en-GB"/>
        </w:rPr>
        <w:t>participants ha</w:t>
      </w:r>
      <w:r w:rsidR="006F174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committed any of the</w:t>
      </w:r>
      <w:r w:rsidR="00047254">
        <w:rPr>
          <w:rFonts w:ascii="Times New Roman" w:hAnsi="Times New Roman" w:cs="Times New Roman"/>
          <w:sz w:val="24"/>
          <w:szCs w:val="24"/>
          <w:lang w:val="en-GB"/>
        </w:rPr>
        <w:t xml:space="preserve"> same</w:t>
      </w:r>
      <w:r w:rsidR="00C45CB9" w:rsidRPr="002B6ED5">
        <w:rPr>
          <w:rFonts w:ascii="Times New Roman" w:hAnsi="Times New Roman" w:cs="Times New Roman"/>
          <w:sz w:val="24"/>
          <w:szCs w:val="24"/>
          <w:lang w:val="en-GB"/>
        </w:rPr>
        <w:t xml:space="preserve"> types of violence. The final questionnaire, developed for the purposes of th</w:t>
      </w:r>
      <w:r w:rsidR="006F1743">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 xml:space="preserve"> study, </w:t>
      </w:r>
      <w:r w:rsidR="006F1743">
        <w:rPr>
          <w:rFonts w:ascii="Times New Roman" w:hAnsi="Times New Roman" w:cs="Times New Roman"/>
          <w:sz w:val="24"/>
          <w:szCs w:val="24"/>
          <w:lang w:val="en-GB"/>
        </w:rPr>
        <w:t>ha</w:t>
      </w:r>
      <w:r w:rsidR="00753EFF">
        <w:rPr>
          <w:rFonts w:ascii="Times New Roman" w:hAnsi="Times New Roman" w:cs="Times New Roman"/>
          <w:sz w:val="24"/>
          <w:szCs w:val="24"/>
          <w:lang w:val="en-GB"/>
        </w:rPr>
        <w:t>d</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24 items </w:t>
      </w:r>
      <w:r w:rsidR="006F1743">
        <w:rPr>
          <w:rFonts w:ascii="Times New Roman" w:hAnsi="Times New Roman" w:cs="Times New Roman"/>
          <w:sz w:val="24"/>
          <w:szCs w:val="24"/>
          <w:lang w:val="en-GB"/>
        </w:rPr>
        <w:t xml:space="preserve">that </w:t>
      </w:r>
      <w:r w:rsidR="00C45CB9" w:rsidRPr="002B6ED5">
        <w:rPr>
          <w:rFonts w:ascii="Times New Roman" w:hAnsi="Times New Roman" w:cs="Times New Roman"/>
          <w:sz w:val="24"/>
          <w:szCs w:val="24"/>
          <w:lang w:val="en-GB"/>
        </w:rPr>
        <w:t>assess</w:t>
      </w:r>
      <w:r w:rsidR="00753EFF">
        <w:rPr>
          <w:rFonts w:ascii="Times New Roman" w:hAnsi="Times New Roman" w:cs="Times New Roman"/>
          <w:sz w:val="24"/>
          <w:szCs w:val="24"/>
          <w:lang w:val="en-GB"/>
        </w:rPr>
        <w:t>ed</w:t>
      </w:r>
      <w:r w:rsidR="00C45CB9" w:rsidRPr="002B6ED5">
        <w:rPr>
          <w:rFonts w:ascii="Times New Roman" w:hAnsi="Times New Roman" w:cs="Times New Roman"/>
          <w:sz w:val="24"/>
          <w:szCs w:val="24"/>
          <w:lang w:val="en-GB"/>
        </w:rPr>
        <w:t xml:space="preserve"> the perpetration of co</w:t>
      </w:r>
      <w:r w:rsidR="00692E61">
        <w:rPr>
          <w:rFonts w:ascii="Times New Roman" w:hAnsi="Times New Roman" w:cs="Times New Roman"/>
          <w:sz w:val="24"/>
          <w:szCs w:val="24"/>
          <w:lang w:val="en-GB"/>
        </w:rPr>
        <w:t>nventional</w:t>
      </w:r>
      <w:r w:rsidR="00C45CB9" w:rsidRPr="002B6ED5">
        <w:rPr>
          <w:rFonts w:ascii="Times New Roman" w:hAnsi="Times New Roman" w:cs="Times New Roman"/>
          <w:sz w:val="24"/>
          <w:szCs w:val="24"/>
          <w:lang w:val="en-GB"/>
        </w:rPr>
        <w:t xml:space="preserve"> crimes, violence against parents, violence against peers, sexual perpetration and exploitation, and electronic perpetration. Response options </w:t>
      </w:r>
      <w:r w:rsidR="00753EFF">
        <w:rPr>
          <w:rFonts w:ascii="Times New Roman" w:hAnsi="Times New Roman" w:cs="Times New Roman"/>
          <w:sz w:val="24"/>
          <w:szCs w:val="24"/>
          <w:lang w:val="en-GB"/>
        </w:rPr>
        <w:t>we</w:t>
      </w:r>
      <w:r w:rsidR="00C45CB9" w:rsidRPr="002B6ED5">
        <w:rPr>
          <w:rFonts w:ascii="Times New Roman" w:hAnsi="Times New Roman" w:cs="Times New Roman"/>
          <w:sz w:val="24"/>
          <w:szCs w:val="24"/>
          <w:lang w:val="en-GB"/>
        </w:rPr>
        <w:t>re 0</w:t>
      </w:r>
      <w:r w:rsidR="00753EFF">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753EFF">
        <w:rPr>
          <w:rFonts w:ascii="Times New Roman" w:hAnsi="Times New Roman" w:cs="Times New Roman"/>
          <w:sz w:val="24"/>
          <w:szCs w:val="24"/>
          <w:lang w:val="en-GB"/>
        </w:rPr>
        <w:t xml:space="preserve"> n</w:t>
      </w:r>
      <w:r w:rsidR="00C45CB9" w:rsidRPr="002B6ED5">
        <w:rPr>
          <w:rFonts w:ascii="Times New Roman" w:hAnsi="Times New Roman" w:cs="Times New Roman"/>
          <w:sz w:val="24"/>
          <w:szCs w:val="24"/>
          <w:lang w:val="en-GB"/>
        </w:rPr>
        <w:t>o and 1</w:t>
      </w:r>
      <w:r w:rsidR="00753EFF">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753EFF">
        <w:rPr>
          <w:rFonts w:ascii="Times New Roman" w:hAnsi="Times New Roman" w:cs="Times New Roman"/>
          <w:sz w:val="24"/>
          <w:szCs w:val="24"/>
          <w:lang w:val="en-GB"/>
        </w:rPr>
        <w:t xml:space="preserve"> y</w:t>
      </w:r>
      <w:r w:rsidR="00C45CB9" w:rsidRPr="002B6ED5">
        <w:rPr>
          <w:rFonts w:ascii="Times New Roman" w:hAnsi="Times New Roman" w:cs="Times New Roman"/>
          <w:sz w:val="24"/>
          <w:szCs w:val="24"/>
          <w:lang w:val="en-GB"/>
        </w:rPr>
        <w:t xml:space="preserve">es. </w:t>
      </w:r>
      <w:r w:rsidR="006F1743">
        <w:rPr>
          <w:rFonts w:ascii="Times New Roman" w:hAnsi="Times New Roman" w:cs="Times New Roman"/>
          <w:sz w:val="24"/>
          <w:szCs w:val="24"/>
          <w:lang w:val="en-GB"/>
        </w:rPr>
        <w:t>For the</w:t>
      </w:r>
      <w:r w:rsidR="00C45CB9" w:rsidRPr="002B6ED5">
        <w:rPr>
          <w:rFonts w:ascii="Times New Roman" w:hAnsi="Times New Roman" w:cs="Times New Roman"/>
          <w:sz w:val="24"/>
          <w:szCs w:val="24"/>
          <w:lang w:val="en-GB"/>
        </w:rPr>
        <w:t xml:space="preserve"> study, </w:t>
      </w:r>
      <w:r w:rsidR="006F1743">
        <w:rPr>
          <w:rFonts w:ascii="Times New Roman" w:hAnsi="Times New Roman" w:cs="Times New Roman"/>
          <w:sz w:val="24"/>
          <w:szCs w:val="24"/>
          <w:lang w:val="en-GB"/>
        </w:rPr>
        <w:t xml:space="preserve">the </w:t>
      </w:r>
      <w:r w:rsidR="00C45CB9" w:rsidRPr="002B6ED5">
        <w:rPr>
          <w:rFonts w:ascii="Times New Roman" w:hAnsi="Times New Roman" w:cs="Times New Roman"/>
          <w:sz w:val="24"/>
          <w:szCs w:val="24"/>
          <w:lang w:val="en-GB"/>
        </w:rPr>
        <w:t xml:space="preserve">responses to the 24 questions were </w:t>
      </w:r>
      <w:r w:rsidR="006F1743">
        <w:rPr>
          <w:rFonts w:ascii="Times New Roman" w:hAnsi="Times New Roman" w:cs="Times New Roman"/>
          <w:sz w:val="24"/>
          <w:szCs w:val="24"/>
          <w:lang w:val="en-GB"/>
        </w:rPr>
        <w:t>added up</w:t>
      </w:r>
      <w:r w:rsidR="00C45CB9" w:rsidRPr="002B6ED5">
        <w:rPr>
          <w:rFonts w:ascii="Times New Roman" w:hAnsi="Times New Roman" w:cs="Times New Roman"/>
          <w:sz w:val="24"/>
          <w:szCs w:val="24"/>
          <w:lang w:val="en-GB"/>
        </w:rPr>
        <w:t>, so that</w:t>
      </w:r>
      <w:r w:rsidR="008C0CE3">
        <w:rPr>
          <w:rFonts w:ascii="Times New Roman" w:hAnsi="Times New Roman" w:cs="Times New Roman"/>
          <w:sz w:val="24"/>
          <w:szCs w:val="24"/>
          <w:lang w:val="en-GB"/>
        </w:rPr>
        <w:t xml:space="preserve"> a</w:t>
      </w:r>
      <w:r w:rsidR="00C45CB9" w:rsidRPr="002B6ED5">
        <w:rPr>
          <w:rFonts w:ascii="Times New Roman" w:hAnsi="Times New Roman" w:cs="Times New Roman"/>
          <w:sz w:val="24"/>
          <w:szCs w:val="24"/>
          <w:lang w:val="en-GB"/>
        </w:rPr>
        <w:t xml:space="preserve"> higher score indicate</w:t>
      </w:r>
      <w:r w:rsidR="00047254">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a greater number of violent acts perpetrated in the </w:t>
      </w:r>
      <w:r w:rsidR="006F1743">
        <w:rPr>
          <w:rFonts w:ascii="Times New Roman" w:hAnsi="Times New Roman" w:cs="Times New Roman"/>
          <w:sz w:val="24"/>
          <w:szCs w:val="24"/>
          <w:lang w:val="en-GB"/>
        </w:rPr>
        <w:t>p</w:t>
      </w:r>
      <w:r w:rsidR="00C45CB9" w:rsidRPr="002B6ED5">
        <w:rPr>
          <w:rFonts w:ascii="Times New Roman" w:hAnsi="Times New Roman" w:cs="Times New Roman"/>
          <w:sz w:val="24"/>
          <w:szCs w:val="24"/>
          <w:lang w:val="en-GB"/>
        </w:rPr>
        <w:t>ast 12 months.</w:t>
      </w:r>
      <w:r w:rsidR="00A51EAE" w:rsidRPr="002B6ED5">
        <w:rPr>
          <w:rFonts w:ascii="Times New Roman" w:hAnsi="Times New Roman" w:cs="Times New Roman"/>
          <w:sz w:val="24"/>
          <w:szCs w:val="24"/>
          <w:lang w:val="en-GB"/>
        </w:rPr>
        <w:t xml:space="preserve">   </w:t>
      </w:r>
    </w:p>
    <w:p w14:paraId="0F49FC33" w14:textId="2F918BA5" w:rsidR="00070E68" w:rsidRPr="002B6ED5" w:rsidRDefault="00C95E2C" w:rsidP="00384F1C">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 xml:space="preserve">Moral </w:t>
      </w:r>
      <w:r w:rsidR="008B6DD1" w:rsidRPr="00384F1C">
        <w:rPr>
          <w:rFonts w:ascii="Times New Roman" w:hAnsi="Times New Roman" w:cs="Times New Roman"/>
          <w:b/>
          <w:bCs/>
          <w:sz w:val="24"/>
          <w:szCs w:val="24"/>
          <w:lang w:val="en-GB"/>
        </w:rPr>
        <w:t>e</w:t>
      </w:r>
      <w:r w:rsidRPr="00384F1C">
        <w:rPr>
          <w:rFonts w:ascii="Times New Roman" w:hAnsi="Times New Roman" w:cs="Times New Roman"/>
          <w:b/>
          <w:bCs/>
          <w:sz w:val="24"/>
          <w:szCs w:val="24"/>
          <w:lang w:val="en-GB"/>
        </w:rPr>
        <w:t>motions</w:t>
      </w:r>
      <w:r w:rsidR="00A51EAE" w:rsidRPr="00384F1C">
        <w:rPr>
          <w:rFonts w:ascii="Times New Roman" w:hAnsi="Times New Roman" w:cs="Times New Roman"/>
          <w:b/>
          <w:bCs/>
          <w:sz w:val="24"/>
          <w:szCs w:val="24"/>
          <w:lang w:val="en-GB"/>
        </w:rPr>
        <w:t>.</w:t>
      </w:r>
      <w:r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The Moral Emotions Scale in Adolescents by Álamo et al. (2020) was utilized. Th</w:t>
      </w:r>
      <w:r w:rsidR="006F1743">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 xml:space="preserve"> instrument comprises five items related to different moral emotions (guilt, regret, pride, and shame) that may arise in response to moral transgressions.</w:t>
      </w:r>
      <w:r w:rsidR="00692E61">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The response format </w:t>
      </w:r>
      <w:r w:rsidR="006F1743">
        <w:rPr>
          <w:rFonts w:ascii="Times New Roman" w:hAnsi="Times New Roman" w:cs="Times New Roman"/>
          <w:sz w:val="24"/>
          <w:szCs w:val="24"/>
          <w:lang w:val="en-GB"/>
        </w:rPr>
        <w:t>makes use of</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a Likert scale with five categories ranging from 1</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strongly disagree to 5</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strongly </w:t>
      </w:r>
      <w:r w:rsidR="00C45CB9" w:rsidRPr="002B6ED5">
        <w:rPr>
          <w:rFonts w:ascii="Times New Roman" w:hAnsi="Times New Roman" w:cs="Times New Roman"/>
          <w:sz w:val="24"/>
          <w:szCs w:val="24"/>
          <w:lang w:val="en-GB"/>
        </w:rPr>
        <w:lastRenderedPageBreak/>
        <w:t>agree. The total score</w:t>
      </w:r>
      <w:r w:rsidR="006F1743">
        <w:rPr>
          <w:rFonts w:ascii="Times New Roman" w:hAnsi="Times New Roman" w:cs="Times New Roman"/>
          <w:sz w:val="24"/>
          <w:szCs w:val="24"/>
          <w:lang w:val="en-GB"/>
        </w:rPr>
        <w:t>, which</w:t>
      </w:r>
      <w:r w:rsidR="00C45CB9" w:rsidRPr="002B6ED5">
        <w:rPr>
          <w:rFonts w:ascii="Times New Roman" w:hAnsi="Times New Roman" w:cs="Times New Roman"/>
          <w:sz w:val="24"/>
          <w:szCs w:val="24"/>
          <w:lang w:val="en-GB"/>
        </w:rPr>
        <w:t xml:space="preserve"> </w:t>
      </w:r>
      <w:r w:rsidR="008C0CE3">
        <w:rPr>
          <w:rFonts w:ascii="Times New Roman" w:hAnsi="Times New Roman" w:cs="Times New Roman"/>
          <w:sz w:val="24"/>
          <w:szCs w:val="24"/>
          <w:lang w:val="en-GB"/>
        </w:rPr>
        <w:t>wa</w:t>
      </w:r>
      <w:r w:rsidR="00C45CB9" w:rsidRPr="002B6ED5">
        <w:rPr>
          <w:rFonts w:ascii="Times New Roman" w:hAnsi="Times New Roman" w:cs="Times New Roman"/>
          <w:sz w:val="24"/>
          <w:szCs w:val="24"/>
          <w:lang w:val="en-GB"/>
        </w:rPr>
        <w:t xml:space="preserve">s obtained by </w:t>
      </w:r>
      <w:r w:rsidR="006F1743">
        <w:rPr>
          <w:rFonts w:ascii="Times New Roman" w:hAnsi="Times New Roman" w:cs="Times New Roman"/>
          <w:sz w:val="24"/>
          <w:szCs w:val="24"/>
          <w:lang w:val="en-GB"/>
        </w:rPr>
        <w:t>adding up</w:t>
      </w:r>
      <w:r w:rsidR="006F1743"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the scores for every item</w:t>
      </w:r>
      <w:r w:rsidR="00C45CB9"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range</w:t>
      </w:r>
      <w:r w:rsidR="00047254">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between 5 and 25. A higher score indicate</w:t>
      </w:r>
      <w:r w:rsidR="00047254">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a greater presence of moral emotions in the adolescent. </w:t>
      </w:r>
      <w:r w:rsidR="006F1743">
        <w:rPr>
          <w:rFonts w:ascii="Times New Roman" w:hAnsi="Times New Roman" w:cs="Times New Roman"/>
          <w:sz w:val="24"/>
          <w:szCs w:val="24"/>
          <w:lang w:val="en-GB"/>
        </w:rPr>
        <w:t>For the</w:t>
      </w:r>
      <w:r w:rsidR="00C45CB9" w:rsidRPr="002B6ED5">
        <w:rPr>
          <w:rFonts w:ascii="Times New Roman" w:hAnsi="Times New Roman" w:cs="Times New Roman"/>
          <w:sz w:val="24"/>
          <w:szCs w:val="24"/>
          <w:lang w:val="en-GB"/>
        </w:rPr>
        <w:t xml:space="preserve"> study, the scale demonstrated good reliability (α</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0.77).</w:t>
      </w:r>
    </w:p>
    <w:p w14:paraId="245CE37B" w14:textId="4FBADC3F" w:rsidR="00070E68" w:rsidRPr="002B6ED5" w:rsidRDefault="00C95E2C" w:rsidP="00384F1C">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 xml:space="preserve">Alcohol </w:t>
      </w:r>
      <w:r w:rsidR="008B6DD1" w:rsidRPr="00384F1C">
        <w:rPr>
          <w:rFonts w:ascii="Times New Roman" w:hAnsi="Times New Roman" w:cs="Times New Roman"/>
          <w:b/>
          <w:bCs/>
          <w:sz w:val="24"/>
          <w:szCs w:val="24"/>
          <w:lang w:val="en-GB"/>
        </w:rPr>
        <w:t>c</w:t>
      </w:r>
      <w:r w:rsidRPr="00384F1C">
        <w:rPr>
          <w:rFonts w:ascii="Times New Roman" w:hAnsi="Times New Roman" w:cs="Times New Roman"/>
          <w:b/>
          <w:bCs/>
          <w:sz w:val="24"/>
          <w:szCs w:val="24"/>
          <w:lang w:val="en-GB"/>
        </w:rPr>
        <w:t>onsumption</w:t>
      </w:r>
      <w:r w:rsidR="00A51EAE" w:rsidRPr="00384F1C">
        <w:rPr>
          <w:rFonts w:ascii="Times New Roman" w:hAnsi="Times New Roman" w:cs="Times New Roman"/>
          <w:b/>
          <w:bCs/>
          <w:sz w:val="24"/>
          <w:szCs w:val="24"/>
          <w:lang w:val="en-GB"/>
        </w:rPr>
        <w:t>.</w:t>
      </w:r>
      <w:r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Two questions from the Alcohol Use Disorders Identification Test </w:t>
      </w:r>
      <w:r w:rsidR="00B333E4">
        <w:rPr>
          <w:rFonts w:ascii="Times New Roman" w:hAnsi="Times New Roman" w:cs="Times New Roman"/>
          <w:sz w:val="24"/>
          <w:szCs w:val="24"/>
          <w:lang w:val="en-GB"/>
        </w:rPr>
        <w:t>–</w:t>
      </w:r>
      <w:r w:rsidR="00C45CB9" w:rsidRPr="002B6ED5">
        <w:rPr>
          <w:rFonts w:ascii="Times New Roman" w:hAnsi="Times New Roman" w:cs="Times New Roman"/>
          <w:sz w:val="24"/>
          <w:szCs w:val="24"/>
          <w:lang w:val="en-GB"/>
        </w:rPr>
        <w:t xml:space="preserve"> Alcohol Consumption Questions (AUDIT-C, Bush et al., 1998) were employed. Participants were asked about the frequency of </w:t>
      </w:r>
      <w:r w:rsidR="008C0CE3">
        <w:rPr>
          <w:rFonts w:ascii="Times New Roman" w:hAnsi="Times New Roman" w:cs="Times New Roman"/>
          <w:sz w:val="24"/>
          <w:szCs w:val="24"/>
          <w:lang w:val="en-GB"/>
        </w:rPr>
        <w:t xml:space="preserve">their </w:t>
      </w:r>
      <w:r w:rsidR="00C45CB9" w:rsidRPr="002B6ED5">
        <w:rPr>
          <w:rFonts w:ascii="Times New Roman" w:hAnsi="Times New Roman" w:cs="Times New Roman"/>
          <w:sz w:val="24"/>
          <w:szCs w:val="24"/>
          <w:lang w:val="en-GB"/>
        </w:rPr>
        <w:t xml:space="preserve">alcohol consumption and the frequency of </w:t>
      </w:r>
      <w:r w:rsidR="008C0CE3">
        <w:rPr>
          <w:rFonts w:ascii="Times New Roman" w:hAnsi="Times New Roman" w:cs="Times New Roman"/>
          <w:sz w:val="24"/>
          <w:szCs w:val="24"/>
          <w:lang w:val="en-GB"/>
        </w:rPr>
        <w:t xml:space="preserve">their </w:t>
      </w:r>
      <w:r w:rsidR="00C45CB9" w:rsidRPr="002B6ED5">
        <w:rPr>
          <w:rFonts w:ascii="Times New Roman" w:hAnsi="Times New Roman" w:cs="Times New Roman"/>
          <w:sz w:val="24"/>
          <w:szCs w:val="24"/>
          <w:lang w:val="en-GB"/>
        </w:rPr>
        <w:t>binge drinking.</w:t>
      </w:r>
      <w:r w:rsidR="00692E61">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Response options range</w:t>
      </w:r>
      <w:r w:rsidR="008C0CE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from 1</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never to 5</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very day or almost every day. The total score</w:t>
      </w:r>
      <w:r w:rsidR="006F1743">
        <w:rPr>
          <w:rFonts w:ascii="Times New Roman" w:hAnsi="Times New Roman" w:cs="Times New Roman"/>
          <w:sz w:val="24"/>
          <w:szCs w:val="24"/>
          <w:lang w:val="en-GB"/>
        </w:rPr>
        <w:t>, which</w:t>
      </w:r>
      <w:r w:rsidR="00C45CB9" w:rsidRPr="002B6ED5">
        <w:rPr>
          <w:rFonts w:ascii="Times New Roman" w:hAnsi="Times New Roman" w:cs="Times New Roman"/>
          <w:sz w:val="24"/>
          <w:szCs w:val="24"/>
          <w:lang w:val="en-GB"/>
        </w:rPr>
        <w:t xml:space="preserve"> </w:t>
      </w:r>
      <w:r w:rsidR="008C0CE3">
        <w:rPr>
          <w:rFonts w:ascii="Times New Roman" w:hAnsi="Times New Roman" w:cs="Times New Roman"/>
          <w:sz w:val="24"/>
          <w:szCs w:val="24"/>
          <w:lang w:val="en-GB"/>
        </w:rPr>
        <w:t>wa</w:t>
      </w:r>
      <w:r w:rsidR="00C45CB9" w:rsidRPr="002B6ED5">
        <w:rPr>
          <w:rFonts w:ascii="Times New Roman" w:hAnsi="Times New Roman" w:cs="Times New Roman"/>
          <w:sz w:val="24"/>
          <w:szCs w:val="24"/>
          <w:lang w:val="en-GB"/>
        </w:rPr>
        <w:t xml:space="preserve">s obtained by </w:t>
      </w:r>
      <w:r w:rsidR="006F1743">
        <w:rPr>
          <w:rFonts w:ascii="Times New Roman" w:hAnsi="Times New Roman" w:cs="Times New Roman"/>
          <w:sz w:val="24"/>
          <w:szCs w:val="24"/>
          <w:lang w:val="en-GB"/>
        </w:rPr>
        <w:t>adding up</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the</w:t>
      </w:r>
      <w:r w:rsidR="006F1743">
        <w:rPr>
          <w:rFonts w:ascii="Times New Roman" w:hAnsi="Times New Roman" w:cs="Times New Roman"/>
          <w:sz w:val="24"/>
          <w:szCs w:val="24"/>
          <w:lang w:val="en-GB"/>
        </w:rPr>
        <w:t xml:space="preserve"> scores for</w:t>
      </w:r>
      <w:r w:rsidR="00C45CB9" w:rsidRPr="002B6ED5">
        <w:rPr>
          <w:rFonts w:ascii="Times New Roman" w:hAnsi="Times New Roman" w:cs="Times New Roman"/>
          <w:sz w:val="24"/>
          <w:szCs w:val="24"/>
          <w:lang w:val="en-GB"/>
        </w:rPr>
        <w:t xml:space="preserve"> </w:t>
      </w:r>
      <w:r w:rsidR="008C0CE3">
        <w:rPr>
          <w:rFonts w:ascii="Times New Roman" w:hAnsi="Times New Roman" w:cs="Times New Roman"/>
          <w:sz w:val="24"/>
          <w:szCs w:val="24"/>
          <w:lang w:val="en-GB"/>
        </w:rPr>
        <w:t xml:space="preserve">the </w:t>
      </w:r>
      <w:r w:rsidR="00C45CB9" w:rsidRPr="002B6ED5">
        <w:rPr>
          <w:rFonts w:ascii="Times New Roman" w:hAnsi="Times New Roman" w:cs="Times New Roman"/>
          <w:sz w:val="24"/>
          <w:szCs w:val="24"/>
          <w:lang w:val="en-GB"/>
        </w:rPr>
        <w:t xml:space="preserve">two </w:t>
      </w:r>
      <w:r w:rsidR="008C0CE3">
        <w:rPr>
          <w:rFonts w:ascii="Times New Roman" w:hAnsi="Times New Roman" w:cs="Times New Roman"/>
          <w:sz w:val="24"/>
          <w:szCs w:val="24"/>
          <w:lang w:val="en-GB"/>
        </w:rPr>
        <w:t>items</w:t>
      </w:r>
      <w:r w:rsidR="00C45CB9"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range</w:t>
      </w:r>
      <w:r w:rsidR="008C0CE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between 2 and 10, </w:t>
      </w:r>
      <w:r w:rsidR="008C0CE3">
        <w:rPr>
          <w:rFonts w:ascii="Times New Roman" w:hAnsi="Times New Roman" w:cs="Times New Roman"/>
          <w:sz w:val="24"/>
          <w:szCs w:val="24"/>
          <w:lang w:val="en-GB"/>
        </w:rPr>
        <w:t>so that</w:t>
      </w:r>
      <w:r w:rsidR="008C0CE3" w:rsidRPr="002B6ED5">
        <w:rPr>
          <w:rFonts w:ascii="Times New Roman" w:hAnsi="Times New Roman" w:cs="Times New Roman"/>
          <w:sz w:val="24"/>
          <w:szCs w:val="24"/>
          <w:lang w:val="en-GB"/>
        </w:rPr>
        <w:t xml:space="preserve"> </w:t>
      </w:r>
      <w:r w:rsidR="008C0CE3">
        <w:rPr>
          <w:rFonts w:ascii="Times New Roman" w:hAnsi="Times New Roman" w:cs="Times New Roman"/>
          <w:sz w:val="24"/>
          <w:szCs w:val="24"/>
          <w:lang w:val="en-GB"/>
        </w:rPr>
        <w:t xml:space="preserve">a </w:t>
      </w:r>
      <w:r w:rsidR="00C45CB9" w:rsidRPr="002B6ED5">
        <w:rPr>
          <w:rFonts w:ascii="Times New Roman" w:hAnsi="Times New Roman" w:cs="Times New Roman"/>
          <w:sz w:val="24"/>
          <w:szCs w:val="24"/>
          <w:lang w:val="en-GB"/>
        </w:rPr>
        <w:t>higher score indicate</w:t>
      </w:r>
      <w:r w:rsidR="00047254">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higher alcohol consumption. </w:t>
      </w:r>
      <w:r w:rsidR="006F1743">
        <w:rPr>
          <w:rFonts w:ascii="Times New Roman" w:hAnsi="Times New Roman" w:cs="Times New Roman"/>
          <w:sz w:val="24"/>
          <w:szCs w:val="24"/>
          <w:lang w:val="en-GB"/>
        </w:rPr>
        <w:t>For the</w:t>
      </w:r>
      <w:r w:rsidR="00C45CB9" w:rsidRPr="002B6ED5">
        <w:rPr>
          <w:rFonts w:ascii="Times New Roman" w:hAnsi="Times New Roman" w:cs="Times New Roman"/>
          <w:sz w:val="24"/>
          <w:szCs w:val="24"/>
          <w:lang w:val="en-GB"/>
        </w:rPr>
        <w:t xml:space="preserve"> study, reliability was deemed adequate (α</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0.83).</w:t>
      </w:r>
    </w:p>
    <w:p w14:paraId="1A8FACF1" w14:textId="13499BF2" w:rsidR="00070E68" w:rsidRPr="002B6ED5" w:rsidRDefault="00C95E2C" w:rsidP="00384F1C">
      <w:pPr>
        <w:tabs>
          <w:tab w:val="left" w:pos="567"/>
        </w:tabs>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 xml:space="preserve">Pornography </w:t>
      </w:r>
      <w:r w:rsidR="008B6DD1" w:rsidRPr="00384F1C">
        <w:rPr>
          <w:rFonts w:ascii="Times New Roman" w:hAnsi="Times New Roman" w:cs="Times New Roman"/>
          <w:b/>
          <w:bCs/>
          <w:sz w:val="24"/>
          <w:szCs w:val="24"/>
          <w:lang w:val="en-GB"/>
        </w:rPr>
        <w:t>c</w:t>
      </w:r>
      <w:r w:rsidRPr="00384F1C">
        <w:rPr>
          <w:rFonts w:ascii="Times New Roman" w:hAnsi="Times New Roman" w:cs="Times New Roman"/>
          <w:b/>
          <w:bCs/>
          <w:sz w:val="24"/>
          <w:szCs w:val="24"/>
          <w:lang w:val="en-GB"/>
        </w:rPr>
        <w:t>onsumption</w:t>
      </w:r>
      <w:r w:rsidR="00A51EAE" w:rsidRPr="00384F1C">
        <w:rPr>
          <w:rFonts w:ascii="Times New Roman" w:hAnsi="Times New Roman" w:cs="Times New Roman"/>
          <w:b/>
          <w:bCs/>
          <w:sz w:val="24"/>
          <w:szCs w:val="24"/>
          <w:lang w:val="en-GB"/>
        </w:rPr>
        <w:t>.</w:t>
      </w:r>
      <w:r w:rsidR="00070E68" w:rsidRPr="002B6ED5">
        <w:rPr>
          <w:rFonts w:ascii="Times New Roman" w:hAnsi="Times New Roman" w:cs="Times New Roman"/>
          <w:b/>
          <w:bCs/>
          <w:sz w:val="24"/>
          <w:szCs w:val="24"/>
          <w:lang w:val="en-GB"/>
        </w:rPr>
        <w:t xml:space="preserve"> </w:t>
      </w:r>
      <w:r w:rsidR="00C45CB9" w:rsidRPr="002B6ED5">
        <w:rPr>
          <w:rFonts w:ascii="Times New Roman" w:hAnsi="Times New Roman" w:cs="Times New Roman"/>
          <w:sz w:val="24"/>
          <w:szCs w:val="24"/>
          <w:lang w:val="en-GB"/>
        </w:rPr>
        <w:t>Two items were created based on the study by Averdijk et al. (2020). Participants were asked about the</w:t>
      </w:r>
      <w:r w:rsidR="006F1743">
        <w:rPr>
          <w:rFonts w:ascii="Times New Roman" w:hAnsi="Times New Roman" w:cs="Times New Roman"/>
          <w:sz w:val="24"/>
          <w:szCs w:val="24"/>
          <w:lang w:val="en-GB"/>
        </w:rPr>
        <w:t>ir</w:t>
      </w:r>
      <w:r w:rsidR="00C45CB9" w:rsidRPr="002B6ED5">
        <w:rPr>
          <w:rFonts w:ascii="Times New Roman" w:hAnsi="Times New Roman" w:cs="Times New Roman"/>
          <w:sz w:val="24"/>
          <w:szCs w:val="24"/>
          <w:lang w:val="en-GB"/>
        </w:rPr>
        <w:t xml:space="preserve"> frequency </w:t>
      </w:r>
      <w:r w:rsidR="006F1743">
        <w:rPr>
          <w:rFonts w:ascii="Times New Roman" w:hAnsi="Times New Roman" w:cs="Times New Roman"/>
          <w:sz w:val="24"/>
          <w:szCs w:val="24"/>
          <w:lang w:val="en-GB"/>
        </w:rPr>
        <w:t>of watching</w:t>
      </w:r>
      <w:r w:rsidR="00C45CB9" w:rsidRPr="002B6ED5">
        <w:rPr>
          <w:rFonts w:ascii="Times New Roman" w:hAnsi="Times New Roman" w:cs="Times New Roman"/>
          <w:sz w:val="24"/>
          <w:szCs w:val="24"/>
          <w:lang w:val="en-GB"/>
        </w:rPr>
        <w:t xml:space="preserve"> pornographic movies or visit</w:t>
      </w:r>
      <w:r w:rsidR="006F1743">
        <w:rPr>
          <w:rFonts w:ascii="Times New Roman" w:hAnsi="Times New Roman" w:cs="Times New Roman"/>
          <w:sz w:val="24"/>
          <w:szCs w:val="24"/>
          <w:lang w:val="en-GB"/>
        </w:rPr>
        <w:t>ing</w:t>
      </w:r>
      <w:r w:rsidR="00C45CB9" w:rsidRPr="002B6ED5">
        <w:rPr>
          <w:rFonts w:ascii="Times New Roman" w:hAnsi="Times New Roman" w:cs="Times New Roman"/>
          <w:sz w:val="24"/>
          <w:szCs w:val="24"/>
          <w:lang w:val="en-GB"/>
        </w:rPr>
        <w:t xml:space="preserve"> pornographic websites on the Internet in the </w:t>
      </w:r>
      <w:r w:rsidR="006F1743">
        <w:rPr>
          <w:rFonts w:ascii="Times New Roman" w:hAnsi="Times New Roman" w:cs="Times New Roman"/>
          <w:sz w:val="24"/>
          <w:szCs w:val="24"/>
          <w:lang w:val="en-GB"/>
        </w:rPr>
        <w:t>p</w:t>
      </w:r>
      <w:r w:rsidR="00C45CB9" w:rsidRPr="002B6ED5">
        <w:rPr>
          <w:rFonts w:ascii="Times New Roman" w:hAnsi="Times New Roman" w:cs="Times New Roman"/>
          <w:sz w:val="24"/>
          <w:szCs w:val="24"/>
          <w:lang w:val="en-GB"/>
        </w:rPr>
        <w:t>ast year.</w:t>
      </w:r>
      <w:r w:rsidR="00692E61">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Response options range</w:t>
      </w:r>
      <w:r w:rsidR="008C0CE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from 1</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never to 5</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very day or almost every day. The total score</w:t>
      </w:r>
      <w:r w:rsidR="006F1743">
        <w:rPr>
          <w:rFonts w:ascii="Times New Roman" w:hAnsi="Times New Roman" w:cs="Times New Roman"/>
          <w:sz w:val="24"/>
          <w:szCs w:val="24"/>
          <w:lang w:val="en-GB"/>
        </w:rPr>
        <w:t>, which</w:t>
      </w:r>
      <w:r w:rsidR="00C45CB9" w:rsidRPr="002B6ED5">
        <w:rPr>
          <w:rFonts w:ascii="Times New Roman" w:hAnsi="Times New Roman" w:cs="Times New Roman"/>
          <w:sz w:val="24"/>
          <w:szCs w:val="24"/>
          <w:lang w:val="en-GB"/>
        </w:rPr>
        <w:t xml:space="preserve"> </w:t>
      </w:r>
      <w:r w:rsidR="008C0CE3">
        <w:rPr>
          <w:rFonts w:ascii="Times New Roman" w:hAnsi="Times New Roman" w:cs="Times New Roman"/>
          <w:sz w:val="24"/>
          <w:szCs w:val="24"/>
          <w:lang w:val="en-GB"/>
        </w:rPr>
        <w:t>wa</w:t>
      </w:r>
      <w:r w:rsidR="00C45CB9" w:rsidRPr="002B6ED5">
        <w:rPr>
          <w:rFonts w:ascii="Times New Roman" w:hAnsi="Times New Roman" w:cs="Times New Roman"/>
          <w:sz w:val="24"/>
          <w:szCs w:val="24"/>
          <w:lang w:val="en-GB"/>
        </w:rPr>
        <w:t xml:space="preserve">s obtained by </w:t>
      </w:r>
      <w:r w:rsidR="006F1743">
        <w:rPr>
          <w:rFonts w:ascii="Times New Roman" w:hAnsi="Times New Roman" w:cs="Times New Roman"/>
          <w:sz w:val="24"/>
          <w:szCs w:val="24"/>
          <w:lang w:val="en-GB"/>
        </w:rPr>
        <w:t>adding up</w:t>
      </w:r>
      <w:r w:rsidR="006F174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the responses to the two </w:t>
      </w:r>
      <w:r w:rsidR="008C0CE3">
        <w:rPr>
          <w:rFonts w:ascii="Times New Roman" w:hAnsi="Times New Roman" w:cs="Times New Roman"/>
          <w:sz w:val="24"/>
          <w:szCs w:val="24"/>
          <w:lang w:val="en-GB"/>
        </w:rPr>
        <w:t>items</w:t>
      </w:r>
      <w:r w:rsidR="00C45CB9" w:rsidRPr="002B6ED5">
        <w:rPr>
          <w:rFonts w:ascii="Times New Roman" w:hAnsi="Times New Roman" w:cs="Times New Roman"/>
          <w:sz w:val="24"/>
          <w:szCs w:val="24"/>
          <w:lang w:val="en-GB"/>
        </w:rPr>
        <w:t xml:space="preserve">, </w:t>
      </w:r>
      <w:r w:rsidR="006F1743">
        <w:rPr>
          <w:rFonts w:ascii="Times New Roman" w:hAnsi="Times New Roman" w:cs="Times New Roman"/>
          <w:sz w:val="24"/>
          <w:szCs w:val="24"/>
          <w:lang w:val="en-GB"/>
        </w:rPr>
        <w:t>range</w:t>
      </w:r>
      <w:r w:rsidR="008C0CE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from 2 to 10, </w:t>
      </w:r>
      <w:r w:rsidR="008C0CE3">
        <w:rPr>
          <w:rFonts w:ascii="Times New Roman" w:hAnsi="Times New Roman" w:cs="Times New Roman"/>
          <w:sz w:val="24"/>
          <w:szCs w:val="24"/>
          <w:lang w:val="en-GB"/>
        </w:rPr>
        <w:t>so that a</w:t>
      </w:r>
      <w:r w:rsidR="008C0CE3"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higher score indicate</w:t>
      </w:r>
      <w:r w:rsidR="006045CC">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higher pornography consumption (α</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0.74).</w:t>
      </w:r>
    </w:p>
    <w:p w14:paraId="2D3EFA09" w14:textId="77777777" w:rsidR="00384F1C" w:rsidRDefault="00C95E2C" w:rsidP="00384F1C">
      <w:pPr>
        <w:spacing w:after="0" w:line="480" w:lineRule="auto"/>
        <w:ind w:firstLine="709"/>
        <w:rPr>
          <w:rFonts w:ascii="Times New Roman" w:hAnsi="Times New Roman" w:cs="Times New Roman"/>
          <w:sz w:val="24"/>
          <w:szCs w:val="24"/>
          <w:lang w:val="en-GB"/>
        </w:rPr>
      </w:pPr>
      <w:r w:rsidRPr="00384F1C">
        <w:rPr>
          <w:rFonts w:ascii="Times New Roman" w:hAnsi="Times New Roman" w:cs="Times New Roman"/>
          <w:b/>
          <w:bCs/>
          <w:sz w:val="24"/>
          <w:szCs w:val="24"/>
          <w:lang w:val="en-GB"/>
        </w:rPr>
        <w:t>Runaways</w:t>
      </w:r>
      <w:r w:rsidR="00A51EAE" w:rsidRPr="00384F1C">
        <w:rPr>
          <w:rFonts w:ascii="Times New Roman" w:hAnsi="Times New Roman" w:cs="Times New Roman"/>
          <w:b/>
          <w:bCs/>
          <w:sz w:val="24"/>
          <w:szCs w:val="24"/>
          <w:lang w:val="en-GB"/>
        </w:rPr>
        <w:t>.</w:t>
      </w:r>
      <w:r w:rsidR="00070E68" w:rsidRPr="00384F1C">
        <w:rPr>
          <w:rFonts w:ascii="Times New Roman" w:hAnsi="Times New Roman" w:cs="Times New Roman"/>
          <w:sz w:val="24"/>
          <w:szCs w:val="24"/>
          <w:lang w:val="en-GB"/>
        </w:rPr>
        <w:t xml:space="preserve"> </w:t>
      </w:r>
      <w:r w:rsidR="00502948">
        <w:rPr>
          <w:rFonts w:ascii="Times New Roman" w:hAnsi="Times New Roman" w:cs="Times New Roman"/>
          <w:sz w:val="24"/>
          <w:szCs w:val="24"/>
          <w:lang w:val="en-GB"/>
        </w:rPr>
        <w:t>B</w:t>
      </w:r>
      <w:r w:rsidR="00C45CB9" w:rsidRPr="002B6ED5">
        <w:rPr>
          <w:rFonts w:ascii="Times New Roman" w:hAnsi="Times New Roman" w:cs="Times New Roman"/>
          <w:sz w:val="24"/>
          <w:szCs w:val="24"/>
          <w:lang w:val="en-GB"/>
        </w:rPr>
        <w:t xml:space="preserve">ased on </w:t>
      </w:r>
      <w:r w:rsidR="00502948">
        <w:rPr>
          <w:rFonts w:ascii="Times New Roman" w:hAnsi="Times New Roman" w:cs="Times New Roman"/>
          <w:sz w:val="24"/>
          <w:szCs w:val="24"/>
          <w:lang w:val="en-GB"/>
        </w:rPr>
        <w:t>a</w:t>
      </w:r>
      <w:r w:rsidR="00502948"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study by Pereda (2020)</w:t>
      </w:r>
      <w:r w:rsidR="00502948">
        <w:rPr>
          <w:rFonts w:ascii="Times New Roman" w:hAnsi="Times New Roman" w:cs="Times New Roman"/>
          <w:sz w:val="24"/>
          <w:szCs w:val="24"/>
          <w:lang w:val="en-GB"/>
        </w:rPr>
        <w:t>, an item</w:t>
      </w:r>
      <w:r w:rsidR="00C45CB9" w:rsidRPr="002B6ED5">
        <w:rPr>
          <w:rFonts w:ascii="Times New Roman" w:hAnsi="Times New Roman" w:cs="Times New Roman"/>
          <w:sz w:val="24"/>
          <w:szCs w:val="24"/>
          <w:lang w:val="en-GB"/>
        </w:rPr>
        <w:t xml:space="preserve"> was included</w:t>
      </w:r>
      <w:r w:rsidR="00502948">
        <w:rPr>
          <w:rFonts w:ascii="Times New Roman" w:hAnsi="Times New Roman" w:cs="Times New Roman"/>
          <w:sz w:val="24"/>
          <w:szCs w:val="24"/>
          <w:lang w:val="en-GB"/>
        </w:rPr>
        <w:t xml:space="preserve"> to </w:t>
      </w:r>
      <w:r w:rsidR="00C45CB9" w:rsidRPr="002B6ED5">
        <w:rPr>
          <w:rFonts w:ascii="Times New Roman" w:hAnsi="Times New Roman" w:cs="Times New Roman"/>
          <w:sz w:val="24"/>
          <w:szCs w:val="24"/>
          <w:lang w:val="en-GB"/>
        </w:rPr>
        <w:t xml:space="preserve">ask adolescents about </w:t>
      </w:r>
      <w:r w:rsidR="00502948">
        <w:rPr>
          <w:rFonts w:ascii="Times New Roman" w:hAnsi="Times New Roman" w:cs="Times New Roman"/>
          <w:sz w:val="24"/>
          <w:szCs w:val="24"/>
          <w:lang w:val="en-GB"/>
        </w:rPr>
        <w:t>how often</w:t>
      </w:r>
      <w:r w:rsidR="00C45CB9" w:rsidRPr="002B6ED5">
        <w:rPr>
          <w:rFonts w:ascii="Times New Roman" w:hAnsi="Times New Roman" w:cs="Times New Roman"/>
          <w:sz w:val="24"/>
          <w:szCs w:val="24"/>
          <w:lang w:val="en-GB"/>
        </w:rPr>
        <w:t xml:space="preserve"> they </w:t>
      </w:r>
      <w:r w:rsidR="00502948">
        <w:rPr>
          <w:rFonts w:ascii="Times New Roman" w:hAnsi="Times New Roman" w:cs="Times New Roman"/>
          <w:sz w:val="24"/>
          <w:szCs w:val="24"/>
          <w:lang w:val="en-GB"/>
        </w:rPr>
        <w:t>had run</w:t>
      </w:r>
      <w:r w:rsidR="00502948" w:rsidRPr="002B6ED5">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 xml:space="preserve">away from </w:t>
      </w:r>
      <w:r w:rsidR="00502948">
        <w:rPr>
          <w:rFonts w:ascii="Times New Roman" w:hAnsi="Times New Roman" w:cs="Times New Roman"/>
          <w:sz w:val="24"/>
          <w:szCs w:val="24"/>
          <w:lang w:val="en-GB"/>
        </w:rPr>
        <w:t xml:space="preserve">their </w:t>
      </w:r>
      <w:r w:rsidR="00C45CB9" w:rsidRPr="002B6ED5">
        <w:rPr>
          <w:rFonts w:ascii="Times New Roman" w:hAnsi="Times New Roman" w:cs="Times New Roman"/>
          <w:sz w:val="24"/>
          <w:szCs w:val="24"/>
          <w:lang w:val="en-GB"/>
        </w:rPr>
        <w:t>home</w:t>
      </w:r>
      <w:r w:rsidR="00502948">
        <w:rPr>
          <w:rFonts w:ascii="Times New Roman" w:hAnsi="Times New Roman" w:cs="Times New Roman"/>
          <w:sz w:val="24"/>
          <w:szCs w:val="24"/>
          <w:lang w:val="en-GB"/>
        </w:rPr>
        <w:t>s</w:t>
      </w:r>
      <w:r w:rsidR="00C45CB9" w:rsidRPr="002B6ED5">
        <w:rPr>
          <w:rFonts w:ascii="Times New Roman" w:hAnsi="Times New Roman" w:cs="Times New Roman"/>
          <w:sz w:val="24"/>
          <w:szCs w:val="24"/>
          <w:lang w:val="en-GB"/>
        </w:rPr>
        <w:t xml:space="preserve"> or the cent</w:t>
      </w:r>
      <w:r w:rsidR="00502948">
        <w:rPr>
          <w:rFonts w:ascii="Times New Roman" w:hAnsi="Times New Roman" w:cs="Times New Roman"/>
          <w:sz w:val="24"/>
          <w:szCs w:val="24"/>
          <w:lang w:val="en-GB"/>
        </w:rPr>
        <w:t>res</w:t>
      </w:r>
      <w:r w:rsidR="00C45CB9" w:rsidRPr="002B6ED5">
        <w:rPr>
          <w:rFonts w:ascii="Times New Roman" w:hAnsi="Times New Roman" w:cs="Times New Roman"/>
          <w:sz w:val="24"/>
          <w:szCs w:val="24"/>
          <w:lang w:val="en-GB"/>
        </w:rPr>
        <w:t xml:space="preserve"> where they resided during the </w:t>
      </w:r>
      <w:r w:rsidR="00502948">
        <w:rPr>
          <w:rFonts w:ascii="Times New Roman" w:hAnsi="Times New Roman" w:cs="Times New Roman"/>
          <w:sz w:val="24"/>
          <w:szCs w:val="24"/>
          <w:lang w:val="en-GB"/>
        </w:rPr>
        <w:t>p</w:t>
      </w:r>
      <w:r w:rsidR="00C45CB9" w:rsidRPr="002B6ED5">
        <w:rPr>
          <w:rFonts w:ascii="Times New Roman" w:hAnsi="Times New Roman" w:cs="Times New Roman"/>
          <w:sz w:val="24"/>
          <w:szCs w:val="24"/>
          <w:lang w:val="en-GB"/>
        </w:rPr>
        <w:t>ast year. The response format provide</w:t>
      </w:r>
      <w:r w:rsidR="008C0CE3">
        <w:rPr>
          <w:rFonts w:ascii="Times New Roman" w:hAnsi="Times New Roman" w:cs="Times New Roman"/>
          <w:sz w:val="24"/>
          <w:szCs w:val="24"/>
          <w:lang w:val="en-GB"/>
        </w:rPr>
        <w:t>d</w:t>
      </w:r>
      <w:r w:rsidR="00C45CB9" w:rsidRPr="002B6ED5">
        <w:rPr>
          <w:rFonts w:ascii="Times New Roman" w:hAnsi="Times New Roman" w:cs="Times New Roman"/>
          <w:sz w:val="24"/>
          <w:szCs w:val="24"/>
          <w:lang w:val="en-GB"/>
        </w:rPr>
        <w:t xml:space="preserve"> four options ranging from 1</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xml:space="preserve"> </w:t>
      </w:r>
      <w:r w:rsidR="00C45CB9" w:rsidRPr="002B6ED5">
        <w:rPr>
          <w:rFonts w:ascii="Times New Roman" w:hAnsi="Times New Roman" w:cs="Times New Roman"/>
          <w:sz w:val="24"/>
          <w:szCs w:val="24"/>
          <w:lang w:val="en-GB"/>
        </w:rPr>
        <w:t>never to 5</w:t>
      </w:r>
      <w:r w:rsidR="008C0CE3">
        <w:rPr>
          <w:rFonts w:ascii="Times New Roman" w:hAnsi="Times New Roman" w:cs="Times New Roman"/>
          <w:sz w:val="24"/>
          <w:szCs w:val="24"/>
          <w:lang w:val="en-GB"/>
        </w:rPr>
        <w:t> </w:t>
      </w:r>
      <w:r w:rsidR="00C45CB9" w:rsidRPr="002B6ED5">
        <w:rPr>
          <w:rFonts w:ascii="Times New Roman" w:hAnsi="Times New Roman" w:cs="Times New Roman"/>
          <w:sz w:val="24"/>
          <w:szCs w:val="24"/>
          <w:lang w:val="en-GB"/>
        </w:rPr>
        <w:t>=</w:t>
      </w:r>
      <w:r w:rsidR="008C0CE3">
        <w:rPr>
          <w:rFonts w:ascii="Times New Roman" w:hAnsi="Times New Roman" w:cs="Times New Roman"/>
          <w:sz w:val="24"/>
          <w:szCs w:val="24"/>
          <w:lang w:val="en-GB"/>
        </w:rPr>
        <w:t> </w:t>
      </w:r>
      <w:r w:rsidR="00502948">
        <w:rPr>
          <w:rFonts w:ascii="Times New Roman" w:hAnsi="Times New Roman" w:cs="Times New Roman"/>
          <w:sz w:val="24"/>
          <w:szCs w:val="24"/>
          <w:lang w:val="en-GB"/>
        </w:rPr>
        <w:t>e</w:t>
      </w:r>
      <w:r w:rsidR="00C45CB9" w:rsidRPr="002B6ED5">
        <w:rPr>
          <w:rFonts w:ascii="Times New Roman" w:hAnsi="Times New Roman" w:cs="Times New Roman"/>
          <w:sz w:val="24"/>
          <w:szCs w:val="24"/>
          <w:lang w:val="en-GB"/>
        </w:rPr>
        <w:t>very day or almost every day.</w:t>
      </w:r>
      <w:r w:rsidR="00692E61">
        <w:rPr>
          <w:rFonts w:ascii="Times New Roman" w:hAnsi="Times New Roman" w:cs="Times New Roman"/>
          <w:sz w:val="24"/>
          <w:szCs w:val="24"/>
          <w:lang w:val="en-GB"/>
        </w:rPr>
        <w:t xml:space="preserve"> </w:t>
      </w:r>
    </w:p>
    <w:p w14:paraId="2ABC0474" w14:textId="0EBABF06" w:rsidR="00AD6330" w:rsidRPr="002B6ED5" w:rsidRDefault="00C45CB9" w:rsidP="00384F1C">
      <w:pPr>
        <w:spacing w:after="0" w:line="480" w:lineRule="auto"/>
        <w:ind w:firstLine="709"/>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At the conclusion of the assessment, participants were </w:t>
      </w:r>
      <w:r w:rsidR="00502948">
        <w:rPr>
          <w:rFonts w:ascii="Times New Roman" w:hAnsi="Times New Roman" w:cs="Times New Roman"/>
          <w:sz w:val="24"/>
          <w:szCs w:val="24"/>
          <w:lang w:val="en-GB"/>
        </w:rPr>
        <w:t>given information on</w:t>
      </w:r>
      <w:r w:rsidRPr="002B6ED5">
        <w:rPr>
          <w:rFonts w:ascii="Times New Roman" w:hAnsi="Times New Roman" w:cs="Times New Roman"/>
          <w:sz w:val="24"/>
          <w:szCs w:val="24"/>
          <w:lang w:val="en-GB"/>
        </w:rPr>
        <w:t xml:space="preserve"> the website, phone number, and chat service of a national </w:t>
      </w:r>
      <w:r w:rsidR="008C0CE3">
        <w:rPr>
          <w:rFonts w:ascii="Times New Roman" w:hAnsi="Times New Roman" w:cs="Times New Roman"/>
          <w:sz w:val="24"/>
          <w:szCs w:val="24"/>
          <w:lang w:val="en-GB"/>
        </w:rPr>
        <w:t>organization</w:t>
      </w:r>
      <w:r w:rsidR="008C0CE3"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dedicated to assisting children and </w:t>
      </w:r>
      <w:r w:rsidRPr="002B6ED5">
        <w:rPr>
          <w:rFonts w:ascii="Times New Roman" w:hAnsi="Times New Roman" w:cs="Times New Roman"/>
          <w:sz w:val="24"/>
          <w:szCs w:val="24"/>
          <w:lang w:val="en-GB"/>
        </w:rPr>
        <w:lastRenderedPageBreak/>
        <w:t>adolescents. Th</w:t>
      </w:r>
      <w:r w:rsidR="006045CC">
        <w:rPr>
          <w:rFonts w:ascii="Times New Roman" w:hAnsi="Times New Roman" w:cs="Times New Roman"/>
          <w:sz w:val="24"/>
          <w:szCs w:val="24"/>
          <w:lang w:val="en-GB"/>
        </w:rPr>
        <w:t>e</w:t>
      </w:r>
      <w:r w:rsidRPr="002B6ED5">
        <w:rPr>
          <w:rFonts w:ascii="Times New Roman" w:hAnsi="Times New Roman" w:cs="Times New Roman"/>
          <w:sz w:val="24"/>
          <w:szCs w:val="24"/>
          <w:lang w:val="en-GB"/>
        </w:rPr>
        <w:t xml:space="preserve"> approach </w:t>
      </w:r>
      <w:r w:rsidR="006045CC">
        <w:rPr>
          <w:rFonts w:ascii="Times New Roman" w:hAnsi="Times New Roman" w:cs="Times New Roman"/>
          <w:sz w:val="24"/>
          <w:szCs w:val="24"/>
          <w:lang w:val="en-GB"/>
        </w:rPr>
        <w:t>adhered to</w:t>
      </w:r>
      <w:r w:rsidRPr="002B6ED5">
        <w:rPr>
          <w:rFonts w:ascii="Times New Roman" w:hAnsi="Times New Roman" w:cs="Times New Roman"/>
          <w:sz w:val="24"/>
          <w:szCs w:val="24"/>
          <w:lang w:val="en-GB"/>
        </w:rPr>
        <w:t xml:space="preserve"> the recommendations outlined in international standards </w:t>
      </w:r>
      <w:r w:rsidR="00502948">
        <w:rPr>
          <w:rFonts w:ascii="Times New Roman" w:hAnsi="Times New Roman" w:cs="Times New Roman"/>
          <w:sz w:val="24"/>
          <w:szCs w:val="24"/>
          <w:lang w:val="en-GB"/>
        </w:rPr>
        <w:t>on</w:t>
      </w:r>
      <w:r w:rsidR="00502948"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the information to be provided in studies on violence (UNICEF, 2012).</w:t>
      </w:r>
    </w:p>
    <w:p w14:paraId="7BE60C14" w14:textId="587C91AE" w:rsidR="00D66BBD" w:rsidRPr="00A20A3B" w:rsidRDefault="00C95E2C"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Procedure</w:t>
      </w:r>
    </w:p>
    <w:p w14:paraId="293BCF49" w14:textId="52230360" w:rsidR="00AA4626" w:rsidRPr="002B6ED5" w:rsidRDefault="00C45CB9" w:rsidP="00BA10B5">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Initial contact was made with the </w:t>
      </w:r>
      <w:r w:rsidR="006045CC">
        <w:rPr>
          <w:rFonts w:ascii="Times New Roman" w:hAnsi="Times New Roman" w:cs="Times New Roman"/>
          <w:sz w:val="24"/>
          <w:szCs w:val="24"/>
          <w:lang w:val="en-GB"/>
        </w:rPr>
        <w:t xml:space="preserve">Spanish </w:t>
      </w:r>
      <w:r w:rsidRPr="002B6ED5">
        <w:rPr>
          <w:rFonts w:ascii="Times New Roman" w:hAnsi="Times New Roman" w:cs="Times New Roman"/>
          <w:sz w:val="24"/>
          <w:szCs w:val="24"/>
          <w:lang w:val="en-GB"/>
        </w:rPr>
        <w:t>Ministry of Social Affairs and</w:t>
      </w:r>
      <w:r w:rsidR="00502948">
        <w:rPr>
          <w:rFonts w:ascii="Times New Roman" w:hAnsi="Times New Roman" w:cs="Times New Roman"/>
          <w:sz w:val="24"/>
          <w:szCs w:val="24"/>
          <w:lang w:val="en-GB"/>
        </w:rPr>
        <w:t xml:space="preserve"> the</w:t>
      </w:r>
      <w:r w:rsidRPr="002B6ED5">
        <w:rPr>
          <w:rFonts w:ascii="Times New Roman" w:hAnsi="Times New Roman" w:cs="Times New Roman"/>
          <w:sz w:val="24"/>
          <w:szCs w:val="24"/>
          <w:lang w:val="en-GB"/>
        </w:rPr>
        <w:t xml:space="preserve"> 2030 Agenda, who provided official support to the study </w:t>
      </w:r>
      <w:r w:rsidR="008C0CE3">
        <w:rPr>
          <w:rFonts w:ascii="Times New Roman" w:hAnsi="Times New Roman" w:cs="Times New Roman"/>
          <w:sz w:val="24"/>
          <w:szCs w:val="24"/>
          <w:lang w:val="en-GB"/>
        </w:rPr>
        <w:t>in the form of</w:t>
      </w:r>
      <w:r w:rsidR="008C0CE3"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 letter. Th</w:t>
      </w:r>
      <w:r w:rsidR="00502948">
        <w:rPr>
          <w:rFonts w:ascii="Times New Roman" w:hAnsi="Times New Roman" w:cs="Times New Roman"/>
          <w:sz w:val="24"/>
          <w:szCs w:val="24"/>
          <w:lang w:val="en-GB"/>
        </w:rPr>
        <w:t>e</w:t>
      </w:r>
      <w:r w:rsidRPr="002B6ED5">
        <w:rPr>
          <w:rFonts w:ascii="Times New Roman" w:hAnsi="Times New Roman" w:cs="Times New Roman"/>
          <w:sz w:val="24"/>
          <w:szCs w:val="24"/>
          <w:lang w:val="en-GB"/>
        </w:rPr>
        <w:t xml:space="preserve"> letter was sent to the education departments of the different regions</w:t>
      </w:r>
      <w:r w:rsidR="00502948">
        <w:rPr>
          <w:rFonts w:ascii="Times New Roman" w:hAnsi="Times New Roman" w:cs="Times New Roman"/>
          <w:sz w:val="24"/>
          <w:szCs w:val="24"/>
          <w:lang w:val="en-GB"/>
        </w:rPr>
        <w:t xml:space="preserve"> of Spain</w:t>
      </w:r>
      <w:r w:rsidRPr="002B6ED5">
        <w:rPr>
          <w:rFonts w:ascii="Times New Roman" w:hAnsi="Times New Roman" w:cs="Times New Roman"/>
          <w:sz w:val="24"/>
          <w:szCs w:val="24"/>
          <w:lang w:val="en-GB"/>
        </w:rPr>
        <w:t xml:space="preserve">, </w:t>
      </w:r>
      <w:r w:rsidR="00502948">
        <w:rPr>
          <w:rFonts w:ascii="Times New Roman" w:hAnsi="Times New Roman" w:cs="Times New Roman"/>
          <w:sz w:val="24"/>
          <w:szCs w:val="24"/>
          <w:lang w:val="en-GB"/>
        </w:rPr>
        <w:t>together</w:t>
      </w:r>
      <w:r w:rsidR="00502948"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with an explanatory document about the study and its objectives.</w:t>
      </w:r>
      <w:r w:rsidR="00BA10B5">
        <w:rPr>
          <w:rFonts w:ascii="Times New Roman" w:hAnsi="Times New Roman" w:cs="Times New Roman"/>
          <w:sz w:val="24"/>
          <w:szCs w:val="24"/>
          <w:lang w:val="en-GB"/>
        </w:rPr>
        <w:t xml:space="preserve"> </w:t>
      </w:r>
      <w:r w:rsidR="00374C5E">
        <w:rPr>
          <w:rFonts w:ascii="Times New Roman" w:hAnsi="Times New Roman" w:cs="Times New Roman"/>
          <w:sz w:val="24"/>
          <w:szCs w:val="24"/>
          <w:lang w:val="en-GB"/>
        </w:rPr>
        <w:t>I</w:t>
      </w:r>
      <w:r w:rsidRPr="002B6ED5">
        <w:rPr>
          <w:rFonts w:ascii="Times New Roman" w:hAnsi="Times New Roman" w:cs="Times New Roman"/>
          <w:sz w:val="24"/>
          <w:szCs w:val="24"/>
          <w:lang w:val="en-GB"/>
        </w:rPr>
        <w:t>ndividual contact was made with the educational cent</w:t>
      </w:r>
      <w:r w:rsidR="00502948">
        <w:rPr>
          <w:rFonts w:ascii="Times New Roman" w:hAnsi="Times New Roman" w:cs="Times New Roman"/>
          <w:sz w:val="24"/>
          <w:szCs w:val="24"/>
          <w:lang w:val="en-GB"/>
        </w:rPr>
        <w:t>re</w:t>
      </w:r>
      <w:r w:rsidRPr="002B6ED5">
        <w:rPr>
          <w:rFonts w:ascii="Times New Roman" w:hAnsi="Times New Roman" w:cs="Times New Roman"/>
          <w:sz w:val="24"/>
          <w:szCs w:val="24"/>
          <w:lang w:val="en-GB"/>
        </w:rPr>
        <w:t xml:space="preserve">s of interest. If </w:t>
      </w:r>
      <w:r w:rsidR="00502948">
        <w:rPr>
          <w:rFonts w:ascii="Times New Roman" w:hAnsi="Times New Roman" w:cs="Times New Roman"/>
          <w:sz w:val="24"/>
          <w:szCs w:val="24"/>
          <w:lang w:val="en-GB"/>
        </w:rPr>
        <w:t>a</w:t>
      </w:r>
      <w:r w:rsidR="00502948"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cent</w:t>
      </w:r>
      <w:r w:rsidR="00502948">
        <w:rPr>
          <w:rFonts w:ascii="Times New Roman" w:hAnsi="Times New Roman" w:cs="Times New Roman"/>
          <w:sz w:val="24"/>
          <w:szCs w:val="24"/>
          <w:lang w:val="en-GB"/>
        </w:rPr>
        <w:t>re</w:t>
      </w:r>
      <w:r w:rsidRPr="002B6ED5">
        <w:rPr>
          <w:rFonts w:ascii="Times New Roman" w:hAnsi="Times New Roman" w:cs="Times New Roman"/>
          <w:sz w:val="24"/>
          <w:szCs w:val="24"/>
          <w:lang w:val="en-GB"/>
        </w:rPr>
        <w:t xml:space="preserve"> in question did not respond or their response was negative, the next group of cent</w:t>
      </w:r>
      <w:r w:rsidR="00502948">
        <w:rPr>
          <w:rFonts w:ascii="Times New Roman" w:hAnsi="Times New Roman" w:cs="Times New Roman"/>
          <w:sz w:val="24"/>
          <w:szCs w:val="24"/>
          <w:lang w:val="en-GB"/>
        </w:rPr>
        <w:t>re</w:t>
      </w:r>
      <w:r w:rsidRPr="002B6ED5">
        <w:rPr>
          <w:rFonts w:ascii="Times New Roman" w:hAnsi="Times New Roman" w:cs="Times New Roman"/>
          <w:sz w:val="24"/>
          <w:szCs w:val="24"/>
          <w:lang w:val="en-GB"/>
        </w:rPr>
        <w:t xml:space="preserve">s </w:t>
      </w:r>
      <w:r w:rsidR="00502948" w:rsidRPr="002B6ED5">
        <w:rPr>
          <w:rFonts w:ascii="Times New Roman" w:hAnsi="Times New Roman" w:cs="Times New Roman"/>
          <w:sz w:val="24"/>
          <w:szCs w:val="24"/>
          <w:lang w:val="en-GB"/>
        </w:rPr>
        <w:t xml:space="preserve">was contacted </w:t>
      </w:r>
      <w:r w:rsidRPr="002B6ED5">
        <w:rPr>
          <w:rFonts w:ascii="Times New Roman" w:hAnsi="Times New Roman" w:cs="Times New Roman"/>
          <w:sz w:val="24"/>
          <w:szCs w:val="24"/>
          <w:lang w:val="en-GB"/>
        </w:rPr>
        <w:t>in the second wave of randomization.</w:t>
      </w:r>
      <w:r w:rsidR="00AA4626" w:rsidRPr="002B6ED5">
        <w:rPr>
          <w:rFonts w:ascii="Times New Roman" w:hAnsi="Times New Roman" w:cs="Times New Roman"/>
          <w:sz w:val="24"/>
          <w:szCs w:val="24"/>
          <w:lang w:val="en-GB"/>
        </w:rPr>
        <w:t xml:space="preserve"> </w:t>
      </w:r>
    </w:p>
    <w:p w14:paraId="4400A4F4" w14:textId="5FE54977" w:rsidR="00000E8E" w:rsidRPr="00384F1C" w:rsidRDefault="00C45CB9" w:rsidP="00C51C3F">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Once </w:t>
      </w:r>
      <w:r w:rsidR="008C0CE3">
        <w:rPr>
          <w:rFonts w:ascii="Times New Roman" w:hAnsi="Times New Roman" w:cs="Times New Roman"/>
          <w:sz w:val="24"/>
          <w:szCs w:val="24"/>
          <w:lang w:val="en-GB"/>
        </w:rPr>
        <w:t>an</w:t>
      </w:r>
      <w:r w:rsidR="008C0CE3"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educational cent</w:t>
      </w:r>
      <w:r w:rsidR="00502948">
        <w:rPr>
          <w:rFonts w:ascii="Times New Roman" w:hAnsi="Times New Roman" w:cs="Times New Roman"/>
          <w:sz w:val="24"/>
          <w:szCs w:val="24"/>
          <w:lang w:val="en-GB"/>
        </w:rPr>
        <w:t>re</w:t>
      </w:r>
      <w:r w:rsidRPr="002B6ED5">
        <w:rPr>
          <w:rFonts w:ascii="Times New Roman" w:hAnsi="Times New Roman" w:cs="Times New Roman"/>
          <w:sz w:val="24"/>
          <w:szCs w:val="24"/>
          <w:lang w:val="en-GB"/>
        </w:rPr>
        <w:t xml:space="preserve"> agreed to participate, a brief explanatory video was sent so that the teaching staff could become familiar with the study</w:t>
      </w:r>
      <w:r w:rsidR="00502948">
        <w:rPr>
          <w:rFonts w:ascii="Times New Roman" w:hAnsi="Times New Roman" w:cs="Times New Roman"/>
          <w:sz w:val="24"/>
          <w:szCs w:val="24"/>
          <w:lang w:val="en-GB"/>
        </w:rPr>
        <w:t xml:space="preserve"> and</w:t>
      </w:r>
      <w:r w:rsidRPr="002B6ED5">
        <w:rPr>
          <w:rFonts w:ascii="Times New Roman" w:hAnsi="Times New Roman" w:cs="Times New Roman"/>
          <w:sz w:val="24"/>
          <w:szCs w:val="24"/>
          <w:lang w:val="en-GB"/>
        </w:rPr>
        <w:t xml:space="preserve"> its objectives and </w:t>
      </w:r>
      <w:r w:rsidR="00F84961">
        <w:rPr>
          <w:rFonts w:ascii="Times New Roman" w:hAnsi="Times New Roman" w:cs="Times New Roman"/>
          <w:sz w:val="24"/>
          <w:szCs w:val="24"/>
          <w:lang w:val="en-GB"/>
        </w:rPr>
        <w:t>enlist</w:t>
      </w:r>
      <w:r w:rsidR="00F84961"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the participation of their students. </w:t>
      </w:r>
      <w:r w:rsidR="00502948">
        <w:rPr>
          <w:rFonts w:ascii="Times New Roman" w:hAnsi="Times New Roman" w:cs="Times New Roman"/>
          <w:sz w:val="24"/>
          <w:szCs w:val="24"/>
          <w:lang w:val="en-GB"/>
        </w:rPr>
        <w:t xml:space="preserve">Participating centres also received </w:t>
      </w:r>
      <w:r w:rsidRPr="002B6ED5">
        <w:rPr>
          <w:rFonts w:ascii="Times New Roman" w:hAnsi="Times New Roman" w:cs="Times New Roman"/>
          <w:sz w:val="24"/>
          <w:szCs w:val="24"/>
          <w:lang w:val="en-GB"/>
        </w:rPr>
        <w:t xml:space="preserve">documents </w:t>
      </w:r>
      <w:r w:rsidR="00502948">
        <w:rPr>
          <w:rFonts w:ascii="Times New Roman" w:hAnsi="Times New Roman" w:cs="Times New Roman"/>
          <w:sz w:val="24"/>
          <w:szCs w:val="24"/>
          <w:lang w:val="en-GB"/>
        </w:rPr>
        <w:t>about</w:t>
      </w:r>
      <w:r w:rsidR="00502948"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the study procedure and </w:t>
      </w:r>
      <w:r w:rsidR="007B3476">
        <w:rPr>
          <w:rFonts w:ascii="Times New Roman" w:hAnsi="Times New Roman" w:cs="Times New Roman"/>
          <w:sz w:val="24"/>
          <w:szCs w:val="24"/>
          <w:lang w:val="en-GB"/>
        </w:rPr>
        <w:t xml:space="preserve">relevant </w:t>
      </w:r>
      <w:r w:rsidRPr="002B6ED5">
        <w:rPr>
          <w:rFonts w:ascii="Times New Roman" w:hAnsi="Times New Roman" w:cs="Times New Roman"/>
          <w:sz w:val="24"/>
          <w:szCs w:val="24"/>
          <w:lang w:val="en-GB"/>
        </w:rPr>
        <w:t>information for the parents or legal guardians of young participants.</w:t>
      </w:r>
      <w:r w:rsidR="00692E61">
        <w:rPr>
          <w:rFonts w:ascii="Times New Roman" w:hAnsi="Times New Roman" w:cs="Times New Roman"/>
          <w:sz w:val="24"/>
          <w:szCs w:val="24"/>
          <w:lang w:val="en-GB"/>
        </w:rPr>
        <w:t xml:space="preserve"> </w:t>
      </w:r>
      <w:r w:rsidR="00502948">
        <w:rPr>
          <w:rFonts w:ascii="Times New Roman" w:hAnsi="Times New Roman" w:cs="Times New Roman"/>
          <w:sz w:val="24"/>
          <w:szCs w:val="24"/>
          <w:lang w:val="en-GB"/>
        </w:rPr>
        <w:t xml:space="preserve">In addition, </w:t>
      </w:r>
      <w:r w:rsidR="008C0CE3">
        <w:rPr>
          <w:rFonts w:ascii="Times New Roman" w:hAnsi="Times New Roman" w:cs="Times New Roman"/>
          <w:sz w:val="24"/>
          <w:szCs w:val="24"/>
          <w:lang w:val="en-GB"/>
        </w:rPr>
        <w:t>centres</w:t>
      </w:r>
      <w:r w:rsidRPr="002B6ED5">
        <w:rPr>
          <w:rFonts w:ascii="Times New Roman" w:hAnsi="Times New Roman" w:cs="Times New Roman"/>
          <w:sz w:val="24"/>
          <w:szCs w:val="24"/>
          <w:lang w:val="en-GB"/>
        </w:rPr>
        <w:t xml:space="preserve"> were asked to indicate the specific date(s) on which the survey would be conducted </w:t>
      </w:r>
      <w:proofErr w:type="gramStart"/>
      <w:r w:rsidRPr="002B6ED5">
        <w:rPr>
          <w:rFonts w:ascii="Times New Roman" w:hAnsi="Times New Roman" w:cs="Times New Roman"/>
          <w:sz w:val="24"/>
          <w:szCs w:val="24"/>
          <w:lang w:val="en-GB"/>
        </w:rPr>
        <w:t>in order to</w:t>
      </w:r>
      <w:proofErr w:type="gramEnd"/>
      <w:r w:rsidRPr="002B6ED5">
        <w:rPr>
          <w:rFonts w:ascii="Times New Roman" w:hAnsi="Times New Roman" w:cs="Times New Roman"/>
          <w:sz w:val="24"/>
          <w:szCs w:val="24"/>
          <w:lang w:val="en-GB"/>
        </w:rPr>
        <w:t xml:space="preserve"> better track the</w:t>
      </w:r>
      <w:r w:rsidR="008C0CE3">
        <w:rPr>
          <w:rFonts w:ascii="Times New Roman" w:hAnsi="Times New Roman" w:cs="Times New Roman"/>
          <w:sz w:val="24"/>
          <w:szCs w:val="24"/>
          <w:lang w:val="en-GB"/>
        </w:rPr>
        <w:t>ir</w:t>
      </w:r>
      <w:r w:rsidRPr="002B6ED5">
        <w:rPr>
          <w:rFonts w:ascii="Times New Roman" w:hAnsi="Times New Roman" w:cs="Times New Roman"/>
          <w:sz w:val="24"/>
          <w:szCs w:val="24"/>
          <w:lang w:val="en-GB"/>
        </w:rPr>
        <w:t xml:space="preserve"> participation</w:t>
      </w:r>
      <w:r w:rsidR="008C0CE3">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Once the day(s) for the survey administration were agreed upon, a </w:t>
      </w:r>
      <w:r w:rsidRPr="00384F1C">
        <w:rPr>
          <w:rFonts w:ascii="Times New Roman" w:hAnsi="Times New Roman" w:cs="Times New Roman"/>
          <w:sz w:val="24"/>
          <w:szCs w:val="24"/>
          <w:lang w:val="en-GB"/>
        </w:rPr>
        <w:t xml:space="preserve">new video was sent </w:t>
      </w:r>
      <w:r w:rsidR="00697C64" w:rsidRPr="00384F1C">
        <w:rPr>
          <w:rFonts w:ascii="Times New Roman" w:hAnsi="Times New Roman" w:cs="Times New Roman"/>
          <w:sz w:val="24"/>
          <w:szCs w:val="24"/>
          <w:lang w:val="en-GB"/>
        </w:rPr>
        <w:t>for</w:t>
      </w:r>
      <w:r w:rsidRPr="00384F1C">
        <w:rPr>
          <w:rFonts w:ascii="Times New Roman" w:hAnsi="Times New Roman" w:cs="Times New Roman"/>
          <w:sz w:val="24"/>
          <w:szCs w:val="24"/>
          <w:lang w:val="en-GB"/>
        </w:rPr>
        <w:t xml:space="preserve"> view</w:t>
      </w:r>
      <w:r w:rsidR="00697C64" w:rsidRPr="00384F1C">
        <w:rPr>
          <w:rFonts w:ascii="Times New Roman" w:hAnsi="Times New Roman" w:cs="Times New Roman"/>
          <w:sz w:val="24"/>
          <w:szCs w:val="24"/>
          <w:lang w:val="en-GB"/>
        </w:rPr>
        <w:t>ing</w:t>
      </w:r>
      <w:r w:rsidRPr="00384F1C">
        <w:rPr>
          <w:rFonts w:ascii="Times New Roman" w:hAnsi="Times New Roman" w:cs="Times New Roman"/>
          <w:sz w:val="24"/>
          <w:szCs w:val="24"/>
          <w:lang w:val="en-GB"/>
        </w:rPr>
        <w:t xml:space="preserve"> in the classroom by the participants before answering the questionnaire.</w:t>
      </w:r>
      <w:r w:rsidR="00000E8E" w:rsidRPr="00384F1C">
        <w:rPr>
          <w:rFonts w:ascii="Times New Roman" w:hAnsi="Times New Roman" w:cs="Times New Roman"/>
          <w:sz w:val="24"/>
          <w:szCs w:val="24"/>
          <w:lang w:val="en-GB"/>
        </w:rPr>
        <w:t xml:space="preserve"> This video </w:t>
      </w:r>
      <w:r w:rsidR="00203887" w:rsidRPr="00384F1C">
        <w:rPr>
          <w:rFonts w:ascii="Times New Roman" w:hAnsi="Times New Roman" w:cs="Times New Roman"/>
          <w:sz w:val="24"/>
          <w:szCs w:val="24"/>
          <w:lang w:val="en-GB"/>
        </w:rPr>
        <w:t>served only to outline</w:t>
      </w:r>
      <w:r w:rsidR="00000E8E" w:rsidRPr="00384F1C">
        <w:rPr>
          <w:rFonts w:ascii="Times New Roman" w:hAnsi="Times New Roman" w:cs="Times New Roman"/>
          <w:sz w:val="24"/>
          <w:szCs w:val="24"/>
          <w:lang w:val="en-GB"/>
        </w:rPr>
        <w:t xml:space="preserve"> the study</w:t>
      </w:r>
      <w:r w:rsidR="00B333E4" w:rsidRPr="00384F1C">
        <w:rPr>
          <w:rFonts w:ascii="Times New Roman" w:hAnsi="Times New Roman" w:cs="Times New Roman"/>
          <w:sz w:val="24"/>
          <w:szCs w:val="24"/>
          <w:lang w:val="en-GB"/>
        </w:rPr>
        <w:t>’</w:t>
      </w:r>
      <w:r w:rsidR="00000E8E" w:rsidRPr="00384F1C">
        <w:rPr>
          <w:rFonts w:ascii="Times New Roman" w:hAnsi="Times New Roman" w:cs="Times New Roman"/>
          <w:sz w:val="24"/>
          <w:szCs w:val="24"/>
          <w:lang w:val="en-GB"/>
        </w:rPr>
        <w:t>s objectives and included no information beyond what provided in the informed consent</w:t>
      </w:r>
      <w:r w:rsidR="00203887" w:rsidRPr="00384F1C">
        <w:rPr>
          <w:rFonts w:ascii="Times New Roman" w:hAnsi="Times New Roman" w:cs="Times New Roman"/>
          <w:sz w:val="24"/>
          <w:szCs w:val="24"/>
          <w:lang w:val="en-GB"/>
        </w:rPr>
        <w:t xml:space="preserve"> documentation</w:t>
      </w:r>
      <w:r w:rsidR="00000E8E" w:rsidRPr="00384F1C">
        <w:rPr>
          <w:rFonts w:ascii="Times New Roman" w:hAnsi="Times New Roman" w:cs="Times New Roman"/>
          <w:sz w:val="24"/>
          <w:szCs w:val="24"/>
          <w:lang w:val="en-GB"/>
        </w:rPr>
        <w:t xml:space="preserve">. </w:t>
      </w:r>
    </w:p>
    <w:p w14:paraId="49977B7C" w14:textId="0CAB379E" w:rsidR="00C45CB9" w:rsidRPr="002B6ED5" w:rsidRDefault="00C45CB9" w:rsidP="00000E8E">
      <w:pPr>
        <w:spacing w:after="0" w:line="480" w:lineRule="auto"/>
        <w:ind w:firstLine="708"/>
        <w:rPr>
          <w:rFonts w:ascii="Times New Roman" w:hAnsi="Times New Roman" w:cs="Times New Roman"/>
          <w:sz w:val="24"/>
          <w:szCs w:val="24"/>
          <w:lang w:val="en-GB"/>
        </w:rPr>
      </w:pPr>
      <w:r w:rsidRPr="00384F1C">
        <w:rPr>
          <w:rFonts w:ascii="Times New Roman" w:hAnsi="Times New Roman" w:cs="Times New Roman"/>
          <w:sz w:val="24"/>
          <w:szCs w:val="24"/>
          <w:lang w:val="en-GB"/>
        </w:rPr>
        <w:t>The questionnaires</w:t>
      </w:r>
      <w:r w:rsidR="00B476BF" w:rsidRPr="00384F1C">
        <w:rPr>
          <w:rFonts w:ascii="Times New Roman" w:hAnsi="Times New Roman" w:cs="Times New Roman"/>
          <w:sz w:val="24"/>
          <w:szCs w:val="24"/>
          <w:lang w:val="en-GB"/>
        </w:rPr>
        <w:t xml:space="preserve"> </w:t>
      </w:r>
      <w:r w:rsidR="00000E8E" w:rsidRPr="00384F1C">
        <w:rPr>
          <w:rFonts w:ascii="Times New Roman" w:hAnsi="Times New Roman" w:cs="Times New Roman"/>
          <w:sz w:val="24"/>
          <w:szCs w:val="24"/>
          <w:lang w:val="en-GB"/>
        </w:rPr>
        <w:t xml:space="preserve">were anonymous. </w:t>
      </w:r>
      <w:r w:rsidRPr="00384F1C">
        <w:rPr>
          <w:rFonts w:ascii="Times New Roman" w:hAnsi="Times New Roman" w:cs="Times New Roman"/>
          <w:sz w:val="24"/>
          <w:szCs w:val="24"/>
          <w:lang w:val="en-GB"/>
        </w:rPr>
        <w:t>The response format was primarily through</w:t>
      </w:r>
      <w:r w:rsidRPr="002B6ED5">
        <w:rPr>
          <w:rFonts w:ascii="Times New Roman" w:hAnsi="Times New Roman" w:cs="Times New Roman"/>
          <w:sz w:val="24"/>
          <w:szCs w:val="24"/>
          <w:lang w:val="en-GB"/>
        </w:rPr>
        <w:t xml:space="preserve"> electronic means (computer, tablet, or phone) (95.4%). </w:t>
      </w:r>
      <w:r w:rsidR="008C0CE3">
        <w:rPr>
          <w:rFonts w:ascii="Times New Roman" w:hAnsi="Times New Roman" w:cs="Times New Roman"/>
          <w:sz w:val="24"/>
          <w:szCs w:val="24"/>
          <w:lang w:val="en-GB"/>
        </w:rPr>
        <w:t>W</w:t>
      </w:r>
      <w:r w:rsidRPr="002B6ED5">
        <w:rPr>
          <w:rFonts w:ascii="Times New Roman" w:hAnsi="Times New Roman" w:cs="Times New Roman"/>
          <w:sz w:val="24"/>
          <w:szCs w:val="24"/>
          <w:lang w:val="en-GB"/>
        </w:rPr>
        <w:t>here educational cent</w:t>
      </w:r>
      <w:r w:rsidR="00B476BF">
        <w:rPr>
          <w:rFonts w:ascii="Times New Roman" w:hAnsi="Times New Roman" w:cs="Times New Roman"/>
          <w:sz w:val="24"/>
          <w:szCs w:val="24"/>
          <w:lang w:val="en-GB"/>
        </w:rPr>
        <w:t>re</w:t>
      </w:r>
      <w:r w:rsidRPr="002B6ED5">
        <w:rPr>
          <w:rFonts w:ascii="Times New Roman" w:hAnsi="Times New Roman" w:cs="Times New Roman"/>
          <w:sz w:val="24"/>
          <w:szCs w:val="24"/>
          <w:lang w:val="en-GB"/>
        </w:rPr>
        <w:t>s preferred paper surveys (4.6%), the</w:t>
      </w:r>
      <w:r w:rsidR="00B476BF">
        <w:rPr>
          <w:rFonts w:ascii="Times New Roman" w:hAnsi="Times New Roman" w:cs="Times New Roman"/>
          <w:sz w:val="24"/>
          <w:szCs w:val="24"/>
          <w:lang w:val="en-GB"/>
        </w:rPr>
        <w:t xml:space="preserve"> surveys</w:t>
      </w:r>
      <w:r w:rsidRPr="002B6ED5">
        <w:rPr>
          <w:rFonts w:ascii="Times New Roman" w:hAnsi="Times New Roman" w:cs="Times New Roman"/>
          <w:sz w:val="24"/>
          <w:szCs w:val="24"/>
          <w:lang w:val="en-GB"/>
        </w:rPr>
        <w:t xml:space="preserve"> were provided and returned in sealed envelopes to safeguard </w:t>
      </w:r>
      <w:r w:rsidRPr="002B6ED5">
        <w:rPr>
          <w:rFonts w:ascii="Times New Roman" w:hAnsi="Times New Roman" w:cs="Times New Roman"/>
          <w:sz w:val="24"/>
          <w:szCs w:val="24"/>
          <w:lang w:val="en-GB"/>
        </w:rPr>
        <w:lastRenderedPageBreak/>
        <w:t>the confidentiality of the data in all cases. Subsequently, a member of the research team entered the data obtained through this method into the electronic database.</w:t>
      </w:r>
    </w:p>
    <w:p w14:paraId="23D888A9" w14:textId="212BC85E" w:rsidR="00AA4626" w:rsidRPr="002B6ED5" w:rsidRDefault="00C45CB9" w:rsidP="00C45CB9">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Before starting the survey, participants </w:t>
      </w:r>
      <w:r w:rsidR="008C0CE3">
        <w:rPr>
          <w:rFonts w:ascii="Times New Roman" w:hAnsi="Times New Roman" w:cs="Times New Roman"/>
          <w:sz w:val="24"/>
          <w:szCs w:val="24"/>
          <w:lang w:val="en-GB"/>
        </w:rPr>
        <w:t>received a brief introduction to</w:t>
      </w:r>
      <w:r w:rsidRPr="002B6ED5">
        <w:rPr>
          <w:rFonts w:ascii="Times New Roman" w:hAnsi="Times New Roman" w:cs="Times New Roman"/>
          <w:sz w:val="24"/>
          <w:szCs w:val="24"/>
          <w:lang w:val="en-GB"/>
        </w:rPr>
        <w:t xml:space="preserve"> the study on the response platform and </w:t>
      </w:r>
      <w:r w:rsidR="008C0CE3">
        <w:rPr>
          <w:rFonts w:ascii="Times New Roman" w:hAnsi="Times New Roman" w:cs="Times New Roman"/>
          <w:sz w:val="24"/>
          <w:szCs w:val="24"/>
          <w:lang w:val="en-GB"/>
        </w:rPr>
        <w:t xml:space="preserve">they were </w:t>
      </w:r>
      <w:r w:rsidRPr="002B6ED5">
        <w:rPr>
          <w:rFonts w:ascii="Times New Roman" w:hAnsi="Times New Roman" w:cs="Times New Roman"/>
          <w:sz w:val="24"/>
          <w:szCs w:val="24"/>
          <w:lang w:val="en-GB"/>
        </w:rPr>
        <w:t>asked for their explicit consent.</w:t>
      </w:r>
      <w:r w:rsidR="00AA4626" w:rsidRPr="002B6ED5">
        <w:rPr>
          <w:rFonts w:ascii="Times New Roman" w:hAnsi="Times New Roman" w:cs="Times New Roman"/>
          <w:sz w:val="24"/>
          <w:szCs w:val="24"/>
          <w:lang w:val="en-GB"/>
        </w:rPr>
        <w:t xml:space="preserve"> </w:t>
      </w:r>
    </w:p>
    <w:p w14:paraId="6860FE9B" w14:textId="054B512B" w:rsidR="00AA4626" w:rsidRPr="002B6ED5" w:rsidRDefault="00C45CB9" w:rsidP="00C45CB9">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The data collection extended throughout the 2022-2023 school year.</w:t>
      </w:r>
      <w:r w:rsidR="00AA4626" w:rsidRPr="002B6ED5">
        <w:rPr>
          <w:rFonts w:ascii="Times New Roman" w:hAnsi="Times New Roman" w:cs="Times New Roman"/>
          <w:sz w:val="24"/>
          <w:szCs w:val="24"/>
          <w:lang w:val="en-GB"/>
        </w:rPr>
        <w:t xml:space="preserve">  </w:t>
      </w:r>
    </w:p>
    <w:p w14:paraId="4793CBAE" w14:textId="2DAC3140" w:rsidR="00AD6330" w:rsidRPr="00A20A3B" w:rsidRDefault="00C95E2C"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Ethical </w:t>
      </w:r>
      <w:r w:rsidR="00AC7381">
        <w:rPr>
          <w:rFonts w:ascii="Times New Roman" w:hAnsi="Times New Roman" w:cs="Times New Roman"/>
          <w:b/>
          <w:bCs/>
          <w:i/>
          <w:iCs/>
          <w:sz w:val="24"/>
          <w:szCs w:val="24"/>
          <w:lang w:val="en-GB"/>
        </w:rPr>
        <w:t>c</w:t>
      </w:r>
      <w:r w:rsidRPr="00A20A3B">
        <w:rPr>
          <w:rFonts w:ascii="Times New Roman" w:hAnsi="Times New Roman" w:cs="Times New Roman"/>
          <w:b/>
          <w:bCs/>
          <w:i/>
          <w:iCs/>
          <w:sz w:val="24"/>
          <w:szCs w:val="24"/>
          <w:lang w:val="en-GB"/>
        </w:rPr>
        <w:t>onsiderations</w:t>
      </w:r>
    </w:p>
    <w:p w14:paraId="7D56557B" w14:textId="6A985359" w:rsidR="00AD6330" w:rsidRPr="002B6ED5" w:rsidRDefault="00C45CB9" w:rsidP="00C51C3F">
      <w:pPr>
        <w:spacing w:after="0" w:line="480" w:lineRule="auto"/>
        <w:ind w:firstLine="708"/>
        <w:rPr>
          <w:rFonts w:ascii="Times New Roman" w:hAnsi="Times New Roman" w:cs="Times New Roman"/>
          <w:sz w:val="24"/>
          <w:szCs w:val="24"/>
          <w:lang w:val="en-GB"/>
        </w:rPr>
      </w:pPr>
      <w:r w:rsidRPr="00576276">
        <w:rPr>
          <w:rFonts w:ascii="Times New Roman" w:hAnsi="Times New Roman" w:cs="Times New Roman"/>
          <w:sz w:val="24"/>
          <w:szCs w:val="24"/>
          <w:lang w:val="en-GB"/>
        </w:rPr>
        <w:t>The study</w:t>
      </w:r>
      <w:r w:rsidRPr="002B6ED5">
        <w:rPr>
          <w:rFonts w:ascii="Times New Roman" w:hAnsi="Times New Roman" w:cs="Times New Roman"/>
          <w:sz w:val="24"/>
          <w:szCs w:val="24"/>
          <w:lang w:val="en-GB"/>
        </w:rPr>
        <w:t xml:space="preserve"> has been conducted in accordance with the basic ethical principles of the Declaration of Helsinki regarding ethical principles for research involving human subjects (WMA, 2013) and the Deontological Code of Psychologists of the General Council of Psychology of Spain (2010). Additionally, the study </w:t>
      </w:r>
      <w:r w:rsidR="002549DB">
        <w:rPr>
          <w:rFonts w:ascii="Times New Roman" w:hAnsi="Times New Roman" w:cs="Times New Roman"/>
          <w:sz w:val="24"/>
          <w:szCs w:val="24"/>
          <w:lang w:val="en-GB"/>
        </w:rPr>
        <w:t>has</w:t>
      </w:r>
      <w:r w:rsidR="007326F3">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received </w:t>
      </w:r>
      <w:r w:rsidR="00692E61" w:rsidRPr="002B6ED5">
        <w:rPr>
          <w:rFonts w:ascii="Times New Roman" w:hAnsi="Times New Roman" w:cs="Times New Roman"/>
          <w:sz w:val="24"/>
          <w:szCs w:val="24"/>
          <w:lang w:val="en-GB"/>
        </w:rPr>
        <w:t>favourable</w:t>
      </w:r>
      <w:r w:rsidRPr="002B6ED5">
        <w:rPr>
          <w:rFonts w:ascii="Times New Roman" w:hAnsi="Times New Roman" w:cs="Times New Roman"/>
          <w:sz w:val="24"/>
          <w:szCs w:val="24"/>
          <w:lang w:val="en-GB"/>
        </w:rPr>
        <w:t xml:space="preserve"> approval from </w:t>
      </w:r>
      <w:r w:rsidR="00CB3C44">
        <w:rPr>
          <w:rFonts w:ascii="Times New Roman" w:hAnsi="Times New Roman" w:cs="Times New Roman"/>
          <w:sz w:val="24"/>
          <w:szCs w:val="24"/>
          <w:lang w:val="en-GB"/>
        </w:rPr>
        <w:t xml:space="preserve">the </w:t>
      </w:r>
      <w:r w:rsidR="005108AF" w:rsidRPr="005108AF">
        <w:rPr>
          <w:rFonts w:ascii="Times New Roman" w:hAnsi="Times New Roman" w:cs="Times New Roman"/>
          <w:sz w:val="24"/>
          <w:szCs w:val="24"/>
          <w:lang w:val="en-US"/>
        </w:rPr>
        <w:t>University of Barcelona’s bioethics committee (IRB00003099</w:t>
      </w:r>
      <w:r w:rsidRPr="002B6ED5">
        <w:rPr>
          <w:rFonts w:ascii="Times New Roman" w:hAnsi="Times New Roman" w:cs="Times New Roman"/>
          <w:sz w:val="24"/>
          <w:szCs w:val="24"/>
          <w:lang w:val="en-GB"/>
        </w:rPr>
        <w:t xml:space="preserve">) on </w:t>
      </w:r>
      <w:r w:rsidR="00604AF5">
        <w:rPr>
          <w:rFonts w:ascii="Times New Roman" w:hAnsi="Times New Roman" w:cs="Times New Roman"/>
          <w:sz w:val="24"/>
          <w:szCs w:val="24"/>
          <w:lang w:val="en-GB"/>
        </w:rPr>
        <w:t xml:space="preserve">28 </w:t>
      </w:r>
      <w:r w:rsidRPr="002B6ED5">
        <w:rPr>
          <w:rFonts w:ascii="Times New Roman" w:hAnsi="Times New Roman" w:cs="Times New Roman"/>
          <w:sz w:val="24"/>
          <w:szCs w:val="24"/>
          <w:lang w:val="en-GB"/>
        </w:rPr>
        <w:t>February 2022.</w:t>
      </w:r>
    </w:p>
    <w:p w14:paraId="3CF10E34" w14:textId="50A21DF1" w:rsidR="00D66BBD" w:rsidRPr="00A20A3B" w:rsidRDefault="00C95E2C"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Data </w:t>
      </w:r>
      <w:r w:rsidR="00AC7381">
        <w:rPr>
          <w:rFonts w:ascii="Times New Roman" w:hAnsi="Times New Roman" w:cs="Times New Roman"/>
          <w:b/>
          <w:bCs/>
          <w:i/>
          <w:iCs/>
          <w:sz w:val="24"/>
          <w:szCs w:val="24"/>
          <w:lang w:val="en-GB"/>
        </w:rPr>
        <w:t>a</w:t>
      </w:r>
      <w:r w:rsidRPr="00A20A3B">
        <w:rPr>
          <w:rFonts w:ascii="Times New Roman" w:hAnsi="Times New Roman" w:cs="Times New Roman"/>
          <w:b/>
          <w:bCs/>
          <w:i/>
          <w:iCs/>
          <w:sz w:val="24"/>
          <w:szCs w:val="24"/>
          <w:lang w:val="en-GB"/>
        </w:rPr>
        <w:t>nalysis</w:t>
      </w:r>
    </w:p>
    <w:p w14:paraId="1F3912E5" w14:textId="77594512" w:rsidR="00DF722B" w:rsidRPr="002B6ED5" w:rsidRDefault="00C45CB9" w:rsidP="00692E61">
      <w:pPr>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First, a hierarchical cluster analysis was conducted using standardized </w:t>
      </w:r>
      <w:r w:rsidR="00576276" w:rsidRPr="002B6ED5">
        <w:rPr>
          <w:rFonts w:ascii="Times New Roman" w:hAnsi="Times New Roman" w:cs="Times New Roman"/>
          <w:sz w:val="24"/>
          <w:szCs w:val="24"/>
          <w:lang w:val="en-GB"/>
        </w:rPr>
        <w:t xml:space="preserve">assessment </w:t>
      </w:r>
      <w:r w:rsidRPr="002B6ED5">
        <w:rPr>
          <w:rFonts w:ascii="Times New Roman" w:hAnsi="Times New Roman" w:cs="Times New Roman"/>
          <w:sz w:val="24"/>
          <w:szCs w:val="24"/>
          <w:lang w:val="en-GB"/>
        </w:rPr>
        <w:t xml:space="preserve">scores of </w:t>
      </w:r>
      <w:proofErr w:type="gramStart"/>
      <w:r w:rsidRPr="002B6ED5">
        <w:rPr>
          <w:rFonts w:ascii="Times New Roman" w:hAnsi="Times New Roman" w:cs="Times New Roman"/>
          <w:sz w:val="24"/>
          <w:szCs w:val="24"/>
          <w:lang w:val="en-GB"/>
        </w:rPr>
        <w:t>victimization</w:t>
      </w:r>
      <w:proofErr w:type="gramEnd"/>
      <w:r w:rsidRPr="002B6ED5">
        <w:rPr>
          <w:rFonts w:ascii="Times New Roman" w:hAnsi="Times New Roman" w:cs="Times New Roman"/>
          <w:sz w:val="24"/>
          <w:szCs w:val="24"/>
          <w:lang w:val="en-GB"/>
        </w:rPr>
        <w:t xml:space="preserve"> and perpetration. The squared Euclidean distance was used as a measure of similarity between </w:t>
      </w:r>
      <w:r w:rsidR="00576276">
        <w:rPr>
          <w:rFonts w:ascii="Times New Roman" w:hAnsi="Times New Roman" w:cs="Times New Roman"/>
          <w:sz w:val="24"/>
          <w:szCs w:val="24"/>
          <w:lang w:val="en-GB"/>
        </w:rPr>
        <w:t xml:space="preserve">the </w:t>
      </w:r>
      <w:r w:rsidRPr="002B6ED5">
        <w:rPr>
          <w:rFonts w:ascii="Times New Roman" w:hAnsi="Times New Roman" w:cs="Times New Roman"/>
          <w:sz w:val="24"/>
          <w:szCs w:val="24"/>
          <w:lang w:val="en-GB"/>
        </w:rPr>
        <w:t>different clusters, and the Ward method was employed as the clustering procedure.</w:t>
      </w:r>
      <w:r w:rsidR="00692E6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Second, each resulting cluster was described based on its mean scores of </w:t>
      </w:r>
      <w:proofErr w:type="gramStart"/>
      <w:r w:rsidRPr="002B6ED5">
        <w:rPr>
          <w:rFonts w:ascii="Times New Roman" w:hAnsi="Times New Roman" w:cs="Times New Roman"/>
          <w:sz w:val="24"/>
          <w:szCs w:val="24"/>
          <w:lang w:val="en-GB"/>
        </w:rPr>
        <w:t>victimization</w:t>
      </w:r>
      <w:proofErr w:type="gramEnd"/>
      <w:r w:rsidRPr="002B6ED5">
        <w:rPr>
          <w:rFonts w:ascii="Times New Roman" w:hAnsi="Times New Roman" w:cs="Times New Roman"/>
          <w:sz w:val="24"/>
          <w:szCs w:val="24"/>
          <w:lang w:val="en-GB"/>
        </w:rPr>
        <w:t xml:space="preserve"> and perpetration.</w:t>
      </w:r>
      <w:r w:rsidR="00692E6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Finally, </w:t>
      </w:r>
      <w:r w:rsidR="00576276">
        <w:rPr>
          <w:rFonts w:ascii="Times New Roman" w:hAnsi="Times New Roman" w:cs="Times New Roman"/>
          <w:sz w:val="24"/>
          <w:szCs w:val="24"/>
          <w:lang w:val="en-GB"/>
        </w:rPr>
        <w:t xml:space="preserve">any </w:t>
      </w:r>
      <w:r w:rsidRPr="002B6ED5">
        <w:rPr>
          <w:rFonts w:ascii="Times New Roman" w:hAnsi="Times New Roman" w:cs="Times New Roman"/>
          <w:sz w:val="24"/>
          <w:szCs w:val="24"/>
          <w:lang w:val="en-GB"/>
        </w:rPr>
        <w:t xml:space="preserve">differences in the resulting clusters on sociodemographic variables (gender, age, country of birth, </w:t>
      </w:r>
      <w:r w:rsidR="00604AF5" w:rsidRPr="00D478DD">
        <w:rPr>
          <w:rFonts w:ascii="Times New Roman" w:hAnsi="Times New Roman" w:cs="Times New Roman"/>
          <w:sz w:val="24"/>
          <w:szCs w:val="24"/>
          <w:lang w:val="en-GB"/>
        </w:rPr>
        <w:t>composition of household unit</w:t>
      </w:r>
      <w:r w:rsidRPr="002B6ED5">
        <w:rPr>
          <w:rFonts w:ascii="Times New Roman" w:hAnsi="Times New Roman" w:cs="Times New Roman"/>
          <w:sz w:val="24"/>
          <w:szCs w:val="24"/>
          <w:lang w:val="en-GB"/>
        </w:rPr>
        <w:t xml:space="preserve">), moral emotions, alcohol consumption, pornography consumption, and runaways were explored through </w:t>
      </w:r>
      <w:r w:rsidR="00604AF5">
        <w:rPr>
          <w:rFonts w:ascii="Times New Roman" w:hAnsi="Times New Roman" w:cs="Times New Roman"/>
          <w:sz w:val="24"/>
          <w:szCs w:val="24"/>
          <w:lang w:val="en-GB"/>
        </w:rPr>
        <w:t xml:space="preserve">the </w:t>
      </w:r>
      <w:r w:rsidRPr="002B6ED5">
        <w:rPr>
          <w:rFonts w:ascii="Times New Roman" w:hAnsi="Times New Roman" w:cs="Times New Roman"/>
          <w:sz w:val="24"/>
          <w:szCs w:val="24"/>
          <w:lang w:val="en-GB"/>
        </w:rPr>
        <w:t xml:space="preserve">analysis of variance and chi-square tests. In </w:t>
      </w:r>
      <w:r w:rsidR="00FD0D2B">
        <w:rPr>
          <w:rFonts w:ascii="Times New Roman" w:hAnsi="Times New Roman" w:cs="Times New Roman"/>
          <w:sz w:val="24"/>
          <w:szCs w:val="24"/>
          <w:lang w:val="en-GB"/>
        </w:rPr>
        <w:t xml:space="preserve">the </w:t>
      </w:r>
      <w:r w:rsidRPr="002B6ED5">
        <w:rPr>
          <w:rFonts w:ascii="Times New Roman" w:hAnsi="Times New Roman" w:cs="Times New Roman"/>
          <w:sz w:val="24"/>
          <w:szCs w:val="24"/>
          <w:lang w:val="en-GB"/>
        </w:rPr>
        <w:t xml:space="preserve">case of </w:t>
      </w:r>
      <w:r w:rsidR="00576276">
        <w:rPr>
          <w:rFonts w:ascii="Times New Roman" w:hAnsi="Times New Roman" w:cs="Times New Roman"/>
          <w:sz w:val="24"/>
          <w:szCs w:val="24"/>
          <w:lang w:val="en-GB"/>
        </w:rPr>
        <w:t xml:space="preserve">any </w:t>
      </w:r>
      <w:r w:rsidRPr="002B6ED5">
        <w:rPr>
          <w:rFonts w:ascii="Times New Roman" w:hAnsi="Times New Roman" w:cs="Times New Roman"/>
          <w:sz w:val="24"/>
          <w:szCs w:val="24"/>
          <w:lang w:val="en-GB"/>
        </w:rPr>
        <w:t xml:space="preserve">significant differences in the ANOVAs, post hoc analyses with Bonferroni correction were conducted to examine </w:t>
      </w:r>
      <w:r w:rsidR="00576276">
        <w:rPr>
          <w:rFonts w:ascii="Times New Roman" w:hAnsi="Times New Roman" w:cs="Times New Roman"/>
          <w:sz w:val="24"/>
          <w:szCs w:val="24"/>
          <w:lang w:val="en-GB"/>
        </w:rPr>
        <w:t>the</w:t>
      </w:r>
      <w:r w:rsidR="00604AF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differences between pairs of clusters (p&lt;.05). Since the assumptions of normality and homoscedasticity were not met in all cases, ANOVAs were performed with bootstrapping of </w:t>
      </w:r>
      <w:r w:rsidRPr="002B6ED5">
        <w:rPr>
          <w:rFonts w:ascii="Times New Roman" w:hAnsi="Times New Roman" w:cs="Times New Roman"/>
          <w:sz w:val="24"/>
          <w:szCs w:val="24"/>
          <w:lang w:val="en-GB"/>
        </w:rPr>
        <w:lastRenderedPageBreak/>
        <w:t>1,000 iterations to generate 95% confidence intervals.</w:t>
      </w:r>
      <w:r w:rsidR="00692E6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Effect size indicators were analy</w:t>
      </w:r>
      <w:r w:rsidR="00604AF5">
        <w:rPr>
          <w:rFonts w:ascii="Times New Roman" w:hAnsi="Times New Roman" w:cs="Times New Roman"/>
          <w:sz w:val="24"/>
          <w:szCs w:val="24"/>
          <w:lang w:val="en-GB"/>
        </w:rPr>
        <w:t>s</w:t>
      </w:r>
      <w:r w:rsidRPr="002B6ED5">
        <w:rPr>
          <w:rFonts w:ascii="Times New Roman" w:hAnsi="Times New Roman" w:cs="Times New Roman"/>
          <w:sz w:val="24"/>
          <w:szCs w:val="24"/>
          <w:lang w:val="en-GB"/>
        </w:rPr>
        <w:t xml:space="preserve">ed to evaluate the magnitude of the differences between the clusters: </w:t>
      </w:r>
      <w:r w:rsidR="00604AF5">
        <w:rPr>
          <w:rFonts w:ascii="Times New Roman" w:hAnsi="Times New Roman" w:cs="Times New Roman"/>
          <w:sz w:val="24"/>
          <w:szCs w:val="24"/>
          <w:lang w:val="en-GB"/>
        </w:rPr>
        <w:t>p</w:t>
      </w:r>
      <w:r w:rsidR="00604AF5" w:rsidRPr="002B6ED5">
        <w:rPr>
          <w:rFonts w:ascii="Times New Roman" w:hAnsi="Times New Roman" w:cs="Times New Roman"/>
          <w:sz w:val="24"/>
          <w:szCs w:val="24"/>
          <w:lang w:val="en-GB"/>
        </w:rPr>
        <w:t xml:space="preserve">artial </w:t>
      </w:r>
      <w:r w:rsidR="00604AF5">
        <w:rPr>
          <w:rFonts w:ascii="Times New Roman" w:hAnsi="Times New Roman" w:cs="Times New Roman"/>
          <w:sz w:val="24"/>
          <w:szCs w:val="24"/>
          <w:lang w:val="en-GB"/>
        </w:rPr>
        <w:t>e</w:t>
      </w:r>
      <w:r w:rsidRPr="002B6ED5">
        <w:rPr>
          <w:rFonts w:ascii="Times New Roman" w:hAnsi="Times New Roman" w:cs="Times New Roman"/>
          <w:sz w:val="24"/>
          <w:szCs w:val="24"/>
          <w:lang w:val="en-GB"/>
        </w:rPr>
        <w:t>ta</w:t>
      </w:r>
      <w:r w:rsidR="00604AF5">
        <w:rPr>
          <w:rFonts w:ascii="Times New Roman" w:hAnsi="Times New Roman" w:cs="Times New Roman"/>
          <w:sz w:val="24"/>
          <w:szCs w:val="24"/>
          <w:lang w:val="en-GB"/>
        </w:rPr>
        <w:t>-s</w:t>
      </w:r>
      <w:r w:rsidRPr="002B6ED5">
        <w:rPr>
          <w:rFonts w:ascii="Times New Roman" w:hAnsi="Times New Roman" w:cs="Times New Roman"/>
          <w:sz w:val="24"/>
          <w:szCs w:val="24"/>
          <w:lang w:val="en-GB"/>
        </w:rPr>
        <w:t>quared (small effect, η</w:t>
      </w:r>
      <w:r w:rsidRPr="002B6ED5">
        <w:rPr>
          <w:rFonts w:ascii="Times New Roman" w:hAnsi="Times New Roman" w:cs="Times New Roman"/>
          <w:sz w:val="24"/>
          <w:szCs w:val="24"/>
          <w:vertAlign w:val="superscript"/>
          <w:lang w:val="en-GB"/>
        </w:rPr>
        <w:t>2</w:t>
      </w:r>
      <w:r w:rsidRPr="002B6ED5">
        <w:rPr>
          <w:rFonts w:ascii="Times New Roman" w:hAnsi="Times New Roman" w:cs="Times New Roman"/>
          <w:sz w:val="24"/>
          <w:szCs w:val="24"/>
          <w:vertAlign w:val="subscript"/>
          <w:lang w:val="en-GB"/>
        </w:rPr>
        <w:t>p</w:t>
      </w:r>
      <w:r w:rsidRPr="002B6ED5">
        <w:rPr>
          <w:rFonts w:ascii="Times New Roman" w:hAnsi="Times New Roman" w:cs="Times New Roman"/>
          <w:sz w:val="24"/>
          <w:szCs w:val="24"/>
          <w:lang w:val="en-GB"/>
        </w:rPr>
        <w:t xml:space="preserve"> = .01; medium effect, η</w:t>
      </w:r>
      <w:r w:rsidRPr="002B6ED5">
        <w:rPr>
          <w:rFonts w:ascii="Times New Roman" w:hAnsi="Times New Roman" w:cs="Times New Roman"/>
          <w:sz w:val="24"/>
          <w:szCs w:val="24"/>
          <w:vertAlign w:val="superscript"/>
          <w:lang w:val="en-GB"/>
        </w:rPr>
        <w:t>2</w:t>
      </w:r>
      <w:r w:rsidRPr="002B6ED5">
        <w:rPr>
          <w:rFonts w:ascii="Times New Roman" w:hAnsi="Times New Roman" w:cs="Times New Roman"/>
          <w:sz w:val="24"/>
          <w:szCs w:val="24"/>
          <w:vertAlign w:val="subscript"/>
          <w:lang w:val="en-GB"/>
        </w:rPr>
        <w:t>p</w:t>
      </w:r>
      <w:r w:rsidRPr="002B6ED5">
        <w:rPr>
          <w:rFonts w:ascii="Times New Roman" w:hAnsi="Times New Roman" w:cs="Times New Roman"/>
          <w:sz w:val="24"/>
          <w:szCs w:val="24"/>
          <w:lang w:val="en-GB"/>
        </w:rPr>
        <w:t xml:space="preserve"> = .06; large effect, η</w:t>
      </w:r>
      <w:r w:rsidRPr="002B6ED5">
        <w:rPr>
          <w:rFonts w:ascii="Times New Roman" w:hAnsi="Times New Roman" w:cs="Times New Roman"/>
          <w:sz w:val="24"/>
          <w:szCs w:val="24"/>
          <w:vertAlign w:val="superscript"/>
          <w:lang w:val="en-GB"/>
        </w:rPr>
        <w:t>2</w:t>
      </w:r>
      <w:r w:rsidRPr="002B6ED5">
        <w:rPr>
          <w:rFonts w:ascii="Times New Roman" w:hAnsi="Times New Roman" w:cs="Times New Roman"/>
          <w:sz w:val="24"/>
          <w:szCs w:val="24"/>
          <w:vertAlign w:val="subscript"/>
          <w:lang w:val="en-GB"/>
        </w:rPr>
        <w:t>p</w:t>
      </w:r>
      <w:r w:rsidRPr="002B6ED5">
        <w:rPr>
          <w:rFonts w:ascii="Times New Roman" w:hAnsi="Times New Roman" w:cs="Times New Roman"/>
          <w:sz w:val="24"/>
          <w:szCs w:val="24"/>
          <w:lang w:val="en-GB"/>
        </w:rPr>
        <w:t xml:space="preserve"> = .14) for ANOVA analyses, and Cram</w:t>
      </w:r>
      <w:r w:rsidR="00604AF5">
        <w:rPr>
          <w:rFonts w:ascii="Times New Roman" w:hAnsi="Times New Roman" w:cs="Times New Roman"/>
          <w:sz w:val="24"/>
          <w:szCs w:val="24"/>
          <w:lang w:val="en-GB"/>
        </w:rPr>
        <w:t>é</w:t>
      </w:r>
      <w:r w:rsidRPr="002B6ED5">
        <w:rPr>
          <w:rFonts w:ascii="Times New Roman" w:hAnsi="Times New Roman" w:cs="Times New Roman"/>
          <w:sz w:val="24"/>
          <w:szCs w:val="24"/>
          <w:lang w:val="en-GB"/>
        </w:rPr>
        <w:t>r</w:t>
      </w:r>
      <w:r w:rsidR="00604AF5">
        <w:rPr>
          <w:rFonts w:ascii="Times New Roman" w:hAnsi="Times New Roman" w:cs="Times New Roman"/>
          <w:sz w:val="24"/>
          <w:szCs w:val="24"/>
          <w:lang w:val="en-GB"/>
        </w:rPr>
        <w:t>’s V</w:t>
      </w:r>
      <w:r w:rsidRPr="002B6ED5">
        <w:rPr>
          <w:rFonts w:ascii="Times New Roman" w:hAnsi="Times New Roman" w:cs="Times New Roman"/>
          <w:sz w:val="24"/>
          <w:szCs w:val="24"/>
          <w:lang w:val="en-GB"/>
        </w:rPr>
        <w:t xml:space="preserve"> (V=.1 small, .3 medium, .5 large) for chi-square analyses (Cohen, 1988).</w:t>
      </w:r>
    </w:p>
    <w:p w14:paraId="0CD64E89" w14:textId="59AB78FE" w:rsidR="00D66BBD" w:rsidRPr="002B6ED5" w:rsidRDefault="00D66BBD" w:rsidP="00A20A3B">
      <w:pPr>
        <w:spacing w:after="0" w:line="480" w:lineRule="auto"/>
        <w:rPr>
          <w:rFonts w:ascii="Times New Roman" w:hAnsi="Times New Roman" w:cs="Times New Roman"/>
          <w:b/>
          <w:bCs/>
          <w:sz w:val="24"/>
          <w:szCs w:val="24"/>
          <w:lang w:val="en-GB"/>
        </w:rPr>
      </w:pPr>
      <w:r w:rsidRPr="002B6ED5">
        <w:rPr>
          <w:rFonts w:ascii="Times New Roman" w:hAnsi="Times New Roman" w:cs="Times New Roman"/>
          <w:b/>
          <w:bCs/>
          <w:sz w:val="24"/>
          <w:szCs w:val="24"/>
          <w:lang w:val="en-GB"/>
        </w:rPr>
        <w:t>Results</w:t>
      </w:r>
    </w:p>
    <w:p w14:paraId="6DE97FFE" w14:textId="654F2AD2" w:rsidR="009C38F5" w:rsidRPr="00A20A3B" w:rsidRDefault="008833F9"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Descriptive </w:t>
      </w:r>
      <w:r w:rsidR="00AC7381">
        <w:rPr>
          <w:rFonts w:ascii="Times New Roman" w:hAnsi="Times New Roman" w:cs="Times New Roman"/>
          <w:b/>
          <w:bCs/>
          <w:i/>
          <w:iCs/>
          <w:sz w:val="24"/>
          <w:szCs w:val="24"/>
          <w:lang w:val="en-GB"/>
        </w:rPr>
        <w:t>a</w:t>
      </w:r>
      <w:r w:rsidRPr="00A20A3B">
        <w:rPr>
          <w:rFonts w:ascii="Times New Roman" w:hAnsi="Times New Roman" w:cs="Times New Roman"/>
          <w:b/>
          <w:bCs/>
          <w:i/>
          <w:iCs/>
          <w:sz w:val="24"/>
          <w:szCs w:val="24"/>
          <w:lang w:val="en-GB"/>
        </w:rPr>
        <w:t>nalysis</w:t>
      </w:r>
    </w:p>
    <w:p w14:paraId="2FA6D015" w14:textId="7020C806" w:rsidR="009778C5" w:rsidRPr="002B6ED5" w:rsidRDefault="005877BD" w:rsidP="00C51C3F">
      <w:pPr>
        <w:spacing w:after="0" w:line="480" w:lineRule="auto"/>
        <w:ind w:firstLine="709"/>
        <w:rPr>
          <w:rFonts w:ascii="Times New Roman" w:hAnsi="Times New Roman" w:cs="Times New Roman"/>
          <w:sz w:val="24"/>
          <w:szCs w:val="24"/>
          <w:lang w:val="en-GB"/>
        </w:rPr>
      </w:pPr>
      <w:r w:rsidRPr="002B6ED5">
        <w:rPr>
          <w:rFonts w:ascii="Times New Roman" w:hAnsi="Times New Roman" w:cs="Times New Roman"/>
          <w:sz w:val="24"/>
          <w:szCs w:val="24"/>
          <w:lang w:val="en-GB"/>
        </w:rPr>
        <w:t>Participants reported experiencing between 0 and 21 (</w:t>
      </w:r>
      <w:r w:rsidRPr="002B6ED5">
        <w:rPr>
          <w:rFonts w:ascii="Times New Roman" w:hAnsi="Times New Roman" w:cs="Times New Roman"/>
          <w:i/>
          <w:iCs/>
          <w:sz w:val="24"/>
          <w:szCs w:val="24"/>
          <w:lang w:val="en-GB"/>
        </w:rPr>
        <w:t>M</w:t>
      </w:r>
      <w:r w:rsidRPr="002B6ED5">
        <w:rPr>
          <w:rFonts w:ascii="Times New Roman" w:hAnsi="Times New Roman" w:cs="Times New Roman"/>
          <w:sz w:val="24"/>
          <w:szCs w:val="24"/>
          <w:lang w:val="en-GB"/>
        </w:rPr>
        <w:t xml:space="preserve"> = 1.63; </w:t>
      </w:r>
      <w:r w:rsidR="00E42FEA" w:rsidRPr="002B6ED5">
        <w:rPr>
          <w:rFonts w:ascii="Times New Roman" w:hAnsi="Times New Roman" w:cs="Times New Roman"/>
          <w:i/>
          <w:iCs/>
          <w:sz w:val="24"/>
          <w:szCs w:val="24"/>
          <w:lang w:val="en-GB"/>
        </w:rPr>
        <w:t>SD</w:t>
      </w:r>
      <w:r w:rsidRPr="002B6ED5">
        <w:rPr>
          <w:rFonts w:ascii="Times New Roman" w:hAnsi="Times New Roman" w:cs="Times New Roman"/>
          <w:sz w:val="24"/>
          <w:szCs w:val="24"/>
          <w:lang w:val="en-GB"/>
        </w:rPr>
        <w:t xml:space="preserve"> = 2.66) different forms of victimization </w:t>
      </w:r>
      <w:r w:rsidR="007326F3">
        <w:rPr>
          <w:rFonts w:ascii="Times New Roman" w:hAnsi="Times New Roman" w:cs="Times New Roman"/>
          <w:sz w:val="24"/>
          <w:szCs w:val="24"/>
          <w:lang w:val="en-GB"/>
        </w:rPr>
        <w:t>in</w:t>
      </w:r>
      <w:r w:rsidR="006F1743"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 xml:space="preserve">the </w:t>
      </w:r>
      <w:r w:rsidR="006F1743">
        <w:rPr>
          <w:rFonts w:ascii="Times New Roman" w:hAnsi="Times New Roman" w:cs="Times New Roman"/>
          <w:sz w:val="24"/>
          <w:szCs w:val="24"/>
          <w:lang w:val="en-GB"/>
        </w:rPr>
        <w:t>p</w:t>
      </w:r>
      <w:r w:rsidRPr="002B6ED5">
        <w:rPr>
          <w:rFonts w:ascii="Times New Roman" w:hAnsi="Times New Roman" w:cs="Times New Roman"/>
          <w:sz w:val="24"/>
          <w:szCs w:val="24"/>
          <w:lang w:val="en-GB"/>
        </w:rPr>
        <w:t>ast 12 months. It is observed that 50%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2</w:t>
      </w:r>
      <w:r w:rsidR="008B6DD1">
        <w:rPr>
          <w:rFonts w:ascii="Times New Roman" w:hAnsi="Times New Roman" w:cs="Times New Roman"/>
          <w:sz w:val="24"/>
          <w:szCs w:val="24"/>
          <w:lang w:val="en-GB"/>
        </w:rPr>
        <w:t>,</w:t>
      </w:r>
      <w:r w:rsidRPr="002B6ED5">
        <w:rPr>
          <w:rFonts w:ascii="Times New Roman" w:hAnsi="Times New Roman" w:cs="Times New Roman"/>
          <w:sz w:val="24"/>
          <w:szCs w:val="24"/>
          <w:lang w:val="en-GB"/>
        </w:rPr>
        <w:t>011) did not report any type of victimization during th</w:t>
      </w:r>
      <w:r w:rsidR="00576276">
        <w:rPr>
          <w:rFonts w:ascii="Times New Roman" w:hAnsi="Times New Roman" w:cs="Times New Roman"/>
          <w:sz w:val="24"/>
          <w:szCs w:val="24"/>
          <w:lang w:val="en-GB"/>
        </w:rPr>
        <w:t>e</w:t>
      </w:r>
      <w:r w:rsidRPr="002B6ED5">
        <w:rPr>
          <w:rFonts w:ascii="Times New Roman" w:hAnsi="Times New Roman" w:cs="Times New Roman"/>
          <w:sz w:val="24"/>
          <w:szCs w:val="24"/>
          <w:lang w:val="en-GB"/>
        </w:rPr>
        <w:t xml:space="preserve"> period, 18%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723) reported experiencing only one, and 23.4%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943) reported experiencing between two and five different forms of victimization. The remaining percentage reported experiencing six or more forms of victimization in the </w:t>
      </w:r>
      <w:r w:rsidR="00604AF5">
        <w:rPr>
          <w:rFonts w:ascii="Times New Roman" w:hAnsi="Times New Roman" w:cs="Times New Roman"/>
          <w:sz w:val="24"/>
          <w:szCs w:val="24"/>
          <w:lang w:val="en-GB"/>
        </w:rPr>
        <w:t>p</w:t>
      </w:r>
      <w:r w:rsidRPr="002B6ED5">
        <w:rPr>
          <w:rFonts w:ascii="Times New Roman" w:hAnsi="Times New Roman" w:cs="Times New Roman"/>
          <w:sz w:val="24"/>
          <w:szCs w:val="24"/>
          <w:lang w:val="en-GB"/>
        </w:rPr>
        <w:t xml:space="preserve">ast year (8.6%;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347).</w:t>
      </w:r>
    </w:p>
    <w:p w14:paraId="6829B86A" w14:textId="71B199CD" w:rsidR="00407587" w:rsidRDefault="005877BD" w:rsidP="00C51C3F">
      <w:pPr>
        <w:spacing w:after="0" w:line="480" w:lineRule="auto"/>
        <w:ind w:firstLine="709"/>
        <w:rPr>
          <w:rFonts w:ascii="Times New Roman" w:hAnsi="Times New Roman" w:cs="Times New Roman"/>
          <w:sz w:val="24"/>
          <w:szCs w:val="24"/>
          <w:lang w:val="en-GB"/>
        </w:rPr>
      </w:pPr>
      <w:r w:rsidRPr="002B6ED5">
        <w:rPr>
          <w:rFonts w:ascii="Times New Roman" w:hAnsi="Times New Roman" w:cs="Times New Roman"/>
          <w:sz w:val="24"/>
          <w:szCs w:val="24"/>
          <w:lang w:val="en-GB"/>
        </w:rPr>
        <w:t>Regarding the perpetration of violent acts, participants reported having committed between 0 and 21 (</w:t>
      </w:r>
      <w:r w:rsidRPr="002B6ED5">
        <w:rPr>
          <w:rFonts w:ascii="Times New Roman" w:hAnsi="Times New Roman" w:cs="Times New Roman"/>
          <w:i/>
          <w:iCs/>
          <w:sz w:val="24"/>
          <w:szCs w:val="24"/>
          <w:lang w:val="en-GB"/>
        </w:rPr>
        <w:t>M</w:t>
      </w:r>
      <w:r w:rsidRPr="002B6ED5">
        <w:rPr>
          <w:rFonts w:ascii="Times New Roman" w:hAnsi="Times New Roman" w:cs="Times New Roman"/>
          <w:sz w:val="24"/>
          <w:szCs w:val="24"/>
          <w:lang w:val="en-GB"/>
        </w:rPr>
        <w:t xml:space="preserve"> = .48; </w:t>
      </w:r>
      <w:r w:rsidRPr="002B6ED5">
        <w:rPr>
          <w:rFonts w:ascii="Times New Roman" w:hAnsi="Times New Roman" w:cs="Times New Roman"/>
          <w:i/>
          <w:iCs/>
          <w:sz w:val="24"/>
          <w:szCs w:val="24"/>
          <w:lang w:val="en-GB"/>
        </w:rPr>
        <w:t>SD</w:t>
      </w:r>
      <w:r w:rsidRPr="002B6ED5">
        <w:rPr>
          <w:rFonts w:ascii="Times New Roman" w:hAnsi="Times New Roman" w:cs="Times New Roman"/>
          <w:sz w:val="24"/>
          <w:szCs w:val="24"/>
          <w:lang w:val="en-GB"/>
        </w:rPr>
        <w:t xml:space="preserve"> = 1.37) different forms of perpetration in the </w:t>
      </w:r>
      <w:r w:rsidR="006F1743">
        <w:rPr>
          <w:rFonts w:ascii="Times New Roman" w:hAnsi="Times New Roman" w:cs="Times New Roman"/>
          <w:sz w:val="24"/>
          <w:szCs w:val="24"/>
          <w:lang w:val="en-GB"/>
        </w:rPr>
        <w:t>p</w:t>
      </w:r>
      <w:r w:rsidRPr="002B6ED5">
        <w:rPr>
          <w:rFonts w:ascii="Times New Roman" w:hAnsi="Times New Roman" w:cs="Times New Roman"/>
          <w:sz w:val="24"/>
          <w:szCs w:val="24"/>
          <w:lang w:val="en-GB"/>
        </w:rPr>
        <w:t>ast 12 months</w:t>
      </w:r>
      <w:r w:rsidR="007326F3">
        <w:rPr>
          <w:rFonts w:ascii="Times New Roman" w:hAnsi="Times New Roman" w:cs="Times New Roman"/>
          <w:sz w:val="24"/>
          <w:szCs w:val="24"/>
          <w:lang w:val="en-GB"/>
        </w:rPr>
        <w:t>. Specifically,</w:t>
      </w:r>
      <w:r w:rsidRPr="002B6ED5">
        <w:rPr>
          <w:rFonts w:ascii="Times New Roman" w:hAnsi="Times New Roman" w:cs="Times New Roman"/>
          <w:sz w:val="24"/>
          <w:szCs w:val="24"/>
          <w:lang w:val="en-GB"/>
        </w:rPr>
        <w:t xml:space="preserve"> 76.4%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3</w:t>
      </w:r>
      <w:r w:rsidR="008B6DD1">
        <w:rPr>
          <w:rFonts w:ascii="Times New Roman" w:hAnsi="Times New Roman" w:cs="Times New Roman"/>
          <w:sz w:val="24"/>
          <w:szCs w:val="24"/>
          <w:lang w:val="en-GB"/>
        </w:rPr>
        <w:t>,</w:t>
      </w:r>
      <w:r w:rsidRPr="002B6ED5">
        <w:rPr>
          <w:rFonts w:ascii="Times New Roman" w:hAnsi="Times New Roman" w:cs="Times New Roman"/>
          <w:sz w:val="24"/>
          <w:szCs w:val="24"/>
          <w:lang w:val="en-GB"/>
        </w:rPr>
        <w:t>074) reported not having perpetrated any type of violent act, 13.8%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554) reported only one type of perpetration, and 8.6% (</w:t>
      </w:r>
      <w:r w:rsidRPr="00D478DD">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347) reported between two and five. Only 1.2% (</w:t>
      </w:r>
      <w:r w:rsidRPr="002B6ED5">
        <w:rPr>
          <w:rFonts w:ascii="Times New Roman" w:hAnsi="Times New Roman" w:cs="Times New Roman"/>
          <w:i/>
          <w:iCs/>
          <w:sz w:val="24"/>
          <w:szCs w:val="24"/>
          <w:lang w:val="en-GB"/>
        </w:rPr>
        <w:t>n</w:t>
      </w:r>
      <w:r w:rsidRPr="002B6ED5">
        <w:rPr>
          <w:rFonts w:ascii="Times New Roman" w:hAnsi="Times New Roman" w:cs="Times New Roman"/>
          <w:sz w:val="24"/>
          <w:szCs w:val="24"/>
          <w:lang w:val="en-GB"/>
        </w:rPr>
        <w:t xml:space="preserve"> = 49) reported having perpetrated six or more types of violent acts towards others.</w:t>
      </w:r>
    </w:p>
    <w:p w14:paraId="57AB708E" w14:textId="6B8FD54B" w:rsidR="000135F3" w:rsidRPr="000135F3" w:rsidRDefault="000135F3" w:rsidP="000135F3">
      <w:pPr>
        <w:spacing w:after="0" w:line="480" w:lineRule="auto"/>
        <w:ind w:firstLine="709"/>
        <w:rPr>
          <w:rFonts w:ascii="Times New Roman" w:hAnsi="Times New Roman" w:cs="Times New Roman"/>
          <w:sz w:val="24"/>
          <w:szCs w:val="24"/>
          <w:lang w:val="en-GB"/>
        </w:rPr>
      </w:pPr>
      <w:r w:rsidRPr="000135F3">
        <w:rPr>
          <w:rFonts w:ascii="Times New Roman" w:hAnsi="Times New Roman" w:cs="Times New Roman"/>
          <w:sz w:val="24"/>
          <w:szCs w:val="24"/>
          <w:lang w:val="en-GB"/>
        </w:rPr>
        <w:t>Participants reported an average score of 19.76 (</w:t>
      </w:r>
      <w:r w:rsidRPr="00BA10B5">
        <w:rPr>
          <w:rFonts w:ascii="Times New Roman" w:hAnsi="Times New Roman" w:cs="Times New Roman"/>
          <w:i/>
          <w:iCs/>
          <w:sz w:val="24"/>
          <w:szCs w:val="24"/>
          <w:lang w:val="en-GB"/>
        </w:rPr>
        <w:t>SD</w:t>
      </w:r>
      <w:r w:rsidRPr="000135F3">
        <w:rPr>
          <w:rFonts w:ascii="Times New Roman" w:hAnsi="Times New Roman" w:cs="Times New Roman"/>
          <w:sz w:val="24"/>
          <w:szCs w:val="24"/>
          <w:lang w:val="en-GB"/>
        </w:rPr>
        <w:t xml:space="preserve"> = 3.90) on the moral emotion scale, indicating high levels of moral emotion</w:t>
      </w:r>
      <w:r>
        <w:rPr>
          <w:rFonts w:ascii="Times New Roman" w:hAnsi="Times New Roman" w:cs="Times New Roman"/>
          <w:sz w:val="24"/>
          <w:szCs w:val="24"/>
          <w:lang w:val="en-GB"/>
        </w:rPr>
        <w:t xml:space="preserve">, </w:t>
      </w:r>
      <w:r w:rsidRPr="000135F3">
        <w:rPr>
          <w:rFonts w:ascii="Times New Roman" w:hAnsi="Times New Roman" w:cs="Times New Roman"/>
          <w:sz w:val="24"/>
          <w:szCs w:val="24"/>
          <w:lang w:val="en-GB"/>
        </w:rPr>
        <w:t>given that possible scores range from 5 to 25. Additionally, participants reported an average score of 4.65 (</w:t>
      </w:r>
      <w:r w:rsidRPr="00BA10B5">
        <w:rPr>
          <w:rFonts w:ascii="Times New Roman" w:hAnsi="Times New Roman" w:cs="Times New Roman"/>
          <w:i/>
          <w:iCs/>
          <w:sz w:val="24"/>
          <w:szCs w:val="24"/>
          <w:lang w:val="en-GB"/>
        </w:rPr>
        <w:t>SD</w:t>
      </w:r>
      <w:r w:rsidRPr="000135F3">
        <w:rPr>
          <w:rFonts w:ascii="Times New Roman" w:hAnsi="Times New Roman" w:cs="Times New Roman"/>
          <w:sz w:val="24"/>
          <w:szCs w:val="24"/>
          <w:lang w:val="en-GB"/>
        </w:rPr>
        <w:t xml:space="preserve"> = 1.68) for alcohol consumption and 3.74 (</w:t>
      </w:r>
      <w:r w:rsidRPr="00BA10B5">
        <w:rPr>
          <w:rFonts w:ascii="Times New Roman" w:hAnsi="Times New Roman" w:cs="Times New Roman"/>
          <w:i/>
          <w:iCs/>
          <w:sz w:val="24"/>
          <w:szCs w:val="24"/>
          <w:lang w:val="en-GB"/>
        </w:rPr>
        <w:t>SD</w:t>
      </w:r>
      <w:r w:rsidRPr="000135F3">
        <w:rPr>
          <w:rFonts w:ascii="Times New Roman" w:hAnsi="Times New Roman" w:cs="Times New Roman"/>
          <w:sz w:val="24"/>
          <w:szCs w:val="24"/>
          <w:lang w:val="en-GB"/>
        </w:rPr>
        <w:t xml:space="preserve"> = 2.27) for pornography consumption. Both scores are considered moderate, as the possible range for each scale is from 2 to 10. Finally, participants reported an average score of </w:t>
      </w:r>
      <w:r w:rsidRPr="000135F3">
        <w:rPr>
          <w:rFonts w:ascii="Times New Roman" w:hAnsi="Times New Roman" w:cs="Times New Roman"/>
          <w:sz w:val="24"/>
          <w:szCs w:val="24"/>
          <w:lang w:val="en-GB"/>
        </w:rPr>
        <w:lastRenderedPageBreak/>
        <w:t>1.20 (</w:t>
      </w:r>
      <w:r w:rsidRPr="00BA10B5">
        <w:rPr>
          <w:rFonts w:ascii="Times New Roman" w:hAnsi="Times New Roman" w:cs="Times New Roman"/>
          <w:i/>
          <w:iCs/>
          <w:sz w:val="24"/>
          <w:szCs w:val="24"/>
          <w:lang w:val="en-GB"/>
        </w:rPr>
        <w:t>SD</w:t>
      </w:r>
      <w:r w:rsidRPr="000135F3">
        <w:rPr>
          <w:rFonts w:ascii="Times New Roman" w:hAnsi="Times New Roman" w:cs="Times New Roman"/>
          <w:sz w:val="24"/>
          <w:szCs w:val="24"/>
          <w:lang w:val="en-GB"/>
        </w:rPr>
        <w:t xml:space="preserve"> = 0.60) on the runaway behaviour scale, reflecting a low frequency of runaway incidents, with possible scores ranging from 1 to 5</w:t>
      </w:r>
      <w:r>
        <w:rPr>
          <w:rFonts w:ascii="Times New Roman" w:hAnsi="Times New Roman" w:cs="Times New Roman"/>
          <w:sz w:val="24"/>
          <w:szCs w:val="24"/>
          <w:lang w:val="en-GB"/>
        </w:rPr>
        <w:t xml:space="preserve"> (see table 1)</w:t>
      </w:r>
      <w:r w:rsidR="00BA10B5">
        <w:rPr>
          <w:rFonts w:ascii="Times New Roman" w:hAnsi="Times New Roman" w:cs="Times New Roman"/>
          <w:sz w:val="24"/>
          <w:szCs w:val="24"/>
          <w:lang w:val="en-GB"/>
        </w:rPr>
        <w:t>.</w:t>
      </w:r>
    </w:p>
    <w:p w14:paraId="6F7CAB99" w14:textId="77777777" w:rsidR="00813D95" w:rsidRPr="00B77A8B" w:rsidRDefault="00813D95" w:rsidP="00813D95">
      <w:pPr>
        <w:spacing w:after="0" w:line="360" w:lineRule="auto"/>
        <w:rPr>
          <w:rFonts w:ascii="Times New Roman" w:hAnsi="Times New Roman" w:cs="Times New Roman"/>
          <w:b/>
          <w:bCs/>
          <w:sz w:val="24"/>
          <w:szCs w:val="24"/>
        </w:rPr>
      </w:pPr>
      <w:r w:rsidRPr="00B77A8B">
        <w:rPr>
          <w:rFonts w:ascii="Times New Roman" w:hAnsi="Times New Roman" w:cs="Times New Roman"/>
          <w:b/>
          <w:bCs/>
          <w:sz w:val="24"/>
          <w:szCs w:val="24"/>
        </w:rPr>
        <w:t xml:space="preserve">Table 1. </w:t>
      </w:r>
    </w:p>
    <w:p w14:paraId="1CCFEC91" w14:textId="77777777" w:rsidR="00813D95" w:rsidRPr="00B77A8B" w:rsidRDefault="00813D95" w:rsidP="00813D95">
      <w:pPr>
        <w:spacing w:after="0" w:line="360" w:lineRule="auto"/>
        <w:rPr>
          <w:rFonts w:ascii="Times New Roman" w:hAnsi="Times New Roman" w:cs="Times New Roman"/>
          <w:i/>
          <w:iCs/>
          <w:sz w:val="24"/>
          <w:szCs w:val="24"/>
        </w:rPr>
      </w:pPr>
      <w:r w:rsidRPr="00B77A8B">
        <w:rPr>
          <w:rFonts w:ascii="Times New Roman" w:hAnsi="Times New Roman" w:cs="Times New Roman"/>
          <w:i/>
          <w:iCs/>
          <w:sz w:val="24"/>
          <w:szCs w:val="24"/>
        </w:rPr>
        <w:t xml:space="preserve">Descriptive statistics </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417"/>
        <w:gridCol w:w="1701"/>
        <w:gridCol w:w="1418"/>
        <w:gridCol w:w="1276"/>
      </w:tblGrid>
      <w:tr w:rsidR="00813D95" w:rsidRPr="0080599C" w14:paraId="6280185D" w14:textId="77777777" w:rsidTr="00480279">
        <w:tc>
          <w:tcPr>
            <w:tcW w:w="3114" w:type="dxa"/>
            <w:tcBorders>
              <w:top w:val="single" w:sz="4" w:space="0" w:color="auto"/>
              <w:bottom w:val="single" w:sz="4" w:space="0" w:color="auto"/>
            </w:tcBorders>
          </w:tcPr>
          <w:p w14:paraId="6FB34460" w14:textId="77777777" w:rsidR="00813D95" w:rsidRPr="0080599C" w:rsidRDefault="00813D95" w:rsidP="00480279">
            <w:pPr>
              <w:spacing w:line="360" w:lineRule="auto"/>
              <w:rPr>
                <w:rFonts w:ascii="Times New Roman" w:hAnsi="Times New Roman" w:cs="Times New Roman"/>
                <w:sz w:val="24"/>
                <w:szCs w:val="24"/>
              </w:rPr>
            </w:pPr>
          </w:p>
        </w:tc>
        <w:tc>
          <w:tcPr>
            <w:tcW w:w="1417" w:type="dxa"/>
            <w:tcBorders>
              <w:top w:val="single" w:sz="4" w:space="0" w:color="auto"/>
              <w:bottom w:val="single" w:sz="4" w:space="0" w:color="auto"/>
            </w:tcBorders>
          </w:tcPr>
          <w:p w14:paraId="4B52FE93"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Min-Max</w:t>
            </w:r>
          </w:p>
        </w:tc>
        <w:tc>
          <w:tcPr>
            <w:tcW w:w="1701" w:type="dxa"/>
            <w:tcBorders>
              <w:top w:val="single" w:sz="4" w:space="0" w:color="auto"/>
              <w:bottom w:val="single" w:sz="4" w:space="0" w:color="auto"/>
            </w:tcBorders>
          </w:tcPr>
          <w:p w14:paraId="49FD363A" w14:textId="77777777" w:rsidR="00813D95" w:rsidRPr="0080599C" w:rsidRDefault="00813D95" w:rsidP="00480279">
            <w:pPr>
              <w:spacing w:line="360" w:lineRule="auto"/>
              <w:rPr>
                <w:rFonts w:ascii="Times New Roman" w:hAnsi="Times New Roman" w:cs="Times New Roman"/>
                <w:sz w:val="24"/>
                <w:szCs w:val="24"/>
              </w:rPr>
            </w:pPr>
            <w:r w:rsidRPr="00BA10B5">
              <w:rPr>
                <w:rFonts w:ascii="Times New Roman" w:hAnsi="Times New Roman" w:cs="Times New Roman"/>
                <w:i/>
                <w:iCs/>
                <w:sz w:val="24"/>
                <w:szCs w:val="24"/>
              </w:rPr>
              <w:t>M</w:t>
            </w:r>
            <w:r w:rsidRPr="0080599C">
              <w:rPr>
                <w:rFonts w:ascii="Times New Roman" w:hAnsi="Times New Roman" w:cs="Times New Roman"/>
                <w:sz w:val="24"/>
                <w:szCs w:val="24"/>
              </w:rPr>
              <w:t xml:space="preserve"> (</w:t>
            </w:r>
            <w:r w:rsidRPr="00BA10B5">
              <w:rPr>
                <w:rFonts w:ascii="Times New Roman" w:hAnsi="Times New Roman" w:cs="Times New Roman"/>
                <w:i/>
                <w:iCs/>
                <w:sz w:val="24"/>
                <w:szCs w:val="24"/>
              </w:rPr>
              <w:t>SD</w:t>
            </w:r>
            <w:r w:rsidRPr="0080599C">
              <w:rPr>
                <w:rFonts w:ascii="Times New Roman" w:hAnsi="Times New Roman" w:cs="Times New Roman"/>
                <w:sz w:val="24"/>
                <w:szCs w:val="24"/>
              </w:rPr>
              <w:t>)</w:t>
            </w:r>
          </w:p>
        </w:tc>
        <w:tc>
          <w:tcPr>
            <w:tcW w:w="1418" w:type="dxa"/>
            <w:tcBorders>
              <w:top w:val="single" w:sz="4" w:space="0" w:color="auto"/>
              <w:bottom w:val="single" w:sz="4" w:space="0" w:color="auto"/>
            </w:tcBorders>
          </w:tcPr>
          <w:p w14:paraId="12162D55"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Skewness</w:t>
            </w:r>
          </w:p>
        </w:tc>
        <w:tc>
          <w:tcPr>
            <w:tcW w:w="1276" w:type="dxa"/>
            <w:tcBorders>
              <w:top w:val="single" w:sz="4" w:space="0" w:color="auto"/>
              <w:bottom w:val="single" w:sz="4" w:space="0" w:color="auto"/>
            </w:tcBorders>
          </w:tcPr>
          <w:p w14:paraId="77D5DCAF"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Kurtosis</w:t>
            </w:r>
          </w:p>
        </w:tc>
      </w:tr>
      <w:tr w:rsidR="00813D95" w:rsidRPr="0080599C" w14:paraId="0DE90D09" w14:textId="77777777" w:rsidTr="00480279">
        <w:tc>
          <w:tcPr>
            <w:tcW w:w="3114" w:type="dxa"/>
            <w:tcBorders>
              <w:top w:val="single" w:sz="4" w:space="0" w:color="auto"/>
            </w:tcBorders>
          </w:tcPr>
          <w:p w14:paraId="67338C1D"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Victimization last 12 months</w:t>
            </w:r>
          </w:p>
        </w:tc>
        <w:tc>
          <w:tcPr>
            <w:tcW w:w="1417" w:type="dxa"/>
            <w:tcBorders>
              <w:top w:val="single" w:sz="4" w:space="0" w:color="auto"/>
            </w:tcBorders>
          </w:tcPr>
          <w:p w14:paraId="3F9316B1"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0-21</w:t>
            </w:r>
          </w:p>
        </w:tc>
        <w:tc>
          <w:tcPr>
            <w:tcW w:w="1701" w:type="dxa"/>
            <w:tcBorders>
              <w:top w:val="single" w:sz="4" w:space="0" w:color="auto"/>
            </w:tcBorders>
          </w:tcPr>
          <w:p w14:paraId="08DA5C32"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1.63 (2.66)</w:t>
            </w:r>
          </w:p>
        </w:tc>
        <w:tc>
          <w:tcPr>
            <w:tcW w:w="1418" w:type="dxa"/>
            <w:tcBorders>
              <w:top w:val="single" w:sz="4" w:space="0" w:color="auto"/>
            </w:tcBorders>
          </w:tcPr>
          <w:p w14:paraId="3C0FA01D"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2.60</w:t>
            </w:r>
          </w:p>
        </w:tc>
        <w:tc>
          <w:tcPr>
            <w:tcW w:w="1276" w:type="dxa"/>
            <w:tcBorders>
              <w:top w:val="single" w:sz="4" w:space="0" w:color="auto"/>
            </w:tcBorders>
          </w:tcPr>
          <w:p w14:paraId="3E7E49FC"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8.77</w:t>
            </w:r>
          </w:p>
        </w:tc>
      </w:tr>
      <w:tr w:rsidR="00813D95" w:rsidRPr="0080599C" w14:paraId="2EDCE7E5" w14:textId="77777777" w:rsidTr="00480279">
        <w:tc>
          <w:tcPr>
            <w:tcW w:w="3114" w:type="dxa"/>
          </w:tcPr>
          <w:p w14:paraId="40A5C67F"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Perpetration last 12 months</w:t>
            </w:r>
          </w:p>
        </w:tc>
        <w:tc>
          <w:tcPr>
            <w:tcW w:w="1417" w:type="dxa"/>
          </w:tcPr>
          <w:p w14:paraId="32BCC0C4"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0-21</w:t>
            </w:r>
          </w:p>
        </w:tc>
        <w:tc>
          <w:tcPr>
            <w:tcW w:w="1701" w:type="dxa"/>
          </w:tcPr>
          <w:p w14:paraId="0E3BF5C0"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.48 (1.37)</w:t>
            </w:r>
          </w:p>
        </w:tc>
        <w:tc>
          <w:tcPr>
            <w:tcW w:w="1418" w:type="dxa"/>
          </w:tcPr>
          <w:p w14:paraId="2D4F725C"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6.29</w:t>
            </w:r>
          </w:p>
        </w:tc>
        <w:tc>
          <w:tcPr>
            <w:tcW w:w="1276" w:type="dxa"/>
          </w:tcPr>
          <w:p w14:paraId="5BE30252"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56.85</w:t>
            </w:r>
          </w:p>
        </w:tc>
      </w:tr>
      <w:tr w:rsidR="00813D95" w:rsidRPr="0080599C" w14:paraId="02375222" w14:textId="77777777" w:rsidTr="00480279">
        <w:tc>
          <w:tcPr>
            <w:tcW w:w="3114" w:type="dxa"/>
          </w:tcPr>
          <w:p w14:paraId="6BB90971"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Moral emotions</w:t>
            </w:r>
          </w:p>
        </w:tc>
        <w:tc>
          <w:tcPr>
            <w:tcW w:w="1417" w:type="dxa"/>
          </w:tcPr>
          <w:p w14:paraId="34AC184E"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5-25</w:t>
            </w:r>
          </w:p>
        </w:tc>
        <w:tc>
          <w:tcPr>
            <w:tcW w:w="1701" w:type="dxa"/>
          </w:tcPr>
          <w:p w14:paraId="492D4386"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19.76 (3.90)</w:t>
            </w:r>
          </w:p>
        </w:tc>
        <w:tc>
          <w:tcPr>
            <w:tcW w:w="1418" w:type="dxa"/>
          </w:tcPr>
          <w:p w14:paraId="688447B1"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-1.09</w:t>
            </w:r>
          </w:p>
        </w:tc>
        <w:tc>
          <w:tcPr>
            <w:tcW w:w="1276" w:type="dxa"/>
          </w:tcPr>
          <w:p w14:paraId="35BF2D3D"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1.46</w:t>
            </w:r>
          </w:p>
        </w:tc>
      </w:tr>
      <w:tr w:rsidR="00813D95" w:rsidRPr="0080599C" w14:paraId="412CCB53" w14:textId="77777777" w:rsidTr="00480279">
        <w:tc>
          <w:tcPr>
            <w:tcW w:w="3114" w:type="dxa"/>
          </w:tcPr>
          <w:p w14:paraId="1F569515"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Alcohol consum</w:t>
            </w:r>
            <w:r>
              <w:rPr>
                <w:rFonts w:ascii="Times New Roman" w:hAnsi="Times New Roman" w:cs="Times New Roman"/>
                <w:sz w:val="24"/>
                <w:szCs w:val="24"/>
              </w:rPr>
              <w:t>p</w:t>
            </w:r>
            <w:r w:rsidRPr="0080599C">
              <w:rPr>
                <w:rFonts w:ascii="Times New Roman" w:hAnsi="Times New Roman" w:cs="Times New Roman"/>
                <w:sz w:val="24"/>
                <w:szCs w:val="24"/>
              </w:rPr>
              <w:t>tion</w:t>
            </w:r>
          </w:p>
        </w:tc>
        <w:tc>
          <w:tcPr>
            <w:tcW w:w="1417" w:type="dxa"/>
          </w:tcPr>
          <w:p w14:paraId="57A1F8FB"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2-10</w:t>
            </w:r>
          </w:p>
        </w:tc>
        <w:tc>
          <w:tcPr>
            <w:tcW w:w="1701" w:type="dxa"/>
          </w:tcPr>
          <w:p w14:paraId="7BD9A86C"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4.65 (1.68)</w:t>
            </w:r>
          </w:p>
        </w:tc>
        <w:tc>
          <w:tcPr>
            <w:tcW w:w="1418" w:type="dxa"/>
          </w:tcPr>
          <w:p w14:paraId="681F1F02"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.77</w:t>
            </w:r>
          </w:p>
        </w:tc>
        <w:tc>
          <w:tcPr>
            <w:tcW w:w="1276" w:type="dxa"/>
          </w:tcPr>
          <w:p w14:paraId="0CF57F99"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-.12</w:t>
            </w:r>
          </w:p>
        </w:tc>
      </w:tr>
      <w:tr w:rsidR="00813D95" w:rsidRPr="0080599C" w14:paraId="5B262CB1" w14:textId="77777777" w:rsidTr="00480279">
        <w:tc>
          <w:tcPr>
            <w:tcW w:w="3114" w:type="dxa"/>
          </w:tcPr>
          <w:p w14:paraId="6E811893"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Pornogra</w:t>
            </w:r>
            <w:r>
              <w:rPr>
                <w:rFonts w:ascii="Times New Roman" w:hAnsi="Times New Roman" w:cs="Times New Roman"/>
                <w:sz w:val="24"/>
                <w:szCs w:val="24"/>
              </w:rPr>
              <w:t>ph</w:t>
            </w:r>
            <w:r w:rsidRPr="0080599C">
              <w:rPr>
                <w:rFonts w:ascii="Times New Roman" w:hAnsi="Times New Roman" w:cs="Times New Roman"/>
                <w:sz w:val="24"/>
                <w:szCs w:val="24"/>
              </w:rPr>
              <w:t>y consum</w:t>
            </w:r>
            <w:r>
              <w:rPr>
                <w:rFonts w:ascii="Times New Roman" w:hAnsi="Times New Roman" w:cs="Times New Roman"/>
                <w:sz w:val="24"/>
                <w:szCs w:val="24"/>
              </w:rPr>
              <w:t>p</w:t>
            </w:r>
            <w:r w:rsidRPr="0080599C">
              <w:rPr>
                <w:rFonts w:ascii="Times New Roman" w:hAnsi="Times New Roman" w:cs="Times New Roman"/>
                <w:sz w:val="24"/>
                <w:szCs w:val="24"/>
              </w:rPr>
              <w:t>tion</w:t>
            </w:r>
          </w:p>
        </w:tc>
        <w:tc>
          <w:tcPr>
            <w:tcW w:w="1417" w:type="dxa"/>
          </w:tcPr>
          <w:p w14:paraId="6998AF0B"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2-10</w:t>
            </w:r>
          </w:p>
        </w:tc>
        <w:tc>
          <w:tcPr>
            <w:tcW w:w="1701" w:type="dxa"/>
          </w:tcPr>
          <w:p w14:paraId="21802B90"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3.74</w:t>
            </w:r>
            <w:r>
              <w:rPr>
                <w:rFonts w:ascii="Times New Roman" w:hAnsi="Times New Roman" w:cs="Times New Roman"/>
                <w:sz w:val="24"/>
                <w:szCs w:val="24"/>
              </w:rPr>
              <w:t xml:space="preserve"> </w:t>
            </w:r>
            <w:r w:rsidRPr="0080599C">
              <w:rPr>
                <w:rFonts w:ascii="Times New Roman" w:hAnsi="Times New Roman" w:cs="Times New Roman"/>
                <w:sz w:val="24"/>
                <w:szCs w:val="24"/>
              </w:rPr>
              <w:t>(2.27)</w:t>
            </w:r>
          </w:p>
        </w:tc>
        <w:tc>
          <w:tcPr>
            <w:tcW w:w="1418" w:type="dxa"/>
          </w:tcPr>
          <w:p w14:paraId="4D1402BC"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1.28</w:t>
            </w:r>
          </w:p>
        </w:tc>
        <w:tc>
          <w:tcPr>
            <w:tcW w:w="1276" w:type="dxa"/>
          </w:tcPr>
          <w:p w14:paraId="13B9D4D2"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.70</w:t>
            </w:r>
          </w:p>
        </w:tc>
      </w:tr>
      <w:tr w:rsidR="00813D95" w:rsidRPr="0080599C" w14:paraId="63DE2C0D" w14:textId="77777777" w:rsidTr="00480279">
        <w:tc>
          <w:tcPr>
            <w:tcW w:w="3114" w:type="dxa"/>
          </w:tcPr>
          <w:p w14:paraId="628D692D" w14:textId="77777777" w:rsidR="00813D95" w:rsidRPr="0080599C" w:rsidRDefault="00813D95" w:rsidP="00480279">
            <w:pPr>
              <w:spacing w:line="360" w:lineRule="auto"/>
              <w:rPr>
                <w:rFonts w:ascii="Times New Roman" w:hAnsi="Times New Roman" w:cs="Times New Roman"/>
                <w:sz w:val="24"/>
                <w:szCs w:val="24"/>
              </w:rPr>
            </w:pPr>
            <w:bookmarkStart w:id="0" w:name="_Hlk187748159"/>
            <w:r w:rsidRPr="0080599C">
              <w:rPr>
                <w:rFonts w:ascii="Times New Roman" w:hAnsi="Times New Roman" w:cs="Times New Roman"/>
                <w:sz w:val="24"/>
                <w:szCs w:val="24"/>
              </w:rPr>
              <w:t>Runaway</w:t>
            </w:r>
          </w:p>
        </w:tc>
        <w:tc>
          <w:tcPr>
            <w:tcW w:w="1417" w:type="dxa"/>
          </w:tcPr>
          <w:p w14:paraId="6608CC3F"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1-5</w:t>
            </w:r>
          </w:p>
        </w:tc>
        <w:tc>
          <w:tcPr>
            <w:tcW w:w="1701" w:type="dxa"/>
          </w:tcPr>
          <w:p w14:paraId="7A90721D"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1.20 (.60)</w:t>
            </w:r>
          </w:p>
        </w:tc>
        <w:tc>
          <w:tcPr>
            <w:tcW w:w="1418" w:type="dxa"/>
          </w:tcPr>
          <w:p w14:paraId="1276AB96"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3.85</w:t>
            </w:r>
          </w:p>
        </w:tc>
        <w:tc>
          <w:tcPr>
            <w:tcW w:w="1276" w:type="dxa"/>
          </w:tcPr>
          <w:p w14:paraId="6DA1664B" w14:textId="77777777" w:rsidR="00813D95" w:rsidRPr="0080599C" w:rsidRDefault="00813D95" w:rsidP="00480279">
            <w:pPr>
              <w:spacing w:line="360" w:lineRule="auto"/>
              <w:rPr>
                <w:rFonts w:ascii="Times New Roman" w:hAnsi="Times New Roman" w:cs="Times New Roman"/>
                <w:sz w:val="24"/>
                <w:szCs w:val="24"/>
              </w:rPr>
            </w:pPr>
            <w:r w:rsidRPr="0080599C">
              <w:rPr>
                <w:rFonts w:ascii="Times New Roman" w:hAnsi="Times New Roman" w:cs="Times New Roman"/>
                <w:sz w:val="24"/>
                <w:szCs w:val="24"/>
              </w:rPr>
              <w:t>17.01</w:t>
            </w:r>
          </w:p>
        </w:tc>
      </w:tr>
      <w:bookmarkEnd w:id="0"/>
    </w:tbl>
    <w:p w14:paraId="225847E4" w14:textId="77777777" w:rsidR="00813D95" w:rsidRDefault="00813D95" w:rsidP="00813D95">
      <w:pPr>
        <w:spacing w:after="0" w:line="480" w:lineRule="auto"/>
      </w:pPr>
    </w:p>
    <w:p w14:paraId="7C934140" w14:textId="3DC4A6D1" w:rsidR="00295540" w:rsidRPr="00A20A3B" w:rsidRDefault="008833F9" w:rsidP="00C51C3F">
      <w:pPr>
        <w:spacing w:after="0" w:line="480" w:lineRule="auto"/>
        <w:rPr>
          <w:rFonts w:ascii="Times New Roman" w:hAnsi="Times New Roman" w:cs="Times New Roman"/>
          <w:b/>
          <w:bCs/>
          <w:i/>
          <w:iCs/>
          <w:sz w:val="24"/>
          <w:szCs w:val="24"/>
          <w:lang w:val="en-GB"/>
        </w:rPr>
      </w:pPr>
      <w:r w:rsidRPr="00A20A3B">
        <w:rPr>
          <w:rFonts w:ascii="Times New Roman" w:hAnsi="Times New Roman" w:cs="Times New Roman"/>
          <w:b/>
          <w:bCs/>
          <w:i/>
          <w:iCs/>
          <w:sz w:val="24"/>
          <w:szCs w:val="24"/>
          <w:lang w:val="en-GB"/>
        </w:rPr>
        <w:t xml:space="preserve">Cluster </w:t>
      </w:r>
      <w:r w:rsidR="00AC7381" w:rsidRPr="00A20A3B">
        <w:rPr>
          <w:rFonts w:ascii="Times New Roman" w:hAnsi="Times New Roman" w:cs="Times New Roman"/>
          <w:b/>
          <w:bCs/>
          <w:i/>
          <w:iCs/>
          <w:sz w:val="24"/>
          <w:szCs w:val="24"/>
          <w:lang w:val="en-GB"/>
        </w:rPr>
        <w:t>analysis and selection</w:t>
      </w:r>
    </w:p>
    <w:p w14:paraId="77E6014F" w14:textId="2841E86C" w:rsidR="00793DEB" w:rsidRPr="00384F1C" w:rsidRDefault="005877BD"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Based on the dendrogram, solutions ranging from two to nine different clusters were explored. The two-cluster solution was discarded </w:t>
      </w:r>
      <w:r w:rsidRPr="00384F1C">
        <w:rPr>
          <w:rFonts w:ascii="Times New Roman" w:hAnsi="Times New Roman" w:cs="Times New Roman"/>
          <w:kern w:val="0"/>
          <w:sz w:val="24"/>
          <w:szCs w:val="24"/>
          <w:lang w:val="en-GB"/>
        </w:rPr>
        <w:t xml:space="preserve">early on because the two groups did not represent the complexity of the overlap phenomenon between victimization and perpetration. Additionally, solutions with </w:t>
      </w:r>
      <w:r w:rsidR="006302D3" w:rsidRPr="00384F1C">
        <w:rPr>
          <w:rFonts w:ascii="Times New Roman" w:hAnsi="Times New Roman" w:cs="Times New Roman"/>
          <w:kern w:val="0"/>
          <w:sz w:val="24"/>
          <w:szCs w:val="24"/>
          <w:lang w:val="en-GB"/>
        </w:rPr>
        <w:t xml:space="preserve">five </w:t>
      </w:r>
      <w:r w:rsidRPr="00384F1C">
        <w:rPr>
          <w:rFonts w:ascii="Times New Roman" w:hAnsi="Times New Roman" w:cs="Times New Roman"/>
          <w:kern w:val="0"/>
          <w:sz w:val="24"/>
          <w:szCs w:val="24"/>
          <w:lang w:val="en-GB"/>
        </w:rPr>
        <w:t xml:space="preserve">to nine clusters were also discarded because </w:t>
      </w:r>
      <w:r w:rsidR="00B018B9" w:rsidRPr="00384F1C">
        <w:rPr>
          <w:rFonts w:ascii="Times New Roman" w:hAnsi="Times New Roman" w:cs="Times New Roman"/>
          <w:kern w:val="0"/>
          <w:sz w:val="24"/>
          <w:szCs w:val="24"/>
          <w:lang w:val="en-GB"/>
        </w:rPr>
        <w:t>they had</w:t>
      </w:r>
      <w:r w:rsidRPr="00384F1C">
        <w:rPr>
          <w:rFonts w:ascii="Times New Roman" w:hAnsi="Times New Roman" w:cs="Times New Roman"/>
          <w:kern w:val="0"/>
          <w:sz w:val="24"/>
          <w:szCs w:val="24"/>
          <w:lang w:val="en-GB"/>
        </w:rPr>
        <w:t xml:space="preserve"> more than one cluster </w:t>
      </w:r>
      <w:r w:rsidR="00833D2D" w:rsidRPr="00384F1C">
        <w:rPr>
          <w:rFonts w:ascii="Times New Roman" w:hAnsi="Times New Roman" w:cs="Times New Roman"/>
          <w:kern w:val="0"/>
          <w:sz w:val="24"/>
          <w:szCs w:val="24"/>
          <w:lang w:val="en-GB"/>
        </w:rPr>
        <w:t xml:space="preserve">with </w:t>
      </w:r>
      <w:r w:rsidRPr="00384F1C">
        <w:rPr>
          <w:rFonts w:ascii="Times New Roman" w:hAnsi="Times New Roman" w:cs="Times New Roman"/>
          <w:kern w:val="0"/>
          <w:sz w:val="24"/>
          <w:szCs w:val="24"/>
          <w:lang w:val="en-GB"/>
        </w:rPr>
        <w:t>1% of participants or fewer</w:t>
      </w:r>
      <w:r w:rsidR="007776E2" w:rsidRPr="00384F1C">
        <w:rPr>
          <w:rFonts w:ascii="Times New Roman" w:hAnsi="Times New Roman" w:cs="Times New Roman"/>
          <w:kern w:val="0"/>
          <w:sz w:val="24"/>
          <w:szCs w:val="24"/>
          <w:lang w:val="en-GB"/>
        </w:rPr>
        <w:t xml:space="preserve"> (</w:t>
      </w:r>
      <w:r w:rsidR="00BA10B5">
        <w:rPr>
          <w:rFonts w:ascii="Times New Roman" w:hAnsi="Times New Roman" w:cs="Times New Roman"/>
          <w:kern w:val="0"/>
          <w:sz w:val="24"/>
          <w:szCs w:val="24"/>
          <w:lang w:val="en-GB"/>
        </w:rPr>
        <w:t>t</w:t>
      </w:r>
      <w:r w:rsidR="007776E2" w:rsidRPr="00384F1C">
        <w:rPr>
          <w:rFonts w:ascii="Times New Roman" w:hAnsi="Times New Roman" w:cs="Times New Roman"/>
          <w:kern w:val="0"/>
          <w:sz w:val="24"/>
          <w:szCs w:val="24"/>
          <w:lang w:val="en-GB"/>
        </w:rPr>
        <w:t xml:space="preserve">able </w:t>
      </w:r>
      <w:r w:rsidR="000135F3">
        <w:rPr>
          <w:rFonts w:ascii="Times New Roman" w:hAnsi="Times New Roman" w:cs="Times New Roman"/>
          <w:kern w:val="0"/>
          <w:sz w:val="24"/>
          <w:szCs w:val="24"/>
          <w:lang w:val="en-GB"/>
        </w:rPr>
        <w:t>2</w:t>
      </w:r>
      <w:r w:rsidR="007776E2" w:rsidRPr="00384F1C">
        <w:rPr>
          <w:rFonts w:ascii="Times New Roman" w:hAnsi="Times New Roman" w:cs="Times New Roman"/>
          <w:kern w:val="0"/>
          <w:sz w:val="24"/>
          <w:szCs w:val="24"/>
          <w:lang w:val="en-GB"/>
        </w:rPr>
        <w:t>)</w:t>
      </w:r>
      <w:r w:rsidRPr="00384F1C">
        <w:rPr>
          <w:rFonts w:ascii="Times New Roman" w:hAnsi="Times New Roman" w:cs="Times New Roman"/>
          <w:kern w:val="0"/>
          <w:sz w:val="24"/>
          <w:szCs w:val="24"/>
          <w:lang w:val="en-GB"/>
        </w:rPr>
        <w:t>.</w:t>
      </w:r>
      <w:r w:rsidR="00793DEB" w:rsidRPr="00384F1C">
        <w:rPr>
          <w:rFonts w:ascii="Times New Roman" w:hAnsi="Times New Roman" w:cs="Times New Roman"/>
          <w:kern w:val="0"/>
          <w:sz w:val="24"/>
          <w:szCs w:val="24"/>
          <w:lang w:val="en-GB"/>
        </w:rPr>
        <w:t xml:space="preserve"> </w:t>
      </w:r>
    </w:p>
    <w:p w14:paraId="725AE8D1" w14:textId="77777777" w:rsidR="00813D95" w:rsidRPr="00AF6BBA" w:rsidRDefault="00813D95" w:rsidP="00813D95">
      <w:pPr>
        <w:autoSpaceDE w:val="0"/>
        <w:autoSpaceDN w:val="0"/>
        <w:adjustRightInd w:val="0"/>
        <w:spacing w:after="0" w:line="480" w:lineRule="auto"/>
        <w:rPr>
          <w:rFonts w:ascii="Times New Roman" w:hAnsi="Times New Roman" w:cs="Times New Roman"/>
          <w:b/>
          <w:bCs/>
          <w:kern w:val="0"/>
          <w:sz w:val="24"/>
          <w:szCs w:val="24"/>
          <w:lang w:val="en-GB"/>
        </w:rPr>
      </w:pPr>
      <w:r w:rsidRPr="00AF6BBA">
        <w:rPr>
          <w:rFonts w:ascii="Times New Roman" w:hAnsi="Times New Roman" w:cs="Times New Roman"/>
          <w:b/>
          <w:bCs/>
          <w:kern w:val="0"/>
          <w:sz w:val="24"/>
          <w:szCs w:val="24"/>
          <w:lang w:val="en-GB"/>
        </w:rPr>
        <w:t xml:space="preserve">Table </w:t>
      </w:r>
      <w:r>
        <w:rPr>
          <w:rFonts w:ascii="Times New Roman" w:hAnsi="Times New Roman" w:cs="Times New Roman"/>
          <w:b/>
          <w:bCs/>
          <w:kern w:val="0"/>
          <w:sz w:val="24"/>
          <w:szCs w:val="24"/>
          <w:lang w:val="en-GB"/>
        </w:rPr>
        <w:t>2</w:t>
      </w:r>
      <w:r w:rsidRPr="00AF6BBA">
        <w:rPr>
          <w:rFonts w:ascii="Times New Roman" w:hAnsi="Times New Roman" w:cs="Times New Roman"/>
          <w:b/>
          <w:bCs/>
          <w:kern w:val="0"/>
          <w:sz w:val="24"/>
          <w:szCs w:val="24"/>
          <w:lang w:val="en-GB"/>
        </w:rPr>
        <w:t xml:space="preserve">. </w:t>
      </w:r>
    </w:p>
    <w:p w14:paraId="24A27DA8" w14:textId="77777777" w:rsidR="00813D95" w:rsidRPr="00AF6BBA" w:rsidRDefault="00813D95" w:rsidP="00813D95">
      <w:pPr>
        <w:autoSpaceDE w:val="0"/>
        <w:autoSpaceDN w:val="0"/>
        <w:adjustRightInd w:val="0"/>
        <w:spacing w:after="0"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Solutions from 9 to 2 clusters (with the respective n and %)</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
        <w:gridCol w:w="996"/>
        <w:gridCol w:w="996"/>
        <w:gridCol w:w="996"/>
        <w:gridCol w:w="996"/>
        <w:gridCol w:w="996"/>
        <w:gridCol w:w="943"/>
        <w:gridCol w:w="943"/>
        <w:gridCol w:w="931"/>
      </w:tblGrid>
      <w:tr w:rsidR="00813D95" w:rsidRPr="00AD2D3A" w14:paraId="33F66316" w14:textId="77777777" w:rsidTr="00480279">
        <w:trPr>
          <w:trHeight w:val="275"/>
        </w:trPr>
        <w:tc>
          <w:tcPr>
            <w:tcW w:w="1004" w:type="dxa"/>
            <w:tcBorders>
              <w:bottom w:val="nil"/>
            </w:tcBorders>
          </w:tcPr>
          <w:p w14:paraId="08BB66E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7735" w:type="dxa"/>
            <w:gridSpan w:val="8"/>
            <w:tcBorders>
              <w:bottom w:val="nil"/>
            </w:tcBorders>
          </w:tcPr>
          <w:p w14:paraId="18669F35"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Solutions based on number of clusters</w:t>
            </w:r>
          </w:p>
        </w:tc>
      </w:tr>
      <w:tr w:rsidR="00813D95" w:rsidRPr="00AF6BBA" w14:paraId="56C2C927" w14:textId="77777777" w:rsidTr="00480279">
        <w:tc>
          <w:tcPr>
            <w:tcW w:w="1004" w:type="dxa"/>
            <w:tcBorders>
              <w:top w:val="nil"/>
              <w:bottom w:val="single" w:sz="4" w:space="0" w:color="auto"/>
            </w:tcBorders>
          </w:tcPr>
          <w:p w14:paraId="0E440AA1"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Clusters</w:t>
            </w:r>
          </w:p>
        </w:tc>
        <w:tc>
          <w:tcPr>
            <w:tcW w:w="996" w:type="dxa"/>
            <w:tcBorders>
              <w:top w:val="nil"/>
              <w:bottom w:val="single" w:sz="4" w:space="0" w:color="auto"/>
            </w:tcBorders>
          </w:tcPr>
          <w:p w14:paraId="6358687A"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9</w:t>
            </w:r>
          </w:p>
        </w:tc>
        <w:tc>
          <w:tcPr>
            <w:tcW w:w="996" w:type="dxa"/>
            <w:tcBorders>
              <w:top w:val="nil"/>
              <w:bottom w:val="single" w:sz="4" w:space="0" w:color="auto"/>
            </w:tcBorders>
          </w:tcPr>
          <w:p w14:paraId="51ACEDAE"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8</w:t>
            </w:r>
          </w:p>
        </w:tc>
        <w:tc>
          <w:tcPr>
            <w:tcW w:w="996" w:type="dxa"/>
            <w:tcBorders>
              <w:top w:val="nil"/>
              <w:bottom w:val="single" w:sz="4" w:space="0" w:color="auto"/>
            </w:tcBorders>
          </w:tcPr>
          <w:p w14:paraId="7227127C"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7</w:t>
            </w:r>
          </w:p>
        </w:tc>
        <w:tc>
          <w:tcPr>
            <w:tcW w:w="996" w:type="dxa"/>
            <w:tcBorders>
              <w:top w:val="nil"/>
              <w:bottom w:val="single" w:sz="4" w:space="0" w:color="auto"/>
            </w:tcBorders>
          </w:tcPr>
          <w:p w14:paraId="5FFD1CED"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6</w:t>
            </w:r>
          </w:p>
        </w:tc>
        <w:tc>
          <w:tcPr>
            <w:tcW w:w="996" w:type="dxa"/>
            <w:tcBorders>
              <w:top w:val="nil"/>
              <w:bottom w:val="single" w:sz="4" w:space="0" w:color="auto"/>
            </w:tcBorders>
          </w:tcPr>
          <w:p w14:paraId="0C4B8FEF"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5</w:t>
            </w:r>
          </w:p>
        </w:tc>
        <w:tc>
          <w:tcPr>
            <w:tcW w:w="943" w:type="dxa"/>
            <w:tcBorders>
              <w:top w:val="nil"/>
              <w:bottom w:val="single" w:sz="4" w:space="0" w:color="auto"/>
            </w:tcBorders>
          </w:tcPr>
          <w:p w14:paraId="49DD8383"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4</w:t>
            </w:r>
          </w:p>
        </w:tc>
        <w:tc>
          <w:tcPr>
            <w:tcW w:w="943" w:type="dxa"/>
            <w:tcBorders>
              <w:top w:val="nil"/>
              <w:bottom w:val="single" w:sz="4" w:space="0" w:color="auto"/>
            </w:tcBorders>
          </w:tcPr>
          <w:p w14:paraId="520B2190"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3</w:t>
            </w:r>
          </w:p>
        </w:tc>
        <w:tc>
          <w:tcPr>
            <w:tcW w:w="869" w:type="dxa"/>
            <w:tcBorders>
              <w:top w:val="nil"/>
              <w:bottom w:val="single" w:sz="4" w:space="0" w:color="auto"/>
            </w:tcBorders>
          </w:tcPr>
          <w:p w14:paraId="10137D83" w14:textId="77777777" w:rsidR="00813D95" w:rsidRPr="00AF6BBA" w:rsidRDefault="00813D95" w:rsidP="00480279">
            <w:pPr>
              <w:autoSpaceDE w:val="0"/>
              <w:autoSpaceDN w:val="0"/>
              <w:adjustRightInd w:val="0"/>
              <w:jc w:val="center"/>
              <w:rPr>
                <w:rFonts w:ascii="Times New Roman" w:hAnsi="Times New Roman" w:cs="Times New Roman"/>
                <w:kern w:val="0"/>
                <w:lang w:val="en-GB"/>
              </w:rPr>
            </w:pPr>
            <w:r w:rsidRPr="00AF6BBA">
              <w:rPr>
                <w:rFonts w:ascii="Times New Roman" w:hAnsi="Times New Roman" w:cs="Times New Roman"/>
                <w:kern w:val="0"/>
                <w:lang w:val="en-GB"/>
              </w:rPr>
              <w:t>2</w:t>
            </w:r>
          </w:p>
        </w:tc>
      </w:tr>
      <w:tr w:rsidR="00813D95" w:rsidRPr="00AF6BBA" w14:paraId="77B4D7B7" w14:textId="77777777" w:rsidTr="00480279">
        <w:trPr>
          <w:trHeight w:val="539"/>
        </w:trPr>
        <w:tc>
          <w:tcPr>
            <w:tcW w:w="1004" w:type="dxa"/>
            <w:tcBorders>
              <w:top w:val="single" w:sz="4" w:space="0" w:color="auto"/>
            </w:tcBorders>
          </w:tcPr>
          <w:p w14:paraId="09ABD0B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w:t>
            </w:r>
          </w:p>
        </w:tc>
        <w:tc>
          <w:tcPr>
            <w:tcW w:w="996" w:type="dxa"/>
            <w:tcBorders>
              <w:top w:val="single" w:sz="4" w:space="0" w:color="auto"/>
            </w:tcBorders>
          </w:tcPr>
          <w:p w14:paraId="1F728D0B"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2,392 (59.4%)</w:t>
            </w:r>
          </w:p>
        </w:tc>
        <w:tc>
          <w:tcPr>
            <w:tcW w:w="996" w:type="dxa"/>
            <w:tcBorders>
              <w:top w:val="single" w:sz="4" w:space="0" w:color="auto"/>
            </w:tcBorders>
          </w:tcPr>
          <w:p w14:paraId="089997F2"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2,392 (59.4%)</w:t>
            </w:r>
          </w:p>
        </w:tc>
        <w:tc>
          <w:tcPr>
            <w:tcW w:w="996" w:type="dxa"/>
            <w:tcBorders>
              <w:top w:val="single" w:sz="4" w:space="0" w:color="auto"/>
            </w:tcBorders>
          </w:tcPr>
          <w:p w14:paraId="0766D431"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2,392 (59.4%)</w:t>
            </w:r>
          </w:p>
        </w:tc>
        <w:tc>
          <w:tcPr>
            <w:tcW w:w="996" w:type="dxa"/>
            <w:tcBorders>
              <w:top w:val="single" w:sz="4" w:space="0" w:color="auto"/>
            </w:tcBorders>
          </w:tcPr>
          <w:p w14:paraId="0EE714E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2,392 (59.4%)</w:t>
            </w:r>
          </w:p>
        </w:tc>
        <w:tc>
          <w:tcPr>
            <w:tcW w:w="996" w:type="dxa"/>
            <w:tcBorders>
              <w:top w:val="single" w:sz="4" w:space="0" w:color="auto"/>
            </w:tcBorders>
          </w:tcPr>
          <w:p w14:paraId="52197EC4"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2,392 (59.4%)</w:t>
            </w:r>
          </w:p>
        </w:tc>
        <w:tc>
          <w:tcPr>
            <w:tcW w:w="943" w:type="dxa"/>
            <w:tcBorders>
              <w:top w:val="single" w:sz="4" w:space="0" w:color="auto"/>
            </w:tcBorders>
          </w:tcPr>
          <w:p w14:paraId="3720FC6C"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2,392 (59.4%)</w:t>
            </w:r>
          </w:p>
        </w:tc>
        <w:tc>
          <w:tcPr>
            <w:tcW w:w="943" w:type="dxa"/>
            <w:tcBorders>
              <w:top w:val="single" w:sz="4" w:space="0" w:color="auto"/>
            </w:tcBorders>
          </w:tcPr>
          <w:p w14:paraId="07807F3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3,679 (91.4%)</w:t>
            </w:r>
          </w:p>
        </w:tc>
        <w:tc>
          <w:tcPr>
            <w:tcW w:w="869" w:type="dxa"/>
            <w:tcBorders>
              <w:top w:val="single" w:sz="4" w:space="0" w:color="auto"/>
            </w:tcBorders>
          </w:tcPr>
          <w:p w14:paraId="679C715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3,679 (91.4%)</w:t>
            </w:r>
          </w:p>
        </w:tc>
      </w:tr>
      <w:tr w:rsidR="00813D95" w:rsidRPr="00AF6BBA" w14:paraId="28EB7A62" w14:textId="77777777" w:rsidTr="00480279">
        <w:tc>
          <w:tcPr>
            <w:tcW w:w="1004" w:type="dxa"/>
          </w:tcPr>
          <w:p w14:paraId="6FC481C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w:t>
            </w:r>
          </w:p>
        </w:tc>
        <w:tc>
          <w:tcPr>
            <w:tcW w:w="996" w:type="dxa"/>
          </w:tcPr>
          <w:p w14:paraId="60B3007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432 (10.7%)</w:t>
            </w:r>
          </w:p>
        </w:tc>
        <w:tc>
          <w:tcPr>
            <w:tcW w:w="996" w:type="dxa"/>
          </w:tcPr>
          <w:p w14:paraId="4E259AFD"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432 (10.7%)</w:t>
            </w:r>
          </w:p>
        </w:tc>
        <w:tc>
          <w:tcPr>
            <w:tcW w:w="996" w:type="dxa"/>
          </w:tcPr>
          <w:p w14:paraId="13B7B9E0"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656 (16.3%)</w:t>
            </w:r>
          </w:p>
        </w:tc>
        <w:tc>
          <w:tcPr>
            <w:tcW w:w="996" w:type="dxa"/>
          </w:tcPr>
          <w:p w14:paraId="0A627150"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656 (16.3%)</w:t>
            </w:r>
          </w:p>
        </w:tc>
        <w:tc>
          <w:tcPr>
            <w:tcW w:w="996" w:type="dxa"/>
          </w:tcPr>
          <w:p w14:paraId="7DA1C09B"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1287 (32.0%)</w:t>
            </w:r>
          </w:p>
        </w:tc>
        <w:tc>
          <w:tcPr>
            <w:tcW w:w="943" w:type="dxa"/>
          </w:tcPr>
          <w:p w14:paraId="41670381"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1287 (32.0%)</w:t>
            </w:r>
          </w:p>
        </w:tc>
        <w:tc>
          <w:tcPr>
            <w:tcW w:w="943" w:type="dxa"/>
          </w:tcPr>
          <w:p w14:paraId="27FE35D2"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325 (8.1%)</w:t>
            </w:r>
          </w:p>
        </w:tc>
        <w:tc>
          <w:tcPr>
            <w:tcW w:w="869" w:type="dxa"/>
          </w:tcPr>
          <w:p w14:paraId="5E63777A"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345 (8.6%)</w:t>
            </w:r>
          </w:p>
        </w:tc>
      </w:tr>
      <w:tr w:rsidR="00813D95" w:rsidRPr="00AF6BBA" w14:paraId="1F821ADE" w14:textId="77777777" w:rsidTr="00480279">
        <w:tc>
          <w:tcPr>
            <w:tcW w:w="1004" w:type="dxa"/>
          </w:tcPr>
          <w:p w14:paraId="6CC2CD20"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3</w:t>
            </w:r>
          </w:p>
        </w:tc>
        <w:tc>
          <w:tcPr>
            <w:tcW w:w="996" w:type="dxa"/>
          </w:tcPr>
          <w:p w14:paraId="0844486D"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424 (10.5%)</w:t>
            </w:r>
          </w:p>
        </w:tc>
        <w:tc>
          <w:tcPr>
            <w:tcW w:w="996" w:type="dxa"/>
          </w:tcPr>
          <w:p w14:paraId="3E9B448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631 (15.7%)</w:t>
            </w:r>
          </w:p>
        </w:tc>
        <w:tc>
          <w:tcPr>
            <w:tcW w:w="996" w:type="dxa"/>
          </w:tcPr>
          <w:p w14:paraId="65A1D5F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631 (15.7%)</w:t>
            </w:r>
          </w:p>
        </w:tc>
        <w:tc>
          <w:tcPr>
            <w:tcW w:w="996" w:type="dxa"/>
          </w:tcPr>
          <w:p w14:paraId="0C99A75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631 (15.7%)</w:t>
            </w:r>
          </w:p>
        </w:tc>
        <w:tc>
          <w:tcPr>
            <w:tcW w:w="996" w:type="dxa"/>
          </w:tcPr>
          <w:p w14:paraId="7DB67DB0"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274 (6.8%)</w:t>
            </w:r>
          </w:p>
        </w:tc>
        <w:tc>
          <w:tcPr>
            <w:tcW w:w="943" w:type="dxa"/>
          </w:tcPr>
          <w:p w14:paraId="5D00C02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325 (8.1%)</w:t>
            </w:r>
          </w:p>
        </w:tc>
        <w:tc>
          <w:tcPr>
            <w:tcW w:w="943" w:type="dxa"/>
          </w:tcPr>
          <w:p w14:paraId="00D84B5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20 (.5%)</w:t>
            </w:r>
          </w:p>
        </w:tc>
        <w:tc>
          <w:tcPr>
            <w:tcW w:w="869" w:type="dxa"/>
          </w:tcPr>
          <w:p w14:paraId="04CF4B22"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212CA0BF" w14:textId="77777777" w:rsidTr="00480279">
        <w:tc>
          <w:tcPr>
            <w:tcW w:w="1004" w:type="dxa"/>
          </w:tcPr>
          <w:p w14:paraId="5D4D688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4</w:t>
            </w:r>
          </w:p>
        </w:tc>
        <w:tc>
          <w:tcPr>
            <w:tcW w:w="996" w:type="dxa"/>
          </w:tcPr>
          <w:p w14:paraId="7DAF521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207 (5.1%)</w:t>
            </w:r>
          </w:p>
        </w:tc>
        <w:tc>
          <w:tcPr>
            <w:tcW w:w="996" w:type="dxa"/>
          </w:tcPr>
          <w:p w14:paraId="49EC9B6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103 (2.6%)</w:t>
            </w:r>
          </w:p>
        </w:tc>
        <w:tc>
          <w:tcPr>
            <w:tcW w:w="996" w:type="dxa"/>
          </w:tcPr>
          <w:p w14:paraId="151201C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103 (2.6%)</w:t>
            </w:r>
          </w:p>
        </w:tc>
        <w:tc>
          <w:tcPr>
            <w:tcW w:w="996" w:type="dxa"/>
          </w:tcPr>
          <w:p w14:paraId="6EDBF155"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274 (6.8%)</w:t>
            </w:r>
          </w:p>
        </w:tc>
        <w:tc>
          <w:tcPr>
            <w:tcW w:w="996" w:type="dxa"/>
          </w:tcPr>
          <w:p w14:paraId="06C63E3F"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51 (1.3%)</w:t>
            </w:r>
          </w:p>
        </w:tc>
        <w:tc>
          <w:tcPr>
            <w:tcW w:w="943" w:type="dxa"/>
          </w:tcPr>
          <w:p w14:paraId="7E4EADC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rPr>
              <w:t>20 (.5%)</w:t>
            </w:r>
          </w:p>
        </w:tc>
        <w:tc>
          <w:tcPr>
            <w:tcW w:w="943" w:type="dxa"/>
          </w:tcPr>
          <w:p w14:paraId="2B6EBD8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5268FFDD"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6CF7DEB1" w14:textId="77777777" w:rsidTr="00480279">
        <w:tc>
          <w:tcPr>
            <w:tcW w:w="1004" w:type="dxa"/>
          </w:tcPr>
          <w:p w14:paraId="481F829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lastRenderedPageBreak/>
              <w:t>5</w:t>
            </w:r>
          </w:p>
        </w:tc>
        <w:tc>
          <w:tcPr>
            <w:tcW w:w="996" w:type="dxa"/>
          </w:tcPr>
          <w:p w14:paraId="7BE1FECC"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103 (2.6%)</w:t>
            </w:r>
          </w:p>
        </w:tc>
        <w:tc>
          <w:tcPr>
            <w:tcW w:w="996" w:type="dxa"/>
          </w:tcPr>
          <w:p w14:paraId="27F8C26F"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224 (5.6%)</w:t>
            </w:r>
          </w:p>
        </w:tc>
        <w:tc>
          <w:tcPr>
            <w:tcW w:w="996" w:type="dxa"/>
          </w:tcPr>
          <w:p w14:paraId="0D47EC9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171 (4.2%)</w:t>
            </w:r>
          </w:p>
        </w:tc>
        <w:tc>
          <w:tcPr>
            <w:tcW w:w="996" w:type="dxa"/>
          </w:tcPr>
          <w:p w14:paraId="1B4B8B7C"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51 (1.3%)</w:t>
            </w:r>
          </w:p>
        </w:tc>
        <w:tc>
          <w:tcPr>
            <w:tcW w:w="996" w:type="dxa"/>
          </w:tcPr>
          <w:p w14:paraId="3C32E3D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20</w:t>
            </w:r>
          </w:p>
          <w:p w14:paraId="075BC078"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 xml:space="preserve"> (.5%)</w:t>
            </w:r>
          </w:p>
        </w:tc>
        <w:tc>
          <w:tcPr>
            <w:tcW w:w="943" w:type="dxa"/>
          </w:tcPr>
          <w:p w14:paraId="65F37DC1"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492C3DDD"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414E1E94"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2ADBB7E4" w14:textId="77777777" w:rsidTr="00480279">
        <w:tc>
          <w:tcPr>
            <w:tcW w:w="1004" w:type="dxa"/>
          </w:tcPr>
          <w:p w14:paraId="7C271EB7"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6</w:t>
            </w:r>
          </w:p>
        </w:tc>
        <w:tc>
          <w:tcPr>
            <w:tcW w:w="996" w:type="dxa"/>
          </w:tcPr>
          <w:p w14:paraId="03D23A6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224 (5.6%)</w:t>
            </w:r>
          </w:p>
        </w:tc>
        <w:tc>
          <w:tcPr>
            <w:tcW w:w="996" w:type="dxa"/>
          </w:tcPr>
          <w:p w14:paraId="33177F3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171 (4.2%)</w:t>
            </w:r>
          </w:p>
        </w:tc>
        <w:tc>
          <w:tcPr>
            <w:tcW w:w="996" w:type="dxa"/>
          </w:tcPr>
          <w:p w14:paraId="27788693"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51 (1.3%)</w:t>
            </w:r>
          </w:p>
        </w:tc>
        <w:tc>
          <w:tcPr>
            <w:tcW w:w="996" w:type="dxa"/>
          </w:tcPr>
          <w:p w14:paraId="55CF7936"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 xml:space="preserve">20 </w:t>
            </w:r>
          </w:p>
          <w:p w14:paraId="1369F538"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w:t>
            </w:r>
          </w:p>
        </w:tc>
        <w:tc>
          <w:tcPr>
            <w:tcW w:w="996" w:type="dxa"/>
          </w:tcPr>
          <w:p w14:paraId="62F12EB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59995C3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6B72DBD4"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306842E9"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3927B2B9" w14:textId="77777777" w:rsidTr="00480279">
        <w:tc>
          <w:tcPr>
            <w:tcW w:w="1004" w:type="dxa"/>
          </w:tcPr>
          <w:p w14:paraId="4A2A7819"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7</w:t>
            </w:r>
          </w:p>
        </w:tc>
        <w:tc>
          <w:tcPr>
            <w:tcW w:w="996" w:type="dxa"/>
          </w:tcPr>
          <w:p w14:paraId="5A4E41DB"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171 (4.2%)</w:t>
            </w:r>
          </w:p>
        </w:tc>
        <w:tc>
          <w:tcPr>
            <w:tcW w:w="996" w:type="dxa"/>
          </w:tcPr>
          <w:p w14:paraId="0741422F"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51 (1.3%)</w:t>
            </w:r>
          </w:p>
        </w:tc>
        <w:tc>
          <w:tcPr>
            <w:tcW w:w="996" w:type="dxa"/>
          </w:tcPr>
          <w:p w14:paraId="6D94AD75"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 xml:space="preserve">20 </w:t>
            </w:r>
          </w:p>
          <w:p w14:paraId="7BCF5E08"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w:t>
            </w:r>
          </w:p>
        </w:tc>
        <w:tc>
          <w:tcPr>
            <w:tcW w:w="996" w:type="dxa"/>
          </w:tcPr>
          <w:p w14:paraId="5D5754C3"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7A5BA06B"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2826121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57901747"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4DD9D75C"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0A84FE13" w14:textId="77777777" w:rsidTr="00480279">
        <w:tc>
          <w:tcPr>
            <w:tcW w:w="1004" w:type="dxa"/>
          </w:tcPr>
          <w:p w14:paraId="430035E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8</w:t>
            </w:r>
          </w:p>
        </w:tc>
        <w:tc>
          <w:tcPr>
            <w:tcW w:w="996" w:type="dxa"/>
          </w:tcPr>
          <w:p w14:paraId="7A21B350"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51 (1.3%)</w:t>
            </w:r>
          </w:p>
        </w:tc>
        <w:tc>
          <w:tcPr>
            <w:tcW w:w="996" w:type="dxa"/>
          </w:tcPr>
          <w:p w14:paraId="79E90BAE"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 xml:space="preserve">20 </w:t>
            </w:r>
          </w:p>
          <w:p w14:paraId="7C720991"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w:t>
            </w:r>
          </w:p>
        </w:tc>
        <w:tc>
          <w:tcPr>
            <w:tcW w:w="996" w:type="dxa"/>
          </w:tcPr>
          <w:p w14:paraId="3DE60D84"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3DA154F3"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7144B981"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748D71C9"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715329D2"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1E785C98" w14:textId="77777777" w:rsidR="00813D95" w:rsidRPr="00AF6BBA" w:rsidRDefault="00813D95" w:rsidP="00480279">
            <w:pPr>
              <w:autoSpaceDE w:val="0"/>
              <w:autoSpaceDN w:val="0"/>
              <w:adjustRightInd w:val="0"/>
              <w:rPr>
                <w:rFonts w:ascii="Times New Roman" w:hAnsi="Times New Roman" w:cs="Times New Roman"/>
                <w:kern w:val="0"/>
                <w:lang w:val="en-GB"/>
              </w:rPr>
            </w:pPr>
          </w:p>
        </w:tc>
      </w:tr>
      <w:tr w:rsidR="00813D95" w:rsidRPr="00AF6BBA" w14:paraId="1BD23370" w14:textId="77777777" w:rsidTr="00480279">
        <w:tc>
          <w:tcPr>
            <w:tcW w:w="1004" w:type="dxa"/>
          </w:tcPr>
          <w:p w14:paraId="2B13E3FD"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9</w:t>
            </w:r>
          </w:p>
        </w:tc>
        <w:tc>
          <w:tcPr>
            <w:tcW w:w="996" w:type="dxa"/>
          </w:tcPr>
          <w:p w14:paraId="351E2685"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20</w:t>
            </w:r>
          </w:p>
          <w:p w14:paraId="60B88C57" w14:textId="77777777" w:rsidR="00813D95" w:rsidRPr="00AF6BBA" w:rsidRDefault="00813D95" w:rsidP="00480279">
            <w:pPr>
              <w:autoSpaceDE w:val="0"/>
              <w:autoSpaceDN w:val="0"/>
              <w:adjustRightInd w:val="0"/>
              <w:rPr>
                <w:rFonts w:ascii="Times New Roman" w:hAnsi="Times New Roman" w:cs="Times New Roman"/>
                <w:kern w:val="0"/>
                <w:lang w:val="en-GB"/>
              </w:rPr>
            </w:pPr>
            <w:r w:rsidRPr="00AF6BBA">
              <w:rPr>
                <w:rFonts w:ascii="Times New Roman" w:hAnsi="Times New Roman" w:cs="Times New Roman"/>
                <w:kern w:val="0"/>
                <w:lang w:val="en-GB"/>
              </w:rPr>
              <w:t>(.5%)</w:t>
            </w:r>
          </w:p>
        </w:tc>
        <w:tc>
          <w:tcPr>
            <w:tcW w:w="996" w:type="dxa"/>
          </w:tcPr>
          <w:p w14:paraId="22ECBF26"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6F6DCA9A"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62025FD1"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96" w:type="dxa"/>
          </w:tcPr>
          <w:p w14:paraId="1022C818"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2162FB2A"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943" w:type="dxa"/>
          </w:tcPr>
          <w:p w14:paraId="6D4A47CE" w14:textId="77777777" w:rsidR="00813D95" w:rsidRPr="00AF6BBA" w:rsidRDefault="00813D95" w:rsidP="00480279">
            <w:pPr>
              <w:autoSpaceDE w:val="0"/>
              <w:autoSpaceDN w:val="0"/>
              <w:adjustRightInd w:val="0"/>
              <w:rPr>
                <w:rFonts w:ascii="Times New Roman" w:hAnsi="Times New Roman" w:cs="Times New Roman"/>
                <w:kern w:val="0"/>
                <w:lang w:val="en-GB"/>
              </w:rPr>
            </w:pPr>
          </w:p>
        </w:tc>
        <w:tc>
          <w:tcPr>
            <w:tcW w:w="869" w:type="dxa"/>
          </w:tcPr>
          <w:p w14:paraId="55B1A9F6" w14:textId="77777777" w:rsidR="00813D95" w:rsidRPr="00AF6BBA" w:rsidRDefault="00813D95" w:rsidP="00480279">
            <w:pPr>
              <w:autoSpaceDE w:val="0"/>
              <w:autoSpaceDN w:val="0"/>
              <w:adjustRightInd w:val="0"/>
              <w:rPr>
                <w:rFonts w:ascii="Times New Roman" w:hAnsi="Times New Roman" w:cs="Times New Roman"/>
                <w:kern w:val="0"/>
                <w:lang w:val="en-GB"/>
              </w:rPr>
            </w:pPr>
          </w:p>
        </w:tc>
      </w:tr>
    </w:tbl>
    <w:p w14:paraId="6A0C06D5" w14:textId="77777777" w:rsidR="00813D95" w:rsidRDefault="00813D95" w:rsidP="00813D95">
      <w:pPr>
        <w:spacing w:after="0" w:line="480" w:lineRule="auto"/>
        <w:rPr>
          <w:rFonts w:ascii="Times New Roman" w:hAnsi="Times New Roman" w:cs="Times New Roman"/>
          <w:sz w:val="24"/>
          <w:szCs w:val="24"/>
          <w:lang w:val="en-GB"/>
        </w:rPr>
      </w:pPr>
    </w:p>
    <w:p w14:paraId="2C648850" w14:textId="4EFC5D70" w:rsidR="006E5617" w:rsidRPr="00384F1C" w:rsidRDefault="005877BD"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A deeper analysis was conducted on solutions </w:t>
      </w:r>
      <w:r w:rsidR="006302D3" w:rsidRPr="00384F1C">
        <w:rPr>
          <w:rFonts w:ascii="Times New Roman" w:hAnsi="Times New Roman" w:cs="Times New Roman"/>
          <w:kern w:val="0"/>
          <w:sz w:val="24"/>
          <w:szCs w:val="24"/>
          <w:lang w:val="en-GB"/>
        </w:rPr>
        <w:t>with</w:t>
      </w:r>
      <w:r w:rsidRPr="00384F1C">
        <w:rPr>
          <w:rFonts w:ascii="Times New Roman" w:hAnsi="Times New Roman" w:cs="Times New Roman"/>
          <w:kern w:val="0"/>
          <w:sz w:val="24"/>
          <w:szCs w:val="24"/>
          <w:lang w:val="en-GB"/>
        </w:rPr>
        <w:t xml:space="preserve"> three </w:t>
      </w:r>
      <w:r w:rsidR="006302D3" w:rsidRPr="00384F1C">
        <w:rPr>
          <w:rFonts w:ascii="Times New Roman" w:hAnsi="Times New Roman" w:cs="Times New Roman"/>
          <w:kern w:val="0"/>
          <w:sz w:val="24"/>
          <w:szCs w:val="24"/>
          <w:lang w:val="en-GB"/>
        </w:rPr>
        <w:t>and</w:t>
      </w:r>
      <w:r w:rsidRPr="00384F1C">
        <w:rPr>
          <w:rFonts w:ascii="Times New Roman" w:hAnsi="Times New Roman" w:cs="Times New Roman"/>
          <w:kern w:val="0"/>
          <w:sz w:val="24"/>
          <w:szCs w:val="24"/>
          <w:lang w:val="en-GB"/>
        </w:rPr>
        <w:t xml:space="preserve"> </w:t>
      </w:r>
      <w:r w:rsidR="006302D3" w:rsidRPr="00384F1C">
        <w:rPr>
          <w:rFonts w:ascii="Times New Roman" w:hAnsi="Times New Roman" w:cs="Times New Roman"/>
          <w:kern w:val="0"/>
          <w:sz w:val="24"/>
          <w:szCs w:val="24"/>
          <w:lang w:val="en-GB"/>
        </w:rPr>
        <w:t>four</w:t>
      </w:r>
      <w:r w:rsidRPr="00384F1C">
        <w:rPr>
          <w:rFonts w:ascii="Times New Roman" w:hAnsi="Times New Roman" w:cs="Times New Roman"/>
          <w:kern w:val="0"/>
          <w:sz w:val="24"/>
          <w:szCs w:val="24"/>
          <w:lang w:val="en-GB"/>
        </w:rPr>
        <w:t xml:space="preserve"> clusters. In </w:t>
      </w:r>
      <w:proofErr w:type="gramStart"/>
      <w:r w:rsidR="00104786" w:rsidRPr="00384F1C">
        <w:rPr>
          <w:rFonts w:ascii="Times New Roman" w:hAnsi="Times New Roman" w:cs="Times New Roman"/>
          <w:kern w:val="0"/>
          <w:sz w:val="24"/>
          <w:szCs w:val="24"/>
          <w:lang w:val="en-GB"/>
        </w:rPr>
        <w:t>both</w:t>
      </w:r>
      <w:r w:rsidRPr="00384F1C">
        <w:rPr>
          <w:rFonts w:ascii="Times New Roman" w:hAnsi="Times New Roman" w:cs="Times New Roman"/>
          <w:kern w:val="0"/>
          <w:sz w:val="24"/>
          <w:szCs w:val="24"/>
          <w:lang w:val="en-GB"/>
        </w:rPr>
        <w:t xml:space="preserve"> of them</w:t>
      </w:r>
      <w:proofErr w:type="gramEnd"/>
      <w:r w:rsidRPr="00384F1C">
        <w:rPr>
          <w:rFonts w:ascii="Times New Roman" w:hAnsi="Times New Roman" w:cs="Times New Roman"/>
          <w:kern w:val="0"/>
          <w:sz w:val="24"/>
          <w:szCs w:val="24"/>
          <w:lang w:val="en-GB"/>
        </w:rPr>
        <w:t xml:space="preserve">, two distinct groups were evident: a </w:t>
      </w:r>
      <w:r w:rsidR="001E6BC8" w:rsidRPr="00384F1C">
        <w:rPr>
          <w:rFonts w:ascii="Times New Roman" w:hAnsi="Times New Roman" w:cs="Times New Roman"/>
          <w:kern w:val="0"/>
          <w:sz w:val="24"/>
          <w:szCs w:val="24"/>
          <w:lang w:val="en-GB"/>
        </w:rPr>
        <w:t xml:space="preserve">larger </w:t>
      </w:r>
      <w:r w:rsidRPr="00384F1C">
        <w:rPr>
          <w:rFonts w:ascii="Times New Roman" w:hAnsi="Times New Roman" w:cs="Times New Roman"/>
          <w:kern w:val="0"/>
          <w:sz w:val="24"/>
          <w:szCs w:val="24"/>
          <w:lang w:val="en-GB"/>
        </w:rPr>
        <w:t xml:space="preserve">group (comprising more than 50% of the participants) with very low scores on both clustering variables (victimization and perpetration) and, </w:t>
      </w:r>
      <w:r w:rsidR="00724D58" w:rsidRPr="00384F1C">
        <w:rPr>
          <w:rFonts w:ascii="Times New Roman" w:hAnsi="Times New Roman" w:cs="Times New Roman"/>
          <w:kern w:val="0"/>
          <w:sz w:val="24"/>
          <w:szCs w:val="24"/>
          <w:lang w:val="en-GB"/>
        </w:rPr>
        <w:t xml:space="preserve">at </w:t>
      </w:r>
      <w:r w:rsidRPr="00384F1C">
        <w:rPr>
          <w:rFonts w:ascii="Times New Roman" w:hAnsi="Times New Roman" w:cs="Times New Roman"/>
          <w:kern w:val="0"/>
          <w:sz w:val="24"/>
          <w:szCs w:val="24"/>
          <w:lang w:val="en-GB"/>
        </w:rPr>
        <w:t xml:space="preserve">the other extreme, a </w:t>
      </w:r>
      <w:r w:rsidR="001E6BC8" w:rsidRPr="00384F1C">
        <w:rPr>
          <w:rFonts w:ascii="Times New Roman" w:hAnsi="Times New Roman" w:cs="Times New Roman"/>
          <w:kern w:val="0"/>
          <w:sz w:val="24"/>
          <w:szCs w:val="24"/>
          <w:lang w:val="en-GB"/>
        </w:rPr>
        <w:t>very small</w:t>
      </w:r>
      <w:r w:rsidRPr="00384F1C">
        <w:rPr>
          <w:rFonts w:ascii="Times New Roman" w:hAnsi="Times New Roman" w:cs="Times New Roman"/>
          <w:kern w:val="0"/>
          <w:sz w:val="24"/>
          <w:szCs w:val="24"/>
          <w:lang w:val="en-GB"/>
        </w:rPr>
        <w:t xml:space="preserve"> cluster (comprising less than 1% of the participants) with high scores on both clustering variables.</w:t>
      </w:r>
    </w:p>
    <w:p w14:paraId="75BDBFEB" w14:textId="39524086" w:rsidR="00104786" w:rsidRPr="00384F1C" w:rsidRDefault="00724D58" w:rsidP="00104786">
      <w:pPr>
        <w:autoSpaceDE w:val="0"/>
        <w:autoSpaceDN w:val="0"/>
        <w:adjustRightInd w:val="0"/>
        <w:spacing w:after="0" w:line="480" w:lineRule="auto"/>
        <w:ind w:firstLine="708"/>
        <w:rPr>
          <w:rFonts w:ascii="Times New Roman" w:hAnsi="Times New Roman" w:cs="Times New Roman"/>
          <w:kern w:val="0"/>
          <w:sz w:val="24"/>
          <w:szCs w:val="24"/>
          <w:lang w:val="en-GB"/>
        </w:rPr>
      </w:pPr>
      <w:bookmarkStart w:id="1" w:name="_Hlk180601240"/>
      <w:r w:rsidRPr="00384F1C">
        <w:rPr>
          <w:rFonts w:ascii="Times New Roman" w:hAnsi="Times New Roman" w:cs="Times New Roman"/>
          <w:kern w:val="0"/>
          <w:sz w:val="24"/>
          <w:szCs w:val="24"/>
          <w:lang w:val="en-GB"/>
        </w:rPr>
        <w:t xml:space="preserve">Given </w:t>
      </w:r>
      <w:r w:rsidR="00874E78" w:rsidRPr="00384F1C">
        <w:rPr>
          <w:rFonts w:ascii="Times New Roman" w:hAnsi="Times New Roman" w:cs="Times New Roman"/>
          <w:kern w:val="0"/>
          <w:sz w:val="24"/>
          <w:szCs w:val="24"/>
          <w:lang w:val="en-GB"/>
        </w:rPr>
        <w:t>that the groups var</w:t>
      </w:r>
      <w:r w:rsidRPr="00384F1C">
        <w:rPr>
          <w:rFonts w:ascii="Times New Roman" w:hAnsi="Times New Roman" w:cs="Times New Roman"/>
          <w:kern w:val="0"/>
          <w:sz w:val="24"/>
          <w:szCs w:val="24"/>
          <w:lang w:val="en-GB"/>
        </w:rPr>
        <w:t>ied</w:t>
      </w:r>
      <w:r w:rsidR="00874E78" w:rsidRPr="00384F1C">
        <w:rPr>
          <w:rFonts w:ascii="Times New Roman" w:hAnsi="Times New Roman" w:cs="Times New Roman"/>
          <w:kern w:val="0"/>
          <w:sz w:val="24"/>
          <w:szCs w:val="24"/>
          <w:lang w:val="en-GB"/>
        </w:rPr>
        <w:t xml:space="preserve"> greatly in size, the four-cluster solution was chosen as it represented the most </w:t>
      </w:r>
      <w:r w:rsidR="002D5C42" w:rsidRPr="00384F1C">
        <w:rPr>
          <w:rFonts w:ascii="Times New Roman" w:hAnsi="Times New Roman" w:cs="Times New Roman"/>
          <w:kern w:val="0"/>
          <w:sz w:val="24"/>
          <w:szCs w:val="24"/>
          <w:lang w:val="en-GB"/>
        </w:rPr>
        <w:t>interpretable</w:t>
      </w:r>
      <w:r w:rsidR="00874E78" w:rsidRPr="00384F1C">
        <w:rPr>
          <w:rFonts w:ascii="Times New Roman" w:hAnsi="Times New Roman" w:cs="Times New Roman"/>
          <w:kern w:val="0"/>
          <w:sz w:val="24"/>
          <w:szCs w:val="24"/>
          <w:lang w:val="en-GB"/>
        </w:rPr>
        <w:t xml:space="preserve"> option, highlighting the greatest differences</w:t>
      </w:r>
      <w:r w:rsidR="00874E78" w:rsidRPr="002B6ED5">
        <w:rPr>
          <w:rFonts w:ascii="Times New Roman" w:hAnsi="Times New Roman" w:cs="Times New Roman"/>
          <w:kern w:val="0"/>
          <w:sz w:val="24"/>
          <w:szCs w:val="24"/>
          <w:lang w:val="en-GB"/>
        </w:rPr>
        <w:t xml:space="preserve"> in the clustering variables. While the uneven number of participants in each cluster pose</w:t>
      </w:r>
      <w:r w:rsidR="001E6BC8">
        <w:rPr>
          <w:rFonts w:ascii="Times New Roman" w:hAnsi="Times New Roman" w:cs="Times New Roman"/>
          <w:kern w:val="0"/>
          <w:sz w:val="24"/>
          <w:szCs w:val="24"/>
          <w:lang w:val="en-GB"/>
        </w:rPr>
        <w:t>d</w:t>
      </w:r>
      <w:r w:rsidR="00874E78" w:rsidRPr="002B6ED5">
        <w:rPr>
          <w:rFonts w:ascii="Times New Roman" w:hAnsi="Times New Roman" w:cs="Times New Roman"/>
          <w:kern w:val="0"/>
          <w:sz w:val="24"/>
          <w:szCs w:val="24"/>
          <w:lang w:val="en-GB"/>
        </w:rPr>
        <w:t xml:space="preserve"> a challenge, the social and </w:t>
      </w:r>
      <w:r w:rsidR="00874E78" w:rsidRPr="00384F1C">
        <w:rPr>
          <w:rFonts w:ascii="Times New Roman" w:hAnsi="Times New Roman" w:cs="Times New Roman"/>
          <w:kern w:val="0"/>
          <w:sz w:val="24"/>
          <w:szCs w:val="24"/>
          <w:lang w:val="en-GB"/>
        </w:rPr>
        <w:t xml:space="preserve">criminological prevention relevance of each of the four groups identified in the analysis </w:t>
      </w:r>
      <w:r w:rsidR="001E6BC8" w:rsidRPr="00384F1C">
        <w:rPr>
          <w:rFonts w:ascii="Times New Roman" w:hAnsi="Times New Roman" w:cs="Times New Roman"/>
          <w:kern w:val="0"/>
          <w:sz w:val="24"/>
          <w:szCs w:val="24"/>
          <w:lang w:val="en-GB"/>
        </w:rPr>
        <w:t>wa</w:t>
      </w:r>
      <w:r w:rsidR="00874E78" w:rsidRPr="00384F1C">
        <w:rPr>
          <w:rFonts w:ascii="Times New Roman" w:hAnsi="Times New Roman" w:cs="Times New Roman"/>
          <w:kern w:val="0"/>
          <w:sz w:val="24"/>
          <w:szCs w:val="24"/>
          <w:lang w:val="en-GB"/>
        </w:rPr>
        <w:t>s acknowledged.</w:t>
      </w:r>
      <w:r w:rsidR="00104786" w:rsidRPr="00384F1C">
        <w:rPr>
          <w:lang w:val="en-GB"/>
        </w:rPr>
        <w:t xml:space="preserve"> </w:t>
      </w:r>
      <w:proofErr w:type="gramStart"/>
      <w:r w:rsidR="00104786" w:rsidRPr="00384F1C">
        <w:rPr>
          <w:rFonts w:ascii="Times New Roman" w:hAnsi="Times New Roman" w:cs="Times New Roman"/>
          <w:kern w:val="0"/>
          <w:sz w:val="24"/>
          <w:szCs w:val="24"/>
          <w:lang w:val="en-GB"/>
        </w:rPr>
        <w:t>In particular, cluster</w:t>
      </w:r>
      <w:proofErr w:type="gramEnd"/>
      <w:r w:rsidR="00104786" w:rsidRPr="00384F1C">
        <w:rPr>
          <w:rFonts w:ascii="Times New Roman" w:hAnsi="Times New Roman" w:cs="Times New Roman"/>
          <w:kern w:val="0"/>
          <w:sz w:val="24"/>
          <w:szCs w:val="24"/>
          <w:lang w:val="en-GB"/>
        </w:rPr>
        <w:t xml:space="preserve"> </w:t>
      </w:r>
      <w:r w:rsidR="00203887" w:rsidRPr="00384F1C">
        <w:rPr>
          <w:rFonts w:ascii="Times New Roman" w:hAnsi="Times New Roman" w:cs="Times New Roman"/>
          <w:kern w:val="0"/>
          <w:sz w:val="24"/>
          <w:szCs w:val="24"/>
          <w:lang w:val="en-GB"/>
        </w:rPr>
        <w:t>4 contained</w:t>
      </w:r>
      <w:r w:rsidR="00104786" w:rsidRPr="00384F1C">
        <w:rPr>
          <w:rFonts w:ascii="Times New Roman" w:hAnsi="Times New Roman" w:cs="Times New Roman"/>
          <w:kern w:val="0"/>
          <w:sz w:val="24"/>
          <w:szCs w:val="24"/>
          <w:lang w:val="en-GB"/>
        </w:rPr>
        <w:t xml:space="preserve"> only 20 p</w:t>
      </w:r>
      <w:r w:rsidR="008122EA" w:rsidRPr="00384F1C">
        <w:rPr>
          <w:rFonts w:ascii="Times New Roman" w:hAnsi="Times New Roman" w:cs="Times New Roman"/>
          <w:kern w:val="0"/>
          <w:sz w:val="24"/>
          <w:szCs w:val="24"/>
          <w:lang w:val="en-GB"/>
        </w:rPr>
        <w:t>articipants</w:t>
      </w:r>
      <w:r w:rsidR="00104786" w:rsidRPr="00384F1C">
        <w:rPr>
          <w:rFonts w:ascii="Times New Roman" w:hAnsi="Times New Roman" w:cs="Times New Roman"/>
          <w:kern w:val="0"/>
          <w:sz w:val="24"/>
          <w:szCs w:val="24"/>
          <w:lang w:val="en-GB"/>
        </w:rPr>
        <w:t xml:space="preserve"> (</w:t>
      </w:r>
      <w:r w:rsidR="00A71C9D" w:rsidRPr="00384F1C">
        <w:rPr>
          <w:rFonts w:ascii="Times New Roman" w:hAnsi="Times New Roman" w:cs="Times New Roman"/>
          <w:kern w:val="0"/>
          <w:sz w:val="24"/>
          <w:szCs w:val="24"/>
          <w:lang w:val="en-GB"/>
        </w:rPr>
        <w:t>0</w:t>
      </w:r>
      <w:r w:rsidR="00104786" w:rsidRPr="00384F1C">
        <w:rPr>
          <w:rFonts w:ascii="Times New Roman" w:hAnsi="Times New Roman" w:cs="Times New Roman"/>
          <w:kern w:val="0"/>
          <w:sz w:val="24"/>
          <w:szCs w:val="24"/>
          <w:lang w:val="en-GB"/>
        </w:rPr>
        <w:t>.5% of the sample)</w:t>
      </w:r>
      <w:r w:rsidR="008122EA" w:rsidRPr="00384F1C">
        <w:rPr>
          <w:rFonts w:ascii="Times New Roman" w:hAnsi="Times New Roman" w:cs="Times New Roman"/>
          <w:kern w:val="0"/>
          <w:sz w:val="24"/>
          <w:szCs w:val="24"/>
          <w:lang w:val="en-GB"/>
        </w:rPr>
        <w:t>;</w:t>
      </w:r>
      <w:r w:rsidR="00104786" w:rsidRPr="00384F1C">
        <w:rPr>
          <w:rFonts w:ascii="Times New Roman" w:hAnsi="Times New Roman" w:cs="Times New Roman"/>
          <w:kern w:val="0"/>
          <w:sz w:val="24"/>
          <w:szCs w:val="24"/>
          <w:lang w:val="en-GB"/>
        </w:rPr>
        <w:t xml:space="preserve"> however, in addition to its social relevance, it was decided to retain it because it appears consistently in solutions from </w:t>
      </w:r>
      <w:r w:rsidR="000B438A" w:rsidRPr="00384F1C">
        <w:rPr>
          <w:rFonts w:ascii="Times New Roman" w:hAnsi="Times New Roman" w:cs="Times New Roman"/>
          <w:kern w:val="0"/>
          <w:sz w:val="24"/>
          <w:szCs w:val="24"/>
          <w:lang w:val="en-GB"/>
        </w:rPr>
        <w:t>three</w:t>
      </w:r>
      <w:r w:rsidR="00104786" w:rsidRPr="00384F1C">
        <w:rPr>
          <w:rFonts w:ascii="Times New Roman" w:hAnsi="Times New Roman" w:cs="Times New Roman"/>
          <w:kern w:val="0"/>
          <w:sz w:val="24"/>
          <w:szCs w:val="24"/>
          <w:lang w:val="en-GB"/>
        </w:rPr>
        <w:t xml:space="preserve"> to nine clusters, which shows that it represents a well-identifiable group.</w:t>
      </w:r>
    </w:p>
    <w:bookmarkEnd w:id="1"/>
    <w:p w14:paraId="190154F1" w14:textId="1FF077F7" w:rsidR="00AB019B" w:rsidRPr="002B6ED5"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384F1C">
        <w:rPr>
          <w:rFonts w:ascii="Times New Roman" w:hAnsi="Times New Roman" w:cs="Times New Roman"/>
          <w:kern w:val="0"/>
          <w:sz w:val="24"/>
          <w:szCs w:val="24"/>
          <w:lang w:val="en-GB"/>
        </w:rPr>
        <w:t xml:space="preserve">As Table </w:t>
      </w:r>
      <w:r w:rsidR="000135F3">
        <w:rPr>
          <w:rFonts w:ascii="Times New Roman" w:hAnsi="Times New Roman" w:cs="Times New Roman"/>
          <w:kern w:val="0"/>
          <w:sz w:val="24"/>
          <w:szCs w:val="24"/>
          <w:lang w:val="en-GB"/>
        </w:rPr>
        <w:t>3</w:t>
      </w:r>
      <w:r w:rsidR="000135F3" w:rsidRPr="00384F1C">
        <w:rPr>
          <w:rFonts w:ascii="Times New Roman" w:hAnsi="Times New Roman" w:cs="Times New Roman"/>
          <w:kern w:val="0"/>
          <w:sz w:val="24"/>
          <w:szCs w:val="24"/>
          <w:lang w:val="en-GB"/>
        </w:rPr>
        <w:t xml:space="preserve"> </w:t>
      </w:r>
      <w:r w:rsidR="00833D2D" w:rsidRPr="00384F1C">
        <w:rPr>
          <w:rFonts w:ascii="Times New Roman" w:hAnsi="Times New Roman" w:cs="Times New Roman"/>
          <w:kern w:val="0"/>
          <w:sz w:val="24"/>
          <w:szCs w:val="24"/>
          <w:lang w:val="en-GB"/>
        </w:rPr>
        <w:t>shows</w:t>
      </w:r>
      <w:r w:rsidRPr="00384F1C">
        <w:rPr>
          <w:rFonts w:ascii="Times New Roman" w:hAnsi="Times New Roman" w:cs="Times New Roman"/>
          <w:kern w:val="0"/>
          <w:sz w:val="24"/>
          <w:szCs w:val="24"/>
          <w:lang w:val="en-GB"/>
        </w:rPr>
        <w:t>, the largest</w:t>
      </w:r>
      <w:r w:rsidRPr="002B6ED5">
        <w:rPr>
          <w:rFonts w:ascii="Times New Roman" w:hAnsi="Times New Roman" w:cs="Times New Roman"/>
          <w:kern w:val="0"/>
          <w:sz w:val="24"/>
          <w:szCs w:val="24"/>
          <w:lang w:val="en-GB"/>
        </w:rPr>
        <w:t xml:space="preserve"> cluster (</w:t>
      </w:r>
      <w:r w:rsidRPr="00D478DD">
        <w:rPr>
          <w:rFonts w:ascii="Times New Roman" w:hAnsi="Times New Roman" w:cs="Times New Roman"/>
          <w:i/>
          <w:iCs/>
          <w:kern w:val="0"/>
          <w:sz w:val="24"/>
          <w:szCs w:val="24"/>
          <w:lang w:val="en-GB"/>
        </w:rPr>
        <w:t>n</w:t>
      </w:r>
      <w:r w:rsidR="00753EFF">
        <w:rPr>
          <w:rFonts w:ascii="Times New Roman" w:hAnsi="Times New Roman" w:cs="Times New Roman"/>
          <w:i/>
          <w:iCs/>
          <w:kern w:val="0"/>
          <w:sz w:val="24"/>
          <w:szCs w:val="24"/>
          <w:lang w:val="en-GB"/>
        </w:rPr>
        <w:t xml:space="preserve"> </w:t>
      </w:r>
      <w:r w:rsidRPr="002B6ED5">
        <w:rPr>
          <w:rFonts w:ascii="Times New Roman" w:hAnsi="Times New Roman" w:cs="Times New Roman"/>
          <w:kern w:val="0"/>
          <w:sz w:val="24"/>
          <w:szCs w:val="24"/>
          <w:lang w:val="en-GB"/>
        </w:rPr>
        <w:t>=</w:t>
      </w:r>
      <w:r w:rsidR="00753EFF">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2,392; 59.4%) consists of a group with scores close to zero in both victimization and perpetration over the past year, hence </w:t>
      </w:r>
      <w:r w:rsidR="00833D2D">
        <w:rPr>
          <w:rFonts w:ascii="Times New Roman" w:hAnsi="Times New Roman" w:cs="Times New Roman"/>
          <w:kern w:val="0"/>
          <w:sz w:val="24"/>
          <w:szCs w:val="24"/>
          <w:lang w:val="en-GB"/>
        </w:rPr>
        <w:t>it is called</w:t>
      </w:r>
      <w:r w:rsidRPr="002B6ED5">
        <w:rPr>
          <w:rFonts w:ascii="Times New Roman" w:hAnsi="Times New Roman" w:cs="Times New Roman"/>
          <w:kern w:val="0"/>
          <w:sz w:val="24"/>
          <w:szCs w:val="24"/>
          <w:lang w:val="en-GB"/>
        </w:rPr>
        <w:t xml:space="preserve"> the </w:t>
      </w:r>
      <w:r w:rsidR="001E6BC8">
        <w:rPr>
          <w:rFonts w:ascii="Times New Roman" w:hAnsi="Times New Roman" w:cs="Times New Roman"/>
          <w:kern w:val="0"/>
          <w:sz w:val="24"/>
          <w:szCs w:val="24"/>
          <w:lang w:val="en-GB"/>
        </w:rPr>
        <w:t>“</w:t>
      </w:r>
      <w:r w:rsidR="00833D2D">
        <w:rPr>
          <w:rFonts w:ascii="Times New Roman" w:hAnsi="Times New Roman" w:cs="Times New Roman"/>
          <w:kern w:val="0"/>
          <w:sz w:val="24"/>
          <w:szCs w:val="24"/>
          <w:lang w:val="en-GB"/>
        </w:rPr>
        <w:t>n</w:t>
      </w:r>
      <w:r w:rsidRPr="002B6ED5">
        <w:rPr>
          <w:rFonts w:ascii="Times New Roman" w:hAnsi="Times New Roman" w:cs="Times New Roman"/>
          <w:kern w:val="0"/>
          <w:sz w:val="24"/>
          <w:szCs w:val="24"/>
          <w:lang w:val="en-GB"/>
        </w:rPr>
        <w:t>o violence</w:t>
      </w:r>
      <w:r w:rsidR="001E6BC8">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cluster. Participants in the second cluster (</w:t>
      </w:r>
      <w:r w:rsidRPr="00D478DD">
        <w:rPr>
          <w:rFonts w:ascii="Times New Roman" w:hAnsi="Times New Roman" w:cs="Times New Roman"/>
          <w:i/>
          <w:iCs/>
          <w:kern w:val="0"/>
          <w:sz w:val="24"/>
          <w:szCs w:val="24"/>
          <w:lang w:val="en-GB"/>
        </w:rPr>
        <w:t>n</w:t>
      </w:r>
      <w:r w:rsidR="00753EFF">
        <w:rPr>
          <w:rFonts w:ascii="Times New Roman" w:hAnsi="Times New Roman" w:cs="Times New Roman"/>
          <w:i/>
          <w:iCs/>
          <w:kern w:val="0"/>
          <w:sz w:val="24"/>
          <w:szCs w:val="24"/>
          <w:lang w:val="en-GB"/>
        </w:rPr>
        <w:t xml:space="preserve"> </w:t>
      </w:r>
      <w:r w:rsidRPr="002B6ED5">
        <w:rPr>
          <w:rFonts w:ascii="Times New Roman" w:hAnsi="Times New Roman" w:cs="Times New Roman"/>
          <w:kern w:val="0"/>
          <w:sz w:val="24"/>
          <w:szCs w:val="24"/>
          <w:lang w:val="en-GB"/>
        </w:rPr>
        <w:t>=</w:t>
      </w:r>
      <w:r w:rsidR="00753EFF">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1,287; 32.0%) report, on average, more than two episodes of victimization and less than one episode of perpetration in the last year, </w:t>
      </w:r>
      <w:r w:rsidRPr="002B6ED5">
        <w:rPr>
          <w:rFonts w:ascii="Times New Roman" w:hAnsi="Times New Roman" w:cs="Times New Roman"/>
          <w:kern w:val="0"/>
          <w:sz w:val="24"/>
          <w:szCs w:val="24"/>
          <w:lang w:val="en-GB"/>
        </w:rPr>
        <w:lastRenderedPageBreak/>
        <w:t xml:space="preserve">hence </w:t>
      </w:r>
      <w:r w:rsidR="001E6BC8">
        <w:rPr>
          <w:rFonts w:ascii="Times New Roman" w:hAnsi="Times New Roman" w:cs="Times New Roman"/>
          <w:kern w:val="0"/>
          <w:sz w:val="24"/>
          <w:szCs w:val="24"/>
          <w:lang w:val="en-GB"/>
        </w:rPr>
        <w:t>“</w:t>
      </w:r>
      <w:r w:rsidR="00833D2D">
        <w:rPr>
          <w:rFonts w:ascii="Times New Roman" w:hAnsi="Times New Roman" w:cs="Times New Roman"/>
          <w:kern w:val="0"/>
          <w:sz w:val="24"/>
          <w:szCs w:val="24"/>
          <w:lang w:val="en-GB"/>
        </w:rPr>
        <w:t>v</w:t>
      </w:r>
      <w:r w:rsidR="00833D2D" w:rsidRPr="002B6ED5">
        <w:rPr>
          <w:rFonts w:ascii="Times New Roman" w:hAnsi="Times New Roman" w:cs="Times New Roman"/>
          <w:kern w:val="0"/>
          <w:sz w:val="24"/>
          <w:szCs w:val="24"/>
          <w:lang w:val="en-GB"/>
        </w:rPr>
        <w:t xml:space="preserve">ictimization </w:t>
      </w:r>
      <w:r w:rsidRPr="002B6ED5">
        <w:rPr>
          <w:rFonts w:ascii="Times New Roman" w:hAnsi="Times New Roman" w:cs="Times New Roman"/>
          <w:kern w:val="0"/>
          <w:sz w:val="24"/>
          <w:szCs w:val="24"/>
          <w:lang w:val="en-GB"/>
        </w:rPr>
        <w:t>only</w:t>
      </w:r>
      <w:r w:rsidR="001E6BC8">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The third cluster (</w:t>
      </w:r>
      <w:r w:rsidRPr="00D478DD">
        <w:rPr>
          <w:rFonts w:ascii="Times New Roman" w:hAnsi="Times New Roman" w:cs="Times New Roman"/>
          <w:i/>
          <w:iCs/>
          <w:kern w:val="0"/>
          <w:sz w:val="24"/>
          <w:szCs w:val="24"/>
          <w:lang w:val="en-GB"/>
        </w:rPr>
        <w:t>n</w:t>
      </w:r>
      <w:r w:rsidR="00753EFF">
        <w:rPr>
          <w:rFonts w:ascii="Times New Roman" w:hAnsi="Times New Roman" w:cs="Times New Roman"/>
          <w:i/>
          <w:iCs/>
          <w:kern w:val="0"/>
          <w:sz w:val="24"/>
          <w:szCs w:val="24"/>
          <w:lang w:val="en-GB"/>
        </w:rPr>
        <w:t xml:space="preserve"> </w:t>
      </w:r>
      <w:r w:rsidRPr="002B6ED5">
        <w:rPr>
          <w:rFonts w:ascii="Times New Roman" w:hAnsi="Times New Roman" w:cs="Times New Roman"/>
          <w:kern w:val="0"/>
          <w:sz w:val="24"/>
          <w:szCs w:val="24"/>
          <w:lang w:val="en-GB"/>
        </w:rPr>
        <w:t>=</w:t>
      </w:r>
      <w:r w:rsidR="00753EFF">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325; 8.1%) </w:t>
      </w:r>
      <w:r w:rsidR="00A12A96">
        <w:rPr>
          <w:rFonts w:ascii="Times New Roman" w:hAnsi="Times New Roman" w:cs="Times New Roman"/>
          <w:kern w:val="0"/>
          <w:sz w:val="24"/>
          <w:szCs w:val="24"/>
          <w:lang w:val="en-GB"/>
        </w:rPr>
        <w:t>i</w:t>
      </w:r>
      <w:r w:rsidRPr="002B6ED5">
        <w:rPr>
          <w:rFonts w:ascii="Times New Roman" w:hAnsi="Times New Roman" w:cs="Times New Roman"/>
          <w:kern w:val="0"/>
          <w:sz w:val="24"/>
          <w:szCs w:val="24"/>
          <w:lang w:val="en-GB"/>
        </w:rPr>
        <w:t xml:space="preserve">s </w:t>
      </w:r>
      <w:r w:rsidR="001E6BC8">
        <w:rPr>
          <w:rFonts w:ascii="Times New Roman" w:hAnsi="Times New Roman" w:cs="Times New Roman"/>
          <w:kern w:val="0"/>
          <w:sz w:val="24"/>
          <w:szCs w:val="24"/>
          <w:lang w:val="en-GB"/>
        </w:rPr>
        <w:t>called</w:t>
      </w:r>
      <w:r w:rsidR="001E6BC8" w:rsidRPr="002B6ED5">
        <w:rPr>
          <w:rFonts w:ascii="Times New Roman" w:hAnsi="Times New Roman" w:cs="Times New Roman"/>
          <w:kern w:val="0"/>
          <w:sz w:val="24"/>
          <w:szCs w:val="24"/>
          <w:lang w:val="en-GB"/>
        </w:rPr>
        <w:t xml:space="preserve"> </w:t>
      </w:r>
      <w:r w:rsidR="001E6BC8">
        <w:rPr>
          <w:rFonts w:ascii="Times New Roman" w:hAnsi="Times New Roman" w:cs="Times New Roman"/>
          <w:kern w:val="0"/>
          <w:sz w:val="24"/>
          <w:szCs w:val="24"/>
          <w:lang w:val="en-GB"/>
        </w:rPr>
        <w:t>“</w:t>
      </w:r>
      <w:r w:rsidR="00833D2D">
        <w:rPr>
          <w:rFonts w:ascii="Times New Roman" w:hAnsi="Times New Roman" w:cs="Times New Roman"/>
          <w:kern w:val="0"/>
          <w:sz w:val="24"/>
          <w:szCs w:val="24"/>
          <w:lang w:val="en-GB"/>
        </w:rPr>
        <w:t>p</w:t>
      </w:r>
      <w:r w:rsidR="00833D2D" w:rsidRPr="002B6ED5">
        <w:rPr>
          <w:rFonts w:ascii="Times New Roman" w:hAnsi="Times New Roman" w:cs="Times New Roman"/>
          <w:kern w:val="0"/>
          <w:sz w:val="24"/>
          <w:szCs w:val="24"/>
          <w:lang w:val="en-GB"/>
        </w:rPr>
        <w:t xml:space="preserve">olyvictimization </w:t>
      </w:r>
      <w:r w:rsidRPr="002B6ED5">
        <w:rPr>
          <w:rFonts w:ascii="Times New Roman" w:hAnsi="Times New Roman" w:cs="Times New Roman"/>
          <w:kern w:val="0"/>
          <w:sz w:val="24"/>
          <w:szCs w:val="24"/>
          <w:lang w:val="en-GB"/>
        </w:rPr>
        <w:t>and perpetration</w:t>
      </w:r>
      <w:r w:rsidR="001E6BC8">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as it includes adolescents with high victimization in the </w:t>
      </w:r>
      <w:r w:rsidR="006F1743">
        <w:rPr>
          <w:rFonts w:ascii="Times New Roman" w:hAnsi="Times New Roman" w:cs="Times New Roman"/>
          <w:kern w:val="0"/>
          <w:sz w:val="24"/>
          <w:szCs w:val="24"/>
          <w:lang w:val="en-GB"/>
        </w:rPr>
        <w:t>p</w:t>
      </w:r>
      <w:r w:rsidRPr="002B6ED5">
        <w:rPr>
          <w:rFonts w:ascii="Times New Roman" w:hAnsi="Times New Roman" w:cs="Times New Roman"/>
          <w:kern w:val="0"/>
          <w:sz w:val="24"/>
          <w:szCs w:val="24"/>
          <w:lang w:val="en-GB"/>
        </w:rPr>
        <w:t>ast 12 months (reporting almost eight different forms of victimization</w:t>
      </w:r>
      <w:r w:rsidR="00833D2D">
        <w:rPr>
          <w:rFonts w:ascii="Times New Roman" w:hAnsi="Times New Roman" w:cs="Times New Roman"/>
          <w:kern w:val="0"/>
          <w:sz w:val="24"/>
          <w:szCs w:val="24"/>
          <w:lang w:val="en-GB"/>
        </w:rPr>
        <w:t>, on average</w:t>
      </w:r>
      <w:r w:rsidRPr="002B6ED5">
        <w:rPr>
          <w:rFonts w:ascii="Times New Roman" w:hAnsi="Times New Roman" w:cs="Times New Roman"/>
          <w:kern w:val="0"/>
          <w:sz w:val="24"/>
          <w:szCs w:val="24"/>
          <w:lang w:val="en-GB"/>
        </w:rPr>
        <w:t xml:space="preserve">) but a relatively low incidence of perpetration (close to two types). Lastly, the final cluster, </w:t>
      </w:r>
      <w:r w:rsidR="001E6BC8">
        <w:rPr>
          <w:rFonts w:ascii="Times New Roman" w:hAnsi="Times New Roman" w:cs="Times New Roman"/>
          <w:kern w:val="0"/>
          <w:sz w:val="24"/>
          <w:szCs w:val="24"/>
          <w:lang w:val="en-GB"/>
        </w:rPr>
        <w:t xml:space="preserve">which </w:t>
      </w:r>
      <w:r w:rsidR="00A12A96">
        <w:rPr>
          <w:rFonts w:ascii="Times New Roman" w:hAnsi="Times New Roman" w:cs="Times New Roman"/>
          <w:kern w:val="0"/>
          <w:sz w:val="24"/>
          <w:szCs w:val="24"/>
          <w:lang w:val="en-GB"/>
        </w:rPr>
        <w:t>i</w:t>
      </w:r>
      <w:r w:rsidR="001E6BC8">
        <w:rPr>
          <w:rFonts w:ascii="Times New Roman" w:hAnsi="Times New Roman" w:cs="Times New Roman"/>
          <w:kern w:val="0"/>
          <w:sz w:val="24"/>
          <w:szCs w:val="24"/>
          <w:lang w:val="en-GB"/>
        </w:rPr>
        <w:t>s called</w:t>
      </w:r>
      <w:r w:rsidRPr="002B6ED5">
        <w:rPr>
          <w:rFonts w:ascii="Times New Roman" w:hAnsi="Times New Roman" w:cs="Times New Roman"/>
          <w:kern w:val="0"/>
          <w:sz w:val="24"/>
          <w:szCs w:val="24"/>
          <w:lang w:val="en-GB"/>
        </w:rPr>
        <w:t xml:space="preserve"> </w:t>
      </w:r>
      <w:r w:rsidR="001E6BC8">
        <w:rPr>
          <w:rFonts w:ascii="Times New Roman" w:hAnsi="Times New Roman" w:cs="Times New Roman"/>
          <w:kern w:val="0"/>
          <w:sz w:val="24"/>
          <w:szCs w:val="24"/>
          <w:lang w:val="en-GB"/>
        </w:rPr>
        <w:t>“</w:t>
      </w:r>
      <w:r w:rsidR="00833D2D">
        <w:rPr>
          <w:rFonts w:ascii="Times New Roman" w:hAnsi="Times New Roman" w:cs="Times New Roman"/>
          <w:kern w:val="0"/>
          <w:sz w:val="24"/>
          <w:szCs w:val="24"/>
          <w:lang w:val="en-GB"/>
        </w:rPr>
        <w:t>p</w:t>
      </w:r>
      <w:r w:rsidRPr="002B6ED5">
        <w:rPr>
          <w:rFonts w:ascii="Times New Roman" w:hAnsi="Times New Roman" w:cs="Times New Roman"/>
          <w:kern w:val="0"/>
          <w:sz w:val="24"/>
          <w:szCs w:val="24"/>
          <w:lang w:val="en-GB"/>
        </w:rPr>
        <w:t>olyvictimization and polyperpetration</w:t>
      </w:r>
      <w:r w:rsidR="001E6BC8">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comprises a minority (</w:t>
      </w:r>
      <w:r w:rsidRPr="00D478DD">
        <w:rPr>
          <w:rFonts w:ascii="Times New Roman" w:hAnsi="Times New Roman" w:cs="Times New Roman"/>
          <w:i/>
          <w:iCs/>
          <w:kern w:val="0"/>
          <w:sz w:val="24"/>
          <w:szCs w:val="24"/>
          <w:lang w:val="en-GB"/>
        </w:rPr>
        <w:t>n</w:t>
      </w:r>
      <w:r w:rsidR="00753EFF">
        <w:rPr>
          <w:rFonts w:ascii="Times New Roman" w:hAnsi="Times New Roman" w:cs="Times New Roman"/>
          <w:i/>
          <w:iCs/>
          <w:kern w:val="0"/>
          <w:sz w:val="24"/>
          <w:szCs w:val="24"/>
          <w:lang w:val="en-GB"/>
        </w:rPr>
        <w:t> </w:t>
      </w:r>
      <w:r w:rsidRPr="002B6ED5">
        <w:rPr>
          <w:rFonts w:ascii="Times New Roman" w:hAnsi="Times New Roman" w:cs="Times New Roman"/>
          <w:kern w:val="0"/>
          <w:sz w:val="24"/>
          <w:szCs w:val="24"/>
          <w:lang w:val="en-GB"/>
        </w:rPr>
        <w:t>=</w:t>
      </w:r>
      <w:r w:rsidR="00753EFF">
        <w:rPr>
          <w:rFonts w:ascii="Times New Roman" w:hAnsi="Times New Roman" w:cs="Times New Roman"/>
          <w:kern w:val="0"/>
          <w:sz w:val="24"/>
          <w:szCs w:val="24"/>
          <w:lang w:val="en-GB"/>
        </w:rPr>
        <w:t> </w:t>
      </w:r>
      <w:r w:rsidRPr="002B6ED5">
        <w:rPr>
          <w:rFonts w:ascii="Times New Roman" w:hAnsi="Times New Roman" w:cs="Times New Roman"/>
          <w:kern w:val="0"/>
          <w:sz w:val="24"/>
          <w:szCs w:val="24"/>
          <w:lang w:val="en-GB"/>
        </w:rPr>
        <w:t xml:space="preserve">20; 0.5%) with 12 different types of victimization and nearly 14 different types of </w:t>
      </w:r>
      <w:r w:rsidR="008B6DD1" w:rsidRPr="002B6ED5">
        <w:rPr>
          <w:rFonts w:ascii="Times New Roman" w:hAnsi="Times New Roman" w:cs="Times New Roman"/>
          <w:kern w:val="0"/>
          <w:sz w:val="24"/>
          <w:szCs w:val="24"/>
          <w:lang w:val="en-GB"/>
        </w:rPr>
        <w:t>perpetrations</w:t>
      </w:r>
      <w:r w:rsidRPr="002B6ED5">
        <w:rPr>
          <w:rFonts w:ascii="Times New Roman" w:hAnsi="Times New Roman" w:cs="Times New Roman"/>
          <w:kern w:val="0"/>
          <w:sz w:val="24"/>
          <w:szCs w:val="24"/>
          <w:lang w:val="en-GB"/>
        </w:rPr>
        <w:t xml:space="preserve"> in the </w:t>
      </w:r>
      <w:r w:rsidR="00833D2D">
        <w:rPr>
          <w:rFonts w:ascii="Times New Roman" w:hAnsi="Times New Roman" w:cs="Times New Roman"/>
          <w:kern w:val="0"/>
          <w:sz w:val="24"/>
          <w:szCs w:val="24"/>
          <w:lang w:val="en-GB"/>
        </w:rPr>
        <w:t>p</w:t>
      </w:r>
      <w:r w:rsidRPr="002B6ED5">
        <w:rPr>
          <w:rFonts w:ascii="Times New Roman" w:hAnsi="Times New Roman" w:cs="Times New Roman"/>
          <w:kern w:val="0"/>
          <w:sz w:val="24"/>
          <w:szCs w:val="24"/>
          <w:lang w:val="en-GB"/>
        </w:rPr>
        <w:t>ast year.</w:t>
      </w:r>
      <w:r w:rsidR="00A138EE" w:rsidRPr="002B6ED5">
        <w:rPr>
          <w:rFonts w:ascii="Times New Roman" w:hAnsi="Times New Roman" w:cs="Times New Roman"/>
          <w:kern w:val="0"/>
          <w:sz w:val="24"/>
          <w:szCs w:val="24"/>
          <w:lang w:val="en-GB"/>
        </w:rPr>
        <w:t xml:space="preserve"> </w:t>
      </w:r>
    </w:p>
    <w:p w14:paraId="0F048517" w14:textId="33BA1765" w:rsidR="00A138EE"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The clusters show significant differences with a large effect size in the number of reported </w:t>
      </w:r>
      <w:r w:rsidR="001E6BC8">
        <w:rPr>
          <w:rFonts w:ascii="Times New Roman" w:hAnsi="Times New Roman" w:cs="Times New Roman"/>
          <w:kern w:val="0"/>
          <w:sz w:val="24"/>
          <w:szCs w:val="24"/>
          <w:lang w:val="en-GB"/>
        </w:rPr>
        <w:t xml:space="preserve">forms of </w:t>
      </w:r>
      <w:r w:rsidRPr="002B6ED5">
        <w:rPr>
          <w:rFonts w:ascii="Times New Roman" w:hAnsi="Times New Roman" w:cs="Times New Roman"/>
          <w:kern w:val="0"/>
          <w:sz w:val="24"/>
          <w:szCs w:val="24"/>
          <w:lang w:val="en-GB"/>
        </w:rPr>
        <w:t>victimization (</w:t>
      </w:r>
      <w:proofErr w:type="gramStart"/>
      <w:r w:rsidRPr="002B6ED5">
        <w:rPr>
          <w:rFonts w:ascii="Times New Roman" w:hAnsi="Times New Roman" w:cs="Times New Roman"/>
          <w:kern w:val="0"/>
          <w:sz w:val="24"/>
          <w:szCs w:val="24"/>
          <w:lang w:val="en-GB"/>
        </w:rPr>
        <w:t>F</w:t>
      </w:r>
      <w:r w:rsidRPr="002B6ED5">
        <w:rPr>
          <w:rFonts w:ascii="Times New Roman" w:hAnsi="Times New Roman" w:cs="Times New Roman"/>
          <w:kern w:val="0"/>
          <w:sz w:val="24"/>
          <w:szCs w:val="24"/>
          <w:vertAlign w:val="subscript"/>
          <w:lang w:val="en-GB"/>
        </w:rPr>
        <w:t>(</w:t>
      </w:r>
      <w:proofErr w:type="gramEnd"/>
      <w:r w:rsidRPr="002B6ED5">
        <w:rPr>
          <w:rFonts w:ascii="Times New Roman" w:hAnsi="Times New Roman" w:cs="Times New Roman"/>
          <w:kern w:val="0"/>
          <w:sz w:val="24"/>
          <w:szCs w:val="24"/>
          <w:vertAlign w:val="subscript"/>
          <w:lang w:val="en-GB"/>
        </w:rPr>
        <w:t>3, 4020)</w:t>
      </w:r>
      <w:r w:rsidRPr="002B6ED5">
        <w:rPr>
          <w:rFonts w:ascii="Times New Roman" w:hAnsi="Times New Roman" w:cs="Times New Roman"/>
          <w:kern w:val="0"/>
          <w:sz w:val="24"/>
          <w:szCs w:val="24"/>
          <w:lang w:val="en-GB"/>
        </w:rPr>
        <w:t xml:space="preserve"> = 3735.158; p &lt; .01; η²</w:t>
      </w:r>
      <w:r w:rsidRPr="002B6ED5">
        <w:rPr>
          <w:rFonts w:ascii="Times New Roman" w:hAnsi="Times New Roman" w:cs="Times New Roman"/>
          <w:kern w:val="0"/>
          <w:sz w:val="24"/>
          <w:szCs w:val="24"/>
          <w:vertAlign w:val="subscript"/>
          <w:lang w:val="en-GB"/>
        </w:rPr>
        <w:t>p</w:t>
      </w:r>
      <w:r w:rsidRPr="002B6ED5">
        <w:rPr>
          <w:rFonts w:ascii="Times New Roman" w:hAnsi="Times New Roman" w:cs="Times New Roman"/>
          <w:kern w:val="0"/>
          <w:sz w:val="24"/>
          <w:szCs w:val="24"/>
          <w:lang w:val="en-GB"/>
        </w:rPr>
        <w:t xml:space="preserve"> = .74) and perpetration (F</w:t>
      </w:r>
      <w:r w:rsidRPr="002B6ED5">
        <w:rPr>
          <w:rFonts w:ascii="Times New Roman" w:hAnsi="Times New Roman" w:cs="Times New Roman"/>
          <w:kern w:val="0"/>
          <w:sz w:val="24"/>
          <w:szCs w:val="24"/>
          <w:vertAlign w:val="subscript"/>
          <w:lang w:val="en-GB"/>
        </w:rPr>
        <w:t>(3, 4020)</w:t>
      </w:r>
      <w:r w:rsidRPr="002B6ED5">
        <w:rPr>
          <w:rFonts w:ascii="Times New Roman" w:hAnsi="Times New Roman" w:cs="Times New Roman"/>
          <w:kern w:val="0"/>
          <w:sz w:val="24"/>
          <w:szCs w:val="24"/>
          <w:lang w:val="en-GB"/>
        </w:rPr>
        <w:t xml:space="preserve"> = 2682.904; p &lt; .01; η²</w:t>
      </w:r>
      <w:r w:rsidRPr="002B6ED5">
        <w:rPr>
          <w:rFonts w:ascii="Times New Roman" w:hAnsi="Times New Roman" w:cs="Times New Roman"/>
          <w:kern w:val="0"/>
          <w:sz w:val="24"/>
          <w:szCs w:val="24"/>
          <w:vertAlign w:val="subscript"/>
          <w:lang w:val="en-GB"/>
        </w:rPr>
        <w:t>p</w:t>
      </w:r>
      <w:r w:rsidRPr="002B6ED5">
        <w:rPr>
          <w:rFonts w:ascii="Times New Roman" w:hAnsi="Times New Roman" w:cs="Times New Roman"/>
          <w:kern w:val="0"/>
          <w:sz w:val="24"/>
          <w:szCs w:val="24"/>
          <w:lang w:val="en-GB"/>
        </w:rPr>
        <w:t xml:space="preserve"> = .67). Post hoc analyses with the Bonferroni test reveal that all </w:t>
      </w:r>
      <w:r w:rsidR="00AD103A">
        <w:rPr>
          <w:rFonts w:ascii="Times New Roman" w:hAnsi="Times New Roman" w:cs="Times New Roman"/>
          <w:kern w:val="0"/>
          <w:sz w:val="24"/>
          <w:szCs w:val="24"/>
          <w:lang w:val="en-GB"/>
        </w:rPr>
        <w:t xml:space="preserve">four </w:t>
      </w:r>
      <w:r w:rsidRPr="002B6ED5">
        <w:rPr>
          <w:rFonts w:ascii="Times New Roman" w:hAnsi="Times New Roman" w:cs="Times New Roman"/>
          <w:kern w:val="0"/>
          <w:sz w:val="24"/>
          <w:szCs w:val="24"/>
          <w:lang w:val="en-GB"/>
        </w:rPr>
        <w:t xml:space="preserve">clusters </w:t>
      </w:r>
      <w:r w:rsidRPr="006E5AD7">
        <w:rPr>
          <w:rFonts w:ascii="Times New Roman" w:hAnsi="Times New Roman" w:cs="Times New Roman"/>
          <w:kern w:val="0"/>
          <w:sz w:val="24"/>
          <w:szCs w:val="24"/>
          <w:lang w:val="en-GB"/>
        </w:rPr>
        <w:t>exhibit significant differences from each other (p &lt; .01) in both victimization and perpetration scores.</w:t>
      </w:r>
    </w:p>
    <w:p w14:paraId="2C6AB487" w14:textId="77777777" w:rsidR="00813D95" w:rsidRPr="00AF6BBA" w:rsidRDefault="00813D95" w:rsidP="00813D95">
      <w:pPr>
        <w:autoSpaceDE w:val="0"/>
        <w:autoSpaceDN w:val="0"/>
        <w:adjustRightInd w:val="0"/>
        <w:spacing w:after="0" w:line="480" w:lineRule="auto"/>
        <w:rPr>
          <w:rFonts w:ascii="Times New Roman" w:hAnsi="Times New Roman" w:cs="Times New Roman"/>
          <w:b/>
          <w:bCs/>
          <w:kern w:val="0"/>
          <w:sz w:val="24"/>
          <w:szCs w:val="24"/>
          <w:lang w:val="en-GB"/>
        </w:rPr>
      </w:pPr>
      <w:r w:rsidRPr="00AF6BBA">
        <w:rPr>
          <w:rFonts w:ascii="Times New Roman" w:hAnsi="Times New Roman" w:cs="Times New Roman"/>
          <w:b/>
          <w:bCs/>
          <w:kern w:val="0"/>
          <w:sz w:val="24"/>
          <w:szCs w:val="24"/>
          <w:lang w:val="en-GB"/>
        </w:rPr>
        <w:t xml:space="preserve">Table </w:t>
      </w:r>
      <w:r>
        <w:rPr>
          <w:rFonts w:ascii="Times New Roman" w:hAnsi="Times New Roman" w:cs="Times New Roman"/>
          <w:b/>
          <w:bCs/>
          <w:kern w:val="0"/>
          <w:sz w:val="24"/>
          <w:szCs w:val="24"/>
          <w:lang w:val="en-GB"/>
        </w:rPr>
        <w:t>3</w:t>
      </w:r>
      <w:r w:rsidRPr="00AF6BBA">
        <w:rPr>
          <w:rFonts w:ascii="Times New Roman" w:hAnsi="Times New Roman" w:cs="Times New Roman"/>
          <w:b/>
          <w:bCs/>
          <w:kern w:val="0"/>
          <w:sz w:val="24"/>
          <w:szCs w:val="24"/>
          <w:lang w:val="en-GB"/>
        </w:rPr>
        <w:t xml:space="preserve">. </w:t>
      </w:r>
    </w:p>
    <w:p w14:paraId="149C70B8" w14:textId="77777777" w:rsidR="00813D95" w:rsidRPr="00AF6BBA" w:rsidRDefault="00813D95" w:rsidP="00813D95">
      <w:pPr>
        <w:autoSpaceDE w:val="0"/>
        <w:autoSpaceDN w:val="0"/>
        <w:adjustRightInd w:val="0"/>
        <w:spacing w:after="0"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 xml:space="preserve">Average scores of </w:t>
      </w:r>
      <w:proofErr w:type="gramStart"/>
      <w:r w:rsidRPr="00AF6BBA">
        <w:rPr>
          <w:rFonts w:ascii="Times New Roman" w:hAnsi="Times New Roman" w:cs="Times New Roman"/>
          <w:i/>
          <w:iCs/>
          <w:kern w:val="0"/>
          <w:sz w:val="24"/>
          <w:szCs w:val="24"/>
          <w:lang w:val="en-GB"/>
        </w:rPr>
        <w:t>victimization</w:t>
      </w:r>
      <w:proofErr w:type="gramEnd"/>
      <w:r w:rsidRPr="00AF6BBA">
        <w:rPr>
          <w:rFonts w:ascii="Times New Roman" w:hAnsi="Times New Roman" w:cs="Times New Roman"/>
          <w:i/>
          <w:iCs/>
          <w:kern w:val="0"/>
          <w:sz w:val="24"/>
          <w:szCs w:val="24"/>
          <w:lang w:val="en-GB"/>
        </w:rPr>
        <w:t xml:space="preserve"> and perpetration in each cluster</w:t>
      </w:r>
    </w:p>
    <w:tbl>
      <w:tblPr>
        <w:tblStyle w:val="Tablaconcuadrcula"/>
        <w:tblW w:w="9503" w:type="dxa"/>
        <w:tblInd w:w="-14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799"/>
        <w:gridCol w:w="1469"/>
        <w:gridCol w:w="1701"/>
        <w:gridCol w:w="1418"/>
        <w:gridCol w:w="1706"/>
      </w:tblGrid>
      <w:tr w:rsidR="00813D95" w:rsidRPr="00AF6BBA" w14:paraId="130F596F" w14:textId="77777777" w:rsidTr="00480279">
        <w:trPr>
          <w:trHeight w:val="416"/>
        </w:trPr>
        <w:tc>
          <w:tcPr>
            <w:tcW w:w="2410" w:type="dxa"/>
            <w:tcBorders>
              <w:top w:val="single" w:sz="4" w:space="0" w:color="auto"/>
              <w:bottom w:val="nil"/>
            </w:tcBorders>
          </w:tcPr>
          <w:p w14:paraId="509CF5DF" w14:textId="77777777" w:rsidR="00813D95" w:rsidRPr="00AF6BBA" w:rsidRDefault="00813D95" w:rsidP="00480279">
            <w:pPr>
              <w:autoSpaceDE w:val="0"/>
              <w:autoSpaceDN w:val="0"/>
              <w:adjustRightInd w:val="0"/>
              <w:rPr>
                <w:rFonts w:ascii="Times New Roman" w:hAnsi="Times New Roman" w:cs="Times New Roman"/>
                <w:kern w:val="0"/>
                <w:sz w:val="24"/>
                <w:szCs w:val="24"/>
                <w:lang w:val="en-GB"/>
              </w:rPr>
            </w:pPr>
          </w:p>
        </w:tc>
        <w:tc>
          <w:tcPr>
            <w:tcW w:w="799" w:type="dxa"/>
            <w:tcBorders>
              <w:top w:val="single" w:sz="4" w:space="0" w:color="auto"/>
              <w:bottom w:val="nil"/>
            </w:tcBorders>
          </w:tcPr>
          <w:p w14:paraId="30913A3D" w14:textId="77777777" w:rsidR="00813D95" w:rsidRPr="00AF6BBA" w:rsidRDefault="00813D95" w:rsidP="00480279">
            <w:pPr>
              <w:autoSpaceDE w:val="0"/>
              <w:autoSpaceDN w:val="0"/>
              <w:adjustRightInd w:val="0"/>
              <w:rPr>
                <w:rFonts w:ascii="Times New Roman" w:hAnsi="Times New Roman" w:cs="Times New Roman"/>
                <w:kern w:val="0"/>
                <w:sz w:val="24"/>
                <w:szCs w:val="24"/>
                <w:lang w:val="en-GB"/>
              </w:rPr>
            </w:pPr>
          </w:p>
        </w:tc>
        <w:tc>
          <w:tcPr>
            <w:tcW w:w="3170" w:type="dxa"/>
            <w:gridSpan w:val="2"/>
            <w:tcBorders>
              <w:top w:val="single" w:sz="4" w:space="0" w:color="auto"/>
              <w:bottom w:val="nil"/>
            </w:tcBorders>
          </w:tcPr>
          <w:p w14:paraId="4E7401E9" w14:textId="77777777" w:rsidR="00813D95" w:rsidRPr="00AF6BBA" w:rsidRDefault="00813D95" w:rsidP="00480279">
            <w:pPr>
              <w:autoSpaceDE w:val="0"/>
              <w:autoSpaceDN w:val="0"/>
              <w:adjustRightInd w:val="0"/>
              <w:jc w:val="center"/>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Victimization</w:t>
            </w:r>
          </w:p>
        </w:tc>
        <w:tc>
          <w:tcPr>
            <w:tcW w:w="3124" w:type="dxa"/>
            <w:gridSpan w:val="2"/>
            <w:tcBorders>
              <w:top w:val="single" w:sz="4" w:space="0" w:color="auto"/>
              <w:bottom w:val="nil"/>
            </w:tcBorders>
          </w:tcPr>
          <w:p w14:paraId="537A39FC" w14:textId="77777777" w:rsidR="00813D95" w:rsidRPr="00AF6BBA" w:rsidRDefault="00813D95" w:rsidP="00480279">
            <w:pPr>
              <w:autoSpaceDE w:val="0"/>
              <w:autoSpaceDN w:val="0"/>
              <w:adjustRightInd w:val="0"/>
              <w:jc w:val="center"/>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Perpetration</w:t>
            </w:r>
          </w:p>
        </w:tc>
      </w:tr>
      <w:tr w:rsidR="00813D95" w:rsidRPr="00AF6BBA" w14:paraId="28F54492" w14:textId="77777777" w:rsidTr="00480279">
        <w:trPr>
          <w:trHeight w:val="172"/>
        </w:trPr>
        <w:tc>
          <w:tcPr>
            <w:tcW w:w="2410" w:type="dxa"/>
            <w:tcBorders>
              <w:top w:val="nil"/>
              <w:bottom w:val="single" w:sz="4" w:space="0" w:color="auto"/>
            </w:tcBorders>
          </w:tcPr>
          <w:p w14:paraId="4EE6A57B" w14:textId="77777777" w:rsidR="00813D95" w:rsidRPr="00AF6BBA"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Cluster</w:t>
            </w:r>
          </w:p>
        </w:tc>
        <w:tc>
          <w:tcPr>
            <w:tcW w:w="799" w:type="dxa"/>
            <w:tcBorders>
              <w:top w:val="nil"/>
              <w:bottom w:val="single" w:sz="4" w:space="0" w:color="auto"/>
            </w:tcBorders>
          </w:tcPr>
          <w:p w14:paraId="01673555" w14:textId="77777777" w:rsidR="00813D95" w:rsidRPr="00AF6BBA" w:rsidRDefault="00813D95" w:rsidP="00480279">
            <w:pPr>
              <w:autoSpaceDE w:val="0"/>
              <w:autoSpaceDN w:val="0"/>
              <w:adjustRightInd w:val="0"/>
              <w:spacing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n</w:t>
            </w:r>
          </w:p>
        </w:tc>
        <w:tc>
          <w:tcPr>
            <w:tcW w:w="1469" w:type="dxa"/>
            <w:tcBorders>
              <w:top w:val="nil"/>
              <w:bottom w:val="single" w:sz="4" w:space="0" w:color="auto"/>
            </w:tcBorders>
          </w:tcPr>
          <w:p w14:paraId="6F75A297" w14:textId="77777777" w:rsidR="00813D95" w:rsidRPr="00AF6BBA" w:rsidRDefault="00813D95" w:rsidP="00480279">
            <w:pPr>
              <w:autoSpaceDE w:val="0"/>
              <w:autoSpaceDN w:val="0"/>
              <w:adjustRightInd w:val="0"/>
              <w:spacing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M (SD)</w:t>
            </w:r>
          </w:p>
        </w:tc>
        <w:tc>
          <w:tcPr>
            <w:tcW w:w="1701" w:type="dxa"/>
            <w:tcBorders>
              <w:top w:val="nil"/>
              <w:bottom w:val="single" w:sz="4" w:space="0" w:color="auto"/>
            </w:tcBorders>
          </w:tcPr>
          <w:p w14:paraId="0EEB7B36" w14:textId="77777777" w:rsidR="00813D95" w:rsidRPr="00AF6BBA" w:rsidRDefault="00813D95" w:rsidP="00480279">
            <w:pPr>
              <w:autoSpaceDE w:val="0"/>
              <w:autoSpaceDN w:val="0"/>
              <w:adjustRightInd w:val="0"/>
              <w:spacing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CI.95%</w:t>
            </w:r>
          </w:p>
        </w:tc>
        <w:tc>
          <w:tcPr>
            <w:tcW w:w="1418" w:type="dxa"/>
            <w:tcBorders>
              <w:top w:val="nil"/>
              <w:bottom w:val="single" w:sz="4" w:space="0" w:color="auto"/>
            </w:tcBorders>
          </w:tcPr>
          <w:p w14:paraId="7AE28B53" w14:textId="77777777" w:rsidR="00813D95" w:rsidRPr="00AF6BBA" w:rsidRDefault="00813D95" w:rsidP="00480279">
            <w:pPr>
              <w:autoSpaceDE w:val="0"/>
              <w:autoSpaceDN w:val="0"/>
              <w:adjustRightInd w:val="0"/>
              <w:spacing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M (SD)</w:t>
            </w:r>
          </w:p>
        </w:tc>
        <w:tc>
          <w:tcPr>
            <w:tcW w:w="1706" w:type="dxa"/>
            <w:tcBorders>
              <w:top w:val="nil"/>
              <w:bottom w:val="single" w:sz="4" w:space="0" w:color="auto"/>
            </w:tcBorders>
          </w:tcPr>
          <w:p w14:paraId="6007DEA5" w14:textId="77777777" w:rsidR="00813D95" w:rsidRPr="00AF6BBA" w:rsidRDefault="00813D95" w:rsidP="00480279">
            <w:pPr>
              <w:autoSpaceDE w:val="0"/>
              <w:autoSpaceDN w:val="0"/>
              <w:adjustRightInd w:val="0"/>
              <w:spacing w:line="480" w:lineRule="auto"/>
              <w:rPr>
                <w:rFonts w:ascii="Times New Roman" w:hAnsi="Times New Roman" w:cs="Times New Roman"/>
                <w:i/>
                <w:iCs/>
                <w:kern w:val="0"/>
                <w:sz w:val="24"/>
                <w:szCs w:val="24"/>
                <w:lang w:val="en-GB"/>
              </w:rPr>
            </w:pPr>
            <w:r w:rsidRPr="00AF6BBA">
              <w:rPr>
                <w:rFonts w:ascii="Times New Roman" w:hAnsi="Times New Roman" w:cs="Times New Roman"/>
                <w:i/>
                <w:iCs/>
                <w:kern w:val="0"/>
                <w:sz w:val="24"/>
                <w:szCs w:val="24"/>
                <w:lang w:val="en-GB"/>
              </w:rPr>
              <w:t>CI.95%</w:t>
            </w:r>
          </w:p>
        </w:tc>
      </w:tr>
      <w:tr w:rsidR="00813D95" w:rsidRPr="002B6ED5" w14:paraId="07B3E7BE" w14:textId="77777777" w:rsidTr="00480279">
        <w:trPr>
          <w:trHeight w:val="581"/>
        </w:trPr>
        <w:tc>
          <w:tcPr>
            <w:tcW w:w="2410" w:type="dxa"/>
            <w:tcBorders>
              <w:top w:val="single" w:sz="4" w:space="0" w:color="auto"/>
            </w:tcBorders>
          </w:tcPr>
          <w:p w14:paraId="64546CB4" w14:textId="77777777" w:rsidR="00813D95" w:rsidRPr="00AF6BBA"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1. No violence</w:t>
            </w:r>
          </w:p>
        </w:tc>
        <w:tc>
          <w:tcPr>
            <w:tcW w:w="799" w:type="dxa"/>
            <w:tcBorders>
              <w:top w:val="single" w:sz="4" w:space="0" w:color="auto"/>
            </w:tcBorders>
          </w:tcPr>
          <w:p w14:paraId="15DB232A" w14:textId="77777777" w:rsidR="00813D95" w:rsidRPr="00AF6BBA" w:rsidRDefault="00813D95" w:rsidP="00480279">
            <w:pPr>
              <w:autoSpaceDE w:val="0"/>
              <w:autoSpaceDN w:val="0"/>
              <w:adjustRightInd w:val="0"/>
              <w:spacing w:line="480" w:lineRule="auto"/>
              <w:jc w:val="right"/>
              <w:rPr>
                <w:rFonts w:ascii="Times New Roman" w:hAnsi="Times New Roman" w:cs="Times New Roman"/>
                <w:kern w:val="0"/>
                <w:sz w:val="24"/>
                <w:szCs w:val="24"/>
                <w:lang w:val="en-GB"/>
              </w:rPr>
            </w:pPr>
            <w:r w:rsidRPr="00AF6BBA">
              <w:rPr>
                <w:rFonts w:ascii="Times New Roman" w:hAnsi="Times New Roman" w:cs="Times New Roman"/>
                <w:sz w:val="24"/>
                <w:szCs w:val="24"/>
                <w:lang w:val="en-GB"/>
              </w:rPr>
              <w:t>2,392</w:t>
            </w:r>
          </w:p>
        </w:tc>
        <w:tc>
          <w:tcPr>
            <w:tcW w:w="1469" w:type="dxa"/>
            <w:tcBorders>
              <w:top w:val="single" w:sz="4" w:space="0" w:color="auto"/>
            </w:tcBorders>
          </w:tcPr>
          <w:p w14:paraId="12E0B9B5" w14:textId="77777777" w:rsidR="00813D95" w:rsidRPr="00AF6BBA"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sz w:val="24"/>
                <w:szCs w:val="24"/>
                <w:lang w:val="en-GB"/>
              </w:rPr>
              <w:t>.23 (.42)</w:t>
            </w:r>
          </w:p>
        </w:tc>
        <w:tc>
          <w:tcPr>
            <w:tcW w:w="1701" w:type="dxa"/>
            <w:tcBorders>
              <w:top w:val="single" w:sz="4" w:space="0" w:color="auto"/>
            </w:tcBorders>
          </w:tcPr>
          <w:p w14:paraId="5241181D" w14:textId="77777777" w:rsidR="00813D95" w:rsidRPr="00AF6BBA"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[.22, .25]</w:t>
            </w:r>
          </w:p>
        </w:tc>
        <w:tc>
          <w:tcPr>
            <w:tcW w:w="1418" w:type="dxa"/>
            <w:tcBorders>
              <w:top w:val="single" w:sz="4" w:space="0" w:color="auto"/>
            </w:tcBorders>
          </w:tcPr>
          <w:p w14:paraId="2646F5B1" w14:textId="77777777" w:rsidR="00813D95" w:rsidRPr="00AF6BBA"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.00 (.00)</w:t>
            </w:r>
          </w:p>
        </w:tc>
        <w:tc>
          <w:tcPr>
            <w:tcW w:w="1706" w:type="dxa"/>
            <w:tcBorders>
              <w:top w:val="single" w:sz="4" w:space="0" w:color="auto"/>
            </w:tcBorders>
          </w:tcPr>
          <w:p w14:paraId="0B4C4306"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AF6BBA">
              <w:rPr>
                <w:rFonts w:ascii="Times New Roman" w:hAnsi="Times New Roman" w:cs="Times New Roman"/>
                <w:kern w:val="0"/>
                <w:sz w:val="24"/>
                <w:szCs w:val="24"/>
                <w:lang w:val="en-GB"/>
              </w:rPr>
              <w:t>[.00, .00]</w:t>
            </w:r>
          </w:p>
        </w:tc>
      </w:tr>
      <w:tr w:rsidR="00813D95" w:rsidRPr="002B6ED5" w14:paraId="5AAD6156" w14:textId="77777777" w:rsidTr="00480279">
        <w:trPr>
          <w:trHeight w:val="608"/>
        </w:trPr>
        <w:tc>
          <w:tcPr>
            <w:tcW w:w="2410" w:type="dxa"/>
          </w:tcPr>
          <w:p w14:paraId="1BCE1E18"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2. </w:t>
            </w:r>
            <w:r>
              <w:rPr>
                <w:rFonts w:ascii="Times New Roman" w:hAnsi="Times New Roman" w:cs="Times New Roman"/>
                <w:kern w:val="0"/>
                <w:sz w:val="24"/>
                <w:szCs w:val="24"/>
                <w:lang w:val="en-GB"/>
              </w:rPr>
              <w:t>V</w:t>
            </w:r>
            <w:r w:rsidRPr="002B6ED5">
              <w:rPr>
                <w:rFonts w:ascii="Times New Roman" w:hAnsi="Times New Roman" w:cs="Times New Roman"/>
                <w:kern w:val="0"/>
                <w:sz w:val="24"/>
                <w:szCs w:val="24"/>
                <w:lang w:val="en-GB"/>
              </w:rPr>
              <w:t>ictimization</w:t>
            </w:r>
            <w:r>
              <w:rPr>
                <w:rFonts w:ascii="Times New Roman" w:hAnsi="Times New Roman" w:cs="Times New Roman"/>
                <w:kern w:val="0"/>
                <w:sz w:val="24"/>
                <w:szCs w:val="24"/>
                <w:lang w:val="en-GB"/>
              </w:rPr>
              <w:t xml:space="preserve"> only</w:t>
            </w:r>
          </w:p>
        </w:tc>
        <w:tc>
          <w:tcPr>
            <w:tcW w:w="799" w:type="dxa"/>
          </w:tcPr>
          <w:p w14:paraId="4D654FCA" w14:textId="77777777" w:rsidR="00813D95" w:rsidRPr="002B6ED5" w:rsidRDefault="00813D95" w:rsidP="00480279">
            <w:pPr>
              <w:autoSpaceDE w:val="0"/>
              <w:autoSpaceDN w:val="0"/>
              <w:adjustRightInd w:val="0"/>
              <w:spacing w:line="480" w:lineRule="auto"/>
              <w:jc w:val="right"/>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1</w:t>
            </w:r>
            <w:r>
              <w:rPr>
                <w:rFonts w:ascii="Times New Roman" w:hAnsi="Times New Roman" w:cs="Times New Roman"/>
                <w:sz w:val="24"/>
                <w:szCs w:val="24"/>
                <w:lang w:val="en-GB"/>
              </w:rPr>
              <w:t>,</w:t>
            </w:r>
            <w:r w:rsidRPr="002B6ED5">
              <w:rPr>
                <w:rFonts w:ascii="Times New Roman" w:hAnsi="Times New Roman" w:cs="Times New Roman"/>
                <w:sz w:val="24"/>
                <w:szCs w:val="24"/>
                <w:lang w:val="en-GB"/>
              </w:rPr>
              <w:t>287</w:t>
            </w:r>
          </w:p>
        </w:tc>
        <w:tc>
          <w:tcPr>
            <w:tcW w:w="1469" w:type="dxa"/>
          </w:tcPr>
          <w:p w14:paraId="42B2E6C1"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2.45 (1.62)</w:t>
            </w:r>
          </w:p>
        </w:tc>
        <w:tc>
          <w:tcPr>
            <w:tcW w:w="1701" w:type="dxa"/>
          </w:tcPr>
          <w:p w14:paraId="644B42F1"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[2.36, 2.54]</w:t>
            </w:r>
          </w:p>
        </w:tc>
        <w:tc>
          <w:tcPr>
            <w:tcW w:w="1418" w:type="dxa"/>
          </w:tcPr>
          <w:p w14:paraId="365406AC"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.74 (.89)</w:t>
            </w:r>
          </w:p>
        </w:tc>
        <w:tc>
          <w:tcPr>
            <w:tcW w:w="1706" w:type="dxa"/>
          </w:tcPr>
          <w:p w14:paraId="5090B645"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[.69, .79]</w:t>
            </w:r>
          </w:p>
        </w:tc>
      </w:tr>
      <w:tr w:rsidR="00813D95" w:rsidRPr="002B6ED5" w14:paraId="1F89F699" w14:textId="77777777" w:rsidTr="00480279">
        <w:trPr>
          <w:trHeight w:val="608"/>
        </w:trPr>
        <w:tc>
          <w:tcPr>
            <w:tcW w:w="2410" w:type="dxa"/>
          </w:tcPr>
          <w:p w14:paraId="487C0C24" w14:textId="77777777" w:rsidR="00813D95" w:rsidRDefault="00813D95" w:rsidP="00480279">
            <w:pPr>
              <w:autoSpaceDE w:val="0"/>
              <w:autoSpaceDN w:val="0"/>
              <w:adjustRightInd w:val="0"/>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3. Polyvictimization and </w:t>
            </w:r>
            <w:r>
              <w:rPr>
                <w:rFonts w:ascii="Times New Roman" w:hAnsi="Times New Roman" w:cs="Times New Roman"/>
                <w:kern w:val="0"/>
                <w:sz w:val="24"/>
                <w:szCs w:val="24"/>
                <w:lang w:val="en-GB"/>
              </w:rPr>
              <w:t>p</w:t>
            </w:r>
            <w:r w:rsidRPr="002B6ED5">
              <w:rPr>
                <w:rFonts w:ascii="Times New Roman" w:hAnsi="Times New Roman" w:cs="Times New Roman"/>
                <w:kern w:val="0"/>
                <w:sz w:val="24"/>
                <w:szCs w:val="24"/>
                <w:lang w:val="en-GB"/>
              </w:rPr>
              <w:t>erpetration</w:t>
            </w:r>
          </w:p>
          <w:p w14:paraId="59EA8A22" w14:textId="77777777" w:rsidR="00813D95" w:rsidRPr="002B6ED5" w:rsidRDefault="00813D95" w:rsidP="00480279">
            <w:pPr>
              <w:autoSpaceDE w:val="0"/>
              <w:autoSpaceDN w:val="0"/>
              <w:adjustRightInd w:val="0"/>
              <w:rPr>
                <w:rFonts w:ascii="Times New Roman" w:hAnsi="Times New Roman" w:cs="Times New Roman"/>
                <w:kern w:val="0"/>
                <w:sz w:val="24"/>
                <w:szCs w:val="24"/>
                <w:lang w:val="en-GB"/>
              </w:rPr>
            </w:pPr>
          </w:p>
        </w:tc>
        <w:tc>
          <w:tcPr>
            <w:tcW w:w="799" w:type="dxa"/>
          </w:tcPr>
          <w:p w14:paraId="15C21804" w14:textId="77777777" w:rsidR="00813D95" w:rsidRPr="002B6ED5" w:rsidRDefault="00813D95" w:rsidP="00480279">
            <w:pPr>
              <w:autoSpaceDE w:val="0"/>
              <w:autoSpaceDN w:val="0"/>
              <w:adjustRightInd w:val="0"/>
              <w:spacing w:line="480" w:lineRule="auto"/>
              <w:jc w:val="right"/>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325</w:t>
            </w:r>
          </w:p>
        </w:tc>
        <w:tc>
          <w:tcPr>
            <w:tcW w:w="1469" w:type="dxa"/>
          </w:tcPr>
          <w:p w14:paraId="522006E0"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7.98 (3.10)</w:t>
            </w:r>
          </w:p>
        </w:tc>
        <w:tc>
          <w:tcPr>
            <w:tcW w:w="1701" w:type="dxa"/>
          </w:tcPr>
          <w:p w14:paraId="31B4ACC6"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[7.65, 8.31]</w:t>
            </w:r>
          </w:p>
        </w:tc>
        <w:tc>
          <w:tcPr>
            <w:tcW w:w="1418" w:type="dxa"/>
          </w:tcPr>
          <w:p w14:paraId="7B54E2E5"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2.19(2.05)</w:t>
            </w:r>
          </w:p>
        </w:tc>
        <w:tc>
          <w:tcPr>
            <w:tcW w:w="1706" w:type="dxa"/>
          </w:tcPr>
          <w:p w14:paraId="02916986"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[1.97, 2.43]</w:t>
            </w:r>
          </w:p>
        </w:tc>
      </w:tr>
      <w:tr w:rsidR="00813D95" w:rsidRPr="002B6ED5" w14:paraId="0D070BE6" w14:textId="77777777" w:rsidTr="00480279">
        <w:trPr>
          <w:trHeight w:val="523"/>
        </w:trPr>
        <w:tc>
          <w:tcPr>
            <w:tcW w:w="2410" w:type="dxa"/>
          </w:tcPr>
          <w:p w14:paraId="0AC618EA" w14:textId="77777777" w:rsidR="00813D95" w:rsidRDefault="00813D95" w:rsidP="00480279">
            <w:pPr>
              <w:autoSpaceDE w:val="0"/>
              <w:autoSpaceDN w:val="0"/>
              <w:adjustRightInd w:val="0"/>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4. Polyvictimization and </w:t>
            </w:r>
            <w:r>
              <w:rPr>
                <w:rFonts w:ascii="Times New Roman" w:hAnsi="Times New Roman" w:cs="Times New Roman"/>
                <w:kern w:val="0"/>
                <w:sz w:val="24"/>
                <w:szCs w:val="24"/>
                <w:lang w:val="en-GB"/>
              </w:rPr>
              <w:t>p</w:t>
            </w:r>
            <w:r w:rsidRPr="002B6ED5">
              <w:rPr>
                <w:rFonts w:ascii="Times New Roman" w:hAnsi="Times New Roman" w:cs="Times New Roman"/>
                <w:kern w:val="0"/>
                <w:sz w:val="24"/>
                <w:szCs w:val="24"/>
                <w:lang w:val="en-GB"/>
              </w:rPr>
              <w:t>olyperpetration</w:t>
            </w:r>
          </w:p>
          <w:p w14:paraId="6CB67E81" w14:textId="77777777" w:rsidR="00813D95" w:rsidRPr="002B6ED5" w:rsidRDefault="00813D95" w:rsidP="00480279">
            <w:pPr>
              <w:autoSpaceDE w:val="0"/>
              <w:autoSpaceDN w:val="0"/>
              <w:adjustRightInd w:val="0"/>
              <w:rPr>
                <w:rFonts w:ascii="Times New Roman" w:hAnsi="Times New Roman" w:cs="Times New Roman"/>
                <w:kern w:val="0"/>
                <w:sz w:val="24"/>
                <w:szCs w:val="24"/>
                <w:lang w:val="en-GB"/>
              </w:rPr>
            </w:pPr>
          </w:p>
        </w:tc>
        <w:tc>
          <w:tcPr>
            <w:tcW w:w="799" w:type="dxa"/>
          </w:tcPr>
          <w:p w14:paraId="30200F3A" w14:textId="77777777" w:rsidR="00813D95" w:rsidRPr="002B6ED5" w:rsidRDefault="00813D95" w:rsidP="00480279">
            <w:pPr>
              <w:autoSpaceDE w:val="0"/>
              <w:autoSpaceDN w:val="0"/>
              <w:adjustRightInd w:val="0"/>
              <w:spacing w:line="480" w:lineRule="auto"/>
              <w:jc w:val="right"/>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20</w:t>
            </w:r>
          </w:p>
        </w:tc>
        <w:tc>
          <w:tcPr>
            <w:tcW w:w="1469" w:type="dxa"/>
          </w:tcPr>
          <w:p w14:paraId="58F5015B"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12.30 (5.55)</w:t>
            </w:r>
          </w:p>
        </w:tc>
        <w:tc>
          <w:tcPr>
            <w:tcW w:w="1701" w:type="dxa"/>
          </w:tcPr>
          <w:p w14:paraId="4A41DF5E"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[9.67, 14.53]</w:t>
            </w:r>
          </w:p>
        </w:tc>
        <w:tc>
          <w:tcPr>
            <w:tcW w:w="1418" w:type="dxa"/>
          </w:tcPr>
          <w:p w14:paraId="5C22F4C9" w14:textId="77777777" w:rsidR="00813D95" w:rsidRPr="002B6ED5" w:rsidRDefault="00813D95" w:rsidP="00480279">
            <w:pPr>
              <w:autoSpaceDE w:val="0"/>
              <w:autoSpaceDN w:val="0"/>
              <w:adjustRightInd w:val="0"/>
              <w:spacing w:line="480" w:lineRule="auto"/>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13.65(2.78)</w:t>
            </w:r>
          </w:p>
        </w:tc>
        <w:tc>
          <w:tcPr>
            <w:tcW w:w="1706" w:type="dxa"/>
          </w:tcPr>
          <w:p w14:paraId="4415A27A" w14:textId="77777777" w:rsidR="00813D95" w:rsidRPr="002B6ED5" w:rsidRDefault="00813D95" w:rsidP="00480279">
            <w:pPr>
              <w:autoSpaceDE w:val="0"/>
              <w:autoSpaceDN w:val="0"/>
              <w:adjustRightInd w:val="0"/>
              <w:spacing w:line="480" w:lineRule="auto"/>
              <w:rPr>
                <w:rFonts w:ascii="Times New Roman" w:hAnsi="Times New Roman" w:cs="Times New Roman"/>
                <w:sz w:val="24"/>
                <w:szCs w:val="24"/>
                <w:lang w:val="en-GB"/>
              </w:rPr>
            </w:pPr>
            <w:r w:rsidRPr="002B6ED5">
              <w:rPr>
                <w:rFonts w:ascii="Times New Roman" w:hAnsi="Times New Roman" w:cs="Times New Roman"/>
                <w:kern w:val="0"/>
                <w:sz w:val="24"/>
                <w:szCs w:val="24"/>
                <w:lang w:val="en-GB"/>
              </w:rPr>
              <w:t>[12.43, 15.05]</w:t>
            </w:r>
          </w:p>
        </w:tc>
      </w:tr>
    </w:tbl>
    <w:p w14:paraId="679F896D" w14:textId="77777777" w:rsidR="00813D95" w:rsidRDefault="00813D95" w:rsidP="00813D95">
      <w:pPr>
        <w:autoSpaceDE w:val="0"/>
        <w:autoSpaceDN w:val="0"/>
        <w:adjustRightInd w:val="0"/>
        <w:spacing w:after="0" w:line="480" w:lineRule="auto"/>
        <w:rPr>
          <w:rFonts w:ascii="Times New Roman" w:hAnsi="Times New Roman" w:cs="Times New Roman"/>
          <w:b/>
          <w:bCs/>
          <w:sz w:val="24"/>
          <w:szCs w:val="24"/>
          <w:lang w:val="en-GB"/>
        </w:rPr>
      </w:pPr>
    </w:p>
    <w:p w14:paraId="2B4641A3" w14:textId="3962910D" w:rsidR="00825723" w:rsidRPr="00AC7381" w:rsidRDefault="00562288" w:rsidP="00813D95">
      <w:pPr>
        <w:autoSpaceDE w:val="0"/>
        <w:autoSpaceDN w:val="0"/>
        <w:adjustRightInd w:val="0"/>
        <w:spacing w:after="0" w:line="480" w:lineRule="auto"/>
        <w:rPr>
          <w:rFonts w:ascii="Times New Roman" w:hAnsi="Times New Roman" w:cs="Times New Roman"/>
          <w:b/>
          <w:bCs/>
          <w:i/>
          <w:iCs/>
          <w:sz w:val="24"/>
          <w:szCs w:val="24"/>
          <w:lang w:val="en-GB"/>
        </w:rPr>
      </w:pPr>
      <w:r w:rsidRPr="00AC7381">
        <w:rPr>
          <w:rFonts w:ascii="Times New Roman" w:hAnsi="Times New Roman" w:cs="Times New Roman"/>
          <w:b/>
          <w:bCs/>
          <w:i/>
          <w:iCs/>
          <w:sz w:val="24"/>
          <w:szCs w:val="24"/>
          <w:lang w:val="en-GB"/>
        </w:rPr>
        <w:t xml:space="preserve">Differences </w:t>
      </w:r>
      <w:r w:rsidR="00384F1C" w:rsidRPr="00AC7381">
        <w:rPr>
          <w:rFonts w:ascii="Times New Roman" w:hAnsi="Times New Roman" w:cs="Times New Roman"/>
          <w:b/>
          <w:bCs/>
          <w:i/>
          <w:iCs/>
          <w:sz w:val="24"/>
          <w:szCs w:val="24"/>
          <w:lang w:val="en-GB"/>
        </w:rPr>
        <w:t xml:space="preserve">among </w:t>
      </w:r>
      <w:r w:rsidR="00AC7381" w:rsidRPr="00AC7381">
        <w:rPr>
          <w:rFonts w:ascii="Times New Roman" w:hAnsi="Times New Roman" w:cs="Times New Roman"/>
          <w:b/>
          <w:bCs/>
          <w:i/>
          <w:iCs/>
          <w:sz w:val="24"/>
          <w:szCs w:val="24"/>
          <w:lang w:val="en-GB"/>
        </w:rPr>
        <w:t>clusters in demographic, personal, and social variables</w:t>
      </w:r>
    </w:p>
    <w:p w14:paraId="52D4F019" w14:textId="27B4E7C7" w:rsidR="00D821EA" w:rsidRPr="002B6ED5" w:rsidRDefault="00874E78" w:rsidP="00C51C3F">
      <w:pPr>
        <w:autoSpaceDE w:val="0"/>
        <w:autoSpaceDN w:val="0"/>
        <w:adjustRightInd w:val="0"/>
        <w:spacing w:after="0" w:line="480" w:lineRule="auto"/>
        <w:ind w:firstLine="708"/>
        <w:rPr>
          <w:rFonts w:ascii="Times New Roman" w:hAnsi="Times New Roman" w:cs="Times New Roman"/>
          <w:color w:val="000000"/>
          <w:kern w:val="0"/>
          <w:sz w:val="24"/>
          <w:szCs w:val="24"/>
          <w:lang w:val="en-GB"/>
        </w:rPr>
      </w:pPr>
      <w:r w:rsidRPr="002B6ED5">
        <w:rPr>
          <w:rFonts w:ascii="Times New Roman" w:hAnsi="Times New Roman" w:cs="Times New Roman"/>
          <w:kern w:val="0"/>
          <w:sz w:val="24"/>
          <w:szCs w:val="24"/>
          <w:lang w:val="en-GB"/>
        </w:rPr>
        <w:lastRenderedPageBreak/>
        <w:t xml:space="preserve">As Table </w:t>
      </w:r>
      <w:r w:rsidR="00E059FA">
        <w:rPr>
          <w:rFonts w:ascii="Times New Roman" w:hAnsi="Times New Roman" w:cs="Times New Roman"/>
          <w:kern w:val="0"/>
          <w:sz w:val="24"/>
          <w:szCs w:val="24"/>
          <w:lang w:val="en-GB"/>
        </w:rPr>
        <w:t xml:space="preserve">4 </w:t>
      </w:r>
      <w:r w:rsidR="00833D2D">
        <w:rPr>
          <w:rFonts w:ascii="Times New Roman" w:hAnsi="Times New Roman" w:cs="Times New Roman"/>
          <w:kern w:val="0"/>
          <w:sz w:val="24"/>
          <w:szCs w:val="24"/>
          <w:lang w:val="en-GB"/>
        </w:rPr>
        <w:t>shows</w:t>
      </w:r>
      <w:r w:rsidRPr="002B6ED5">
        <w:rPr>
          <w:rFonts w:ascii="Times New Roman" w:hAnsi="Times New Roman" w:cs="Times New Roman"/>
          <w:kern w:val="0"/>
          <w:sz w:val="24"/>
          <w:szCs w:val="24"/>
          <w:lang w:val="en-GB"/>
        </w:rPr>
        <w:t>, adolescents from the four clusters do not differ in age (</w:t>
      </w:r>
      <w:proofErr w:type="gramStart"/>
      <w:r w:rsidRPr="002B6ED5">
        <w:rPr>
          <w:rFonts w:ascii="Times New Roman" w:hAnsi="Times New Roman" w:cs="Times New Roman"/>
          <w:kern w:val="0"/>
          <w:sz w:val="24"/>
          <w:szCs w:val="24"/>
          <w:lang w:val="en-GB"/>
        </w:rPr>
        <w:t>F</w:t>
      </w:r>
      <w:r w:rsidRPr="002B6ED5">
        <w:rPr>
          <w:rFonts w:ascii="Times New Roman" w:hAnsi="Times New Roman" w:cs="Times New Roman"/>
          <w:kern w:val="0"/>
          <w:sz w:val="24"/>
          <w:szCs w:val="24"/>
          <w:vertAlign w:val="subscript"/>
          <w:lang w:val="en-GB"/>
        </w:rPr>
        <w:t>(</w:t>
      </w:r>
      <w:proofErr w:type="gramEnd"/>
      <w:r w:rsidRPr="002B6ED5">
        <w:rPr>
          <w:rFonts w:ascii="Times New Roman" w:hAnsi="Times New Roman" w:cs="Times New Roman"/>
          <w:kern w:val="0"/>
          <w:sz w:val="24"/>
          <w:szCs w:val="24"/>
          <w:vertAlign w:val="subscript"/>
          <w:lang w:val="en-GB"/>
        </w:rPr>
        <w:t>3, 4020)</w:t>
      </w:r>
      <w:r w:rsidRPr="002B6ED5">
        <w:rPr>
          <w:rFonts w:ascii="Times New Roman" w:hAnsi="Times New Roman" w:cs="Times New Roman"/>
          <w:kern w:val="0"/>
          <w:sz w:val="24"/>
          <w:szCs w:val="24"/>
          <w:lang w:val="en-GB"/>
        </w:rPr>
        <w:t xml:space="preserve"> = 1.158; p = .32; η²</w:t>
      </w:r>
      <w:r w:rsidRPr="002B6ED5">
        <w:rPr>
          <w:rFonts w:ascii="Times New Roman" w:hAnsi="Times New Roman" w:cs="Times New Roman"/>
          <w:kern w:val="0"/>
          <w:sz w:val="24"/>
          <w:szCs w:val="24"/>
          <w:vertAlign w:val="subscript"/>
          <w:lang w:val="en-GB"/>
        </w:rPr>
        <w:t>p</w:t>
      </w:r>
      <w:r w:rsidRPr="002B6ED5">
        <w:rPr>
          <w:rFonts w:ascii="Times New Roman" w:hAnsi="Times New Roman" w:cs="Times New Roman"/>
          <w:kern w:val="0"/>
          <w:sz w:val="24"/>
          <w:szCs w:val="24"/>
          <w:lang w:val="en-GB"/>
        </w:rPr>
        <w:t xml:space="preserve"> = .001). However, there is a difference, with a small effect size, in the gender distribution across the four clusters (</w:t>
      </w:r>
      <w:r w:rsidR="008B6DD1" w:rsidRPr="00C51C3F">
        <w:rPr>
          <w:rStyle w:val="mord"/>
          <w:rFonts w:ascii="Times New Roman" w:hAnsi="Times New Roman" w:cs="Times New Roman"/>
          <w:i/>
          <w:iCs/>
          <w:color w:val="0D0D0D"/>
          <w:sz w:val="24"/>
          <w:szCs w:val="24"/>
          <w:shd w:val="clear" w:color="auto" w:fill="FFFFFF"/>
        </w:rPr>
        <w:t>χ</w:t>
      </w:r>
      <w:r w:rsidR="008B6DD1" w:rsidRPr="008B6DD1">
        <w:rPr>
          <w:rStyle w:val="mord"/>
          <w:rFonts w:ascii="Times New Roman" w:hAnsi="Times New Roman" w:cs="Times New Roman"/>
          <w:color w:val="0D0D0D"/>
          <w:sz w:val="24"/>
          <w:szCs w:val="24"/>
          <w:shd w:val="clear" w:color="auto" w:fill="FFFFFF"/>
          <w:vertAlign w:val="superscript"/>
          <w:lang w:val="en-US"/>
        </w:rPr>
        <w:t>2</w:t>
      </w:r>
      <w:r w:rsidR="008B6DD1" w:rsidRPr="008B6DD1">
        <w:rPr>
          <w:rFonts w:ascii="Times New Roman" w:hAnsi="Times New Roman" w:cs="Times New Roman"/>
          <w:kern w:val="0"/>
          <w:sz w:val="24"/>
          <w:szCs w:val="24"/>
          <w:vertAlign w:val="subscript"/>
          <w:lang w:val="en-US"/>
        </w:rPr>
        <w:t xml:space="preserve">(3) </w:t>
      </w:r>
      <w:r w:rsidR="008B6DD1" w:rsidRPr="008B6DD1">
        <w:rPr>
          <w:rFonts w:ascii="Times New Roman" w:hAnsi="Times New Roman" w:cs="Times New Roman"/>
          <w:kern w:val="0"/>
          <w:sz w:val="24"/>
          <w:szCs w:val="24"/>
          <w:lang w:val="en-US"/>
        </w:rPr>
        <w:t xml:space="preserve">= </w:t>
      </w:r>
      <w:r w:rsidR="008B6DD1" w:rsidRPr="008B6DD1">
        <w:rPr>
          <w:rFonts w:ascii="Times New Roman" w:hAnsi="Times New Roman" w:cs="Times New Roman"/>
          <w:color w:val="000000"/>
          <w:kern w:val="0"/>
          <w:sz w:val="24"/>
          <w:szCs w:val="24"/>
          <w:lang w:val="en-US"/>
        </w:rPr>
        <w:t>66.047; p &lt; .01; V = .12</w:t>
      </w:r>
      <w:r w:rsidRPr="002B6ED5">
        <w:rPr>
          <w:rFonts w:ascii="Times New Roman" w:hAnsi="Times New Roman" w:cs="Times New Roman"/>
          <w:kern w:val="0"/>
          <w:sz w:val="24"/>
          <w:szCs w:val="24"/>
          <w:lang w:val="en-GB"/>
        </w:rPr>
        <w:t>). A higher percentage of females is observed in the victimization and polyvictimization clusters, while a higher percentage of males is observed in the fourth cluster (polyvictimization and polyperpetration).</w:t>
      </w:r>
    </w:p>
    <w:p w14:paraId="6628C59A" w14:textId="6EC408DA" w:rsidR="00DE3A6D" w:rsidRPr="002B6ED5" w:rsidRDefault="00874E78" w:rsidP="00C51C3F">
      <w:pPr>
        <w:autoSpaceDE w:val="0"/>
        <w:autoSpaceDN w:val="0"/>
        <w:adjustRightInd w:val="0"/>
        <w:spacing w:after="0" w:line="480" w:lineRule="auto"/>
        <w:ind w:firstLine="708"/>
        <w:rPr>
          <w:rFonts w:ascii="Times New Roman" w:hAnsi="Times New Roman" w:cs="Times New Roman"/>
          <w:color w:val="000000"/>
          <w:kern w:val="0"/>
          <w:sz w:val="24"/>
          <w:szCs w:val="24"/>
          <w:lang w:val="en-GB"/>
        </w:rPr>
      </w:pPr>
      <w:r w:rsidRPr="002B6ED5">
        <w:rPr>
          <w:rFonts w:ascii="Times New Roman" w:hAnsi="Times New Roman" w:cs="Times New Roman"/>
          <w:color w:val="000000"/>
          <w:kern w:val="0"/>
          <w:sz w:val="24"/>
          <w:szCs w:val="24"/>
          <w:lang w:val="en-GB"/>
        </w:rPr>
        <w:t xml:space="preserve">There are also differences, with a small effect size, in the </w:t>
      </w:r>
      <w:r w:rsidR="00B462BA">
        <w:rPr>
          <w:rFonts w:ascii="Times New Roman" w:hAnsi="Times New Roman" w:cs="Times New Roman"/>
          <w:color w:val="000000"/>
          <w:kern w:val="0"/>
          <w:sz w:val="24"/>
          <w:szCs w:val="24"/>
          <w:lang w:val="en-GB"/>
        </w:rPr>
        <w:t xml:space="preserve">participants’ </w:t>
      </w:r>
      <w:r w:rsidRPr="002B6ED5">
        <w:rPr>
          <w:rFonts w:ascii="Times New Roman" w:hAnsi="Times New Roman" w:cs="Times New Roman"/>
          <w:color w:val="000000"/>
          <w:kern w:val="0"/>
          <w:sz w:val="24"/>
          <w:szCs w:val="24"/>
          <w:lang w:val="en-GB"/>
        </w:rPr>
        <w:t>country of birth across the different clusters (χ</w:t>
      </w:r>
      <w:proofErr w:type="gramStart"/>
      <w:r w:rsidRPr="002B6ED5">
        <w:rPr>
          <w:rFonts w:ascii="Times New Roman" w:hAnsi="Times New Roman" w:cs="Times New Roman"/>
          <w:color w:val="000000"/>
          <w:kern w:val="0"/>
          <w:sz w:val="24"/>
          <w:szCs w:val="24"/>
          <w:lang w:val="en-GB"/>
        </w:rPr>
        <w:t>²</w:t>
      </w:r>
      <w:r w:rsidRPr="002B6ED5">
        <w:rPr>
          <w:rFonts w:ascii="Times New Roman" w:hAnsi="Times New Roman" w:cs="Times New Roman"/>
          <w:color w:val="000000"/>
          <w:kern w:val="0"/>
          <w:sz w:val="24"/>
          <w:szCs w:val="24"/>
          <w:vertAlign w:val="subscript"/>
          <w:lang w:val="en-GB"/>
        </w:rPr>
        <w:t>(</w:t>
      </w:r>
      <w:proofErr w:type="gramEnd"/>
      <w:r w:rsidRPr="002B6ED5">
        <w:rPr>
          <w:rFonts w:ascii="Times New Roman" w:hAnsi="Times New Roman" w:cs="Times New Roman"/>
          <w:color w:val="000000"/>
          <w:kern w:val="0"/>
          <w:sz w:val="24"/>
          <w:szCs w:val="24"/>
          <w:vertAlign w:val="subscript"/>
          <w:lang w:val="en-GB"/>
        </w:rPr>
        <w:t>3)</w:t>
      </w:r>
      <w:r w:rsidRPr="002B6ED5">
        <w:rPr>
          <w:rFonts w:ascii="Times New Roman" w:hAnsi="Times New Roman" w:cs="Times New Roman"/>
          <w:color w:val="000000"/>
          <w:kern w:val="0"/>
          <w:sz w:val="24"/>
          <w:szCs w:val="24"/>
          <w:lang w:val="en-GB"/>
        </w:rPr>
        <w:t xml:space="preserve"> = 25.610; p &lt; .01; V = .07). Although </w:t>
      </w:r>
      <w:proofErr w:type="gramStart"/>
      <w:r w:rsidRPr="002B6ED5">
        <w:rPr>
          <w:rFonts w:ascii="Times New Roman" w:hAnsi="Times New Roman" w:cs="Times New Roman"/>
          <w:color w:val="000000"/>
          <w:kern w:val="0"/>
          <w:sz w:val="24"/>
          <w:szCs w:val="24"/>
          <w:lang w:val="en-GB"/>
        </w:rPr>
        <w:t>the majority of</w:t>
      </w:r>
      <w:proofErr w:type="gramEnd"/>
      <w:r w:rsidRPr="002B6ED5">
        <w:rPr>
          <w:rFonts w:ascii="Times New Roman" w:hAnsi="Times New Roman" w:cs="Times New Roman"/>
          <w:color w:val="000000"/>
          <w:kern w:val="0"/>
          <w:sz w:val="24"/>
          <w:szCs w:val="24"/>
          <w:lang w:val="en-GB"/>
        </w:rPr>
        <w:t xml:space="preserve"> participants in all</w:t>
      </w:r>
      <w:r w:rsidR="00AD103A">
        <w:rPr>
          <w:rFonts w:ascii="Times New Roman" w:hAnsi="Times New Roman" w:cs="Times New Roman"/>
          <w:color w:val="000000"/>
          <w:kern w:val="0"/>
          <w:sz w:val="24"/>
          <w:szCs w:val="24"/>
          <w:lang w:val="en-GB"/>
        </w:rPr>
        <w:t xml:space="preserve"> four</w:t>
      </w:r>
      <w:r w:rsidRPr="002B6ED5">
        <w:rPr>
          <w:rFonts w:ascii="Times New Roman" w:hAnsi="Times New Roman" w:cs="Times New Roman"/>
          <w:color w:val="000000"/>
          <w:kern w:val="0"/>
          <w:sz w:val="24"/>
          <w:szCs w:val="24"/>
          <w:lang w:val="en-GB"/>
        </w:rPr>
        <w:t xml:space="preserve"> clusters were born in Spain, it is observed that cluster one (no violence) has the highest percentage of Spanish-born individuals, while cluster four (polyvictimization and polyperpetration) has the lowest </w:t>
      </w:r>
      <w:r w:rsidR="00776B72">
        <w:rPr>
          <w:rFonts w:ascii="Times New Roman" w:hAnsi="Times New Roman" w:cs="Times New Roman"/>
          <w:color w:val="000000"/>
          <w:kern w:val="0"/>
          <w:sz w:val="24"/>
          <w:szCs w:val="24"/>
          <w:lang w:val="en-GB"/>
        </w:rPr>
        <w:t>share</w:t>
      </w:r>
      <w:r w:rsidR="00776B72" w:rsidRPr="002B6ED5">
        <w:rPr>
          <w:rFonts w:ascii="Times New Roman" w:hAnsi="Times New Roman" w:cs="Times New Roman"/>
          <w:color w:val="000000"/>
          <w:kern w:val="0"/>
          <w:sz w:val="24"/>
          <w:szCs w:val="24"/>
          <w:lang w:val="en-GB"/>
        </w:rPr>
        <w:t xml:space="preserve"> </w:t>
      </w:r>
      <w:r w:rsidRPr="002B6ED5">
        <w:rPr>
          <w:rFonts w:ascii="Times New Roman" w:hAnsi="Times New Roman" w:cs="Times New Roman"/>
          <w:color w:val="000000"/>
          <w:kern w:val="0"/>
          <w:sz w:val="24"/>
          <w:szCs w:val="24"/>
          <w:lang w:val="en-GB"/>
        </w:rPr>
        <w:t xml:space="preserve">of </w:t>
      </w:r>
      <w:r w:rsidR="00776B72">
        <w:rPr>
          <w:rFonts w:ascii="Times New Roman" w:hAnsi="Times New Roman" w:cs="Times New Roman"/>
          <w:color w:val="000000"/>
          <w:kern w:val="0"/>
          <w:sz w:val="24"/>
          <w:szCs w:val="24"/>
          <w:lang w:val="en-GB"/>
        </w:rPr>
        <w:t>individuals born in Spain</w:t>
      </w:r>
      <w:r w:rsidRPr="002B6ED5">
        <w:rPr>
          <w:rFonts w:ascii="Times New Roman" w:hAnsi="Times New Roman" w:cs="Times New Roman"/>
          <w:color w:val="000000"/>
          <w:kern w:val="0"/>
          <w:sz w:val="24"/>
          <w:szCs w:val="24"/>
          <w:lang w:val="en-GB"/>
        </w:rPr>
        <w:t>.</w:t>
      </w:r>
    </w:p>
    <w:p w14:paraId="5C325EDF" w14:textId="3183BD7C" w:rsidR="009D5270" w:rsidRPr="00384F1C"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Regarding the </w:t>
      </w:r>
      <w:r w:rsidR="00015B28" w:rsidRPr="00D478DD">
        <w:rPr>
          <w:rFonts w:ascii="Times New Roman" w:hAnsi="Times New Roman" w:cs="Times New Roman"/>
          <w:kern w:val="0"/>
          <w:sz w:val="24"/>
          <w:szCs w:val="24"/>
          <w:lang w:val="en-GB"/>
        </w:rPr>
        <w:t>composition of the household unit</w:t>
      </w:r>
      <w:r w:rsidRPr="002B6ED5">
        <w:rPr>
          <w:rFonts w:ascii="Times New Roman" w:hAnsi="Times New Roman" w:cs="Times New Roman"/>
          <w:kern w:val="0"/>
          <w:sz w:val="24"/>
          <w:szCs w:val="24"/>
          <w:lang w:val="en-GB"/>
        </w:rPr>
        <w:t>, significant differences are observed with a small effect size (χ</w:t>
      </w:r>
      <w:proofErr w:type="gramStart"/>
      <w:r w:rsidRPr="002B6ED5">
        <w:rPr>
          <w:rFonts w:ascii="Times New Roman" w:hAnsi="Times New Roman" w:cs="Times New Roman"/>
          <w:kern w:val="0"/>
          <w:sz w:val="24"/>
          <w:szCs w:val="24"/>
          <w:lang w:val="en-GB"/>
        </w:rPr>
        <w:t>²</w:t>
      </w:r>
      <w:r w:rsidRPr="002B6ED5">
        <w:rPr>
          <w:rFonts w:ascii="Times New Roman" w:hAnsi="Times New Roman" w:cs="Times New Roman"/>
          <w:kern w:val="0"/>
          <w:sz w:val="24"/>
          <w:szCs w:val="24"/>
          <w:vertAlign w:val="subscript"/>
          <w:lang w:val="en-GB"/>
        </w:rPr>
        <w:t>(</w:t>
      </w:r>
      <w:proofErr w:type="gramEnd"/>
      <w:r w:rsidRPr="002B6ED5">
        <w:rPr>
          <w:rFonts w:ascii="Times New Roman" w:hAnsi="Times New Roman" w:cs="Times New Roman"/>
          <w:kern w:val="0"/>
          <w:sz w:val="24"/>
          <w:szCs w:val="24"/>
          <w:vertAlign w:val="subscript"/>
          <w:lang w:val="en-GB"/>
        </w:rPr>
        <w:t>6)</w:t>
      </w:r>
      <w:r w:rsidRPr="002B6ED5">
        <w:rPr>
          <w:rFonts w:ascii="Times New Roman" w:hAnsi="Times New Roman" w:cs="Times New Roman"/>
          <w:kern w:val="0"/>
          <w:sz w:val="24"/>
          <w:szCs w:val="24"/>
          <w:lang w:val="en-GB"/>
        </w:rPr>
        <w:t xml:space="preserve"> = 208.689; p &lt; .01; V = .16). While in clusters one (no violence), two (victimization only), and three (polyvictimization and perpetration), only a small percentage of adolescents live with caregivers who are </w:t>
      </w:r>
      <w:r w:rsidRPr="00384F1C">
        <w:rPr>
          <w:rFonts w:ascii="Times New Roman" w:hAnsi="Times New Roman" w:cs="Times New Roman"/>
          <w:kern w:val="0"/>
          <w:sz w:val="24"/>
          <w:szCs w:val="24"/>
          <w:lang w:val="en-GB"/>
        </w:rPr>
        <w:t xml:space="preserve">not their father or mother, in cluster four (polyvictimization and polyperpetration), 20% </w:t>
      </w:r>
      <w:r w:rsidR="00DC0DA1" w:rsidRPr="00384F1C">
        <w:rPr>
          <w:rFonts w:ascii="Times New Roman" w:hAnsi="Times New Roman" w:cs="Times New Roman"/>
          <w:kern w:val="0"/>
          <w:sz w:val="24"/>
          <w:szCs w:val="24"/>
          <w:lang w:val="en-GB"/>
        </w:rPr>
        <w:t>live</w:t>
      </w:r>
      <w:r w:rsidRPr="00384F1C">
        <w:rPr>
          <w:rFonts w:ascii="Times New Roman" w:hAnsi="Times New Roman" w:cs="Times New Roman"/>
          <w:kern w:val="0"/>
          <w:sz w:val="24"/>
          <w:szCs w:val="24"/>
          <w:lang w:val="en-GB"/>
        </w:rPr>
        <w:t xml:space="preserve"> in a cent</w:t>
      </w:r>
      <w:r w:rsidR="00015B28" w:rsidRPr="00384F1C">
        <w:rPr>
          <w:rFonts w:ascii="Times New Roman" w:hAnsi="Times New Roman" w:cs="Times New Roman"/>
          <w:kern w:val="0"/>
          <w:sz w:val="24"/>
          <w:szCs w:val="24"/>
          <w:lang w:val="en-GB"/>
        </w:rPr>
        <w:t>re</w:t>
      </w:r>
      <w:r w:rsidRPr="00384F1C">
        <w:rPr>
          <w:rFonts w:ascii="Times New Roman" w:hAnsi="Times New Roman" w:cs="Times New Roman"/>
          <w:kern w:val="0"/>
          <w:sz w:val="24"/>
          <w:szCs w:val="24"/>
          <w:lang w:val="en-GB"/>
        </w:rPr>
        <w:t>.</w:t>
      </w:r>
    </w:p>
    <w:p w14:paraId="4FEFD936" w14:textId="77777777" w:rsidR="00813D95" w:rsidRPr="00AF6BBA" w:rsidRDefault="00813D95" w:rsidP="00813D95">
      <w:pPr>
        <w:autoSpaceDE w:val="0"/>
        <w:autoSpaceDN w:val="0"/>
        <w:adjustRightInd w:val="0"/>
        <w:spacing w:after="0" w:line="480" w:lineRule="auto"/>
        <w:rPr>
          <w:rFonts w:ascii="Times New Roman" w:hAnsi="Times New Roman" w:cs="Times New Roman"/>
          <w:b/>
          <w:bCs/>
          <w:sz w:val="24"/>
          <w:szCs w:val="24"/>
          <w:lang w:val="en-GB"/>
        </w:rPr>
      </w:pPr>
      <w:r w:rsidRPr="00AF6BBA">
        <w:rPr>
          <w:rFonts w:ascii="Times New Roman" w:hAnsi="Times New Roman" w:cs="Times New Roman"/>
          <w:b/>
          <w:bCs/>
          <w:sz w:val="24"/>
          <w:szCs w:val="24"/>
          <w:lang w:val="en-GB"/>
        </w:rPr>
        <w:t xml:space="preserve">Table </w:t>
      </w:r>
      <w:r>
        <w:rPr>
          <w:rFonts w:ascii="Times New Roman" w:hAnsi="Times New Roman" w:cs="Times New Roman"/>
          <w:b/>
          <w:bCs/>
          <w:sz w:val="24"/>
          <w:szCs w:val="24"/>
          <w:lang w:val="en-GB"/>
        </w:rPr>
        <w:t>4</w:t>
      </w:r>
      <w:r w:rsidRPr="00AF6BBA">
        <w:rPr>
          <w:rFonts w:ascii="Times New Roman" w:hAnsi="Times New Roman" w:cs="Times New Roman"/>
          <w:b/>
          <w:bCs/>
          <w:sz w:val="24"/>
          <w:szCs w:val="24"/>
          <w:lang w:val="en-GB"/>
        </w:rPr>
        <w:t xml:space="preserve">. </w:t>
      </w:r>
    </w:p>
    <w:p w14:paraId="3F6CB9F2" w14:textId="77777777" w:rsidR="00813D95" w:rsidRPr="00AF6BBA" w:rsidRDefault="00813D95" w:rsidP="00813D95">
      <w:pPr>
        <w:autoSpaceDE w:val="0"/>
        <w:autoSpaceDN w:val="0"/>
        <w:adjustRightInd w:val="0"/>
        <w:spacing w:after="0" w:line="480" w:lineRule="auto"/>
        <w:rPr>
          <w:rFonts w:ascii="Times New Roman" w:hAnsi="Times New Roman" w:cs="Times New Roman"/>
          <w:i/>
          <w:iCs/>
          <w:sz w:val="24"/>
          <w:szCs w:val="24"/>
          <w:lang w:val="en-GB"/>
        </w:rPr>
      </w:pPr>
      <w:r w:rsidRPr="00AF6BBA">
        <w:rPr>
          <w:rFonts w:ascii="Times New Roman" w:hAnsi="Times New Roman" w:cs="Times New Roman"/>
          <w:i/>
          <w:iCs/>
          <w:sz w:val="24"/>
          <w:szCs w:val="24"/>
          <w:lang w:val="en-GB"/>
        </w:rPr>
        <w:t xml:space="preserve">Scores of each cluster on demographic, personal, and social variables </w:t>
      </w:r>
    </w:p>
    <w:tbl>
      <w:tblPr>
        <w:tblStyle w:val="Tablaconcuadrcula"/>
        <w:tblW w:w="945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1"/>
        <w:gridCol w:w="1085"/>
        <w:gridCol w:w="1677"/>
        <w:gridCol w:w="1559"/>
        <w:gridCol w:w="1658"/>
        <w:gridCol w:w="1980"/>
      </w:tblGrid>
      <w:tr w:rsidR="00813D95" w:rsidRPr="00AF6BBA" w14:paraId="1F60C1D9" w14:textId="77777777" w:rsidTr="00480279">
        <w:tc>
          <w:tcPr>
            <w:tcW w:w="2576" w:type="dxa"/>
            <w:gridSpan w:val="2"/>
            <w:tcBorders>
              <w:top w:val="single" w:sz="4" w:space="0" w:color="auto"/>
              <w:bottom w:val="single" w:sz="4" w:space="0" w:color="auto"/>
            </w:tcBorders>
          </w:tcPr>
          <w:p w14:paraId="49263DC6" w14:textId="77777777" w:rsidR="00813D95" w:rsidRPr="00AF6BBA" w:rsidRDefault="00813D95" w:rsidP="00480279">
            <w:pPr>
              <w:autoSpaceDE w:val="0"/>
              <w:autoSpaceDN w:val="0"/>
              <w:adjustRightInd w:val="0"/>
              <w:rPr>
                <w:rFonts w:ascii="Times New Roman" w:hAnsi="Times New Roman" w:cs="Times New Roman"/>
                <w:sz w:val="20"/>
                <w:szCs w:val="20"/>
                <w:lang w:val="en-GB"/>
              </w:rPr>
            </w:pPr>
          </w:p>
        </w:tc>
        <w:tc>
          <w:tcPr>
            <w:tcW w:w="1677" w:type="dxa"/>
            <w:tcBorders>
              <w:top w:val="single" w:sz="4" w:space="0" w:color="auto"/>
              <w:bottom w:val="single" w:sz="4" w:space="0" w:color="auto"/>
            </w:tcBorders>
          </w:tcPr>
          <w:p w14:paraId="5B1CABFF" w14:textId="77777777" w:rsidR="00813D95" w:rsidRPr="00AF6BBA" w:rsidRDefault="00813D95" w:rsidP="00480279">
            <w:pPr>
              <w:autoSpaceDE w:val="0"/>
              <w:autoSpaceDN w:val="0"/>
              <w:adjustRightInd w:val="0"/>
              <w:jc w:val="center"/>
              <w:rPr>
                <w:rFonts w:ascii="Times New Roman" w:hAnsi="Times New Roman" w:cs="Times New Roman"/>
                <w:kern w:val="0"/>
                <w:sz w:val="20"/>
                <w:szCs w:val="20"/>
                <w:lang w:val="en-GB"/>
              </w:rPr>
            </w:pPr>
          </w:p>
          <w:p w14:paraId="75FF3205" w14:textId="77777777" w:rsidR="00813D95" w:rsidRPr="00AF6BBA" w:rsidRDefault="00813D95" w:rsidP="00480279">
            <w:pPr>
              <w:autoSpaceDE w:val="0"/>
              <w:autoSpaceDN w:val="0"/>
              <w:adjustRightInd w:val="0"/>
              <w:jc w:val="center"/>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1. No violence</w:t>
            </w:r>
          </w:p>
        </w:tc>
        <w:tc>
          <w:tcPr>
            <w:tcW w:w="1559" w:type="dxa"/>
            <w:tcBorders>
              <w:top w:val="single" w:sz="4" w:space="0" w:color="auto"/>
              <w:bottom w:val="single" w:sz="4" w:space="0" w:color="auto"/>
            </w:tcBorders>
          </w:tcPr>
          <w:p w14:paraId="5A2EE898" w14:textId="77777777" w:rsidR="00813D95" w:rsidRPr="00AF6BBA" w:rsidRDefault="00813D95" w:rsidP="00480279">
            <w:pPr>
              <w:autoSpaceDE w:val="0"/>
              <w:autoSpaceDN w:val="0"/>
              <w:adjustRightInd w:val="0"/>
              <w:jc w:val="center"/>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2. Victimization only</w:t>
            </w:r>
          </w:p>
        </w:tc>
        <w:tc>
          <w:tcPr>
            <w:tcW w:w="1658" w:type="dxa"/>
            <w:tcBorders>
              <w:top w:val="single" w:sz="4" w:space="0" w:color="auto"/>
              <w:bottom w:val="single" w:sz="4" w:space="0" w:color="auto"/>
            </w:tcBorders>
          </w:tcPr>
          <w:p w14:paraId="549DF5F2" w14:textId="77777777" w:rsidR="00813D95" w:rsidRPr="00AF6BBA" w:rsidRDefault="00813D95" w:rsidP="00480279">
            <w:pPr>
              <w:autoSpaceDE w:val="0"/>
              <w:autoSpaceDN w:val="0"/>
              <w:adjustRightInd w:val="0"/>
              <w:ind w:right="-104"/>
              <w:jc w:val="center"/>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3. Polyvictimization and perpetration</w:t>
            </w:r>
          </w:p>
        </w:tc>
        <w:tc>
          <w:tcPr>
            <w:tcW w:w="1980" w:type="dxa"/>
            <w:tcBorders>
              <w:top w:val="single" w:sz="4" w:space="0" w:color="auto"/>
              <w:bottom w:val="single" w:sz="4" w:space="0" w:color="auto"/>
            </w:tcBorders>
          </w:tcPr>
          <w:p w14:paraId="4AF11FE0" w14:textId="77777777" w:rsidR="00813D95" w:rsidRPr="00AF6BBA" w:rsidRDefault="00813D95" w:rsidP="00480279">
            <w:pPr>
              <w:autoSpaceDE w:val="0"/>
              <w:autoSpaceDN w:val="0"/>
              <w:adjustRightInd w:val="0"/>
              <w:jc w:val="center"/>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4. Polyvictimization and polyperpetration</w:t>
            </w:r>
          </w:p>
        </w:tc>
      </w:tr>
      <w:tr w:rsidR="00813D95" w:rsidRPr="00AF6BBA" w14:paraId="7F2C6AC4" w14:textId="77777777" w:rsidTr="00480279">
        <w:tc>
          <w:tcPr>
            <w:tcW w:w="1491" w:type="dxa"/>
            <w:vMerge w:val="restart"/>
            <w:tcBorders>
              <w:top w:val="single" w:sz="4" w:space="0" w:color="auto"/>
            </w:tcBorders>
          </w:tcPr>
          <w:p w14:paraId="5DF963C4"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 xml:space="preserve">Age </w:t>
            </w:r>
          </w:p>
        </w:tc>
        <w:tc>
          <w:tcPr>
            <w:tcW w:w="1085" w:type="dxa"/>
            <w:tcBorders>
              <w:top w:val="single" w:sz="4" w:space="0" w:color="auto"/>
            </w:tcBorders>
          </w:tcPr>
          <w:p w14:paraId="43755069"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 (SD)</w:t>
            </w:r>
          </w:p>
        </w:tc>
        <w:tc>
          <w:tcPr>
            <w:tcW w:w="1677" w:type="dxa"/>
            <w:tcBorders>
              <w:top w:val="single" w:sz="4" w:space="0" w:color="auto"/>
            </w:tcBorders>
          </w:tcPr>
          <w:p w14:paraId="069AAFCE"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15.41 (1.03)</w:t>
            </w:r>
          </w:p>
        </w:tc>
        <w:tc>
          <w:tcPr>
            <w:tcW w:w="1559" w:type="dxa"/>
            <w:tcBorders>
              <w:top w:val="single" w:sz="4" w:space="0" w:color="auto"/>
            </w:tcBorders>
          </w:tcPr>
          <w:p w14:paraId="77571546"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15.45 (1.03)</w:t>
            </w:r>
          </w:p>
        </w:tc>
        <w:tc>
          <w:tcPr>
            <w:tcW w:w="1658" w:type="dxa"/>
            <w:tcBorders>
              <w:top w:val="single" w:sz="4" w:space="0" w:color="auto"/>
            </w:tcBorders>
          </w:tcPr>
          <w:p w14:paraId="62D81B69"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15.38 (1.01)</w:t>
            </w:r>
          </w:p>
        </w:tc>
        <w:tc>
          <w:tcPr>
            <w:tcW w:w="1980" w:type="dxa"/>
            <w:tcBorders>
              <w:top w:val="single" w:sz="4" w:space="0" w:color="auto"/>
            </w:tcBorders>
          </w:tcPr>
          <w:p w14:paraId="17A06416"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15.15 (.99)</w:t>
            </w:r>
          </w:p>
        </w:tc>
      </w:tr>
      <w:tr w:rsidR="00813D95" w:rsidRPr="00AF6BBA" w14:paraId="62C6643D" w14:textId="77777777" w:rsidTr="00480279">
        <w:tc>
          <w:tcPr>
            <w:tcW w:w="1491" w:type="dxa"/>
            <w:vMerge/>
          </w:tcPr>
          <w:p w14:paraId="6608EC0B"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7F545229"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CI 95%</w:t>
            </w:r>
          </w:p>
        </w:tc>
        <w:tc>
          <w:tcPr>
            <w:tcW w:w="1677" w:type="dxa"/>
          </w:tcPr>
          <w:p w14:paraId="60E0EBE0"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[15.36,</w:t>
            </w:r>
            <w:r w:rsidRPr="00AF6BBA">
              <w:rPr>
                <w:rFonts w:ascii="Times New Roman" w:hAnsi="Times New Roman" w:cs="Times New Roman"/>
                <w:sz w:val="20"/>
                <w:szCs w:val="20"/>
                <w:lang w:val="en-GB"/>
              </w:rPr>
              <w:tab/>
              <w:t>15.45]</w:t>
            </w:r>
          </w:p>
        </w:tc>
        <w:tc>
          <w:tcPr>
            <w:tcW w:w="1559" w:type="dxa"/>
          </w:tcPr>
          <w:p w14:paraId="2FC5C951"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[15.39,</w:t>
            </w:r>
            <w:r w:rsidRPr="00AF6BBA">
              <w:rPr>
                <w:rFonts w:ascii="Times New Roman" w:hAnsi="Times New Roman" w:cs="Times New Roman"/>
                <w:sz w:val="20"/>
                <w:szCs w:val="20"/>
                <w:lang w:val="en-GB"/>
              </w:rPr>
              <w:tab/>
              <w:t>15.51]</w:t>
            </w:r>
          </w:p>
        </w:tc>
        <w:tc>
          <w:tcPr>
            <w:tcW w:w="1658" w:type="dxa"/>
          </w:tcPr>
          <w:p w14:paraId="51C8F334"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[15.27,</w:t>
            </w:r>
            <w:r w:rsidRPr="00AF6BBA">
              <w:rPr>
                <w:rFonts w:ascii="Times New Roman" w:hAnsi="Times New Roman" w:cs="Times New Roman"/>
                <w:sz w:val="20"/>
                <w:szCs w:val="20"/>
                <w:lang w:val="en-GB"/>
              </w:rPr>
              <w:tab/>
              <w:t>15.50]</w:t>
            </w:r>
          </w:p>
        </w:tc>
        <w:tc>
          <w:tcPr>
            <w:tcW w:w="1980" w:type="dxa"/>
          </w:tcPr>
          <w:p w14:paraId="2526F65F"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[14.74,</w:t>
            </w:r>
            <w:r w:rsidRPr="00AF6BBA">
              <w:rPr>
                <w:rFonts w:ascii="Times New Roman" w:hAnsi="Times New Roman" w:cs="Times New Roman"/>
                <w:sz w:val="20"/>
                <w:szCs w:val="20"/>
                <w:lang w:val="en-GB"/>
              </w:rPr>
              <w:tab/>
              <w:t>15.60]</w:t>
            </w:r>
          </w:p>
        </w:tc>
      </w:tr>
      <w:tr w:rsidR="00813D95" w:rsidRPr="00AF6BBA" w14:paraId="3EF54452" w14:textId="77777777" w:rsidTr="00480279">
        <w:tc>
          <w:tcPr>
            <w:tcW w:w="1491" w:type="dxa"/>
            <w:vMerge w:val="restart"/>
          </w:tcPr>
          <w:p w14:paraId="70006E2B"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Gender</w:t>
            </w:r>
          </w:p>
        </w:tc>
        <w:tc>
          <w:tcPr>
            <w:tcW w:w="1085" w:type="dxa"/>
          </w:tcPr>
          <w:p w14:paraId="5B8F6B0B"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Male</w:t>
            </w:r>
          </w:p>
        </w:tc>
        <w:tc>
          <w:tcPr>
            <w:tcW w:w="1677" w:type="dxa"/>
          </w:tcPr>
          <w:p w14:paraId="280A75C4"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51.0%</w:t>
            </w:r>
          </w:p>
        </w:tc>
        <w:tc>
          <w:tcPr>
            <w:tcW w:w="1559" w:type="dxa"/>
          </w:tcPr>
          <w:p w14:paraId="3454A1D7"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44.1%</w:t>
            </w:r>
          </w:p>
        </w:tc>
        <w:tc>
          <w:tcPr>
            <w:tcW w:w="1658" w:type="dxa"/>
          </w:tcPr>
          <w:p w14:paraId="2DD19371"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31.3%</w:t>
            </w:r>
          </w:p>
        </w:tc>
        <w:tc>
          <w:tcPr>
            <w:tcW w:w="1980" w:type="dxa"/>
          </w:tcPr>
          <w:p w14:paraId="5C1223D3"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87.5%</w:t>
            </w:r>
          </w:p>
        </w:tc>
      </w:tr>
      <w:tr w:rsidR="00813D95" w:rsidRPr="00AF6BBA" w14:paraId="1DBABD5E" w14:textId="77777777" w:rsidTr="00480279">
        <w:tc>
          <w:tcPr>
            <w:tcW w:w="1491" w:type="dxa"/>
            <w:vMerge/>
          </w:tcPr>
          <w:p w14:paraId="624AE27E"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6DDFDA68"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Female</w:t>
            </w:r>
          </w:p>
        </w:tc>
        <w:tc>
          <w:tcPr>
            <w:tcW w:w="1677" w:type="dxa"/>
          </w:tcPr>
          <w:p w14:paraId="3FCAB16E"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49.0%</w:t>
            </w:r>
          </w:p>
        </w:tc>
        <w:tc>
          <w:tcPr>
            <w:tcW w:w="1559" w:type="dxa"/>
          </w:tcPr>
          <w:p w14:paraId="5E05A725"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55.9%</w:t>
            </w:r>
          </w:p>
        </w:tc>
        <w:tc>
          <w:tcPr>
            <w:tcW w:w="1658" w:type="dxa"/>
          </w:tcPr>
          <w:p w14:paraId="19EA1CA5"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68.7%</w:t>
            </w:r>
          </w:p>
        </w:tc>
        <w:tc>
          <w:tcPr>
            <w:tcW w:w="1980" w:type="dxa"/>
          </w:tcPr>
          <w:p w14:paraId="4559B67D"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12.5%</w:t>
            </w:r>
          </w:p>
        </w:tc>
      </w:tr>
      <w:tr w:rsidR="00813D95" w:rsidRPr="00AF6BBA" w14:paraId="5CD5D246" w14:textId="77777777" w:rsidTr="00480279">
        <w:tc>
          <w:tcPr>
            <w:tcW w:w="1491" w:type="dxa"/>
            <w:vMerge w:val="restart"/>
          </w:tcPr>
          <w:p w14:paraId="1FFF7E77"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Country of birth</w:t>
            </w:r>
          </w:p>
        </w:tc>
        <w:tc>
          <w:tcPr>
            <w:tcW w:w="1085" w:type="dxa"/>
          </w:tcPr>
          <w:p w14:paraId="27A3615D"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Spain</w:t>
            </w:r>
          </w:p>
        </w:tc>
        <w:tc>
          <w:tcPr>
            <w:tcW w:w="1677" w:type="dxa"/>
          </w:tcPr>
          <w:p w14:paraId="41DB0739"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93.2%</w:t>
            </w:r>
          </w:p>
        </w:tc>
        <w:tc>
          <w:tcPr>
            <w:tcW w:w="1559" w:type="dxa"/>
          </w:tcPr>
          <w:p w14:paraId="0AB0F8C4"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89.5%</w:t>
            </w:r>
          </w:p>
        </w:tc>
        <w:tc>
          <w:tcPr>
            <w:tcW w:w="1658" w:type="dxa"/>
          </w:tcPr>
          <w:p w14:paraId="42442FA0"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87.6%</w:t>
            </w:r>
          </w:p>
        </w:tc>
        <w:tc>
          <w:tcPr>
            <w:tcW w:w="1980" w:type="dxa"/>
          </w:tcPr>
          <w:p w14:paraId="4CE3DE59"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80%</w:t>
            </w:r>
          </w:p>
        </w:tc>
      </w:tr>
      <w:tr w:rsidR="00813D95" w:rsidRPr="00AF6BBA" w14:paraId="57633303" w14:textId="77777777" w:rsidTr="00480279">
        <w:tc>
          <w:tcPr>
            <w:tcW w:w="1491" w:type="dxa"/>
            <w:vMerge/>
          </w:tcPr>
          <w:p w14:paraId="11F0AE62"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595EAF1B"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Other</w:t>
            </w:r>
          </w:p>
        </w:tc>
        <w:tc>
          <w:tcPr>
            <w:tcW w:w="1677" w:type="dxa"/>
          </w:tcPr>
          <w:p w14:paraId="20707FEB"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6.8%</w:t>
            </w:r>
          </w:p>
        </w:tc>
        <w:tc>
          <w:tcPr>
            <w:tcW w:w="1559" w:type="dxa"/>
          </w:tcPr>
          <w:p w14:paraId="16E81D6F"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10.5%</w:t>
            </w:r>
          </w:p>
        </w:tc>
        <w:tc>
          <w:tcPr>
            <w:tcW w:w="1658" w:type="dxa"/>
          </w:tcPr>
          <w:p w14:paraId="61BDF49A"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12.4%</w:t>
            </w:r>
          </w:p>
        </w:tc>
        <w:tc>
          <w:tcPr>
            <w:tcW w:w="1980" w:type="dxa"/>
          </w:tcPr>
          <w:p w14:paraId="4F5DAA83"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kern w:val="0"/>
                <w:sz w:val="20"/>
                <w:szCs w:val="20"/>
                <w:lang w:val="en-GB"/>
              </w:rPr>
              <w:t>20%</w:t>
            </w:r>
          </w:p>
        </w:tc>
      </w:tr>
      <w:tr w:rsidR="00813D95" w:rsidRPr="00AF6BBA" w14:paraId="3886509F" w14:textId="77777777" w:rsidTr="00480279">
        <w:tc>
          <w:tcPr>
            <w:tcW w:w="1491" w:type="dxa"/>
            <w:vMerge w:val="restart"/>
          </w:tcPr>
          <w:p w14:paraId="13A8E89D"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Moral emotions</w:t>
            </w:r>
          </w:p>
        </w:tc>
        <w:tc>
          <w:tcPr>
            <w:tcW w:w="1085" w:type="dxa"/>
          </w:tcPr>
          <w:p w14:paraId="51F07F70"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 (SD)</w:t>
            </w:r>
          </w:p>
        </w:tc>
        <w:tc>
          <w:tcPr>
            <w:tcW w:w="1677" w:type="dxa"/>
          </w:tcPr>
          <w:p w14:paraId="1255D291"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20.00</w:t>
            </w:r>
            <w:r w:rsidRPr="00AF6BBA">
              <w:rPr>
                <w:rFonts w:ascii="Times New Roman" w:hAnsi="Times New Roman" w:cs="Times New Roman"/>
                <w:sz w:val="20"/>
                <w:szCs w:val="20"/>
                <w:lang w:val="en-GB"/>
              </w:rPr>
              <w:tab/>
              <w:t>(3.72)</w:t>
            </w:r>
          </w:p>
        </w:tc>
        <w:tc>
          <w:tcPr>
            <w:tcW w:w="1559" w:type="dxa"/>
          </w:tcPr>
          <w:p w14:paraId="017BC737"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19.55</w:t>
            </w:r>
            <w:r w:rsidRPr="00AF6BBA">
              <w:rPr>
                <w:rFonts w:ascii="Times New Roman" w:hAnsi="Times New Roman" w:cs="Times New Roman"/>
                <w:sz w:val="20"/>
                <w:szCs w:val="20"/>
                <w:lang w:val="en-GB"/>
              </w:rPr>
              <w:tab/>
              <w:t>(3.97)</w:t>
            </w:r>
          </w:p>
        </w:tc>
        <w:tc>
          <w:tcPr>
            <w:tcW w:w="1658" w:type="dxa"/>
          </w:tcPr>
          <w:p w14:paraId="049647D9"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19.32</w:t>
            </w:r>
            <w:r w:rsidRPr="00AF6BBA">
              <w:rPr>
                <w:rFonts w:ascii="Times New Roman" w:hAnsi="Times New Roman" w:cs="Times New Roman"/>
                <w:sz w:val="20"/>
                <w:szCs w:val="20"/>
                <w:lang w:val="en-GB"/>
              </w:rPr>
              <w:tab/>
              <w:t>(4.39)</w:t>
            </w:r>
          </w:p>
        </w:tc>
        <w:tc>
          <w:tcPr>
            <w:tcW w:w="1980" w:type="dxa"/>
          </w:tcPr>
          <w:p w14:paraId="144F1286" w14:textId="77777777" w:rsidR="00813D95" w:rsidRPr="00AF6BBA" w:rsidRDefault="00813D95" w:rsidP="00480279">
            <w:pPr>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12.95</w:t>
            </w:r>
            <w:r w:rsidRPr="00AF6BBA">
              <w:rPr>
                <w:rFonts w:ascii="Times New Roman" w:hAnsi="Times New Roman" w:cs="Times New Roman"/>
                <w:sz w:val="20"/>
                <w:szCs w:val="20"/>
                <w:lang w:val="en-GB"/>
              </w:rPr>
              <w:tab/>
              <w:t>(5.04)</w:t>
            </w:r>
          </w:p>
        </w:tc>
      </w:tr>
      <w:tr w:rsidR="00813D95" w:rsidRPr="00AF6BBA" w14:paraId="3C07751C" w14:textId="77777777" w:rsidTr="00480279">
        <w:tc>
          <w:tcPr>
            <w:tcW w:w="1491" w:type="dxa"/>
            <w:vMerge/>
          </w:tcPr>
          <w:p w14:paraId="13CFACDB"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21271B90"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CI 95%</w:t>
            </w:r>
          </w:p>
        </w:tc>
        <w:tc>
          <w:tcPr>
            <w:tcW w:w="1677" w:type="dxa"/>
          </w:tcPr>
          <w:p w14:paraId="74591A28"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[19.85, 20.15]</w:t>
            </w:r>
          </w:p>
        </w:tc>
        <w:tc>
          <w:tcPr>
            <w:tcW w:w="1559" w:type="dxa"/>
          </w:tcPr>
          <w:p w14:paraId="194D6F3D"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[19.33,</w:t>
            </w:r>
            <w:r w:rsidRPr="00AF6BBA">
              <w:rPr>
                <w:rFonts w:ascii="Times New Roman" w:hAnsi="Times New Roman" w:cs="Times New Roman"/>
                <w:sz w:val="20"/>
                <w:szCs w:val="20"/>
                <w:lang w:val="en-GB"/>
              </w:rPr>
              <w:tab/>
              <w:t>19.77]</w:t>
            </w:r>
          </w:p>
        </w:tc>
        <w:tc>
          <w:tcPr>
            <w:tcW w:w="1658" w:type="dxa"/>
          </w:tcPr>
          <w:p w14:paraId="4AB130A1"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[18.77,</w:t>
            </w:r>
            <w:r w:rsidRPr="00AF6BBA">
              <w:rPr>
                <w:rFonts w:ascii="Times New Roman" w:hAnsi="Times New Roman" w:cs="Times New Roman"/>
                <w:sz w:val="20"/>
                <w:szCs w:val="20"/>
                <w:lang w:val="en-GB"/>
              </w:rPr>
              <w:tab/>
              <w:t>19.77]</w:t>
            </w:r>
          </w:p>
        </w:tc>
        <w:tc>
          <w:tcPr>
            <w:tcW w:w="1980" w:type="dxa"/>
          </w:tcPr>
          <w:p w14:paraId="0AA3768B" w14:textId="77777777" w:rsidR="00813D95" w:rsidRPr="00AF6BBA" w:rsidRDefault="00813D95" w:rsidP="00480279">
            <w:pPr>
              <w:autoSpaceDE w:val="0"/>
              <w:autoSpaceDN w:val="0"/>
              <w:adjustRightInd w:val="0"/>
              <w:spacing w:line="480" w:lineRule="auto"/>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[10.73,</w:t>
            </w:r>
            <w:r w:rsidRPr="00AF6BBA">
              <w:rPr>
                <w:rFonts w:ascii="Times New Roman" w:hAnsi="Times New Roman" w:cs="Times New Roman"/>
                <w:sz w:val="20"/>
                <w:szCs w:val="20"/>
                <w:lang w:val="en-GB"/>
              </w:rPr>
              <w:tab/>
              <w:t>15.25]</w:t>
            </w:r>
          </w:p>
        </w:tc>
      </w:tr>
      <w:tr w:rsidR="00813D95" w:rsidRPr="00AF6BBA" w14:paraId="26E1D44D" w14:textId="77777777" w:rsidTr="00480279">
        <w:tc>
          <w:tcPr>
            <w:tcW w:w="1491" w:type="dxa"/>
            <w:vMerge w:val="restart"/>
          </w:tcPr>
          <w:p w14:paraId="05247902"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Alcohol</w:t>
            </w:r>
          </w:p>
        </w:tc>
        <w:tc>
          <w:tcPr>
            <w:tcW w:w="1085" w:type="dxa"/>
          </w:tcPr>
          <w:p w14:paraId="6343004A"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 (SD)</w:t>
            </w:r>
          </w:p>
        </w:tc>
        <w:tc>
          <w:tcPr>
            <w:tcW w:w="1677" w:type="dxa"/>
          </w:tcPr>
          <w:p w14:paraId="1C6F0A6D" w14:textId="77777777" w:rsidR="00813D95" w:rsidRPr="00AF6BBA" w:rsidRDefault="00813D95" w:rsidP="00480279">
            <w:pPr>
              <w:widowControl w:val="0"/>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4.43(1.57)</w:t>
            </w:r>
          </w:p>
        </w:tc>
        <w:tc>
          <w:tcPr>
            <w:tcW w:w="1559" w:type="dxa"/>
          </w:tcPr>
          <w:p w14:paraId="6AEFAE85" w14:textId="77777777" w:rsidR="00813D95" w:rsidRPr="00AF6BBA" w:rsidRDefault="00813D95" w:rsidP="00480279">
            <w:pPr>
              <w:widowControl w:val="0"/>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4.76(1.67)</w:t>
            </w:r>
          </w:p>
        </w:tc>
        <w:tc>
          <w:tcPr>
            <w:tcW w:w="1658" w:type="dxa"/>
          </w:tcPr>
          <w:p w14:paraId="080703A1" w14:textId="77777777" w:rsidR="00813D95" w:rsidRPr="00AF6BBA" w:rsidRDefault="00813D95" w:rsidP="00480279">
            <w:pPr>
              <w:widowControl w:val="0"/>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5.32(1.91)</w:t>
            </w:r>
          </w:p>
        </w:tc>
        <w:tc>
          <w:tcPr>
            <w:tcW w:w="1980" w:type="dxa"/>
          </w:tcPr>
          <w:p w14:paraId="1022ECC4" w14:textId="77777777" w:rsidR="00813D95" w:rsidRPr="00AF6BBA" w:rsidRDefault="00813D95" w:rsidP="00480279">
            <w:pPr>
              <w:widowControl w:val="0"/>
              <w:autoSpaceDE w:val="0"/>
              <w:autoSpaceDN w:val="0"/>
              <w:adjustRightInd w:val="0"/>
              <w:jc w:val="both"/>
              <w:rPr>
                <w:rFonts w:ascii="Times New Roman" w:hAnsi="Times New Roman" w:cs="Times New Roman"/>
                <w:sz w:val="20"/>
                <w:szCs w:val="20"/>
                <w:lang w:val="en-GB"/>
              </w:rPr>
            </w:pPr>
            <w:r w:rsidRPr="00AF6BBA">
              <w:rPr>
                <w:rFonts w:ascii="Times New Roman" w:hAnsi="Times New Roman" w:cs="Times New Roman"/>
                <w:sz w:val="20"/>
                <w:szCs w:val="20"/>
                <w:lang w:val="en-GB"/>
              </w:rPr>
              <w:t>7.00(2.18)</w:t>
            </w:r>
          </w:p>
        </w:tc>
      </w:tr>
      <w:tr w:rsidR="00813D95" w:rsidRPr="00AF6BBA" w14:paraId="02130A58" w14:textId="77777777" w:rsidTr="00480279">
        <w:tc>
          <w:tcPr>
            <w:tcW w:w="1491" w:type="dxa"/>
            <w:vMerge/>
          </w:tcPr>
          <w:p w14:paraId="409A512F"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p>
        </w:tc>
        <w:tc>
          <w:tcPr>
            <w:tcW w:w="1085" w:type="dxa"/>
          </w:tcPr>
          <w:p w14:paraId="7B294F4A"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CI 95%</w:t>
            </w:r>
          </w:p>
        </w:tc>
        <w:tc>
          <w:tcPr>
            <w:tcW w:w="1677" w:type="dxa"/>
          </w:tcPr>
          <w:p w14:paraId="7AD3B434"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[4.35,4.52]</w:t>
            </w:r>
          </w:p>
        </w:tc>
        <w:tc>
          <w:tcPr>
            <w:tcW w:w="1559" w:type="dxa"/>
          </w:tcPr>
          <w:p w14:paraId="26B52581"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[4.63, 4.87]</w:t>
            </w:r>
          </w:p>
        </w:tc>
        <w:tc>
          <w:tcPr>
            <w:tcW w:w="1658" w:type="dxa"/>
          </w:tcPr>
          <w:p w14:paraId="0E6C8E06"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[5.01, 5.55]</w:t>
            </w:r>
          </w:p>
        </w:tc>
        <w:tc>
          <w:tcPr>
            <w:tcW w:w="1980" w:type="dxa"/>
          </w:tcPr>
          <w:p w14:paraId="75912C95"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[5.77, 8.10]</w:t>
            </w:r>
          </w:p>
          <w:p w14:paraId="5D683701"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p>
        </w:tc>
      </w:tr>
      <w:tr w:rsidR="00813D95" w:rsidRPr="00AF6BBA" w14:paraId="7F90DD9F" w14:textId="77777777" w:rsidTr="00480279">
        <w:trPr>
          <w:trHeight w:val="176"/>
        </w:trPr>
        <w:tc>
          <w:tcPr>
            <w:tcW w:w="1491" w:type="dxa"/>
            <w:vMerge w:val="restart"/>
          </w:tcPr>
          <w:p w14:paraId="2F807171"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Pornography</w:t>
            </w:r>
          </w:p>
        </w:tc>
        <w:tc>
          <w:tcPr>
            <w:tcW w:w="1085" w:type="dxa"/>
          </w:tcPr>
          <w:p w14:paraId="6D8CBA9E"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 (SD)</w:t>
            </w:r>
          </w:p>
        </w:tc>
        <w:tc>
          <w:tcPr>
            <w:tcW w:w="1677" w:type="dxa"/>
          </w:tcPr>
          <w:p w14:paraId="4AE02394"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3.53(2.16)</w:t>
            </w:r>
          </w:p>
        </w:tc>
        <w:tc>
          <w:tcPr>
            <w:tcW w:w="1559" w:type="dxa"/>
          </w:tcPr>
          <w:p w14:paraId="13C1B910"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3.95(2.33)</w:t>
            </w:r>
          </w:p>
        </w:tc>
        <w:tc>
          <w:tcPr>
            <w:tcW w:w="1658" w:type="dxa"/>
          </w:tcPr>
          <w:p w14:paraId="09E55B8E"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4.40(2.55)</w:t>
            </w:r>
          </w:p>
        </w:tc>
        <w:tc>
          <w:tcPr>
            <w:tcW w:w="1980" w:type="dxa"/>
          </w:tcPr>
          <w:p w14:paraId="3EF607AA" w14:textId="77777777" w:rsidR="00813D95" w:rsidRPr="00AF6BBA" w:rsidRDefault="00813D95" w:rsidP="00480279">
            <w:pPr>
              <w:widowControl w:val="0"/>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4.78(2.26)</w:t>
            </w:r>
          </w:p>
        </w:tc>
      </w:tr>
      <w:tr w:rsidR="00813D95" w:rsidRPr="00AF6BBA" w14:paraId="523EF93B" w14:textId="77777777" w:rsidTr="00480279">
        <w:tc>
          <w:tcPr>
            <w:tcW w:w="1491" w:type="dxa"/>
            <w:vMerge/>
          </w:tcPr>
          <w:p w14:paraId="739306EF"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6A7DE77F"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CI 95%</w:t>
            </w:r>
          </w:p>
        </w:tc>
        <w:tc>
          <w:tcPr>
            <w:tcW w:w="1677" w:type="dxa"/>
          </w:tcPr>
          <w:p w14:paraId="7B26E9E5"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[3.44, 3.62]</w:t>
            </w:r>
          </w:p>
        </w:tc>
        <w:tc>
          <w:tcPr>
            <w:tcW w:w="1559" w:type="dxa"/>
          </w:tcPr>
          <w:p w14:paraId="1EE7F293"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[3.83, 4.07]</w:t>
            </w:r>
          </w:p>
        </w:tc>
        <w:tc>
          <w:tcPr>
            <w:tcW w:w="1658" w:type="dxa"/>
          </w:tcPr>
          <w:p w14:paraId="4351B8F6"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[4.13, 4.70]</w:t>
            </w:r>
          </w:p>
        </w:tc>
        <w:tc>
          <w:tcPr>
            <w:tcW w:w="1980" w:type="dxa"/>
          </w:tcPr>
          <w:p w14:paraId="31317AC1"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[3.70, 5.88]</w:t>
            </w:r>
          </w:p>
        </w:tc>
      </w:tr>
      <w:tr w:rsidR="00813D95" w:rsidRPr="00AF6BBA" w14:paraId="68667DF2" w14:textId="77777777" w:rsidTr="00480279">
        <w:tc>
          <w:tcPr>
            <w:tcW w:w="1491" w:type="dxa"/>
            <w:vMerge w:val="restart"/>
          </w:tcPr>
          <w:p w14:paraId="54EC3256"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Runaway</w:t>
            </w:r>
          </w:p>
        </w:tc>
        <w:tc>
          <w:tcPr>
            <w:tcW w:w="1085" w:type="dxa"/>
          </w:tcPr>
          <w:p w14:paraId="0453E849"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M (SD)</w:t>
            </w:r>
          </w:p>
        </w:tc>
        <w:tc>
          <w:tcPr>
            <w:tcW w:w="1677" w:type="dxa"/>
          </w:tcPr>
          <w:p w14:paraId="2202E03C"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1.10(.42)</w:t>
            </w:r>
          </w:p>
        </w:tc>
        <w:tc>
          <w:tcPr>
            <w:tcW w:w="1559" w:type="dxa"/>
          </w:tcPr>
          <w:p w14:paraId="63611B9C"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1.26(.64)</w:t>
            </w:r>
          </w:p>
        </w:tc>
        <w:tc>
          <w:tcPr>
            <w:tcW w:w="1658" w:type="dxa"/>
          </w:tcPr>
          <w:p w14:paraId="1F6D2A42"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1.65(.99)</w:t>
            </w:r>
          </w:p>
        </w:tc>
        <w:tc>
          <w:tcPr>
            <w:tcW w:w="1980" w:type="dxa"/>
          </w:tcPr>
          <w:p w14:paraId="39FADFBF" w14:textId="77777777" w:rsidR="00813D95" w:rsidRPr="00AF6BBA" w:rsidRDefault="00813D95" w:rsidP="00480279">
            <w:pPr>
              <w:autoSpaceDE w:val="0"/>
              <w:autoSpaceDN w:val="0"/>
              <w:adjustRightInd w:val="0"/>
              <w:rPr>
                <w:rFonts w:ascii="Times New Roman" w:hAnsi="Times New Roman" w:cs="Times New Roman"/>
                <w:sz w:val="20"/>
                <w:szCs w:val="20"/>
                <w:lang w:val="en-GB"/>
              </w:rPr>
            </w:pPr>
            <w:r w:rsidRPr="00AF6BBA">
              <w:rPr>
                <w:rFonts w:ascii="Times New Roman" w:hAnsi="Times New Roman" w:cs="Times New Roman"/>
                <w:sz w:val="20"/>
                <w:szCs w:val="20"/>
                <w:lang w:val="en-GB"/>
              </w:rPr>
              <w:t>2.65(1.46)</w:t>
            </w:r>
          </w:p>
        </w:tc>
      </w:tr>
      <w:tr w:rsidR="00813D95" w:rsidRPr="00AF6BBA" w14:paraId="3016CD65" w14:textId="77777777" w:rsidTr="00480279">
        <w:tc>
          <w:tcPr>
            <w:tcW w:w="1491" w:type="dxa"/>
            <w:vMerge/>
          </w:tcPr>
          <w:p w14:paraId="3EFAABC5"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p>
        </w:tc>
        <w:tc>
          <w:tcPr>
            <w:tcW w:w="1085" w:type="dxa"/>
          </w:tcPr>
          <w:p w14:paraId="319C6BE6"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CI 95%</w:t>
            </w:r>
          </w:p>
        </w:tc>
        <w:tc>
          <w:tcPr>
            <w:tcW w:w="1677" w:type="dxa"/>
          </w:tcPr>
          <w:p w14:paraId="58E42D65"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[1.08, 1.11]</w:t>
            </w:r>
          </w:p>
        </w:tc>
        <w:tc>
          <w:tcPr>
            <w:tcW w:w="1559" w:type="dxa"/>
          </w:tcPr>
          <w:p w14:paraId="44AE6989"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[1.23, 1.30]</w:t>
            </w:r>
          </w:p>
        </w:tc>
        <w:tc>
          <w:tcPr>
            <w:tcW w:w="1658" w:type="dxa"/>
          </w:tcPr>
          <w:p w14:paraId="7213918C"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[1.54, 1.76]</w:t>
            </w:r>
          </w:p>
        </w:tc>
        <w:tc>
          <w:tcPr>
            <w:tcW w:w="1980" w:type="dxa"/>
          </w:tcPr>
          <w:p w14:paraId="73C38D76" w14:textId="77777777" w:rsidR="00813D95" w:rsidRPr="00AF6BBA" w:rsidRDefault="00813D95" w:rsidP="00480279">
            <w:pPr>
              <w:autoSpaceDE w:val="0"/>
              <w:autoSpaceDN w:val="0"/>
              <w:adjustRightInd w:val="0"/>
              <w:spacing w:line="480" w:lineRule="auto"/>
              <w:rPr>
                <w:rFonts w:ascii="Times New Roman" w:hAnsi="Times New Roman" w:cs="Times New Roman"/>
                <w:sz w:val="20"/>
                <w:szCs w:val="20"/>
                <w:lang w:val="en-GB"/>
              </w:rPr>
            </w:pPr>
            <w:r w:rsidRPr="00AF6BBA">
              <w:rPr>
                <w:rFonts w:ascii="Times New Roman" w:hAnsi="Times New Roman" w:cs="Times New Roman"/>
                <w:sz w:val="20"/>
                <w:szCs w:val="20"/>
                <w:lang w:val="en-GB"/>
              </w:rPr>
              <w:t>[2.04, 3.31]</w:t>
            </w:r>
          </w:p>
        </w:tc>
      </w:tr>
    </w:tbl>
    <w:p w14:paraId="75D27A53" w14:textId="77777777" w:rsidR="00813D95" w:rsidRPr="00D478DD" w:rsidRDefault="00813D95" w:rsidP="00813D95">
      <w:pPr>
        <w:autoSpaceDE w:val="0"/>
        <w:autoSpaceDN w:val="0"/>
        <w:adjustRightInd w:val="0"/>
        <w:spacing w:after="0" w:line="240" w:lineRule="auto"/>
        <w:rPr>
          <w:rFonts w:ascii="Times New Roman" w:hAnsi="Times New Roman" w:cs="Times New Roman"/>
          <w:sz w:val="20"/>
          <w:szCs w:val="20"/>
          <w:lang w:val="en-GB"/>
        </w:rPr>
      </w:pPr>
      <w:r w:rsidRPr="00D478DD">
        <w:rPr>
          <w:rFonts w:ascii="Times New Roman" w:hAnsi="Times New Roman" w:cs="Times New Roman"/>
          <w:i/>
          <w:iCs/>
          <w:sz w:val="20"/>
          <w:szCs w:val="20"/>
          <w:lang w:val="en-GB"/>
        </w:rPr>
        <w:t>Note</w:t>
      </w:r>
      <w:r w:rsidRPr="00D478DD">
        <w:rPr>
          <w:rFonts w:ascii="Times New Roman" w:hAnsi="Times New Roman" w:cs="Times New Roman"/>
          <w:sz w:val="20"/>
          <w:szCs w:val="20"/>
          <w:lang w:val="en-GB"/>
        </w:rPr>
        <w:t>. For continuous variables, the mean, standard deviation, and 95% confidence interval are reported. For discrete variables, the percentage is reported.</w:t>
      </w:r>
    </w:p>
    <w:p w14:paraId="26ABABCE" w14:textId="77777777" w:rsidR="00813D95" w:rsidRPr="002B6ED5" w:rsidRDefault="00813D95" w:rsidP="00813D95">
      <w:pPr>
        <w:autoSpaceDE w:val="0"/>
        <w:autoSpaceDN w:val="0"/>
        <w:adjustRightInd w:val="0"/>
        <w:spacing w:after="0" w:line="480" w:lineRule="auto"/>
        <w:rPr>
          <w:rFonts w:ascii="Times New Roman" w:hAnsi="Times New Roman" w:cs="Times New Roman"/>
          <w:sz w:val="24"/>
          <w:szCs w:val="24"/>
          <w:lang w:val="en-GB"/>
        </w:rPr>
      </w:pPr>
    </w:p>
    <w:p w14:paraId="3CD43424" w14:textId="50F1BB85" w:rsidR="003C74A6" w:rsidRPr="002B6ED5"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It is noted that the groups also differ slightly in moral emotions (</w:t>
      </w:r>
      <w:proofErr w:type="gramStart"/>
      <w:r w:rsidRPr="002B6ED5">
        <w:rPr>
          <w:rFonts w:ascii="Times New Roman" w:hAnsi="Times New Roman" w:cs="Times New Roman"/>
          <w:kern w:val="0"/>
          <w:sz w:val="24"/>
          <w:szCs w:val="24"/>
          <w:lang w:val="en-GB"/>
        </w:rPr>
        <w:t>F</w:t>
      </w:r>
      <w:r w:rsidRPr="002B6ED5">
        <w:rPr>
          <w:rFonts w:ascii="Times New Roman" w:hAnsi="Times New Roman" w:cs="Times New Roman"/>
          <w:kern w:val="0"/>
          <w:sz w:val="24"/>
          <w:szCs w:val="24"/>
          <w:vertAlign w:val="subscript"/>
          <w:lang w:val="en-GB"/>
        </w:rPr>
        <w:t>(</w:t>
      </w:r>
      <w:proofErr w:type="gramEnd"/>
      <w:r w:rsidRPr="002B6ED5">
        <w:rPr>
          <w:rFonts w:ascii="Times New Roman" w:hAnsi="Times New Roman" w:cs="Times New Roman"/>
          <w:kern w:val="0"/>
          <w:sz w:val="24"/>
          <w:szCs w:val="24"/>
          <w:vertAlign w:val="subscript"/>
          <w:lang w:val="en-GB"/>
        </w:rPr>
        <w:t>3, 3944)</w:t>
      </w:r>
      <w:r w:rsidRPr="002B6ED5">
        <w:rPr>
          <w:rFonts w:ascii="Times New Roman" w:hAnsi="Times New Roman" w:cs="Times New Roman"/>
          <w:kern w:val="0"/>
          <w:sz w:val="24"/>
          <w:szCs w:val="24"/>
          <w:lang w:val="en-GB"/>
        </w:rPr>
        <w:t xml:space="preserve"> = 26.369; p</w:t>
      </w:r>
      <w:r w:rsidR="009D648E">
        <w:rPr>
          <w:rFonts w:ascii="Times New Roman" w:hAnsi="Times New Roman" w:cs="Times New Roman"/>
          <w:kern w:val="0"/>
          <w:sz w:val="24"/>
          <w:szCs w:val="24"/>
          <w:lang w:val="en-GB"/>
        </w:rPr>
        <w:t> </w:t>
      </w:r>
      <w:r w:rsidRPr="002B6ED5">
        <w:rPr>
          <w:rFonts w:ascii="Times New Roman" w:hAnsi="Times New Roman" w:cs="Times New Roman"/>
          <w:kern w:val="0"/>
          <w:sz w:val="24"/>
          <w:szCs w:val="24"/>
          <w:lang w:val="en-GB"/>
        </w:rPr>
        <w:t>&lt; .01; η²</w:t>
      </w:r>
      <w:r w:rsidRPr="002B6ED5">
        <w:rPr>
          <w:rFonts w:ascii="Times New Roman" w:hAnsi="Times New Roman" w:cs="Times New Roman"/>
          <w:kern w:val="0"/>
          <w:sz w:val="24"/>
          <w:szCs w:val="24"/>
          <w:vertAlign w:val="subscript"/>
          <w:lang w:val="en-GB"/>
        </w:rPr>
        <w:t>p</w:t>
      </w:r>
      <w:r w:rsidRPr="002B6ED5">
        <w:rPr>
          <w:rFonts w:ascii="Times New Roman" w:hAnsi="Times New Roman" w:cs="Times New Roman"/>
          <w:kern w:val="0"/>
          <w:sz w:val="24"/>
          <w:szCs w:val="24"/>
          <w:lang w:val="en-GB"/>
        </w:rPr>
        <w:t xml:space="preserve"> = .02). Post hoc analyses show that cluster four (polyvictimization and polyperpetration) scores significantly lower than the other three clusters. Additionally, clusters three (polyvictimization and perpetration) and two (victimization only) score slightly lower than cluster one (no violence).</w:t>
      </w:r>
    </w:p>
    <w:p w14:paraId="077196C3" w14:textId="16C6B238" w:rsidR="008D5292" w:rsidRPr="002B6ED5" w:rsidRDefault="00874E78" w:rsidP="00C51C3F">
      <w:pPr>
        <w:autoSpaceDE w:val="0"/>
        <w:autoSpaceDN w:val="0"/>
        <w:adjustRightInd w:val="0"/>
        <w:spacing w:after="0" w:line="480" w:lineRule="auto"/>
        <w:ind w:firstLine="708"/>
        <w:rPr>
          <w:rFonts w:ascii="Times New Roman" w:hAnsi="Times New Roman" w:cs="Times New Roman"/>
          <w:sz w:val="24"/>
          <w:szCs w:val="24"/>
          <w:lang w:val="en-GB"/>
        </w:rPr>
      </w:pPr>
      <w:r w:rsidRPr="002B6ED5">
        <w:rPr>
          <w:rFonts w:ascii="Times New Roman" w:hAnsi="Times New Roman" w:cs="Times New Roman"/>
          <w:sz w:val="24"/>
          <w:szCs w:val="24"/>
          <w:lang w:val="en-GB"/>
        </w:rPr>
        <w:t>The differences in alcohol consumption are significant, with a small effect size, among the clusters (</w:t>
      </w:r>
      <w:proofErr w:type="gramStart"/>
      <w:r w:rsidRPr="002B6ED5">
        <w:rPr>
          <w:rFonts w:ascii="Times New Roman" w:hAnsi="Times New Roman" w:cs="Times New Roman"/>
          <w:sz w:val="24"/>
          <w:szCs w:val="24"/>
          <w:lang w:val="en-GB"/>
        </w:rPr>
        <w:t>F</w:t>
      </w:r>
      <w:r w:rsidRPr="002B6ED5">
        <w:rPr>
          <w:rFonts w:ascii="Times New Roman" w:hAnsi="Times New Roman" w:cs="Times New Roman"/>
          <w:sz w:val="24"/>
          <w:szCs w:val="24"/>
          <w:vertAlign w:val="subscript"/>
          <w:lang w:val="en-GB"/>
        </w:rPr>
        <w:t>(</w:t>
      </w:r>
      <w:proofErr w:type="gramEnd"/>
      <w:r w:rsidRPr="002B6ED5">
        <w:rPr>
          <w:rFonts w:ascii="Times New Roman" w:hAnsi="Times New Roman" w:cs="Times New Roman"/>
          <w:sz w:val="24"/>
          <w:szCs w:val="24"/>
          <w:vertAlign w:val="subscript"/>
          <w:lang w:val="en-GB"/>
        </w:rPr>
        <w:t>3, 2384)</w:t>
      </w:r>
      <w:r w:rsidRPr="002B6ED5">
        <w:rPr>
          <w:rFonts w:ascii="Times New Roman" w:hAnsi="Times New Roman" w:cs="Times New Roman"/>
          <w:sz w:val="24"/>
          <w:szCs w:val="24"/>
          <w:lang w:val="en-GB"/>
        </w:rPr>
        <w:t xml:space="preserve"> = 31.682; p &lt; .01; η²</w:t>
      </w:r>
      <w:r w:rsidRPr="002B6ED5">
        <w:rPr>
          <w:rFonts w:ascii="Times New Roman" w:hAnsi="Times New Roman" w:cs="Times New Roman"/>
          <w:sz w:val="24"/>
          <w:szCs w:val="24"/>
          <w:vertAlign w:val="subscript"/>
          <w:lang w:val="en-GB"/>
        </w:rPr>
        <w:t>p</w:t>
      </w:r>
      <w:r w:rsidRPr="002B6ED5">
        <w:rPr>
          <w:rFonts w:ascii="Times New Roman" w:hAnsi="Times New Roman" w:cs="Times New Roman"/>
          <w:sz w:val="24"/>
          <w:szCs w:val="24"/>
          <w:lang w:val="en-GB"/>
        </w:rPr>
        <w:t xml:space="preserve"> = .04). According to post hoc analyses, all </w:t>
      </w:r>
      <w:r w:rsidR="00AD103A">
        <w:rPr>
          <w:rFonts w:ascii="Times New Roman" w:hAnsi="Times New Roman" w:cs="Times New Roman"/>
          <w:sz w:val="24"/>
          <w:szCs w:val="24"/>
          <w:lang w:val="en-GB"/>
        </w:rPr>
        <w:t xml:space="preserve">four </w:t>
      </w:r>
      <w:r w:rsidRPr="002B6ED5">
        <w:rPr>
          <w:rFonts w:ascii="Times New Roman" w:hAnsi="Times New Roman" w:cs="Times New Roman"/>
          <w:sz w:val="24"/>
          <w:szCs w:val="24"/>
          <w:lang w:val="en-GB"/>
        </w:rPr>
        <w:t>clusters differ significantly from each other. Cluster one (no violence) reports the least alcohol consumption, followed by cluster two (victimization only) and cluster three (polyvictimization and perpetration). Cluster four (polyvictimization and polyperpetration) reports the highest alcohol consumption.</w:t>
      </w:r>
    </w:p>
    <w:p w14:paraId="330E4D7C" w14:textId="1CE172FD" w:rsidR="00367EC1" w:rsidRPr="002B6ED5"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The results show small but statistically significant differences among the clusters in the frequency of pornography consumption (</w:t>
      </w:r>
      <w:proofErr w:type="gramStart"/>
      <w:r w:rsidRPr="002B6ED5">
        <w:rPr>
          <w:rFonts w:ascii="Times New Roman" w:hAnsi="Times New Roman" w:cs="Times New Roman"/>
          <w:kern w:val="0"/>
          <w:sz w:val="24"/>
          <w:szCs w:val="24"/>
          <w:lang w:val="en-GB"/>
        </w:rPr>
        <w:t>F</w:t>
      </w:r>
      <w:r w:rsidRPr="002B6ED5">
        <w:rPr>
          <w:rFonts w:ascii="Times New Roman" w:hAnsi="Times New Roman" w:cs="Times New Roman"/>
          <w:kern w:val="0"/>
          <w:sz w:val="24"/>
          <w:szCs w:val="24"/>
          <w:vertAlign w:val="subscript"/>
          <w:lang w:val="en-GB"/>
        </w:rPr>
        <w:t>(</w:t>
      </w:r>
      <w:proofErr w:type="gramEnd"/>
      <w:r w:rsidRPr="002B6ED5">
        <w:rPr>
          <w:rFonts w:ascii="Times New Roman" w:hAnsi="Times New Roman" w:cs="Times New Roman"/>
          <w:kern w:val="0"/>
          <w:sz w:val="24"/>
          <w:szCs w:val="24"/>
          <w:vertAlign w:val="subscript"/>
          <w:lang w:val="en-GB"/>
        </w:rPr>
        <w:t>3, 3973)</w:t>
      </w:r>
      <w:r w:rsidRPr="002B6ED5">
        <w:rPr>
          <w:rFonts w:ascii="Times New Roman" w:hAnsi="Times New Roman" w:cs="Times New Roman"/>
          <w:kern w:val="0"/>
          <w:sz w:val="24"/>
          <w:szCs w:val="24"/>
          <w:lang w:val="en-GB"/>
        </w:rPr>
        <w:t xml:space="preserve"> = 21.317; p &lt; .01; η²</w:t>
      </w:r>
      <w:r w:rsidRPr="002B6ED5">
        <w:rPr>
          <w:rFonts w:ascii="Times New Roman" w:hAnsi="Times New Roman" w:cs="Times New Roman"/>
          <w:kern w:val="0"/>
          <w:sz w:val="24"/>
          <w:szCs w:val="24"/>
          <w:vertAlign w:val="subscript"/>
          <w:lang w:val="en-GB"/>
        </w:rPr>
        <w:t>p</w:t>
      </w:r>
      <w:r w:rsidRPr="002B6ED5">
        <w:rPr>
          <w:rFonts w:ascii="Times New Roman" w:hAnsi="Times New Roman" w:cs="Times New Roman"/>
          <w:kern w:val="0"/>
          <w:sz w:val="24"/>
          <w:szCs w:val="24"/>
          <w:lang w:val="en-GB"/>
        </w:rPr>
        <w:t xml:space="preserve"> = .02). According to post hoc analyses, significant differences exist between the first three clusters. Cluster one (no violence) reports the lowest pornography consumption, followed by cluster two (victimization only) and cluster three (polyvictimization and perpetration). Although cluster four </w:t>
      </w:r>
      <w:r w:rsidRPr="002B6ED5">
        <w:rPr>
          <w:rFonts w:ascii="Times New Roman" w:hAnsi="Times New Roman" w:cs="Times New Roman"/>
          <w:kern w:val="0"/>
          <w:sz w:val="24"/>
          <w:szCs w:val="24"/>
          <w:lang w:val="en-GB"/>
        </w:rPr>
        <w:lastRenderedPageBreak/>
        <w:t xml:space="preserve">(polyvictimization and polyperpetration) has the highest average pornography consumption, no significant differences are observed with the other three clusters due to the </w:t>
      </w:r>
      <w:r w:rsidRPr="00D478DD">
        <w:rPr>
          <w:rFonts w:ascii="Times New Roman" w:hAnsi="Times New Roman" w:cs="Times New Roman"/>
          <w:kern w:val="0"/>
          <w:sz w:val="24"/>
          <w:szCs w:val="24"/>
          <w:lang w:val="en-GB"/>
        </w:rPr>
        <w:t xml:space="preserve">high variability of the scores, which is associated with the small number of adolescents </w:t>
      </w:r>
      <w:r w:rsidR="007573C6" w:rsidRPr="00D478DD">
        <w:rPr>
          <w:rFonts w:ascii="Times New Roman" w:hAnsi="Times New Roman" w:cs="Times New Roman"/>
          <w:kern w:val="0"/>
          <w:sz w:val="24"/>
          <w:szCs w:val="24"/>
          <w:lang w:val="en-GB"/>
        </w:rPr>
        <w:t>in cluster four</w:t>
      </w:r>
      <w:r w:rsidRPr="00D478DD">
        <w:rPr>
          <w:rFonts w:ascii="Times New Roman" w:hAnsi="Times New Roman" w:cs="Times New Roman"/>
          <w:kern w:val="0"/>
          <w:sz w:val="24"/>
          <w:szCs w:val="24"/>
          <w:lang w:val="en-GB"/>
        </w:rPr>
        <w:t>.</w:t>
      </w:r>
    </w:p>
    <w:p w14:paraId="456FE1B3" w14:textId="06677B5E" w:rsidR="00FA54D1" w:rsidRPr="002B6ED5" w:rsidRDefault="00874E78" w:rsidP="00C51C3F">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sz w:val="24"/>
          <w:szCs w:val="24"/>
          <w:lang w:val="en-GB"/>
        </w:rPr>
        <w:t xml:space="preserve">The differences in the frequency of reported runaways among participants from the clusters are significant and </w:t>
      </w:r>
      <w:r w:rsidR="007573C6">
        <w:rPr>
          <w:rFonts w:ascii="Times New Roman" w:hAnsi="Times New Roman" w:cs="Times New Roman"/>
          <w:sz w:val="24"/>
          <w:szCs w:val="24"/>
          <w:lang w:val="en-GB"/>
        </w:rPr>
        <w:t>have</w:t>
      </w:r>
      <w:r w:rsidR="007573C6" w:rsidRPr="002B6ED5">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 medium effect size (</w:t>
      </w:r>
      <w:proofErr w:type="gramStart"/>
      <w:r w:rsidRPr="002B6ED5">
        <w:rPr>
          <w:rFonts w:ascii="Times New Roman" w:hAnsi="Times New Roman" w:cs="Times New Roman"/>
          <w:sz w:val="24"/>
          <w:szCs w:val="24"/>
          <w:lang w:val="en-GB"/>
        </w:rPr>
        <w:t>F</w:t>
      </w:r>
      <w:r w:rsidRPr="002B6ED5">
        <w:rPr>
          <w:rFonts w:ascii="Times New Roman" w:hAnsi="Times New Roman" w:cs="Times New Roman"/>
          <w:sz w:val="24"/>
          <w:szCs w:val="24"/>
          <w:vertAlign w:val="subscript"/>
          <w:lang w:val="en-GB"/>
        </w:rPr>
        <w:t>(</w:t>
      </w:r>
      <w:proofErr w:type="gramEnd"/>
      <w:r w:rsidRPr="002B6ED5">
        <w:rPr>
          <w:rFonts w:ascii="Times New Roman" w:hAnsi="Times New Roman" w:cs="Times New Roman"/>
          <w:sz w:val="24"/>
          <w:szCs w:val="24"/>
          <w:vertAlign w:val="subscript"/>
          <w:lang w:val="en-GB"/>
        </w:rPr>
        <w:t>3, 4007)</w:t>
      </w:r>
      <w:r w:rsidRPr="002B6ED5">
        <w:rPr>
          <w:rFonts w:ascii="Times New Roman" w:hAnsi="Times New Roman" w:cs="Times New Roman"/>
          <w:sz w:val="24"/>
          <w:szCs w:val="24"/>
          <w:lang w:val="en-GB"/>
        </w:rPr>
        <w:t xml:space="preserve"> = 142.373; p &lt; .01; η²</w:t>
      </w:r>
      <w:r w:rsidRPr="002B6ED5">
        <w:rPr>
          <w:rFonts w:ascii="Times New Roman" w:hAnsi="Times New Roman" w:cs="Times New Roman"/>
          <w:sz w:val="24"/>
          <w:szCs w:val="24"/>
          <w:vertAlign w:val="subscript"/>
          <w:lang w:val="en-GB"/>
        </w:rPr>
        <w:t>p</w:t>
      </w:r>
      <w:r w:rsidR="00CF2387">
        <w:rPr>
          <w:rFonts w:ascii="Times New Roman" w:hAnsi="Times New Roman" w:cs="Times New Roman"/>
          <w:sz w:val="24"/>
          <w:szCs w:val="24"/>
          <w:vertAlign w:val="subscript"/>
          <w:lang w:val="en-GB"/>
        </w:rPr>
        <w:t> </w:t>
      </w:r>
      <w:r w:rsidRPr="002B6ED5">
        <w:rPr>
          <w:rFonts w:ascii="Times New Roman" w:hAnsi="Times New Roman" w:cs="Times New Roman"/>
          <w:sz w:val="24"/>
          <w:szCs w:val="24"/>
          <w:lang w:val="en-GB"/>
        </w:rPr>
        <w:t>=</w:t>
      </w:r>
      <w:r w:rsidR="00CF2387">
        <w:rPr>
          <w:rFonts w:ascii="Times New Roman" w:hAnsi="Times New Roman" w:cs="Times New Roman"/>
          <w:sz w:val="24"/>
          <w:szCs w:val="24"/>
          <w:lang w:val="en-GB"/>
        </w:rPr>
        <w:t> </w:t>
      </w:r>
      <w:r w:rsidRPr="002B6ED5">
        <w:rPr>
          <w:rFonts w:ascii="Times New Roman" w:hAnsi="Times New Roman" w:cs="Times New Roman"/>
          <w:sz w:val="24"/>
          <w:szCs w:val="24"/>
          <w:lang w:val="en-GB"/>
        </w:rPr>
        <w:t xml:space="preserve">.10). Post hoc analyses indicate that all </w:t>
      </w:r>
      <w:r w:rsidR="00AD103A">
        <w:rPr>
          <w:rFonts w:ascii="Times New Roman" w:hAnsi="Times New Roman" w:cs="Times New Roman"/>
          <w:sz w:val="24"/>
          <w:szCs w:val="24"/>
          <w:lang w:val="en-GB"/>
        </w:rPr>
        <w:t xml:space="preserve">four </w:t>
      </w:r>
      <w:r w:rsidRPr="002B6ED5">
        <w:rPr>
          <w:rFonts w:ascii="Times New Roman" w:hAnsi="Times New Roman" w:cs="Times New Roman"/>
          <w:sz w:val="24"/>
          <w:szCs w:val="24"/>
          <w:lang w:val="en-GB"/>
        </w:rPr>
        <w:t>clusters significantly differ from each other. Cluster one reports the fewest runaways, followed by clusters two and three. Cluster four reports the highest frequency of runaways.</w:t>
      </w:r>
      <w:r w:rsidR="00DF7B8E" w:rsidRPr="002B6ED5">
        <w:rPr>
          <w:rFonts w:ascii="Times New Roman" w:hAnsi="Times New Roman" w:cs="Times New Roman"/>
          <w:kern w:val="0"/>
          <w:sz w:val="24"/>
          <w:szCs w:val="24"/>
          <w:lang w:val="en-GB"/>
        </w:rPr>
        <w:t xml:space="preserve"> </w:t>
      </w:r>
    </w:p>
    <w:p w14:paraId="572E712D" w14:textId="12075642" w:rsidR="00FA54D1" w:rsidRPr="002B6ED5" w:rsidRDefault="00FA54D1" w:rsidP="00A20A3B">
      <w:pPr>
        <w:autoSpaceDE w:val="0"/>
        <w:autoSpaceDN w:val="0"/>
        <w:adjustRightInd w:val="0"/>
        <w:spacing w:after="0" w:line="480" w:lineRule="auto"/>
        <w:rPr>
          <w:rFonts w:ascii="Times New Roman" w:hAnsi="Times New Roman" w:cs="Times New Roman"/>
          <w:b/>
          <w:bCs/>
          <w:kern w:val="0"/>
          <w:sz w:val="24"/>
          <w:szCs w:val="24"/>
          <w:lang w:val="en-GB"/>
        </w:rPr>
      </w:pPr>
      <w:r w:rsidRPr="002B6ED5">
        <w:rPr>
          <w:rFonts w:ascii="Times New Roman" w:hAnsi="Times New Roman" w:cs="Times New Roman"/>
          <w:b/>
          <w:bCs/>
          <w:kern w:val="0"/>
          <w:sz w:val="24"/>
          <w:szCs w:val="24"/>
          <w:lang w:val="en-GB"/>
        </w:rPr>
        <w:t>Discus</w:t>
      </w:r>
      <w:r w:rsidR="008D5292" w:rsidRPr="002B6ED5">
        <w:rPr>
          <w:rFonts w:ascii="Times New Roman" w:hAnsi="Times New Roman" w:cs="Times New Roman"/>
          <w:b/>
          <w:bCs/>
          <w:kern w:val="0"/>
          <w:sz w:val="24"/>
          <w:szCs w:val="24"/>
          <w:lang w:val="en-GB"/>
        </w:rPr>
        <w:t>s</w:t>
      </w:r>
      <w:r w:rsidRPr="002B6ED5">
        <w:rPr>
          <w:rFonts w:ascii="Times New Roman" w:hAnsi="Times New Roman" w:cs="Times New Roman"/>
          <w:b/>
          <w:bCs/>
          <w:kern w:val="0"/>
          <w:sz w:val="24"/>
          <w:szCs w:val="24"/>
          <w:lang w:val="en-GB"/>
        </w:rPr>
        <w:t>i</w:t>
      </w:r>
      <w:r w:rsidR="008D5292" w:rsidRPr="002B6ED5">
        <w:rPr>
          <w:rFonts w:ascii="Times New Roman" w:hAnsi="Times New Roman" w:cs="Times New Roman"/>
          <w:b/>
          <w:bCs/>
          <w:kern w:val="0"/>
          <w:sz w:val="24"/>
          <w:szCs w:val="24"/>
          <w:lang w:val="en-GB"/>
        </w:rPr>
        <w:t>o</w:t>
      </w:r>
      <w:r w:rsidRPr="002B6ED5">
        <w:rPr>
          <w:rFonts w:ascii="Times New Roman" w:hAnsi="Times New Roman" w:cs="Times New Roman"/>
          <w:b/>
          <w:bCs/>
          <w:kern w:val="0"/>
          <w:sz w:val="24"/>
          <w:szCs w:val="24"/>
          <w:lang w:val="en-GB"/>
        </w:rPr>
        <w:t>n</w:t>
      </w:r>
    </w:p>
    <w:p w14:paraId="003E98D6" w14:textId="1548A52B" w:rsidR="00AA4626" w:rsidRDefault="008721CC" w:rsidP="008721CC">
      <w:pPr>
        <w:autoSpaceDE w:val="0"/>
        <w:autoSpaceDN w:val="0"/>
        <w:adjustRightInd w:val="0"/>
        <w:spacing w:after="0" w:line="480" w:lineRule="auto"/>
        <w:ind w:firstLine="708"/>
        <w:rPr>
          <w:rFonts w:ascii="Times New Roman" w:hAnsi="Times New Roman" w:cs="Times New Roman"/>
          <w:kern w:val="0"/>
          <w:sz w:val="24"/>
          <w:szCs w:val="24"/>
          <w:lang w:val="en-GB"/>
        </w:rPr>
      </w:pPr>
      <w:r w:rsidRPr="00384F1C">
        <w:rPr>
          <w:rFonts w:ascii="Times New Roman" w:hAnsi="Times New Roman" w:cs="Times New Roman"/>
          <w:kern w:val="0"/>
          <w:sz w:val="24"/>
          <w:szCs w:val="24"/>
          <w:lang w:val="en-GB"/>
        </w:rPr>
        <w:t xml:space="preserve">This study aims to </w:t>
      </w:r>
      <w:r w:rsidR="008122EA" w:rsidRPr="00384F1C">
        <w:rPr>
          <w:rFonts w:ascii="Times New Roman" w:hAnsi="Times New Roman" w:cs="Times New Roman"/>
          <w:kern w:val="0"/>
          <w:sz w:val="24"/>
          <w:szCs w:val="24"/>
          <w:lang w:val="en-GB"/>
        </w:rPr>
        <w:t>broaden</w:t>
      </w:r>
      <w:r w:rsidRPr="00384F1C">
        <w:rPr>
          <w:rFonts w:ascii="Times New Roman" w:hAnsi="Times New Roman" w:cs="Times New Roman"/>
          <w:kern w:val="0"/>
          <w:sz w:val="24"/>
          <w:szCs w:val="24"/>
          <w:lang w:val="en-GB"/>
        </w:rPr>
        <w:t xml:space="preserve"> </w:t>
      </w:r>
      <w:r w:rsidR="008122EA" w:rsidRPr="00384F1C">
        <w:rPr>
          <w:rFonts w:ascii="Times New Roman" w:hAnsi="Times New Roman" w:cs="Times New Roman"/>
          <w:kern w:val="0"/>
          <w:sz w:val="24"/>
          <w:szCs w:val="24"/>
          <w:lang w:val="en-GB"/>
        </w:rPr>
        <w:t>the</w:t>
      </w:r>
      <w:r w:rsidRPr="00384F1C">
        <w:rPr>
          <w:rFonts w:ascii="Times New Roman" w:hAnsi="Times New Roman" w:cs="Times New Roman"/>
          <w:kern w:val="0"/>
          <w:sz w:val="24"/>
          <w:szCs w:val="24"/>
          <w:lang w:val="en-GB"/>
        </w:rPr>
        <w:t xml:space="preserve"> understanding of </w:t>
      </w:r>
      <w:r w:rsidR="008122EA" w:rsidRPr="00384F1C">
        <w:rPr>
          <w:rFonts w:ascii="Times New Roman" w:hAnsi="Times New Roman" w:cs="Times New Roman"/>
          <w:kern w:val="0"/>
          <w:sz w:val="24"/>
          <w:szCs w:val="24"/>
          <w:lang w:val="en-GB"/>
        </w:rPr>
        <w:t xml:space="preserve">the </w:t>
      </w:r>
      <w:r w:rsidRPr="00384F1C">
        <w:rPr>
          <w:rFonts w:ascii="Times New Roman" w:hAnsi="Times New Roman" w:cs="Times New Roman"/>
          <w:kern w:val="0"/>
          <w:sz w:val="24"/>
          <w:szCs w:val="24"/>
          <w:lang w:val="en-GB"/>
        </w:rPr>
        <w:t xml:space="preserve">victim-offender overlap in </w:t>
      </w:r>
      <w:r w:rsidR="00A71C9D" w:rsidRPr="00384F1C">
        <w:rPr>
          <w:rFonts w:ascii="Times New Roman" w:hAnsi="Times New Roman" w:cs="Times New Roman"/>
          <w:kern w:val="0"/>
          <w:sz w:val="24"/>
          <w:szCs w:val="24"/>
          <w:lang w:val="en-GB"/>
        </w:rPr>
        <w:t>Spain by</w:t>
      </w:r>
      <w:r w:rsidRPr="00384F1C">
        <w:rPr>
          <w:rFonts w:ascii="Times New Roman" w:hAnsi="Times New Roman" w:cs="Times New Roman"/>
          <w:kern w:val="0"/>
          <w:sz w:val="24"/>
          <w:szCs w:val="24"/>
          <w:lang w:val="en-GB"/>
        </w:rPr>
        <w:t xml:space="preserve"> identifying</w:t>
      </w:r>
      <w:r w:rsidR="00FB28C9">
        <w:rPr>
          <w:rFonts w:ascii="Times New Roman" w:hAnsi="Times New Roman" w:cs="Times New Roman"/>
          <w:kern w:val="0"/>
          <w:sz w:val="24"/>
          <w:szCs w:val="24"/>
          <w:lang w:val="en-GB"/>
        </w:rPr>
        <w:t xml:space="preserve"> </w:t>
      </w:r>
      <w:r w:rsidRPr="00384F1C">
        <w:rPr>
          <w:rFonts w:ascii="Times New Roman" w:hAnsi="Times New Roman" w:cs="Times New Roman"/>
          <w:kern w:val="0"/>
          <w:sz w:val="24"/>
          <w:szCs w:val="24"/>
          <w:lang w:val="en-GB"/>
        </w:rPr>
        <w:t xml:space="preserve">subgroups of youth based on self-reported experiences of various forms of victimization and involvement in a wide range of antisocial behaviors. Using a representative sample of Spanish adolescents, this research addresses a significant </w:t>
      </w:r>
      <w:r w:rsidR="00384F1C">
        <w:rPr>
          <w:rFonts w:ascii="Times New Roman" w:hAnsi="Times New Roman" w:cs="Times New Roman"/>
          <w:kern w:val="0"/>
          <w:sz w:val="24"/>
          <w:szCs w:val="24"/>
          <w:lang w:val="en-GB"/>
        </w:rPr>
        <w:t xml:space="preserve">social </w:t>
      </w:r>
      <w:r w:rsidRPr="00384F1C">
        <w:rPr>
          <w:rFonts w:ascii="Times New Roman" w:hAnsi="Times New Roman" w:cs="Times New Roman"/>
          <w:kern w:val="0"/>
          <w:sz w:val="24"/>
          <w:szCs w:val="24"/>
          <w:lang w:val="en-GB"/>
        </w:rPr>
        <w:t>issue that remains largely unexplored in th</w:t>
      </w:r>
      <w:r w:rsidR="008122EA" w:rsidRPr="00384F1C">
        <w:rPr>
          <w:rFonts w:ascii="Times New Roman" w:hAnsi="Times New Roman" w:cs="Times New Roman"/>
          <w:kern w:val="0"/>
          <w:sz w:val="24"/>
          <w:szCs w:val="24"/>
          <w:lang w:val="en-GB"/>
        </w:rPr>
        <w:t>is</w:t>
      </w:r>
      <w:r w:rsidRPr="00384F1C">
        <w:rPr>
          <w:rFonts w:ascii="Times New Roman" w:hAnsi="Times New Roman" w:cs="Times New Roman"/>
          <w:kern w:val="0"/>
          <w:sz w:val="24"/>
          <w:szCs w:val="24"/>
          <w:lang w:val="en-GB"/>
        </w:rPr>
        <w:t xml:space="preserve"> country. </w:t>
      </w:r>
    </w:p>
    <w:p w14:paraId="05A77351" w14:textId="1D3AB731" w:rsidR="008F3CDA" w:rsidRDefault="008F3CDA" w:rsidP="00E2085A">
      <w:pPr>
        <w:autoSpaceDE w:val="0"/>
        <w:autoSpaceDN w:val="0"/>
        <w:adjustRightInd w:val="0"/>
        <w:spacing w:after="0" w:line="480" w:lineRule="auto"/>
        <w:ind w:firstLine="708"/>
        <w:rPr>
          <w:rFonts w:ascii="Times New Roman" w:hAnsi="Times New Roman" w:cs="Times New Roman"/>
          <w:kern w:val="0"/>
          <w:sz w:val="24"/>
          <w:szCs w:val="24"/>
          <w:lang w:val="en-GB"/>
        </w:rPr>
      </w:pPr>
      <w:r w:rsidRPr="008F3CDA">
        <w:rPr>
          <w:rFonts w:ascii="Times New Roman" w:hAnsi="Times New Roman" w:cs="Times New Roman"/>
          <w:kern w:val="0"/>
          <w:sz w:val="24"/>
          <w:szCs w:val="24"/>
          <w:lang w:val="en-US"/>
        </w:rPr>
        <w:t>The study hypothesizes that four primary profiles will emerge: victims only, offenders only, neither victims nor offenders, and both victims and offenders.</w:t>
      </w:r>
      <w:r>
        <w:rPr>
          <w:rFonts w:ascii="Times New Roman" w:hAnsi="Times New Roman" w:cs="Times New Roman"/>
          <w:kern w:val="0"/>
          <w:sz w:val="24"/>
          <w:szCs w:val="24"/>
          <w:lang w:val="en-GB"/>
        </w:rPr>
        <w:t xml:space="preserve"> </w:t>
      </w:r>
      <w:r w:rsidRPr="008F3CDA">
        <w:rPr>
          <w:rFonts w:ascii="Times New Roman" w:hAnsi="Times New Roman" w:cs="Times New Roman"/>
          <w:kern w:val="0"/>
          <w:sz w:val="24"/>
          <w:szCs w:val="24"/>
          <w:lang w:val="en-US"/>
        </w:rPr>
        <w:t>It is anticipated that significant differences will be found between these profiles, particularly in terms of demographic variables such as gender. Furthermore, adolescents classified as victim-offenders are expected to exhibit higher levels of shared risk factors</w:t>
      </w:r>
      <w:r w:rsidR="00E2085A">
        <w:rPr>
          <w:rFonts w:ascii="Times New Roman" w:hAnsi="Times New Roman" w:cs="Times New Roman"/>
          <w:kern w:val="0"/>
          <w:sz w:val="24"/>
          <w:szCs w:val="24"/>
          <w:lang w:val="en-US"/>
        </w:rPr>
        <w:t xml:space="preserve"> </w:t>
      </w:r>
      <w:r w:rsidRPr="008F3CDA">
        <w:rPr>
          <w:rFonts w:ascii="Times New Roman" w:hAnsi="Times New Roman" w:cs="Times New Roman"/>
          <w:kern w:val="0"/>
          <w:sz w:val="24"/>
          <w:szCs w:val="24"/>
          <w:lang w:val="en-US"/>
        </w:rPr>
        <w:t>compared to other groups.</w:t>
      </w:r>
      <w:r w:rsidR="00E2085A">
        <w:rPr>
          <w:rFonts w:ascii="Times New Roman" w:hAnsi="Times New Roman" w:cs="Times New Roman"/>
          <w:kern w:val="0"/>
          <w:sz w:val="24"/>
          <w:szCs w:val="24"/>
          <w:lang w:val="en-GB"/>
        </w:rPr>
        <w:t xml:space="preserve"> </w:t>
      </w:r>
      <w:r w:rsidR="00E2085A" w:rsidRPr="00E2085A">
        <w:rPr>
          <w:rFonts w:ascii="Times New Roman" w:hAnsi="Times New Roman" w:cs="Times New Roman"/>
          <w:kern w:val="0"/>
          <w:sz w:val="24"/>
          <w:szCs w:val="24"/>
          <w:lang w:val="en-US"/>
        </w:rPr>
        <w:t xml:space="preserve">The study also aims to explore whether unique subgroups within the victim-offender overlap exist among Spanish adolescents that differ from profiles identified in other cultural contexts. </w:t>
      </w:r>
    </w:p>
    <w:p w14:paraId="05AA64E6" w14:textId="3BEA686B" w:rsidR="00AA4626" w:rsidRPr="002B6ED5" w:rsidRDefault="00FB28C9" w:rsidP="00E2085A">
      <w:pPr>
        <w:autoSpaceDE w:val="0"/>
        <w:autoSpaceDN w:val="0"/>
        <w:adjustRightInd w:val="0"/>
        <w:spacing w:after="0" w:line="480" w:lineRule="auto"/>
        <w:ind w:firstLine="708"/>
        <w:rPr>
          <w:rFonts w:ascii="Times New Roman" w:hAnsi="Times New Roman" w:cs="Times New Roman"/>
          <w:kern w:val="0"/>
          <w:sz w:val="24"/>
          <w:szCs w:val="24"/>
          <w:lang w:val="en-GB"/>
        </w:rPr>
      </w:pPr>
      <w:r>
        <w:rPr>
          <w:rFonts w:ascii="Times New Roman" w:hAnsi="Times New Roman" w:cs="Times New Roman"/>
          <w:kern w:val="0"/>
          <w:sz w:val="24"/>
          <w:szCs w:val="24"/>
          <w:lang w:val="en-US"/>
        </w:rPr>
        <w:t>T</w:t>
      </w:r>
      <w:r w:rsidR="00E2085A" w:rsidRPr="00E2085A">
        <w:rPr>
          <w:rFonts w:ascii="Times New Roman" w:hAnsi="Times New Roman" w:cs="Times New Roman"/>
          <w:kern w:val="0"/>
          <w:sz w:val="24"/>
          <w:szCs w:val="24"/>
          <w:lang w:val="en-US"/>
        </w:rPr>
        <w:t xml:space="preserve">he findings indicate that </w:t>
      </w:r>
      <w:r w:rsidR="00E2085A">
        <w:rPr>
          <w:rFonts w:ascii="Times New Roman" w:hAnsi="Times New Roman" w:cs="Times New Roman"/>
          <w:kern w:val="0"/>
          <w:sz w:val="24"/>
          <w:szCs w:val="24"/>
          <w:lang w:val="en-GB"/>
        </w:rPr>
        <w:t>h</w:t>
      </w:r>
      <w:r w:rsidR="00874E78" w:rsidRPr="002B6ED5">
        <w:rPr>
          <w:rFonts w:ascii="Times New Roman" w:hAnsi="Times New Roman" w:cs="Times New Roman"/>
          <w:kern w:val="0"/>
          <w:sz w:val="24"/>
          <w:szCs w:val="24"/>
          <w:lang w:val="en-GB"/>
        </w:rPr>
        <w:t xml:space="preserve">alf of the sample (50%) </w:t>
      </w:r>
      <w:r w:rsidR="00E2085A">
        <w:rPr>
          <w:rFonts w:ascii="Times New Roman" w:hAnsi="Times New Roman" w:cs="Times New Roman"/>
          <w:kern w:val="0"/>
          <w:sz w:val="24"/>
          <w:szCs w:val="24"/>
          <w:lang w:val="en-GB"/>
        </w:rPr>
        <w:t>experienced</w:t>
      </w:r>
      <w:r w:rsidR="00874E78" w:rsidRPr="002B6ED5">
        <w:rPr>
          <w:rFonts w:ascii="Times New Roman" w:hAnsi="Times New Roman" w:cs="Times New Roman"/>
          <w:kern w:val="0"/>
          <w:sz w:val="24"/>
          <w:szCs w:val="24"/>
          <w:lang w:val="en-GB"/>
        </w:rPr>
        <w:t xml:space="preserve"> some form of victimization, </w:t>
      </w:r>
      <w:r w:rsidR="00187968">
        <w:rPr>
          <w:rFonts w:ascii="Times New Roman" w:hAnsi="Times New Roman" w:cs="Times New Roman"/>
          <w:kern w:val="0"/>
          <w:sz w:val="24"/>
          <w:szCs w:val="24"/>
          <w:lang w:val="en-GB"/>
        </w:rPr>
        <w:t>while</w:t>
      </w:r>
      <w:r w:rsidR="00187968" w:rsidRPr="002B6ED5">
        <w:rPr>
          <w:rFonts w:ascii="Times New Roman" w:hAnsi="Times New Roman" w:cs="Times New Roman"/>
          <w:kern w:val="0"/>
          <w:sz w:val="24"/>
          <w:szCs w:val="24"/>
          <w:lang w:val="en-GB"/>
        </w:rPr>
        <w:t xml:space="preserve"> </w:t>
      </w:r>
      <w:r w:rsidR="00874E78" w:rsidRPr="002B6ED5">
        <w:rPr>
          <w:rFonts w:ascii="Times New Roman" w:hAnsi="Times New Roman" w:cs="Times New Roman"/>
          <w:kern w:val="0"/>
          <w:sz w:val="24"/>
          <w:szCs w:val="24"/>
          <w:lang w:val="en-GB"/>
        </w:rPr>
        <w:t xml:space="preserve">23.6% reported engaging in violent </w:t>
      </w:r>
      <w:r w:rsidR="00F95B31" w:rsidRPr="002B6ED5">
        <w:rPr>
          <w:rFonts w:ascii="Times New Roman" w:hAnsi="Times New Roman" w:cs="Times New Roman"/>
          <w:kern w:val="0"/>
          <w:sz w:val="24"/>
          <w:szCs w:val="24"/>
          <w:lang w:val="en-GB"/>
        </w:rPr>
        <w:t>behaviour</w:t>
      </w:r>
      <w:r w:rsidR="00874E78" w:rsidRPr="002B6ED5">
        <w:rPr>
          <w:rFonts w:ascii="Times New Roman" w:hAnsi="Times New Roman" w:cs="Times New Roman"/>
          <w:kern w:val="0"/>
          <w:sz w:val="24"/>
          <w:szCs w:val="24"/>
          <w:lang w:val="en-GB"/>
        </w:rPr>
        <w:t xml:space="preserve"> in the past year, </w:t>
      </w:r>
      <w:r w:rsidR="00187968">
        <w:rPr>
          <w:rFonts w:ascii="Times New Roman" w:hAnsi="Times New Roman" w:cs="Times New Roman"/>
          <w:kern w:val="0"/>
          <w:sz w:val="24"/>
          <w:szCs w:val="24"/>
          <w:lang w:val="en-GB"/>
        </w:rPr>
        <w:t>which is</w:t>
      </w:r>
      <w:r w:rsidR="00874E78" w:rsidRPr="002B6ED5">
        <w:rPr>
          <w:rFonts w:ascii="Times New Roman" w:hAnsi="Times New Roman" w:cs="Times New Roman"/>
          <w:kern w:val="0"/>
          <w:sz w:val="24"/>
          <w:szCs w:val="24"/>
          <w:lang w:val="en-GB"/>
        </w:rPr>
        <w:t xml:space="preserve"> </w:t>
      </w:r>
      <w:r w:rsidR="00874E78" w:rsidRPr="002B6ED5">
        <w:rPr>
          <w:rFonts w:ascii="Times New Roman" w:hAnsi="Times New Roman" w:cs="Times New Roman"/>
          <w:kern w:val="0"/>
          <w:sz w:val="24"/>
          <w:szCs w:val="24"/>
          <w:lang w:val="en-GB"/>
        </w:rPr>
        <w:lastRenderedPageBreak/>
        <w:t xml:space="preserve">slightly higher than </w:t>
      </w:r>
      <w:r w:rsidR="00057EFB">
        <w:rPr>
          <w:rFonts w:ascii="Times New Roman" w:hAnsi="Times New Roman" w:cs="Times New Roman"/>
          <w:kern w:val="0"/>
          <w:sz w:val="24"/>
          <w:szCs w:val="24"/>
          <w:lang w:val="en-GB"/>
        </w:rPr>
        <w:t>the findings of</w:t>
      </w:r>
      <w:r w:rsidR="00057EFB" w:rsidRPr="002B6ED5">
        <w:rPr>
          <w:rFonts w:ascii="Times New Roman" w:hAnsi="Times New Roman" w:cs="Times New Roman"/>
          <w:kern w:val="0"/>
          <w:sz w:val="24"/>
          <w:szCs w:val="24"/>
          <w:lang w:val="en-GB"/>
        </w:rPr>
        <w:t xml:space="preserve"> </w:t>
      </w:r>
      <w:r w:rsidR="00874E78" w:rsidRPr="002B6ED5">
        <w:rPr>
          <w:rFonts w:ascii="Times New Roman" w:hAnsi="Times New Roman" w:cs="Times New Roman"/>
          <w:kern w:val="0"/>
          <w:sz w:val="24"/>
          <w:szCs w:val="24"/>
          <w:lang w:val="en-GB"/>
        </w:rPr>
        <w:t>previous studies</w:t>
      </w:r>
      <w:r w:rsidR="007573C6">
        <w:rPr>
          <w:rFonts w:ascii="Times New Roman" w:hAnsi="Times New Roman" w:cs="Times New Roman"/>
          <w:kern w:val="0"/>
          <w:sz w:val="24"/>
          <w:szCs w:val="24"/>
          <w:lang w:val="en-GB"/>
        </w:rPr>
        <w:t xml:space="preserve"> </w:t>
      </w:r>
      <w:r w:rsidR="00874E78" w:rsidRPr="002B6ED5">
        <w:rPr>
          <w:rFonts w:ascii="Times New Roman" w:hAnsi="Times New Roman" w:cs="Times New Roman"/>
          <w:kern w:val="0"/>
          <w:sz w:val="24"/>
          <w:szCs w:val="24"/>
          <w:lang w:val="en-GB"/>
        </w:rPr>
        <w:t xml:space="preserve">(Enzmann et al., 2010; Gatti et al., 2011). </w:t>
      </w:r>
      <w:r w:rsidR="00E2085A">
        <w:rPr>
          <w:rFonts w:ascii="Times New Roman" w:hAnsi="Times New Roman" w:cs="Times New Roman"/>
          <w:kern w:val="0"/>
          <w:sz w:val="24"/>
          <w:szCs w:val="24"/>
          <w:lang w:val="en-GB"/>
        </w:rPr>
        <w:t>T</w:t>
      </w:r>
      <w:r w:rsidR="00E2085A" w:rsidRPr="00E2085A">
        <w:rPr>
          <w:rFonts w:ascii="Times New Roman" w:hAnsi="Times New Roman" w:cs="Times New Roman"/>
          <w:kern w:val="0"/>
          <w:sz w:val="24"/>
          <w:szCs w:val="24"/>
          <w:lang w:val="en-US"/>
        </w:rPr>
        <w:t>hese results align with the hypothesis, as a notable proportion of adolescents in the sample fit the profiles of either victims or offenders.</w:t>
      </w:r>
      <w:r w:rsidR="00E2085A">
        <w:rPr>
          <w:rFonts w:ascii="Times New Roman" w:hAnsi="Times New Roman" w:cs="Times New Roman"/>
          <w:kern w:val="0"/>
          <w:sz w:val="24"/>
          <w:szCs w:val="24"/>
          <w:lang w:val="en-GB"/>
        </w:rPr>
        <w:t xml:space="preserve"> However</w:t>
      </w:r>
      <w:r w:rsidR="00874E78" w:rsidRPr="002B6ED5">
        <w:rPr>
          <w:rFonts w:ascii="Times New Roman" w:hAnsi="Times New Roman" w:cs="Times New Roman"/>
          <w:kern w:val="0"/>
          <w:sz w:val="24"/>
          <w:szCs w:val="24"/>
          <w:lang w:val="en-GB"/>
        </w:rPr>
        <w:t xml:space="preserve">, the annual victimization rate is lower than </w:t>
      </w:r>
      <w:r w:rsidR="00187968">
        <w:rPr>
          <w:rFonts w:ascii="Times New Roman" w:hAnsi="Times New Roman" w:cs="Times New Roman"/>
          <w:kern w:val="0"/>
          <w:sz w:val="24"/>
          <w:szCs w:val="24"/>
          <w:lang w:val="en-GB"/>
        </w:rPr>
        <w:t xml:space="preserve">what </w:t>
      </w:r>
      <w:r w:rsidR="00874E78" w:rsidRPr="002B6ED5">
        <w:rPr>
          <w:rFonts w:ascii="Times New Roman" w:hAnsi="Times New Roman" w:cs="Times New Roman"/>
          <w:kern w:val="0"/>
          <w:sz w:val="24"/>
          <w:szCs w:val="24"/>
          <w:lang w:val="en-GB"/>
        </w:rPr>
        <w:t>similar versions of the instrument</w:t>
      </w:r>
      <w:r w:rsidR="007573C6">
        <w:rPr>
          <w:rFonts w:ascii="Times New Roman" w:hAnsi="Times New Roman" w:cs="Times New Roman"/>
          <w:kern w:val="0"/>
          <w:sz w:val="24"/>
          <w:szCs w:val="24"/>
          <w:lang w:val="en-GB"/>
        </w:rPr>
        <w:t xml:space="preserve"> have found</w:t>
      </w:r>
      <w:r w:rsidR="00874E78" w:rsidRPr="002B6ED5">
        <w:rPr>
          <w:rFonts w:ascii="Times New Roman" w:hAnsi="Times New Roman" w:cs="Times New Roman"/>
          <w:kern w:val="0"/>
          <w:sz w:val="24"/>
          <w:szCs w:val="24"/>
          <w:lang w:val="en-GB"/>
        </w:rPr>
        <w:t xml:space="preserve"> in other European countries such as Portugal (Almeida et al., 2020) or the United Kingdom (Radford et al., 2013). Even in Spain, previous studies have obtained </w:t>
      </w:r>
      <w:r w:rsidR="007573C6">
        <w:rPr>
          <w:rFonts w:ascii="Times New Roman" w:hAnsi="Times New Roman" w:cs="Times New Roman"/>
          <w:kern w:val="0"/>
          <w:sz w:val="24"/>
          <w:szCs w:val="24"/>
          <w:lang w:val="en-GB"/>
        </w:rPr>
        <w:t xml:space="preserve">a </w:t>
      </w:r>
      <w:r w:rsidR="00874E78" w:rsidRPr="002B6ED5">
        <w:rPr>
          <w:rFonts w:ascii="Times New Roman" w:hAnsi="Times New Roman" w:cs="Times New Roman"/>
          <w:kern w:val="0"/>
          <w:sz w:val="24"/>
          <w:szCs w:val="24"/>
          <w:lang w:val="en-GB"/>
        </w:rPr>
        <w:t xml:space="preserve">higher </w:t>
      </w:r>
      <w:r w:rsidR="00F95B31" w:rsidRPr="002B6ED5">
        <w:rPr>
          <w:rFonts w:ascii="Times New Roman" w:hAnsi="Times New Roman" w:cs="Times New Roman"/>
          <w:kern w:val="0"/>
          <w:sz w:val="24"/>
          <w:szCs w:val="24"/>
          <w:lang w:val="en-GB"/>
        </w:rPr>
        <w:t>prevalence</w:t>
      </w:r>
      <w:r w:rsidR="00874E78" w:rsidRPr="002B6ED5">
        <w:rPr>
          <w:rFonts w:ascii="Times New Roman" w:hAnsi="Times New Roman" w:cs="Times New Roman"/>
          <w:kern w:val="0"/>
          <w:sz w:val="24"/>
          <w:szCs w:val="24"/>
          <w:lang w:val="en-GB"/>
        </w:rPr>
        <w:t xml:space="preserve"> (Pereda et al., 2014), although </w:t>
      </w:r>
      <w:r w:rsidR="00187968">
        <w:rPr>
          <w:rFonts w:ascii="Times New Roman" w:hAnsi="Times New Roman" w:cs="Times New Roman"/>
          <w:kern w:val="0"/>
          <w:sz w:val="24"/>
          <w:szCs w:val="24"/>
          <w:lang w:val="en-GB"/>
        </w:rPr>
        <w:t>the</w:t>
      </w:r>
      <w:r w:rsidR="001B3985">
        <w:rPr>
          <w:rFonts w:ascii="Times New Roman" w:hAnsi="Times New Roman" w:cs="Times New Roman"/>
          <w:kern w:val="0"/>
          <w:sz w:val="24"/>
          <w:szCs w:val="24"/>
          <w:lang w:val="en-GB"/>
        </w:rPr>
        <w:t>ir</w:t>
      </w:r>
      <w:r w:rsidR="00187968" w:rsidRPr="002B6ED5">
        <w:rPr>
          <w:rFonts w:ascii="Times New Roman" w:hAnsi="Times New Roman" w:cs="Times New Roman"/>
          <w:kern w:val="0"/>
          <w:sz w:val="24"/>
          <w:szCs w:val="24"/>
          <w:lang w:val="en-GB"/>
        </w:rPr>
        <w:t xml:space="preserve"> </w:t>
      </w:r>
      <w:r w:rsidR="00874E78" w:rsidRPr="002B6ED5">
        <w:rPr>
          <w:rFonts w:ascii="Times New Roman" w:hAnsi="Times New Roman" w:cs="Times New Roman"/>
          <w:kern w:val="0"/>
          <w:sz w:val="24"/>
          <w:szCs w:val="24"/>
          <w:lang w:val="en-GB"/>
        </w:rPr>
        <w:t>samples cover</w:t>
      </w:r>
      <w:r w:rsidR="00187968">
        <w:rPr>
          <w:rFonts w:ascii="Times New Roman" w:hAnsi="Times New Roman" w:cs="Times New Roman"/>
          <w:kern w:val="0"/>
          <w:sz w:val="24"/>
          <w:szCs w:val="24"/>
          <w:lang w:val="en-GB"/>
        </w:rPr>
        <w:t>ed</w:t>
      </w:r>
      <w:r w:rsidR="00874E78" w:rsidRPr="002B6ED5">
        <w:rPr>
          <w:rFonts w:ascii="Times New Roman" w:hAnsi="Times New Roman" w:cs="Times New Roman"/>
          <w:kern w:val="0"/>
          <w:sz w:val="24"/>
          <w:szCs w:val="24"/>
          <w:lang w:val="en-GB"/>
        </w:rPr>
        <w:t xml:space="preserve"> a wider age range</w:t>
      </w:r>
      <w:r w:rsidR="00F95B31">
        <w:rPr>
          <w:rFonts w:ascii="Times New Roman" w:hAnsi="Times New Roman" w:cs="Times New Roman"/>
          <w:kern w:val="0"/>
          <w:sz w:val="24"/>
          <w:szCs w:val="24"/>
          <w:lang w:val="en-GB"/>
        </w:rPr>
        <w:t>, which could partly explain th</w:t>
      </w:r>
      <w:r w:rsidR="007573C6">
        <w:rPr>
          <w:rFonts w:ascii="Times New Roman" w:hAnsi="Times New Roman" w:cs="Times New Roman"/>
          <w:kern w:val="0"/>
          <w:sz w:val="24"/>
          <w:szCs w:val="24"/>
          <w:lang w:val="en-GB"/>
        </w:rPr>
        <w:t>e</w:t>
      </w:r>
      <w:r w:rsidR="00F95B31">
        <w:rPr>
          <w:rFonts w:ascii="Times New Roman" w:hAnsi="Times New Roman" w:cs="Times New Roman"/>
          <w:kern w:val="0"/>
          <w:sz w:val="24"/>
          <w:szCs w:val="24"/>
          <w:lang w:val="en-GB"/>
        </w:rPr>
        <w:t xml:space="preserve"> difference</w:t>
      </w:r>
      <w:r w:rsidR="00874E78" w:rsidRPr="002B6ED5">
        <w:rPr>
          <w:rFonts w:ascii="Times New Roman" w:hAnsi="Times New Roman" w:cs="Times New Roman"/>
          <w:kern w:val="0"/>
          <w:sz w:val="24"/>
          <w:szCs w:val="24"/>
          <w:lang w:val="en-GB"/>
        </w:rPr>
        <w:t>.</w:t>
      </w:r>
      <w:r w:rsidR="007424AB" w:rsidRPr="002B6ED5">
        <w:rPr>
          <w:rFonts w:ascii="Times New Roman" w:hAnsi="Times New Roman" w:cs="Times New Roman"/>
          <w:kern w:val="0"/>
          <w:sz w:val="24"/>
          <w:szCs w:val="24"/>
          <w:lang w:val="en-GB"/>
        </w:rPr>
        <w:t xml:space="preserve"> </w:t>
      </w:r>
    </w:p>
    <w:p w14:paraId="7EDE2C58" w14:textId="3ADCB8D6" w:rsidR="00A045CE" w:rsidRPr="002B6ED5" w:rsidRDefault="00874E78" w:rsidP="00384F1C">
      <w:pPr>
        <w:autoSpaceDE w:val="0"/>
        <w:autoSpaceDN w:val="0"/>
        <w:adjustRightInd w:val="0"/>
        <w:spacing w:after="0" w:line="480" w:lineRule="auto"/>
        <w:ind w:firstLine="708"/>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 xml:space="preserve">It is worth noting that 59.4% of the participants are not classified </w:t>
      </w:r>
      <w:r w:rsidR="001B3985">
        <w:rPr>
          <w:rFonts w:ascii="Times New Roman" w:hAnsi="Times New Roman" w:cs="Times New Roman"/>
          <w:kern w:val="0"/>
          <w:sz w:val="24"/>
          <w:szCs w:val="24"/>
          <w:lang w:val="en-GB"/>
        </w:rPr>
        <w:t xml:space="preserve">either </w:t>
      </w:r>
      <w:r w:rsidRPr="002B6ED5">
        <w:rPr>
          <w:rFonts w:ascii="Times New Roman" w:hAnsi="Times New Roman" w:cs="Times New Roman"/>
          <w:kern w:val="0"/>
          <w:sz w:val="24"/>
          <w:szCs w:val="24"/>
          <w:lang w:val="en-GB"/>
        </w:rPr>
        <w:t>as victims or</w:t>
      </w:r>
      <w:r w:rsidR="007573C6">
        <w:rPr>
          <w:rFonts w:ascii="Times New Roman" w:hAnsi="Times New Roman" w:cs="Times New Roman"/>
          <w:kern w:val="0"/>
          <w:sz w:val="24"/>
          <w:szCs w:val="24"/>
          <w:lang w:val="en-GB"/>
        </w:rPr>
        <w:t xml:space="preserve"> as</w:t>
      </w:r>
      <w:r w:rsidRPr="002B6ED5">
        <w:rPr>
          <w:rFonts w:ascii="Times New Roman" w:hAnsi="Times New Roman" w:cs="Times New Roman"/>
          <w:kern w:val="0"/>
          <w:sz w:val="24"/>
          <w:szCs w:val="24"/>
          <w:lang w:val="en-GB"/>
        </w:rPr>
        <w:t xml:space="preserve"> </w:t>
      </w:r>
      <w:r w:rsidR="006E5AD7">
        <w:rPr>
          <w:rFonts w:ascii="Times New Roman" w:hAnsi="Times New Roman" w:cs="Times New Roman"/>
          <w:kern w:val="0"/>
          <w:sz w:val="24"/>
          <w:szCs w:val="24"/>
          <w:lang w:val="en-GB"/>
        </w:rPr>
        <w:t>offender</w:t>
      </w:r>
      <w:r w:rsidRPr="002B6ED5">
        <w:rPr>
          <w:rFonts w:ascii="Times New Roman" w:hAnsi="Times New Roman" w:cs="Times New Roman"/>
          <w:kern w:val="0"/>
          <w:sz w:val="24"/>
          <w:szCs w:val="24"/>
          <w:lang w:val="en-GB"/>
        </w:rPr>
        <w:t>s. This group</w:t>
      </w:r>
      <w:r w:rsidR="007573C6">
        <w:rPr>
          <w:rFonts w:ascii="Times New Roman" w:hAnsi="Times New Roman" w:cs="Times New Roman"/>
          <w:kern w:val="0"/>
          <w:sz w:val="24"/>
          <w:szCs w:val="24"/>
          <w:lang w:val="en-GB"/>
        </w:rPr>
        <w:t>, which</w:t>
      </w:r>
      <w:r w:rsidRPr="002B6ED5">
        <w:rPr>
          <w:rFonts w:ascii="Times New Roman" w:hAnsi="Times New Roman" w:cs="Times New Roman"/>
          <w:kern w:val="0"/>
          <w:sz w:val="24"/>
          <w:szCs w:val="24"/>
          <w:lang w:val="en-GB"/>
        </w:rPr>
        <w:t xml:space="preserve"> represents a segment </w:t>
      </w:r>
      <w:r w:rsidR="007573C6" w:rsidRPr="002B6ED5">
        <w:rPr>
          <w:rFonts w:ascii="Times New Roman" w:hAnsi="Times New Roman" w:cs="Times New Roman"/>
          <w:kern w:val="0"/>
          <w:sz w:val="24"/>
          <w:szCs w:val="24"/>
          <w:lang w:val="en-GB"/>
        </w:rPr>
        <w:t xml:space="preserve">preserved </w:t>
      </w:r>
      <w:r w:rsidRPr="002B6ED5">
        <w:rPr>
          <w:rFonts w:ascii="Times New Roman" w:hAnsi="Times New Roman" w:cs="Times New Roman"/>
          <w:kern w:val="0"/>
          <w:sz w:val="24"/>
          <w:szCs w:val="24"/>
          <w:lang w:val="en-GB"/>
        </w:rPr>
        <w:t>from violence</w:t>
      </w:r>
      <w:r w:rsidR="007573C6">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w:t>
      </w:r>
      <w:r w:rsidR="00187968">
        <w:rPr>
          <w:rFonts w:ascii="Times New Roman" w:hAnsi="Times New Roman" w:cs="Times New Roman"/>
          <w:kern w:val="0"/>
          <w:sz w:val="24"/>
          <w:szCs w:val="24"/>
          <w:lang w:val="en-GB"/>
        </w:rPr>
        <w:t>makes up</w:t>
      </w:r>
      <w:r w:rsidR="00187968" w:rsidRPr="002B6ED5">
        <w:rPr>
          <w:rFonts w:ascii="Times New Roman" w:hAnsi="Times New Roman" w:cs="Times New Roman"/>
          <w:kern w:val="0"/>
          <w:sz w:val="24"/>
          <w:szCs w:val="24"/>
          <w:lang w:val="en-GB"/>
        </w:rPr>
        <w:t xml:space="preserve"> </w:t>
      </w:r>
      <w:proofErr w:type="gramStart"/>
      <w:r w:rsidRPr="002B6ED5">
        <w:rPr>
          <w:rFonts w:ascii="Times New Roman" w:hAnsi="Times New Roman" w:cs="Times New Roman"/>
          <w:kern w:val="0"/>
          <w:sz w:val="24"/>
          <w:szCs w:val="24"/>
          <w:lang w:val="en-GB"/>
        </w:rPr>
        <w:t>the vast majority of</w:t>
      </w:r>
      <w:proofErr w:type="gramEnd"/>
      <w:r w:rsidRPr="002B6ED5">
        <w:rPr>
          <w:rFonts w:ascii="Times New Roman" w:hAnsi="Times New Roman" w:cs="Times New Roman"/>
          <w:kern w:val="0"/>
          <w:sz w:val="24"/>
          <w:szCs w:val="24"/>
          <w:lang w:val="en-GB"/>
        </w:rPr>
        <w:t xml:space="preserve"> the sample.</w:t>
      </w:r>
      <w:r w:rsidR="00384F1C">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However, 32% report only victimization experiences, while 8.1% report high victimization scores that would qualify as polyvictimization, alongside a relatively limited number of perpetrat</w:t>
      </w:r>
      <w:r w:rsidR="00057EFB">
        <w:rPr>
          <w:rFonts w:ascii="Times New Roman" w:hAnsi="Times New Roman" w:cs="Times New Roman"/>
          <w:kern w:val="0"/>
          <w:sz w:val="24"/>
          <w:szCs w:val="24"/>
          <w:lang w:val="en-GB"/>
        </w:rPr>
        <w:t>ed</w:t>
      </w:r>
      <w:r w:rsidRPr="002B6ED5">
        <w:rPr>
          <w:rFonts w:ascii="Times New Roman" w:hAnsi="Times New Roman" w:cs="Times New Roman"/>
          <w:kern w:val="0"/>
          <w:sz w:val="24"/>
          <w:szCs w:val="24"/>
          <w:lang w:val="en-GB"/>
        </w:rPr>
        <w:t xml:space="preserve"> violent acts. A very </w:t>
      </w:r>
      <w:r w:rsidR="007573C6">
        <w:rPr>
          <w:rFonts w:ascii="Times New Roman" w:hAnsi="Times New Roman" w:cs="Times New Roman"/>
          <w:kern w:val="0"/>
          <w:sz w:val="24"/>
          <w:szCs w:val="24"/>
          <w:lang w:val="en-GB"/>
        </w:rPr>
        <w:t xml:space="preserve">small </w:t>
      </w:r>
      <w:r w:rsidRPr="002B6ED5">
        <w:rPr>
          <w:rFonts w:ascii="Times New Roman" w:hAnsi="Times New Roman" w:cs="Times New Roman"/>
          <w:kern w:val="0"/>
          <w:sz w:val="24"/>
          <w:szCs w:val="24"/>
          <w:lang w:val="en-GB"/>
        </w:rPr>
        <w:t>group (0.5%)</w:t>
      </w:r>
      <w:r w:rsidR="007573C6">
        <w:rPr>
          <w:rFonts w:ascii="Times New Roman" w:hAnsi="Times New Roman" w:cs="Times New Roman"/>
          <w:kern w:val="0"/>
          <w:sz w:val="24"/>
          <w:szCs w:val="24"/>
          <w:lang w:val="en-GB"/>
        </w:rPr>
        <w:t xml:space="preserve"> that is </w:t>
      </w:r>
      <w:r w:rsidR="005F7BD8">
        <w:rPr>
          <w:rFonts w:ascii="Times New Roman" w:hAnsi="Times New Roman" w:cs="Times New Roman"/>
          <w:kern w:val="0"/>
          <w:sz w:val="24"/>
          <w:szCs w:val="24"/>
          <w:lang w:val="en-GB"/>
        </w:rPr>
        <w:t>none</w:t>
      </w:r>
      <w:r w:rsidR="007573C6">
        <w:rPr>
          <w:rFonts w:ascii="Times New Roman" w:hAnsi="Times New Roman" w:cs="Times New Roman"/>
          <w:kern w:val="0"/>
          <w:sz w:val="24"/>
          <w:szCs w:val="24"/>
          <w:lang w:val="en-GB"/>
        </w:rPr>
        <w:t>theless</w:t>
      </w:r>
      <w:r w:rsidRPr="002B6ED5">
        <w:rPr>
          <w:rFonts w:ascii="Times New Roman" w:hAnsi="Times New Roman" w:cs="Times New Roman"/>
          <w:kern w:val="0"/>
          <w:sz w:val="24"/>
          <w:szCs w:val="24"/>
          <w:lang w:val="en-GB"/>
        </w:rPr>
        <w:t xml:space="preserve"> of high social and </w:t>
      </w:r>
      <w:r w:rsidR="00384F1C">
        <w:rPr>
          <w:rFonts w:ascii="Times New Roman" w:hAnsi="Times New Roman" w:cs="Times New Roman"/>
          <w:kern w:val="0"/>
          <w:sz w:val="24"/>
          <w:szCs w:val="24"/>
          <w:lang w:val="en-GB"/>
        </w:rPr>
        <w:t>psychological</w:t>
      </w:r>
      <w:r w:rsidRPr="002B6ED5">
        <w:rPr>
          <w:rFonts w:ascii="Times New Roman" w:hAnsi="Times New Roman" w:cs="Times New Roman"/>
          <w:kern w:val="0"/>
          <w:sz w:val="24"/>
          <w:szCs w:val="24"/>
          <w:lang w:val="en-GB"/>
        </w:rPr>
        <w:t xml:space="preserve"> relevance exhibits high victimization-perpetration, illustrating the importance of the overlap between </w:t>
      </w:r>
      <w:r w:rsidR="007573C6">
        <w:rPr>
          <w:rFonts w:ascii="Times New Roman" w:hAnsi="Times New Roman" w:cs="Times New Roman"/>
          <w:kern w:val="0"/>
          <w:sz w:val="24"/>
          <w:szCs w:val="24"/>
          <w:lang w:val="en-GB"/>
        </w:rPr>
        <w:t>the two</w:t>
      </w:r>
      <w:r w:rsidR="007573C6" w:rsidRPr="002B6ED5">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roles. Notably, no group including only </w:t>
      </w:r>
      <w:r w:rsidR="006E5AD7">
        <w:rPr>
          <w:rFonts w:ascii="Times New Roman" w:hAnsi="Times New Roman" w:cs="Times New Roman"/>
          <w:kern w:val="0"/>
          <w:sz w:val="24"/>
          <w:szCs w:val="24"/>
          <w:lang w:val="en-GB"/>
        </w:rPr>
        <w:t>offender</w:t>
      </w:r>
      <w:r w:rsidRPr="002B6ED5">
        <w:rPr>
          <w:rFonts w:ascii="Times New Roman" w:hAnsi="Times New Roman" w:cs="Times New Roman"/>
          <w:kern w:val="0"/>
          <w:sz w:val="24"/>
          <w:szCs w:val="24"/>
          <w:lang w:val="en-GB"/>
        </w:rPr>
        <w:t xml:space="preserve">s has been obtained. These results indicate that </w:t>
      </w:r>
      <w:proofErr w:type="gramStart"/>
      <w:r w:rsidRPr="002B6ED5">
        <w:rPr>
          <w:rFonts w:ascii="Times New Roman" w:hAnsi="Times New Roman" w:cs="Times New Roman"/>
          <w:kern w:val="0"/>
          <w:sz w:val="24"/>
          <w:szCs w:val="24"/>
          <w:lang w:val="en-GB"/>
        </w:rPr>
        <w:t>the majority of</w:t>
      </w:r>
      <w:proofErr w:type="gramEnd"/>
      <w:r w:rsidRPr="002B6ED5">
        <w:rPr>
          <w:rFonts w:ascii="Times New Roman" w:hAnsi="Times New Roman" w:cs="Times New Roman"/>
          <w:kern w:val="0"/>
          <w:sz w:val="24"/>
          <w:szCs w:val="24"/>
          <w:lang w:val="en-GB"/>
        </w:rPr>
        <w:t xml:space="preserve"> boys and girls who report antisocial </w:t>
      </w:r>
      <w:r w:rsidR="00F95B31" w:rsidRPr="002B6ED5">
        <w:rPr>
          <w:rFonts w:ascii="Times New Roman" w:hAnsi="Times New Roman" w:cs="Times New Roman"/>
          <w:kern w:val="0"/>
          <w:sz w:val="24"/>
          <w:szCs w:val="24"/>
          <w:lang w:val="en-GB"/>
        </w:rPr>
        <w:t>behaviours</w:t>
      </w:r>
      <w:r w:rsidRPr="002B6ED5">
        <w:rPr>
          <w:rFonts w:ascii="Times New Roman" w:hAnsi="Times New Roman" w:cs="Times New Roman"/>
          <w:kern w:val="0"/>
          <w:sz w:val="24"/>
          <w:szCs w:val="24"/>
          <w:lang w:val="en-GB"/>
        </w:rPr>
        <w:t xml:space="preserve"> have also experienced victimization, with the accumulation of </w:t>
      </w:r>
      <w:r w:rsidR="00B541CE">
        <w:rPr>
          <w:rFonts w:ascii="Times New Roman" w:hAnsi="Times New Roman" w:cs="Times New Roman"/>
          <w:kern w:val="0"/>
          <w:sz w:val="24"/>
          <w:szCs w:val="24"/>
          <w:lang w:val="en-GB"/>
        </w:rPr>
        <w:t>such</w:t>
      </w:r>
      <w:r w:rsidR="00B541CE" w:rsidRPr="002B6ED5">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experiences being particularly significant (Beckley et al., 2018).</w:t>
      </w:r>
      <w:r w:rsidR="00F95B31">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From the general theory of stress (Agnew, 1992), the experience of victimization can trigger or aggravate negative emotions, such as frustration or anger, which in turn may affect the likelihood of antisocial </w:t>
      </w:r>
      <w:r w:rsidR="00F95B31" w:rsidRPr="002B6ED5">
        <w:rPr>
          <w:rFonts w:ascii="Times New Roman" w:hAnsi="Times New Roman" w:cs="Times New Roman"/>
          <w:kern w:val="0"/>
          <w:sz w:val="24"/>
          <w:szCs w:val="24"/>
          <w:lang w:val="en-GB"/>
        </w:rPr>
        <w:t>behaviour</w:t>
      </w:r>
      <w:r w:rsidRPr="002B6ED5">
        <w:rPr>
          <w:rFonts w:ascii="Times New Roman" w:hAnsi="Times New Roman" w:cs="Times New Roman"/>
          <w:kern w:val="0"/>
          <w:sz w:val="24"/>
          <w:szCs w:val="24"/>
          <w:lang w:val="en-GB"/>
        </w:rPr>
        <w:t xml:space="preserve"> </w:t>
      </w:r>
      <w:proofErr w:type="gramStart"/>
      <w:r w:rsidRPr="002B6ED5">
        <w:rPr>
          <w:rFonts w:ascii="Times New Roman" w:hAnsi="Times New Roman" w:cs="Times New Roman"/>
          <w:kern w:val="0"/>
          <w:sz w:val="24"/>
          <w:szCs w:val="24"/>
          <w:lang w:val="en-GB"/>
        </w:rPr>
        <w:t>as a way to</w:t>
      </w:r>
      <w:proofErr w:type="gramEnd"/>
      <w:r w:rsidRPr="002B6ED5">
        <w:rPr>
          <w:rFonts w:ascii="Times New Roman" w:hAnsi="Times New Roman" w:cs="Times New Roman"/>
          <w:kern w:val="0"/>
          <w:sz w:val="24"/>
          <w:szCs w:val="24"/>
          <w:lang w:val="en-GB"/>
        </w:rPr>
        <w:t xml:space="preserve"> expel </w:t>
      </w:r>
      <w:r w:rsidR="00B541CE">
        <w:rPr>
          <w:rFonts w:ascii="Times New Roman" w:hAnsi="Times New Roman" w:cs="Times New Roman"/>
          <w:kern w:val="0"/>
          <w:sz w:val="24"/>
          <w:szCs w:val="24"/>
          <w:lang w:val="en-GB"/>
        </w:rPr>
        <w:t>such</w:t>
      </w:r>
      <w:r w:rsidR="00B541CE" w:rsidRPr="002B6ED5">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 xml:space="preserve">emotions. Previous studies have supported this argument, confirming the relationship between polyvictimization and self-reported delinquent </w:t>
      </w:r>
      <w:r w:rsidR="00F95B31" w:rsidRPr="002B6ED5">
        <w:rPr>
          <w:rFonts w:ascii="Times New Roman" w:hAnsi="Times New Roman" w:cs="Times New Roman"/>
          <w:kern w:val="0"/>
          <w:sz w:val="24"/>
          <w:szCs w:val="24"/>
          <w:lang w:val="en-GB"/>
        </w:rPr>
        <w:t>behaviour</w:t>
      </w:r>
      <w:r w:rsidRPr="002B6ED5">
        <w:rPr>
          <w:rFonts w:ascii="Times New Roman" w:hAnsi="Times New Roman" w:cs="Times New Roman"/>
          <w:kern w:val="0"/>
          <w:sz w:val="24"/>
          <w:szCs w:val="24"/>
          <w:lang w:val="en-GB"/>
        </w:rPr>
        <w:t xml:space="preserve"> in youth and how anger partially explains this relationship (Wemmers et al., 2018).</w:t>
      </w:r>
      <w:r w:rsidR="00F95B31">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In this sense, it is necessary to ask how a</w:t>
      </w:r>
      <w:r w:rsidR="00F95B31">
        <w:rPr>
          <w:rFonts w:ascii="Times New Roman" w:hAnsi="Times New Roman" w:cs="Times New Roman"/>
          <w:kern w:val="0"/>
          <w:sz w:val="24"/>
          <w:szCs w:val="24"/>
          <w:lang w:val="en-GB"/>
        </w:rPr>
        <w:t xml:space="preserve"> minor </w:t>
      </w:r>
      <w:r w:rsidRPr="002B6ED5">
        <w:rPr>
          <w:rFonts w:ascii="Times New Roman" w:hAnsi="Times New Roman" w:cs="Times New Roman"/>
          <w:kern w:val="0"/>
          <w:sz w:val="24"/>
          <w:szCs w:val="24"/>
          <w:lang w:val="en-GB"/>
        </w:rPr>
        <w:t xml:space="preserve">who continues to be subjected to victimization can be socially reintegrated. How is it </w:t>
      </w:r>
      <w:r w:rsidRPr="002B6ED5">
        <w:rPr>
          <w:rFonts w:ascii="Times New Roman" w:hAnsi="Times New Roman" w:cs="Times New Roman"/>
          <w:kern w:val="0"/>
          <w:sz w:val="24"/>
          <w:szCs w:val="24"/>
          <w:lang w:val="en-GB"/>
        </w:rPr>
        <w:lastRenderedPageBreak/>
        <w:t xml:space="preserve">possible to change their </w:t>
      </w:r>
      <w:r w:rsidR="00F95B31" w:rsidRPr="002B6ED5">
        <w:rPr>
          <w:rFonts w:ascii="Times New Roman" w:hAnsi="Times New Roman" w:cs="Times New Roman"/>
          <w:kern w:val="0"/>
          <w:sz w:val="24"/>
          <w:szCs w:val="24"/>
          <w:lang w:val="en-GB"/>
        </w:rPr>
        <w:t>behaviour</w:t>
      </w:r>
      <w:r w:rsidRPr="002B6ED5">
        <w:rPr>
          <w:rFonts w:ascii="Times New Roman" w:hAnsi="Times New Roman" w:cs="Times New Roman"/>
          <w:kern w:val="0"/>
          <w:sz w:val="24"/>
          <w:szCs w:val="24"/>
          <w:lang w:val="en-GB"/>
        </w:rPr>
        <w:t xml:space="preserve"> if they continue to be in close contact with violence and the emotions of anger and rage that </w:t>
      </w:r>
      <w:r w:rsidR="000C2638">
        <w:rPr>
          <w:rFonts w:ascii="Times New Roman" w:hAnsi="Times New Roman" w:cs="Times New Roman"/>
          <w:kern w:val="0"/>
          <w:sz w:val="24"/>
          <w:szCs w:val="24"/>
          <w:lang w:val="en-GB"/>
        </w:rPr>
        <w:t xml:space="preserve">are generated by </w:t>
      </w:r>
      <w:r w:rsidR="00B541CE">
        <w:rPr>
          <w:rFonts w:ascii="Times New Roman" w:hAnsi="Times New Roman" w:cs="Times New Roman"/>
          <w:kern w:val="0"/>
          <w:sz w:val="24"/>
          <w:szCs w:val="24"/>
          <w:lang w:val="en-GB"/>
        </w:rPr>
        <w:t>such an</w:t>
      </w:r>
      <w:r w:rsidRPr="002B6ED5">
        <w:rPr>
          <w:rFonts w:ascii="Times New Roman" w:hAnsi="Times New Roman" w:cs="Times New Roman"/>
          <w:kern w:val="0"/>
          <w:sz w:val="24"/>
          <w:szCs w:val="24"/>
          <w:lang w:val="en-GB"/>
        </w:rPr>
        <w:t xml:space="preserve"> experience</w:t>
      </w:r>
      <w:r w:rsidR="00F95B31">
        <w:rPr>
          <w:rFonts w:ascii="Times New Roman" w:hAnsi="Times New Roman" w:cs="Times New Roman"/>
          <w:kern w:val="0"/>
          <w:sz w:val="24"/>
          <w:szCs w:val="24"/>
          <w:lang w:val="en-GB"/>
        </w:rPr>
        <w:t>.</w:t>
      </w:r>
    </w:p>
    <w:p w14:paraId="660AFAAB" w14:textId="1764406A" w:rsidR="00360AD9" w:rsidRDefault="00384F1C" w:rsidP="00360AD9">
      <w:pPr>
        <w:autoSpaceDE w:val="0"/>
        <w:autoSpaceDN w:val="0"/>
        <w:adjustRightInd w:val="0"/>
        <w:spacing w:after="0" w:line="480" w:lineRule="auto"/>
        <w:ind w:firstLine="708"/>
        <w:rPr>
          <w:rFonts w:ascii="Times New Roman" w:hAnsi="Times New Roman" w:cs="Times New Roman"/>
          <w:kern w:val="0"/>
          <w:sz w:val="24"/>
          <w:szCs w:val="24"/>
          <w:lang w:val="en-GB"/>
        </w:rPr>
      </w:pPr>
      <w:r>
        <w:rPr>
          <w:rFonts w:ascii="Times New Roman" w:hAnsi="Times New Roman" w:cs="Times New Roman"/>
          <w:kern w:val="0"/>
          <w:sz w:val="24"/>
          <w:szCs w:val="24"/>
          <w:lang w:val="en-GB"/>
        </w:rPr>
        <w:t xml:space="preserve">Regarding </w:t>
      </w:r>
      <w:r w:rsidR="008F3CDA">
        <w:rPr>
          <w:rFonts w:ascii="Times New Roman" w:hAnsi="Times New Roman" w:cs="Times New Roman"/>
          <w:kern w:val="0"/>
          <w:sz w:val="24"/>
          <w:szCs w:val="24"/>
          <w:lang w:val="en-GB"/>
        </w:rPr>
        <w:t>the role of gender</w:t>
      </w:r>
      <w:r>
        <w:rPr>
          <w:rFonts w:ascii="Times New Roman" w:hAnsi="Times New Roman" w:cs="Times New Roman"/>
          <w:kern w:val="0"/>
          <w:sz w:val="24"/>
          <w:szCs w:val="24"/>
          <w:lang w:val="en-GB"/>
        </w:rPr>
        <w:t xml:space="preserve">, </w:t>
      </w:r>
      <w:r w:rsidR="008F3CDA" w:rsidRPr="008F3CDA">
        <w:rPr>
          <w:rFonts w:ascii="Times New Roman" w:hAnsi="Times New Roman" w:cs="Times New Roman"/>
          <w:kern w:val="0"/>
          <w:sz w:val="24"/>
          <w:szCs w:val="24"/>
          <w:lang w:val="en-US"/>
        </w:rPr>
        <w:t>the study confirms that girls are more frequently categorized as victims, while boys are more commonly classified as part of the high victimization-perpetration overlap group, as observed in previous studies</w:t>
      </w:r>
      <w:r w:rsidR="008F3CDA" w:rsidRPr="008F3CDA">
        <w:rPr>
          <w:rFonts w:ascii="Times New Roman" w:hAnsi="Times New Roman" w:cs="Times New Roman"/>
          <w:kern w:val="0"/>
          <w:sz w:val="24"/>
          <w:szCs w:val="24"/>
          <w:lang w:val="en-GB"/>
        </w:rPr>
        <w:t xml:space="preserve"> </w:t>
      </w:r>
      <w:r w:rsidR="008D73B7" w:rsidRPr="002B6ED5">
        <w:rPr>
          <w:rFonts w:ascii="Times New Roman" w:hAnsi="Times New Roman" w:cs="Times New Roman"/>
          <w:kern w:val="0"/>
          <w:sz w:val="24"/>
          <w:szCs w:val="24"/>
          <w:lang w:val="en-GB"/>
        </w:rPr>
        <w:t xml:space="preserve">(Maldonado-Molina et al., 2010). </w:t>
      </w:r>
      <w:r w:rsidR="008F3CDA" w:rsidRPr="008F3CDA">
        <w:rPr>
          <w:rFonts w:ascii="Times New Roman" w:hAnsi="Times New Roman" w:cs="Times New Roman"/>
          <w:kern w:val="0"/>
          <w:sz w:val="24"/>
          <w:szCs w:val="24"/>
          <w:lang w:val="en-GB"/>
        </w:rPr>
        <w:t xml:space="preserve">Furthermore, </w:t>
      </w:r>
      <w:r w:rsidR="006A2565" w:rsidRPr="006A2565">
        <w:rPr>
          <w:rFonts w:ascii="Times New Roman" w:hAnsi="Times New Roman" w:cs="Times New Roman"/>
          <w:kern w:val="0"/>
          <w:sz w:val="24"/>
          <w:szCs w:val="24"/>
          <w:lang w:val="en-US"/>
        </w:rPr>
        <w:t>the research highlights the importance of cultural context, particularly when considering adolescents born outside of Spain.</w:t>
      </w:r>
      <w:r w:rsidR="006A2565">
        <w:rPr>
          <w:rFonts w:ascii="Times New Roman" w:hAnsi="Times New Roman" w:cs="Times New Roman"/>
          <w:kern w:val="0"/>
          <w:sz w:val="24"/>
          <w:szCs w:val="24"/>
          <w:lang w:val="en-GB"/>
        </w:rPr>
        <w:t xml:space="preserve"> T</w:t>
      </w:r>
      <w:r w:rsidR="008F3CDA" w:rsidRPr="008F3CDA">
        <w:rPr>
          <w:rFonts w:ascii="Times New Roman" w:hAnsi="Times New Roman" w:cs="Times New Roman"/>
          <w:kern w:val="0"/>
          <w:sz w:val="24"/>
          <w:szCs w:val="24"/>
          <w:lang w:val="en-GB"/>
        </w:rPr>
        <w:t xml:space="preserve">he overlap of victimization and perpetration is more prominent among youth born outside Spain, supporting the idea that cultural factors influence the victim-offender relationship, as suggested by theories on crime and violence norms </w:t>
      </w:r>
      <w:r w:rsidR="008D73B7" w:rsidRPr="002B6ED5">
        <w:rPr>
          <w:rFonts w:ascii="Times New Roman" w:hAnsi="Times New Roman" w:cs="Times New Roman"/>
          <w:kern w:val="0"/>
          <w:sz w:val="24"/>
          <w:szCs w:val="24"/>
          <w:lang w:val="en-GB"/>
        </w:rPr>
        <w:t xml:space="preserve">(Berg </w:t>
      </w:r>
      <w:r w:rsidR="00FB5AD4">
        <w:rPr>
          <w:rFonts w:ascii="Times New Roman" w:hAnsi="Times New Roman" w:cs="Times New Roman"/>
          <w:kern w:val="0"/>
          <w:sz w:val="24"/>
          <w:szCs w:val="24"/>
          <w:lang w:val="en-GB"/>
        </w:rPr>
        <w:t>&amp;</w:t>
      </w:r>
      <w:r w:rsidR="008D73B7" w:rsidRPr="002B6ED5">
        <w:rPr>
          <w:rFonts w:ascii="Times New Roman" w:hAnsi="Times New Roman" w:cs="Times New Roman"/>
          <w:kern w:val="0"/>
          <w:sz w:val="24"/>
          <w:szCs w:val="24"/>
          <w:lang w:val="en-GB"/>
        </w:rPr>
        <w:t xml:space="preserve"> Mulford, 2020). Discrimination experienced by certain groups of migrants is a risk factor for juvenile delinquent </w:t>
      </w:r>
      <w:r w:rsidR="00F95B31" w:rsidRPr="002B6ED5">
        <w:rPr>
          <w:rFonts w:ascii="Times New Roman" w:hAnsi="Times New Roman" w:cs="Times New Roman"/>
          <w:kern w:val="0"/>
          <w:sz w:val="24"/>
          <w:szCs w:val="24"/>
          <w:lang w:val="en-GB"/>
        </w:rPr>
        <w:t>behaviours</w:t>
      </w:r>
      <w:r w:rsidR="008D73B7" w:rsidRPr="002B6ED5">
        <w:rPr>
          <w:rFonts w:ascii="Times New Roman" w:hAnsi="Times New Roman" w:cs="Times New Roman"/>
          <w:kern w:val="0"/>
          <w:sz w:val="24"/>
          <w:szCs w:val="24"/>
          <w:lang w:val="en-GB"/>
        </w:rPr>
        <w:t>, especially in boys who lack parental support, as seen in other European studies (Uysal et al., 2019).</w:t>
      </w:r>
    </w:p>
    <w:p w14:paraId="68A0FC58" w14:textId="6E708C05" w:rsidR="00360AD9" w:rsidRPr="002B6ED5" w:rsidRDefault="00E2085A" w:rsidP="00360AD9">
      <w:pPr>
        <w:autoSpaceDE w:val="0"/>
        <w:autoSpaceDN w:val="0"/>
        <w:adjustRightInd w:val="0"/>
        <w:spacing w:after="0" w:line="480" w:lineRule="auto"/>
        <w:ind w:firstLine="708"/>
        <w:rPr>
          <w:rFonts w:ascii="Times New Roman" w:hAnsi="Times New Roman" w:cs="Times New Roman"/>
          <w:kern w:val="0"/>
          <w:sz w:val="24"/>
          <w:szCs w:val="24"/>
          <w:lang w:val="en-GB"/>
        </w:rPr>
      </w:pPr>
      <w:r w:rsidRPr="00E2085A">
        <w:rPr>
          <w:rFonts w:ascii="Times New Roman" w:hAnsi="Times New Roman" w:cs="Times New Roman"/>
          <w:kern w:val="0"/>
          <w:sz w:val="24"/>
          <w:szCs w:val="24"/>
          <w:lang w:val="en-GB"/>
        </w:rPr>
        <w:t>In terms of moral emotions, guilt and shame are more commonly reported by those who are neither victims nor offenders or those who are only victims</w:t>
      </w:r>
      <w:r w:rsidR="008D73B7" w:rsidRPr="002B6ED5">
        <w:rPr>
          <w:rFonts w:ascii="Times New Roman" w:hAnsi="Times New Roman" w:cs="Times New Roman"/>
          <w:kern w:val="0"/>
          <w:sz w:val="24"/>
          <w:szCs w:val="24"/>
          <w:lang w:val="en-GB"/>
        </w:rPr>
        <w:t xml:space="preserve">. However, they are less common in clusters that include perpetration, especially at a high level. Previous review studies have confirmed these results, showing that feelings of guilt and shame are associated with lower self-reported antisocial </w:t>
      </w:r>
      <w:r w:rsidR="00F95B31" w:rsidRPr="002B6ED5">
        <w:rPr>
          <w:rFonts w:ascii="Times New Roman" w:hAnsi="Times New Roman" w:cs="Times New Roman"/>
          <w:kern w:val="0"/>
          <w:sz w:val="24"/>
          <w:szCs w:val="24"/>
          <w:lang w:val="en-GB"/>
        </w:rPr>
        <w:t>behaviours</w:t>
      </w:r>
      <w:r w:rsidR="008D73B7" w:rsidRPr="002B6ED5">
        <w:rPr>
          <w:rFonts w:ascii="Times New Roman" w:hAnsi="Times New Roman" w:cs="Times New Roman"/>
          <w:kern w:val="0"/>
          <w:sz w:val="24"/>
          <w:szCs w:val="24"/>
          <w:lang w:val="en-GB"/>
        </w:rPr>
        <w:t xml:space="preserve"> (Spruit et al., 2016). </w:t>
      </w:r>
      <w:r w:rsidR="00360AD9" w:rsidRPr="00FB5AD4">
        <w:rPr>
          <w:rFonts w:ascii="Times New Roman" w:hAnsi="Times New Roman" w:cs="Times New Roman"/>
          <w:kern w:val="0"/>
          <w:sz w:val="24"/>
          <w:szCs w:val="24"/>
          <w:lang w:val="en-GB"/>
        </w:rPr>
        <w:t xml:space="preserve">In this </w:t>
      </w:r>
      <w:r w:rsidR="008122EA" w:rsidRPr="00FB5AD4">
        <w:rPr>
          <w:rFonts w:ascii="Times New Roman" w:hAnsi="Times New Roman" w:cs="Times New Roman"/>
          <w:kern w:val="0"/>
          <w:sz w:val="24"/>
          <w:szCs w:val="24"/>
          <w:lang w:val="en-GB"/>
        </w:rPr>
        <w:t>regard</w:t>
      </w:r>
      <w:r w:rsidR="00360AD9" w:rsidRPr="00FB5AD4">
        <w:rPr>
          <w:rFonts w:ascii="Times New Roman" w:hAnsi="Times New Roman" w:cs="Times New Roman"/>
          <w:kern w:val="0"/>
          <w:sz w:val="24"/>
          <w:szCs w:val="24"/>
          <w:lang w:val="en-GB"/>
        </w:rPr>
        <w:t>, moral emotions can influence decision-making in violent offending situations, which has been shown to be a causal mechanism underlying the relationship between violent victimization and offending</w:t>
      </w:r>
      <w:r w:rsidR="00B51205" w:rsidRPr="00FB5AD4">
        <w:rPr>
          <w:rFonts w:ascii="Times New Roman" w:hAnsi="Times New Roman" w:cs="Times New Roman"/>
          <w:kern w:val="0"/>
          <w:sz w:val="24"/>
          <w:szCs w:val="24"/>
          <w:lang w:val="en-GB"/>
        </w:rPr>
        <w:t xml:space="preserve"> (Averdijk et al., 2016)</w:t>
      </w:r>
      <w:r w:rsidR="00360AD9" w:rsidRPr="00FB5AD4">
        <w:rPr>
          <w:rFonts w:ascii="Times New Roman" w:hAnsi="Times New Roman" w:cs="Times New Roman"/>
          <w:kern w:val="0"/>
          <w:sz w:val="24"/>
          <w:szCs w:val="24"/>
          <w:lang w:val="en-GB"/>
        </w:rPr>
        <w:t>.</w:t>
      </w:r>
    </w:p>
    <w:p w14:paraId="020BC77B" w14:textId="49AC4854" w:rsidR="006C23B4" w:rsidRDefault="00E2085A" w:rsidP="00146E66">
      <w:pPr>
        <w:spacing w:after="0" w:line="480" w:lineRule="auto"/>
        <w:ind w:firstLine="708"/>
        <w:rPr>
          <w:rFonts w:ascii="Times New Roman" w:hAnsi="Times New Roman" w:cs="Times New Roman"/>
          <w:kern w:val="0"/>
          <w:sz w:val="24"/>
          <w:szCs w:val="24"/>
          <w:lang w:val="en-GB"/>
        </w:rPr>
      </w:pPr>
      <w:r w:rsidRPr="00E2085A">
        <w:rPr>
          <w:rFonts w:ascii="Times New Roman" w:hAnsi="Times New Roman" w:cs="Times New Roman"/>
          <w:kern w:val="0"/>
          <w:sz w:val="24"/>
          <w:szCs w:val="24"/>
          <w:lang w:val="en-US"/>
        </w:rPr>
        <w:t xml:space="preserve">The study also examines the role of behaviors such as alcohol consumption, pornography use, and running away in the victim-offender overlap. </w:t>
      </w:r>
      <w:r w:rsidR="006A2565">
        <w:rPr>
          <w:rFonts w:ascii="Times New Roman" w:hAnsi="Times New Roman" w:cs="Times New Roman"/>
          <w:kern w:val="0"/>
          <w:sz w:val="24"/>
          <w:szCs w:val="24"/>
          <w:lang w:val="en-US"/>
        </w:rPr>
        <w:t>A</w:t>
      </w:r>
      <w:r w:rsidRPr="00E2085A">
        <w:rPr>
          <w:rFonts w:ascii="Times New Roman" w:hAnsi="Times New Roman" w:cs="Times New Roman"/>
          <w:kern w:val="0"/>
          <w:sz w:val="24"/>
          <w:szCs w:val="24"/>
          <w:lang w:val="en-US"/>
        </w:rPr>
        <w:t>dolescents in the high victimization-perpetration group report the highest levels of alcohol consumption and running away behaviors, with pornography consumption also higher, albeit not significantly</w:t>
      </w:r>
      <w:r w:rsidR="00F95B31">
        <w:rPr>
          <w:rFonts w:ascii="Times New Roman" w:hAnsi="Times New Roman" w:cs="Times New Roman"/>
          <w:kern w:val="0"/>
          <w:sz w:val="24"/>
          <w:szCs w:val="24"/>
          <w:lang w:val="en-GB"/>
        </w:rPr>
        <w:t xml:space="preserve">. </w:t>
      </w:r>
      <w:r w:rsidR="008D73B7" w:rsidRPr="002B6ED5">
        <w:rPr>
          <w:rFonts w:ascii="Times New Roman" w:hAnsi="Times New Roman" w:cs="Times New Roman"/>
          <w:kern w:val="0"/>
          <w:sz w:val="24"/>
          <w:szCs w:val="24"/>
          <w:lang w:val="en-GB"/>
        </w:rPr>
        <w:t>Regarding runaways, th</w:t>
      </w:r>
      <w:r w:rsidR="009624CA">
        <w:rPr>
          <w:rFonts w:ascii="Times New Roman" w:hAnsi="Times New Roman" w:cs="Times New Roman"/>
          <w:kern w:val="0"/>
          <w:sz w:val="24"/>
          <w:szCs w:val="24"/>
          <w:lang w:val="en-GB"/>
        </w:rPr>
        <w:t>e</w:t>
      </w:r>
      <w:r w:rsidR="008D73B7" w:rsidRPr="002B6ED5">
        <w:rPr>
          <w:rFonts w:ascii="Times New Roman" w:hAnsi="Times New Roman" w:cs="Times New Roman"/>
          <w:kern w:val="0"/>
          <w:sz w:val="24"/>
          <w:szCs w:val="24"/>
          <w:lang w:val="en-GB"/>
        </w:rPr>
        <w:t xml:space="preserve"> </w:t>
      </w:r>
      <w:r w:rsidR="008D73B7" w:rsidRPr="002B6ED5">
        <w:rPr>
          <w:rFonts w:ascii="Times New Roman" w:hAnsi="Times New Roman" w:cs="Times New Roman"/>
          <w:kern w:val="0"/>
          <w:sz w:val="24"/>
          <w:szCs w:val="24"/>
          <w:lang w:val="en-GB"/>
        </w:rPr>
        <w:lastRenderedPageBreak/>
        <w:t>result should be analy</w:t>
      </w:r>
      <w:r w:rsidR="007138B3">
        <w:rPr>
          <w:rFonts w:ascii="Times New Roman" w:hAnsi="Times New Roman" w:cs="Times New Roman"/>
          <w:kern w:val="0"/>
          <w:sz w:val="24"/>
          <w:szCs w:val="24"/>
          <w:lang w:val="en-GB"/>
        </w:rPr>
        <w:t>s</w:t>
      </w:r>
      <w:r w:rsidR="008D73B7" w:rsidRPr="002B6ED5">
        <w:rPr>
          <w:rFonts w:ascii="Times New Roman" w:hAnsi="Times New Roman" w:cs="Times New Roman"/>
          <w:kern w:val="0"/>
          <w:sz w:val="24"/>
          <w:szCs w:val="24"/>
          <w:lang w:val="en-GB"/>
        </w:rPr>
        <w:t>ed taking into consideration that in the cluster of polyvictimization and polyperpetration, there is a higher proportion of adolescents residing in protection cent</w:t>
      </w:r>
      <w:r w:rsidR="00EF3C8C">
        <w:rPr>
          <w:rFonts w:ascii="Times New Roman" w:hAnsi="Times New Roman" w:cs="Times New Roman"/>
          <w:kern w:val="0"/>
          <w:sz w:val="24"/>
          <w:szCs w:val="24"/>
          <w:lang w:val="en-GB"/>
        </w:rPr>
        <w:t>re</w:t>
      </w:r>
      <w:r w:rsidR="008D73B7" w:rsidRPr="002B6ED5">
        <w:rPr>
          <w:rFonts w:ascii="Times New Roman" w:hAnsi="Times New Roman" w:cs="Times New Roman"/>
          <w:kern w:val="0"/>
          <w:sz w:val="24"/>
          <w:szCs w:val="24"/>
          <w:lang w:val="en-GB"/>
        </w:rPr>
        <w:t>s, where runaways tend to be more frequent and can reach nearly half of the youth in cent</w:t>
      </w:r>
      <w:r w:rsidR="00EF3C8C">
        <w:rPr>
          <w:rFonts w:ascii="Times New Roman" w:hAnsi="Times New Roman" w:cs="Times New Roman"/>
          <w:kern w:val="0"/>
          <w:sz w:val="24"/>
          <w:szCs w:val="24"/>
          <w:lang w:val="en-GB"/>
        </w:rPr>
        <w:t>re</w:t>
      </w:r>
      <w:r w:rsidR="008D73B7" w:rsidRPr="002B6ED5">
        <w:rPr>
          <w:rFonts w:ascii="Times New Roman" w:hAnsi="Times New Roman" w:cs="Times New Roman"/>
          <w:kern w:val="0"/>
          <w:sz w:val="24"/>
          <w:szCs w:val="24"/>
          <w:lang w:val="en-GB"/>
        </w:rPr>
        <w:t>s in Spain (Pereda, 2020).</w:t>
      </w:r>
      <w:r w:rsidR="00F95B31">
        <w:rPr>
          <w:rFonts w:ascii="Times New Roman" w:hAnsi="Times New Roman" w:cs="Times New Roman"/>
          <w:kern w:val="0"/>
          <w:sz w:val="24"/>
          <w:szCs w:val="24"/>
          <w:lang w:val="en-GB"/>
        </w:rPr>
        <w:t xml:space="preserve"> </w:t>
      </w:r>
      <w:r w:rsidR="008D73B7" w:rsidRPr="002B6ED5">
        <w:rPr>
          <w:rFonts w:ascii="Times New Roman" w:hAnsi="Times New Roman" w:cs="Times New Roman"/>
          <w:kern w:val="0"/>
          <w:sz w:val="24"/>
          <w:szCs w:val="24"/>
          <w:lang w:val="en-GB"/>
        </w:rPr>
        <w:t xml:space="preserve">Furthermore, from social interactionist models, alcohol consumption has been </w:t>
      </w:r>
      <w:r w:rsidR="00F95B31" w:rsidRPr="002B6ED5">
        <w:rPr>
          <w:rFonts w:ascii="Times New Roman" w:hAnsi="Times New Roman" w:cs="Times New Roman"/>
          <w:kern w:val="0"/>
          <w:sz w:val="24"/>
          <w:szCs w:val="24"/>
          <w:lang w:val="en-GB"/>
        </w:rPr>
        <w:t>analysed</w:t>
      </w:r>
      <w:r w:rsidR="008D73B7" w:rsidRPr="002B6ED5">
        <w:rPr>
          <w:rFonts w:ascii="Times New Roman" w:hAnsi="Times New Roman" w:cs="Times New Roman"/>
          <w:kern w:val="0"/>
          <w:sz w:val="24"/>
          <w:szCs w:val="24"/>
          <w:lang w:val="en-GB"/>
        </w:rPr>
        <w:t xml:space="preserve"> as a variable that appears to increase the risk of overlap between perpetration and victimization (Berg </w:t>
      </w:r>
      <w:r w:rsidR="006A2565">
        <w:rPr>
          <w:rFonts w:ascii="Times New Roman" w:hAnsi="Times New Roman" w:cs="Times New Roman"/>
          <w:kern w:val="0"/>
          <w:sz w:val="24"/>
          <w:szCs w:val="24"/>
          <w:lang w:val="en-GB"/>
        </w:rPr>
        <w:t>&amp;</w:t>
      </w:r>
      <w:r w:rsidR="008D73B7" w:rsidRPr="002B6ED5">
        <w:rPr>
          <w:rFonts w:ascii="Times New Roman" w:hAnsi="Times New Roman" w:cs="Times New Roman"/>
          <w:kern w:val="0"/>
          <w:sz w:val="24"/>
          <w:szCs w:val="24"/>
          <w:lang w:val="en-GB"/>
        </w:rPr>
        <w:t xml:space="preserve"> Felson, 2020). </w:t>
      </w:r>
      <w:r w:rsidR="008D73B7" w:rsidRPr="00146E66">
        <w:rPr>
          <w:rFonts w:ascii="Times New Roman" w:hAnsi="Times New Roman" w:cs="Times New Roman"/>
          <w:kern w:val="0"/>
          <w:sz w:val="24"/>
          <w:szCs w:val="24"/>
          <w:lang w:val="en-GB"/>
        </w:rPr>
        <w:t xml:space="preserve">The risk of victimization in youth who consume pornography has been previously </w:t>
      </w:r>
      <w:r w:rsidR="008D73B7" w:rsidRPr="00FB5AD4">
        <w:rPr>
          <w:rFonts w:ascii="Times New Roman" w:hAnsi="Times New Roman" w:cs="Times New Roman"/>
          <w:kern w:val="0"/>
          <w:sz w:val="24"/>
          <w:szCs w:val="24"/>
          <w:lang w:val="en-GB"/>
        </w:rPr>
        <w:t xml:space="preserve">documented (Rothman </w:t>
      </w:r>
      <w:r w:rsidR="006A2565">
        <w:rPr>
          <w:rFonts w:ascii="Times New Roman" w:hAnsi="Times New Roman" w:cs="Times New Roman"/>
          <w:kern w:val="0"/>
          <w:sz w:val="24"/>
          <w:szCs w:val="24"/>
          <w:lang w:val="en-GB"/>
        </w:rPr>
        <w:t>&amp;</w:t>
      </w:r>
      <w:r w:rsidR="008D73B7" w:rsidRPr="00FB5AD4">
        <w:rPr>
          <w:rFonts w:ascii="Times New Roman" w:hAnsi="Times New Roman" w:cs="Times New Roman"/>
          <w:kern w:val="0"/>
          <w:sz w:val="24"/>
          <w:szCs w:val="24"/>
          <w:lang w:val="en-GB"/>
        </w:rPr>
        <w:t xml:space="preserve"> Adhia, 2016), although the associated mechanisms are not known. </w:t>
      </w:r>
      <w:r w:rsidR="008122EA" w:rsidRPr="00FB5AD4">
        <w:rPr>
          <w:rFonts w:ascii="Times New Roman" w:hAnsi="Times New Roman" w:cs="Times New Roman"/>
          <w:sz w:val="24"/>
          <w:szCs w:val="24"/>
          <w:lang w:val="en-GB"/>
        </w:rPr>
        <w:t xml:space="preserve">For some youth, </w:t>
      </w:r>
      <w:r w:rsidR="00146E66" w:rsidRPr="00FB5AD4">
        <w:rPr>
          <w:rFonts w:ascii="Times New Roman" w:hAnsi="Times New Roman" w:cs="Times New Roman"/>
          <w:sz w:val="24"/>
          <w:szCs w:val="24"/>
          <w:lang w:val="en-GB"/>
        </w:rPr>
        <w:t xml:space="preserve">pornography is the primary source of information about sex (Rothman </w:t>
      </w:r>
      <w:r w:rsidR="00FB5AD4">
        <w:rPr>
          <w:rFonts w:ascii="Times New Roman" w:hAnsi="Times New Roman" w:cs="Times New Roman"/>
          <w:sz w:val="24"/>
          <w:szCs w:val="24"/>
          <w:lang w:val="en-GB"/>
        </w:rPr>
        <w:t xml:space="preserve">&amp; </w:t>
      </w:r>
      <w:r w:rsidR="00146E66" w:rsidRPr="00FB5AD4">
        <w:rPr>
          <w:rFonts w:ascii="Times New Roman" w:hAnsi="Times New Roman" w:cs="Times New Roman"/>
          <w:sz w:val="24"/>
          <w:szCs w:val="24"/>
          <w:lang w:val="en-GB"/>
        </w:rPr>
        <w:t>Adhia, 2016)</w:t>
      </w:r>
      <w:r w:rsidR="008122EA" w:rsidRPr="00FB5AD4">
        <w:rPr>
          <w:rFonts w:ascii="Times New Roman" w:hAnsi="Times New Roman" w:cs="Times New Roman"/>
          <w:sz w:val="24"/>
          <w:szCs w:val="24"/>
          <w:lang w:val="en-GB"/>
        </w:rPr>
        <w:t>, and this may</w:t>
      </w:r>
      <w:r w:rsidR="00A71C9D" w:rsidRPr="00FB5AD4">
        <w:rPr>
          <w:rFonts w:ascii="Times New Roman" w:hAnsi="Times New Roman" w:cs="Times New Roman"/>
          <w:sz w:val="24"/>
          <w:szCs w:val="24"/>
          <w:lang w:val="en-GB"/>
        </w:rPr>
        <w:t xml:space="preserve"> </w:t>
      </w:r>
      <w:r w:rsidR="00146E66" w:rsidRPr="00FB5AD4">
        <w:rPr>
          <w:rFonts w:ascii="Times New Roman" w:hAnsi="Times New Roman" w:cs="Times New Roman"/>
          <w:sz w:val="24"/>
          <w:szCs w:val="24"/>
          <w:lang w:val="en-GB"/>
        </w:rPr>
        <w:t xml:space="preserve">make them vulnerable to engaging in at-risk behaviors and self-sexual exposure online (Chang et al., 2016). </w:t>
      </w:r>
      <w:r w:rsidR="008D73B7" w:rsidRPr="00FB5AD4">
        <w:rPr>
          <w:rFonts w:ascii="Times New Roman" w:hAnsi="Times New Roman" w:cs="Times New Roman"/>
          <w:kern w:val="0"/>
          <w:sz w:val="24"/>
          <w:szCs w:val="24"/>
          <w:lang w:val="en-GB"/>
        </w:rPr>
        <w:t>In turn, pornography consumption appears to be</w:t>
      </w:r>
      <w:r w:rsidR="008D73B7" w:rsidRPr="00146E66">
        <w:rPr>
          <w:rFonts w:ascii="Times New Roman" w:hAnsi="Times New Roman" w:cs="Times New Roman"/>
          <w:kern w:val="0"/>
          <w:sz w:val="24"/>
          <w:szCs w:val="24"/>
          <w:lang w:val="en-GB"/>
        </w:rPr>
        <w:t xml:space="preserve"> associated with perpetration in adolescents, especially violent perpetration (Ybarra et al., 2011). Review studies show that pornography consumption in adolescents is associated with increased sexual perpetration and victimization (Peter </w:t>
      </w:r>
      <w:r w:rsidR="00FB28C9">
        <w:rPr>
          <w:rFonts w:ascii="Times New Roman" w:hAnsi="Times New Roman" w:cs="Times New Roman"/>
          <w:kern w:val="0"/>
          <w:sz w:val="24"/>
          <w:szCs w:val="24"/>
          <w:lang w:val="en-GB"/>
        </w:rPr>
        <w:t>&amp;</w:t>
      </w:r>
      <w:r w:rsidR="008D73B7" w:rsidRPr="00146E66">
        <w:rPr>
          <w:rFonts w:ascii="Times New Roman" w:hAnsi="Times New Roman" w:cs="Times New Roman"/>
          <w:kern w:val="0"/>
          <w:sz w:val="24"/>
          <w:szCs w:val="24"/>
          <w:lang w:val="en-GB"/>
        </w:rPr>
        <w:t xml:space="preserve"> Valkenburg, 2016), in line with the results obtained</w:t>
      </w:r>
      <w:r w:rsidR="006C23B4" w:rsidRPr="00146E66">
        <w:rPr>
          <w:rFonts w:ascii="Times New Roman" w:hAnsi="Times New Roman" w:cs="Times New Roman"/>
          <w:kern w:val="0"/>
          <w:sz w:val="24"/>
          <w:szCs w:val="24"/>
          <w:lang w:val="en-GB"/>
        </w:rPr>
        <w:t>.</w:t>
      </w:r>
    </w:p>
    <w:p w14:paraId="4ED48D38" w14:textId="77777777" w:rsidR="00FB5AD4" w:rsidRPr="00FB5AD4" w:rsidRDefault="00FB5AD4" w:rsidP="00FB5AD4">
      <w:pPr>
        <w:autoSpaceDE w:val="0"/>
        <w:autoSpaceDN w:val="0"/>
        <w:adjustRightInd w:val="0"/>
        <w:spacing w:after="0" w:line="480" w:lineRule="auto"/>
        <w:rPr>
          <w:rFonts w:ascii="Times New Roman" w:hAnsi="Times New Roman" w:cs="Times New Roman"/>
          <w:b/>
          <w:bCs/>
          <w:kern w:val="0"/>
          <w:sz w:val="24"/>
          <w:szCs w:val="24"/>
          <w:lang w:val="en-GB"/>
        </w:rPr>
      </w:pPr>
      <w:r w:rsidRPr="00FB5AD4">
        <w:rPr>
          <w:rFonts w:ascii="Times New Roman" w:hAnsi="Times New Roman" w:cs="Times New Roman"/>
          <w:b/>
          <w:bCs/>
          <w:kern w:val="0"/>
          <w:sz w:val="24"/>
          <w:szCs w:val="24"/>
          <w:lang w:val="en-GB"/>
        </w:rPr>
        <w:t>Limitations</w:t>
      </w:r>
    </w:p>
    <w:p w14:paraId="60664792" w14:textId="5ECF5B85" w:rsidR="00FB5AD4" w:rsidRDefault="00FB5AD4" w:rsidP="00FB5AD4">
      <w:pPr>
        <w:autoSpaceDE w:val="0"/>
        <w:autoSpaceDN w:val="0"/>
        <w:adjustRightInd w:val="0"/>
        <w:spacing w:after="0" w:line="480" w:lineRule="auto"/>
        <w:ind w:firstLine="708"/>
        <w:rPr>
          <w:rFonts w:ascii="Times New Roman" w:hAnsi="Times New Roman" w:cs="Times New Roman"/>
          <w:kern w:val="0"/>
          <w:sz w:val="24"/>
          <w:szCs w:val="24"/>
          <w:lang w:val="en-GB"/>
        </w:rPr>
      </w:pPr>
      <w:r w:rsidRPr="00FB5AD4">
        <w:rPr>
          <w:rFonts w:ascii="Times New Roman" w:hAnsi="Times New Roman" w:cs="Times New Roman"/>
          <w:kern w:val="0"/>
          <w:sz w:val="24"/>
          <w:szCs w:val="24"/>
          <w:lang w:val="en-GB"/>
        </w:rPr>
        <w:t xml:space="preserve">Although the findings are valuable, this study has several limitations. First, while </w:t>
      </w:r>
      <w:r>
        <w:rPr>
          <w:rFonts w:ascii="Times New Roman" w:hAnsi="Times New Roman" w:cs="Times New Roman"/>
          <w:kern w:val="0"/>
          <w:sz w:val="24"/>
          <w:szCs w:val="24"/>
          <w:lang w:val="en-GB"/>
        </w:rPr>
        <w:t xml:space="preserve">a </w:t>
      </w:r>
      <w:r w:rsidRPr="00FB5AD4">
        <w:rPr>
          <w:rFonts w:ascii="Times New Roman" w:hAnsi="Times New Roman" w:cs="Times New Roman"/>
          <w:kern w:val="0"/>
          <w:sz w:val="24"/>
          <w:szCs w:val="24"/>
          <w:lang w:val="en-GB"/>
        </w:rPr>
        <w:t>nationally representative sample is certainly an advantage, certain youth populations may not have been included in the research, such as homeless, detained, runaway, or sheltered youth. The exclusion of these groups – who may face a disproportionately high risk of victimization and delinquency – may result in an inaccurate representation of the prevalence within victim</w:t>
      </w:r>
      <w:r w:rsidRPr="00FB5AD4">
        <w:rPr>
          <w:rFonts w:ascii="Times New Roman" w:hAnsi="Times New Roman" w:cs="Times New Roman"/>
          <w:sz w:val="24"/>
          <w:szCs w:val="24"/>
          <w:lang w:val="en-GB"/>
        </w:rPr>
        <w:t>–</w:t>
      </w:r>
      <w:r w:rsidRPr="00FB5AD4">
        <w:rPr>
          <w:rFonts w:ascii="Times New Roman" w:hAnsi="Times New Roman" w:cs="Times New Roman"/>
          <w:kern w:val="0"/>
          <w:sz w:val="24"/>
          <w:szCs w:val="24"/>
          <w:lang w:val="en-GB"/>
        </w:rPr>
        <w:t>offender subgroups and may affect the cluster patterns observed. Second, the</w:t>
      </w:r>
      <w:r w:rsidRPr="002B6ED5">
        <w:rPr>
          <w:rFonts w:ascii="Times New Roman" w:hAnsi="Times New Roman" w:cs="Times New Roman"/>
          <w:kern w:val="0"/>
          <w:sz w:val="24"/>
          <w:szCs w:val="24"/>
          <w:lang w:val="en-GB"/>
        </w:rPr>
        <w:t xml:space="preserve"> study relies on self-report instruments, which may be influenced by cultural and gender factors, as well as by the interpretation that different groups may </w:t>
      </w:r>
      <w:r>
        <w:rPr>
          <w:rFonts w:ascii="Times New Roman" w:hAnsi="Times New Roman" w:cs="Times New Roman"/>
          <w:kern w:val="0"/>
          <w:sz w:val="24"/>
          <w:szCs w:val="24"/>
          <w:lang w:val="en-GB"/>
        </w:rPr>
        <w:t>give to</w:t>
      </w:r>
      <w:r w:rsidRPr="002B6ED5">
        <w:rPr>
          <w:rFonts w:ascii="Times New Roman" w:hAnsi="Times New Roman" w:cs="Times New Roman"/>
          <w:kern w:val="0"/>
          <w:sz w:val="24"/>
          <w:szCs w:val="24"/>
          <w:lang w:val="en-GB"/>
        </w:rPr>
        <w:t xml:space="preserve"> the forms of violence </w:t>
      </w:r>
      <w:r>
        <w:rPr>
          <w:rFonts w:ascii="Times New Roman" w:hAnsi="Times New Roman" w:cs="Times New Roman"/>
          <w:kern w:val="0"/>
          <w:sz w:val="24"/>
          <w:szCs w:val="24"/>
          <w:lang w:val="en-GB"/>
        </w:rPr>
        <w:t xml:space="preserve">being </w:t>
      </w:r>
      <w:r w:rsidRPr="002B6ED5">
        <w:rPr>
          <w:rFonts w:ascii="Times New Roman" w:hAnsi="Times New Roman" w:cs="Times New Roman"/>
          <w:kern w:val="0"/>
          <w:sz w:val="24"/>
          <w:szCs w:val="24"/>
          <w:lang w:val="en-GB"/>
        </w:rPr>
        <w:t xml:space="preserve">assessed (Sawyer et </w:t>
      </w:r>
      <w:r w:rsidRPr="002B6ED5">
        <w:rPr>
          <w:rFonts w:ascii="Times New Roman" w:hAnsi="Times New Roman" w:cs="Times New Roman"/>
          <w:kern w:val="0"/>
          <w:sz w:val="24"/>
          <w:szCs w:val="24"/>
          <w:lang w:val="en-GB"/>
        </w:rPr>
        <w:lastRenderedPageBreak/>
        <w:t xml:space="preserve">al., 2008). Thus, there could be reasons other than the frequency of experiencing or engaging in the surveyed behaviours, such as a greater sensitivity to certain forms of violence or, conversely, </w:t>
      </w:r>
      <w:r>
        <w:rPr>
          <w:rFonts w:ascii="Times New Roman" w:hAnsi="Times New Roman" w:cs="Times New Roman"/>
          <w:kern w:val="0"/>
          <w:sz w:val="24"/>
          <w:szCs w:val="24"/>
          <w:lang w:val="en-GB"/>
        </w:rPr>
        <w:t xml:space="preserve">a greater </w:t>
      </w:r>
      <w:r w:rsidRPr="002B6ED5">
        <w:rPr>
          <w:rFonts w:ascii="Times New Roman" w:hAnsi="Times New Roman" w:cs="Times New Roman"/>
          <w:kern w:val="0"/>
          <w:sz w:val="24"/>
          <w:szCs w:val="24"/>
          <w:lang w:val="en-GB"/>
        </w:rPr>
        <w:t xml:space="preserve">difficulty in identifying those behaviours as violent, as well as a lower willingness to report due to personal reasons ranging from guilt to fear of the repercussions of a positive </w:t>
      </w:r>
      <w:r w:rsidRPr="00FB5AD4">
        <w:rPr>
          <w:rFonts w:ascii="Times New Roman" w:hAnsi="Times New Roman" w:cs="Times New Roman"/>
          <w:kern w:val="0"/>
          <w:sz w:val="24"/>
          <w:szCs w:val="24"/>
          <w:lang w:val="en-GB"/>
        </w:rPr>
        <w:t xml:space="preserve">response. Third, while there may be reporting biases associated with difficulties in remembering specific incidents due to the retrospective assessment of victimization and perpetration in the study, the fact that the assessment period covers the past year significantly reduces the risk. Social desirability may also affect responses to this type of survey. Nevertheless, anonymous online surveys are widely used in the social sciences and have been shown to produce reliable and valid estimates of risky behaviors (Thornberry </w:t>
      </w:r>
      <w:r>
        <w:rPr>
          <w:rFonts w:ascii="Times New Roman" w:hAnsi="Times New Roman" w:cs="Times New Roman"/>
          <w:kern w:val="0"/>
          <w:sz w:val="24"/>
          <w:szCs w:val="24"/>
          <w:lang w:val="en-GB"/>
        </w:rPr>
        <w:t>&amp;</w:t>
      </w:r>
      <w:r w:rsidRPr="00FB5AD4">
        <w:rPr>
          <w:rFonts w:ascii="Times New Roman" w:hAnsi="Times New Roman" w:cs="Times New Roman"/>
          <w:kern w:val="0"/>
          <w:sz w:val="24"/>
          <w:szCs w:val="24"/>
          <w:lang w:val="en-GB"/>
        </w:rPr>
        <w:t xml:space="preserve"> Krohn, 2000). On</w:t>
      </w:r>
      <w:r w:rsidRPr="002B6ED5">
        <w:rPr>
          <w:rFonts w:ascii="Times New Roman" w:hAnsi="Times New Roman" w:cs="Times New Roman"/>
          <w:kern w:val="0"/>
          <w:sz w:val="24"/>
          <w:szCs w:val="24"/>
          <w:lang w:val="en-GB"/>
        </w:rPr>
        <w:t xml:space="preserve"> the other hand, recent </w:t>
      </w:r>
      <w:r>
        <w:rPr>
          <w:rFonts w:ascii="Times New Roman" w:hAnsi="Times New Roman" w:cs="Times New Roman"/>
          <w:kern w:val="0"/>
          <w:sz w:val="24"/>
          <w:szCs w:val="24"/>
          <w:lang w:val="en-GB"/>
        </w:rPr>
        <w:t>reviews</w:t>
      </w:r>
      <w:r w:rsidRPr="002B6ED5">
        <w:rPr>
          <w:rFonts w:ascii="Times New Roman" w:hAnsi="Times New Roman" w:cs="Times New Roman"/>
          <w:kern w:val="0"/>
          <w:sz w:val="24"/>
          <w:szCs w:val="24"/>
          <w:lang w:val="en-GB"/>
        </w:rPr>
        <w:t xml:space="preserve"> advocate for the assessment of violence in adolescence and argue that data can be obtained responsibly and ethically from young people themselv</w:t>
      </w:r>
      <w:r w:rsidRPr="00FB5AD4">
        <w:rPr>
          <w:rFonts w:ascii="Times New Roman" w:hAnsi="Times New Roman" w:cs="Times New Roman"/>
          <w:kern w:val="0"/>
          <w:sz w:val="24"/>
          <w:szCs w:val="24"/>
          <w:lang w:val="en-GB"/>
        </w:rPr>
        <w:t xml:space="preserve">es (Laurin et al., 2018). However, the questions in the questionnaire overlooked the dynamic components of violent incidents and may potentially creating an inaccurate dichotomy between victim and aggressor (Berg </w:t>
      </w:r>
      <w:r w:rsidR="008956AE">
        <w:rPr>
          <w:rFonts w:ascii="Times New Roman" w:hAnsi="Times New Roman" w:cs="Times New Roman"/>
          <w:kern w:val="0"/>
          <w:sz w:val="24"/>
          <w:szCs w:val="24"/>
          <w:lang w:val="en-GB"/>
        </w:rPr>
        <w:t xml:space="preserve">&amp; </w:t>
      </w:r>
      <w:r w:rsidRPr="00FB5AD4">
        <w:rPr>
          <w:rFonts w:ascii="Times New Roman" w:hAnsi="Times New Roman" w:cs="Times New Roman"/>
          <w:kern w:val="0"/>
          <w:sz w:val="24"/>
          <w:szCs w:val="24"/>
          <w:lang w:val="en-GB"/>
        </w:rPr>
        <w:t>Mulford, 2020). Fourth, the analytical method used in this study has its limitations. While this approach offers advantages in conceptualizing victim</w:t>
      </w:r>
      <w:r w:rsidRPr="00FB5AD4">
        <w:rPr>
          <w:rFonts w:ascii="Times New Roman" w:hAnsi="Times New Roman" w:cs="Times New Roman"/>
          <w:sz w:val="24"/>
          <w:szCs w:val="24"/>
          <w:lang w:val="en-GB"/>
        </w:rPr>
        <w:t>–</w:t>
      </w:r>
      <w:r w:rsidRPr="00FB5AD4">
        <w:rPr>
          <w:rFonts w:ascii="Times New Roman" w:hAnsi="Times New Roman" w:cs="Times New Roman"/>
          <w:kern w:val="0"/>
          <w:sz w:val="24"/>
          <w:szCs w:val="24"/>
          <w:lang w:val="en-GB"/>
        </w:rPr>
        <w:t xml:space="preserve">offender categories, clusters lack inherent meaning or identity. Researchers must assign labels to these classes, a process that leaves them vulnerable to potential biases (Reid </w:t>
      </w:r>
      <w:r>
        <w:rPr>
          <w:rFonts w:ascii="Times New Roman" w:hAnsi="Times New Roman" w:cs="Times New Roman"/>
          <w:kern w:val="0"/>
          <w:sz w:val="24"/>
          <w:szCs w:val="24"/>
          <w:lang w:val="en-GB"/>
        </w:rPr>
        <w:t>&amp;</w:t>
      </w:r>
      <w:r w:rsidRPr="00FB5AD4">
        <w:rPr>
          <w:rFonts w:ascii="Times New Roman" w:hAnsi="Times New Roman" w:cs="Times New Roman"/>
          <w:kern w:val="0"/>
          <w:sz w:val="24"/>
          <w:szCs w:val="24"/>
          <w:lang w:val="en-GB"/>
        </w:rPr>
        <w:t xml:space="preserve"> Sullivan, 2012). It should be added that the results are</w:t>
      </w:r>
      <w:r w:rsidRPr="002B6ED5">
        <w:rPr>
          <w:rFonts w:ascii="Times New Roman" w:hAnsi="Times New Roman" w:cs="Times New Roman"/>
          <w:kern w:val="0"/>
          <w:sz w:val="24"/>
          <w:szCs w:val="24"/>
          <w:lang w:val="en-GB"/>
        </w:rPr>
        <w:t xml:space="preserve"> consistent with previous studies, which demonstrate that victimization and perpetration share risk factors</w:t>
      </w:r>
      <w:r w:rsidRPr="00FB5AD4">
        <w:rPr>
          <w:rFonts w:ascii="Times New Roman" w:hAnsi="Times New Roman" w:cs="Times New Roman"/>
          <w:kern w:val="0"/>
          <w:sz w:val="24"/>
          <w:szCs w:val="24"/>
          <w:lang w:val="en-GB"/>
        </w:rPr>
        <w:t>. Nevertheless, while a range of variables were used, many areas remain unexplored, and several variables identified in prior research and competing criminological theories as important for differentiating between victims, offenders, and victim</w:t>
      </w:r>
      <w:r w:rsidRPr="00FB5AD4">
        <w:rPr>
          <w:rFonts w:ascii="Times New Roman" w:hAnsi="Times New Roman" w:cs="Times New Roman"/>
          <w:sz w:val="24"/>
          <w:szCs w:val="24"/>
          <w:lang w:val="en-GB"/>
        </w:rPr>
        <w:t>–</w:t>
      </w:r>
      <w:r w:rsidRPr="00FB5AD4">
        <w:rPr>
          <w:rFonts w:ascii="Times New Roman" w:hAnsi="Times New Roman" w:cs="Times New Roman"/>
          <w:kern w:val="0"/>
          <w:sz w:val="24"/>
          <w:szCs w:val="24"/>
          <w:lang w:val="en-GB"/>
        </w:rPr>
        <w:t xml:space="preserve">offenders are absent from this study. While it is practically impossible to include all variables in a single study, some of the clusters </w:t>
      </w:r>
      <w:r w:rsidRPr="00FB5AD4">
        <w:rPr>
          <w:rFonts w:ascii="Times New Roman" w:hAnsi="Times New Roman" w:cs="Times New Roman"/>
          <w:kern w:val="0"/>
          <w:sz w:val="24"/>
          <w:szCs w:val="24"/>
          <w:lang w:val="en-GB"/>
        </w:rPr>
        <w:lastRenderedPageBreak/>
        <w:t>we identified may have been influenced had these controls been included. Finally, the use of cross-sectional survey data made it impossible to conduct a comprehensive examination of the direction and association between victimization and offending. A causal analysis was beyond the scope of this study; therefore, further research in this area is necessary.</w:t>
      </w:r>
    </w:p>
    <w:p w14:paraId="567AA42A" w14:textId="242CFBA2" w:rsidR="00FB5AD4" w:rsidRDefault="00FB5AD4" w:rsidP="00FB5AD4">
      <w:pPr>
        <w:autoSpaceDE w:val="0"/>
        <w:autoSpaceDN w:val="0"/>
        <w:adjustRightInd w:val="0"/>
        <w:spacing w:after="0" w:line="480" w:lineRule="auto"/>
        <w:rPr>
          <w:rFonts w:ascii="Times New Roman" w:hAnsi="Times New Roman" w:cs="Times New Roman"/>
          <w:b/>
          <w:bCs/>
          <w:sz w:val="24"/>
          <w:szCs w:val="24"/>
          <w:lang w:val="en-US"/>
        </w:rPr>
      </w:pPr>
      <w:r w:rsidRPr="00FB5AD4">
        <w:rPr>
          <w:rFonts w:ascii="Times New Roman" w:hAnsi="Times New Roman" w:cs="Times New Roman"/>
          <w:b/>
          <w:bCs/>
          <w:sz w:val="24"/>
          <w:szCs w:val="24"/>
          <w:lang w:val="en-US"/>
        </w:rPr>
        <w:t xml:space="preserve">Future </w:t>
      </w:r>
      <w:r w:rsidR="00AC7381" w:rsidRPr="00FB5AD4">
        <w:rPr>
          <w:rFonts w:ascii="Times New Roman" w:hAnsi="Times New Roman" w:cs="Times New Roman"/>
          <w:b/>
          <w:bCs/>
          <w:sz w:val="24"/>
          <w:szCs w:val="24"/>
          <w:lang w:val="en-US"/>
        </w:rPr>
        <w:t>research directions</w:t>
      </w:r>
    </w:p>
    <w:p w14:paraId="225E0458" w14:textId="15521EC2" w:rsidR="00FB5AD4" w:rsidRPr="00FB5AD4" w:rsidRDefault="00FB5AD4" w:rsidP="00FB5AD4">
      <w:pPr>
        <w:autoSpaceDE w:val="0"/>
        <w:autoSpaceDN w:val="0"/>
        <w:adjustRightInd w:val="0"/>
        <w:spacing w:after="0" w:line="480" w:lineRule="auto"/>
        <w:rPr>
          <w:rFonts w:ascii="Times New Roman" w:hAnsi="Times New Roman" w:cs="Times New Roman"/>
          <w:kern w:val="0"/>
          <w:sz w:val="24"/>
          <w:szCs w:val="24"/>
          <w:lang w:val="en-GB"/>
        </w:rPr>
      </w:pPr>
      <w:r>
        <w:rPr>
          <w:rFonts w:ascii="Times New Roman" w:hAnsi="Times New Roman" w:cs="Times New Roman"/>
          <w:kern w:val="0"/>
          <w:sz w:val="24"/>
          <w:szCs w:val="24"/>
          <w:lang w:val="en-GB"/>
        </w:rPr>
        <w:tab/>
      </w:r>
      <w:r w:rsidRPr="00FB5AD4">
        <w:rPr>
          <w:rFonts w:ascii="Times New Roman" w:hAnsi="Times New Roman" w:cs="Times New Roman"/>
          <w:kern w:val="0"/>
          <w:sz w:val="24"/>
          <w:szCs w:val="24"/>
          <w:lang w:val="en-GB"/>
        </w:rPr>
        <w:t>Future research should aim to address the limitations of this study to deepen our understanding of victim–offender overlap and its implications. First, expanding the sampling frame to include high-risk youth populations</w:t>
      </w:r>
      <w:r>
        <w:rPr>
          <w:rFonts w:ascii="Times New Roman" w:hAnsi="Times New Roman" w:cs="Times New Roman"/>
          <w:kern w:val="0"/>
          <w:sz w:val="24"/>
          <w:szCs w:val="24"/>
          <w:lang w:val="en-GB"/>
        </w:rPr>
        <w:t xml:space="preserve"> </w:t>
      </w:r>
      <w:r w:rsidRPr="00FB5AD4">
        <w:rPr>
          <w:rFonts w:ascii="Times New Roman" w:hAnsi="Times New Roman" w:cs="Times New Roman"/>
          <w:kern w:val="0"/>
          <w:sz w:val="24"/>
          <w:szCs w:val="24"/>
          <w:lang w:val="en-GB"/>
        </w:rPr>
        <w:t xml:space="preserve">is crucial for capturing a more accurate representation of victim–offender subgroups and their unique cluster patterns. These groups often face heightened vulnerabilities and may provide critical insights into underrepresented aspects of victimization and offending. Second, incorporating alternative assessment methods, such as </w:t>
      </w:r>
      <w:proofErr w:type="gramStart"/>
      <w:r w:rsidRPr="00FB5AD4">
        <w:rPr>
          <w:rFonts w:ascii="Times New Roman" w:hAnsi="Times New Roman" w:cs="Times New Roman"/>
          <w:kern w:val="0"/>
          <w:sz w:val="24"/>
          <w:szCs w:val="24"/>
          <w:lang w:val="en-GB"/>
        </w:rPr>
        <w:t>mixed-method</w:t>
      </w:r>
      <w:proofErr w:type="gramEnd"/>
      <w:r w:rsidRPr="00FB5AD4">
        <w:rPr>
          <w:rFonts w:ascii="Times New Roman" w:hAnsi="Times New Roman" w:cs="Times New Roman"/>
          <w:kern w:val="0"/>
          <w:sz w:val="24"/>
          <w:szCs w:val="24"/>
          <w:lang w:val="en-GB"/>
        </w:rPr>
        <w:t xml:space="preserve"> approaches or triangulation with third-party reports, may help mitigate potential biases inherent in self-report instruments, including those influenced by cultural, gender, or interpretive differences. Future studies could also explore the dynamic and contextual components of violent incidents to avoid oversimplified dichotomies between victims and aggressors. Third, longitudinal research designs would enable an exploration of causal pathways and temporal relationships between victimization and offending, providing a clearer understanding of how these behaviors evolve over time. Finally, extending the range of variables analyzed—such as environmental, psychological, and social factors identified in criminological theories—could refine cluster distinctions and enhance the explanatory power of victim–offender typologies. Addressing these gaps will not only strengthen the validity of research in this field but also inform more targeted and effective interventions for youth at risk.</w:t>
      </w:r>
    </w:p>
    <w:p w14:paraId="489272D0" w14:textId="286FDE69" w:rsidR="0064519C" w:rsidRPr="00FB5AD4" w:rsidRDefault="007609DC" w:rsidP="00C51C3F">
      <w:pPr>
        <w:autoSpaceDE w:val="0"/>
        <w:autoSpaceDN w:val="0"/>
        <w:adjustRightInd w:val="0"/>
        <w:spacing w:after="0" w:line="480" w:lineRule="auto"/>
        <w:rPr>
          <w:rFonts w:ascii="Times New Roman" w:hAnsi="Times New Roman" w:cs="Times New Roman"/>
          <w:b/>
          <w:bCs/>
          <w:kern w:val="0"/>
          <w:sz w:val="24"/>
          <w:szCs w:val="24"/>
          <w:lang w:val="en-GB"/>
        </w:rPr>
      </w:pPr>
      <w:r w:rsidRPr="00FB5AD4">
        <w:rPr>
          <w:rFonts w:ascii="Times New Roman" w:hAnsi="Times New Roman" w:cs="Times New Roman"/>
          <w:b/>
          <w:bCs/>
          <w:kern w:val="0"/>
          <w:sz w:val="24"/>
          <w:szCs w:val="24"/>
          <w:lang w:val="en-GB"/>
        </w:rPr>
        <w:t>Pr</w:t>
      </w:r>
      <w:r w:rsidR="002316F2">
        <w:rPr>
          <w:rFonts w:ascii="Times New Roman" w:hAnsi="Times New Roman" w:cs="Times New Roman"/>
          <w:b/>
          <w:bCs/>
          <w:kern w:val="0"/>
          <w:sz w:val="24"/>
          <w:szCs w:val="24"/>
          <w:lang w:val="en-GB"/>
        </w:rPr>
        <w:t xml:space="preserve">evention </w:t>
      </w:r>
      <w:r w:rsidR="00AC7381">
        <w:rPr>
          <w:rFonts w:ascii="Times New Roman" w:hAnsi="Times New Roman" w:cs="Times New Roman"/>
          <w:b/>
          <w:bCs/>
          <w:kern w:val="0"/>
          <w:sz w:val="24"/>
          <w:szCs w:val="24"/>
          <w:lang w:val="en-GB"/>
        </w:rPr>
        <w:t>and policy</w:t>
      </w:r>
      <w:r w:rsidR="00AC7381" w:rsidRPr="00FB5AD4">
        <w:rPr>
          <w:rFonts w:ascii="Times New Roman" w:hAnsi="Times New Roman" w:cs="Times New Roman"/>
          <w:b/>
          <w:bCs/>
          <w:kern w:val="0"/>
          <w:sz w:val="24"/>
          <w:szCs w:val="24"/>
          <w:lang w:val="en-GB"/>
        </w:rPr>
        <w:t xml:space="preserve"> </w:t>
      </w:r>
      <w:r w:rsidR="00AC7381">
        <w:rPr>
          <w:rFonts w:ascii="Times New Roman" w:hAnsi="Times New Roman" w:cs="Times New Roman"/>
          <w:b/>
          <w:bCs/>
          <w:kern w:val="0"/>
          <w:sz w:val="24"/>
          <w:szCs w:val="24"/>
          <w:lang w:val="en-GB"/>
        </w:rPr>
        <w:t>i</w:t>
      </w:r>
      <w:r w:rsidR="00AC7381" w:rsidRPr="00FB5AD4">
        <w:rPr>
          <w:rFonts w:ascii="Times New Roman" w:hAnsi="Times New Roman" w:cs="Times New Roman"/>
          <w:b/>
          <w:bCs/>
          <w:kern w:val="0"/>
          <w:sz w:val="24"/>
          <w:szCs w:val="24"/>
          <w:lang w:val="en-GB"/>
        </w:rPr>
        <w:t>mplications</w:t>
      </w:r>
    </w:p>
    <w:p w14:paraId="232865BC" w14:textId="3872D6B5" w:rsidR="002316F2" w:rsidRPr="002316F2" w:rsidRDefault="002316F2" w:rsidP="002316F2">
      <w:pPr>
        <w:autoSpaceDE w:val="0"/>
        <w:autoSpaceDN w:val="0"/>
        <w:adjustRightInd w:val="0"/>
        <w:spacing w:after="0" w:line="480" w:lineRule="auto"/>
        <w:ind w:firstLine="708"/>
        <w:rPr>
          <w:rFonts w:ascii="Times New Roman" w:hAnsi="Times New Roman" w:cs="Times New Roman"/>
          <w:kern w:val="0"/>
          <w:sz w:val="24"/>
          <w:szCs w:val="24"/>
          <w:lang w:val="en-US"/>
        </w:rPr>
      </w:pPr>
      <w:r w:rsidRPr="002316F2">
        <w:rPr>
          <w:rFonts w:ascii="Times New Roman" w:hAnsi="Times New Roman" w:cs="Times New Roman"/>
          <w:kern w:val="0"/>
          <w:sz w:val="24"/>
          <w:szCs w:val="24"/>
          <w:lang w:val="en-US"/>
        </w:rPr>
        <w:lastRenderedPageBreak/>
        <w:t xml:space="preserve">Given its high prevalence and the serious </w:t>
      </w:r>
      <w:proofErr w:type="gramStart"/>
      <w:r w:rsidRPr="002316F2">
        <w:rPr>
          <w:rFonts w:ascii="Times New Roman" w:hAnsi="Times New Roman" w:cs="Times New Roman"/>
          <w:kern w:val="0"/>
          <w:sz w:val="24"/>
          <w:szCs w:val="24"/>
          <w:lang w:val="en-US"/>
        </w:rPr>
        <w:t>consequences</w:t>
      </w:r>
      <w:proofErr w:type="gramEnd"/>
      <w:r w:rsidRPr="002316F2">
        <w:rPr>
          <w:rFonts w:ascii="Times New Roman" w:hAnsi="Times New Roman" w:cs="Times New Roman"/>
          <w:kern w:val="0"/>
          <w:sz w:val="24"/>
          <w:szCs w:val="24"/>
          <w:lang w:val="en-US"/>
        </w:rPr>
        <w:t xml:space="preserve"> it entails (Baglivio et al., 2014), understanding the factors underlying victimization and delinquency in adolescents is critical. Equally important is the development of more effective prevention and intervention programs that address these interconnected issues. Criminal justice policies in Spain, as in many other countries, often prioritize controlling offending behaviors; however, strategies for reducing youth victimization should receive equal emphasis due to the established link between victimization and offending.</w:t>
      </w:r>
    </w:p>
    <w:p w14:paraId="5FD3A3F4" w14:textId="77777777" w:rsidR="002316F2" w:rsidRPr="002316F2" w:rsidRDefault="002316F2" w:rsidP="002316F2">
      <w:pPr>
        <w:autoSpaceDE w:val="0"/>
        <w:autoSpaceDN w:val="0"/>
        <w:adjustRightInd w:val="0"/>
        <w:spacing w:after="0" w:line="480" w:lineRule="auto"/>
        <w:ind w:firstLine="708"/>
        <w:rPr>
          <w:rFonts w:ascii="Times New Roman" w:hAnsi="Times New Roman" w:cs="Times New Roman"/>
          <w:kern w:val="0"/>
          <w:sz w:val="24"/>
          <w:szCs w:val="24"/>
          <w:lang w:val="en-US"/>
        </w:rPr>
      </w:pPr>
      <w:r w:rsidRPr="002316F2">
        <w:rPr>
          <w:rFonts w:ascii="Times New Roman" w:hAnsi="Times New Roman" w:cs="Times New Roman"/>
          <w:kern w:val="0"/>
          <w:sz w:val="24"/>
          <w:szCs w:val="24"/>
          <w:lang w:val="en-US"/>
        </w:rPr>
        <w:t>Existing programs tend to offer uniform content to all youth, failing to account for the complexity and diversity of their experiences. Tailoring interventions based on the typologies or classes identified in the present study could significantly enhance the specificity and efficacy of preventive efforts. For example, this approach has been shown to be effective in addressing bullying through targeted interventions (Gaffney et al., 2019). Programs should therefore be designed to address the distinct needs of adolescents who simultaneously experience victimization and engage in offending behaviors, as this group represents a particularly vulnerable subset of the youth population.</w:t>
      </w:r>
    </w:p>
    <w:p w14:paraId="5545AC7E" w14:textId="77777777" w:rsidR="002316F2" w:rsidRPr="002316F2" w:rsidRDefault="002316F2" w:rsidP="002316F2">
      <w:pPr>
        <w:autoSpaceDE w:val="0"/>
        <w:autoSpaceDN w:val="0"/>
        <w:adjustRightInd w:val="0"/>
        <w:spacing w:after="0" w:line="480" w:lineRule="auto"/>
        <w:ind w:firstLine="708"/>
        <w:rPr>
          <w:rFonts w:ascii="Times New Roman" w:hAnsi="Times New Roman" w:cs="Times New Roman"/>
          <w:kern w:val="0"/>
          <w:sz w:val="24"/>
          <w:szCs w:val="24"/>
          <w:lang w:val="en-US"/>
        </w:rPr>
      </w:pPr>
      <w:r w:rsidRPr="002316F2">
        <w:rPr>
          <w:rFonts w:ascii="Times New Roman" w:hAnsi="Times New Roman" w:cs="Times New Roman"/>
          <w:kern w:val="0"/>
          <w:sz w:val="24"/>
          <w:szCs w:val="24"/>
          <w:lang w:val="en-US"/>
        </w:rPr>
        <w:t xml:space="preserve">Professionals working with adolescents, such as educators, social workers, and clinicians, must be equipped with knowledge about the overlap between victimization and perpetration. Despite substantial evidence that antisocial behavior and victimization frequently co-occur in youth (Jennings et al., 2012), a one-directional approach often prevails in practice. This perspective can limit the effectiveness of prevention and intervention programs by neglecting the interconnected nature of these phenomena. The findings of this study provide theoretically grounded risk factors to help professionals identify and support the most vulnerable </w:t>
      </w:r>
      <w:r w:rsidRPr="002316F2">
        <w:rPr>
          <w:rFonts w:ascii="Times New Roman" w:hAnsi="Times New Roman" w:cs="Times New Roman"/>
          <w:kern w:val="0"/>
          <w:sz w:val="24"/>
          <w:szCs w:val="24"/>
          <w:lang w:val="en-US"/>
        </w:rPr>
        <w:lastRenderedPageBreak/>
        <w:t>adolescents—those who occupy the dual role of victim and offender. This knowledge should inform prevention efforts and guide resource allocation.</w:t>
      </w:r>
    </w:p>
    <w:p w14:paraId="45A6FBFE" w14:textId="656928C3" w:rsidR="0064519C" w:rsidRPr="00FB5AD4" w:rsidRDefault="0064519C" w:rsidP="00FB5AD4">
      <w:pPr>
        <w:autoSpaceDE w:val="0"/>
        <w:autoSpaceDN w:val="0"/>
        <w:adjustRightInd w:val="0"/>
        <w:spacing w:after="0" w:line="480" w:lineRule="auto"/>
        <w:rPr>
          <w:rFonts w:ascii="Times New Roman" w:hAnsi="Times New Roman" w:cs="Times New Roman"/>
          <w:b/>
          <w:bCs/>
          <w:kern w:val="0"/>
          <w:sz w:val="24"/>
          <w:szCs w:val="24"/>
          <w:lang w:val="en-GB"/>
        </w:rPr>
      </w:pPr>
      <w:r w:rsidRPr="00FB5AD4">
        <w:rPr>
          <w:rFonts w:ascii="Times New Roman" w:hAnsi="Times New Roman" w:cs="Times New Roman"/>
          <w:b/>
          <w:bCs/>
          <w:kern w:val="0"/>
          <w:sz w:val="24"/>
          <w:szCs w:val="24"/>
          <w:lang w:val="en-GB"/>
        </w:rPr>
        <w:t>Conclusi</w:t>
      </w:r>
      <w:r w:rsidR="007609DC" w:rsidRPr="00FB5AD4">
        <w:rPr>
          <w:rFonts w:ascii="Times New Roman" w:hAnsi="Times New Roman" w:cs="Times New Roman"/>
          <w:b/>
          <w:bCs/>
          <w:kern w:val="0"/>
          <w:sz w:val="24"/>
          <w:szCs w:val="24"/>
          <w:lang w:val="en-GB"/>
        </w:rPr>
        <w:t>o</w:t>
      </w:r>
      <w:r w:rsidRPr="00FB5AD4">
        <w:rPr>
          <w:rFonts w:ascii="Times New Roman" w:hAnsi="Times New Roman" w:cs="Times New Roman"/>
          <w:b/>
          <w:bCs/>
          <w:kern w:val="0"/>
          <w:sz w:val="24"/>
          <w:szCs w:val="24"/>
          <w:lang w:val="en-GB"/>
        </w:rPr>
        <w:t>n</w:t>
      </w:r>
    </w:p>
    <w:p w14:paraId="4AC50D11" w14:textId="62BAF41B" w:rsidR="002316F2" w:rsidRPr="00A2149C" w:rsidRDefault="002316F2" w:rsidP="002316F2">
      <w:pPr>
        <w:autoSpaceDE w:val="0"/>
        <w:autoSpaceDN w:val="0"/>
        <w:adjustRightInd w:val="0"/>
        <w:spacing w:after="0" w:line="480" w:lineRule="auto"/>
        <w:ind w:firstLine="708"/>
        <w:rPr>
          <w:rFonts w:ascii="Times New Roman" w:hAnsi="Times New Roman" w:cs="Times New Roman"/>
          <w:kern w:val="0"/>
          <w:sz w:val="24"/>
          <w:szCs w:val="24"/>
          <w:lang w:val="en-US"/>
        </w:rPr>
      </w:pPr>
      <w:r w:rsidRPr="002316F2">
        <w:rPr>
          <w:rFonts w:ascii="Times New Roman" w:hAnsi="Times New Roman" w:cs="Times New Roman"/>
          <w:kern w:val="0"/>
          <w:sz w:val="24"/>
          <w:szCs w:val="24"/>
          <w:lang w:val="en-US"/>
        </w:rPr>
        <w:t>This study underscores that victims and offenders represent a distinct category of youth with specific and interrelated risk factors (Lauritsen &amp; Laub, 2007). As identified in other countries, these risk factors are crucial to understanding the dual role of victim and offender. Recognizing and addressing these factors early can mitigate the severe developmental and relational consequences that victimization and offending can have during adolescence and into adulthood (McGrath et al., 2011). Early detection and intervention are paramount to preventing long-term harm and to developing more effective prevention and treatment programs for youth victims and offenders</w:t>
      </w:r>
      <w:r w:rsidR="00A2149C">
        <w:rPr>
          <w:rFonts w:ascii="Times New Roman" w:hAnsi="Times New Roman" w:cs="Times New Roman"/>
          <w:kern w:val="0"/>
          <w:sz w:val="24"/>
          <w:szCs w:val="24"/>
          <w:lang w:val="en-US"/>
        </w:rPr>
        <w:t>.</w:t>
      </w:r>
    </w:p>
    <w:p w14:paraId="00BFE55C" w14:textId="04931D12" w:rsidR="002316F2" w:rsidRPr="002316F2" w:rsidRDefault="002316F2" w:rsidP="00C51C3F">
      <w:pPr>
        <w:autoSpaceDE w:val="0"/>
        <w:autoSpaceDN w:val="0"/>
        <w:adjustRightInd w:val="0"/>
        <w:spacing w:after="0" w:line="480" w:lineRule="auto"/>
        <w:ind w:firstLine="708"/>
        <w:rPr>
          <w:rFonts w:ascii="Times New Roman" w:hAnsi="Times New Roman" w:cs="Times New Roman"/>
          <w:kern w:val="0"/>
          <w:sz w:val="24"/>
          <w:szCs w:val="24"/>
          <w:lang w:val="en-US"/>
        </w:rPr>
      </w:pPr>
    </w:p>
    <w:p w14:paraId="7E9651DF" w14:textId="77777777" w:rsidR="002316F2" w:rsidRPr="002B6ED5" w:rsidRDefault="002316F2" w:rsidP="00C51C3F">
      <w:pPr>
        <w:autoSpaceDE w:val="0"/>
        <w:autoSpaceDN w:val="0"/>
        <w:adjustRightInd w:val="0"/>
        <w:spacing w:after="0" w:line="480" w:lineRule="auto"/>
        <w:ind w:firstLine="708"/>
        <w:rPr>
          <w:rFonts w:ascii="Times New Roman" w:hAnsi="Times New Roman" w:cs="Times New Roman"/>
          <w:kern w:val="0"/>
          <w:sz w:val="24"/>
          <w:szCs w:val="24"/>
          <w:lang w:val="en-GB"/>
        </w:rPr>
      </w:pPr>
    </w:p>
    <w:p w14:paraId="1006174A" w14:textId="77777777" w:rsidR="0089091F" w:rsidRDefault="0089091F">
      <w:pPr>
        <w:rPr>
          <w:rFonts w:ascii="Times New Roman" w:hAnsi="Times New Roman" w:cs="Times New Roman"/>
          <w:b/>
          <w:bCs/>
          <w:kern w:val="0"/>
          <w:sz w:val="24"/>
          <w:szCs w:val="24"/>
          <w:lang w:val="en-GB"/>
        </w:rPr>
      </w:pPr>
      <w:r>
        <w:rPr>
          <w:rFonts w:ascii="Times New Roman" w:hAnsi="Times New Roman" w:cs="Times New Roman"/>
          <w:b/>
          <w:bCs/>
          <w:kern w:val="0"/>
          <w:sz w:val="24"/>
          <w:szCs w:val="24"/>
          <w:lang w:val="en-GB"/>
        </w:rPr>
        <w:br w:type="page"/>
      </w:r>
    </w:p>
    <w:p w14:paraId="72ED2D65" w14:textId="2026EAB0" w:rsidR="00355933" w:rsidRPr="002B6ED5" w:rsidRDefault="003117A2" w:rsidP="003E245B">
      <w:pPr>
        <w:autoSpaceDE w:val="0"/>
        <w:autoSpaceDN w:val="0"/>
        <w:adjustRightInd w:val="0"/>
        <w:spacing w:after="0" w:line="480" w:lineRule="auto"/>
        <w:rPr>
          <w:rFonts w:ascii="Times New Roman" w:hAnsi="Times New Roman" w:cs="Times New Roman"/>
          <w:b/>
          <w:bCs/>
          <w:kern w:val="0"/>
          <w:sz w:val="24"/>
          <w:szCs w:val="24"/>
          <w:lang w:val="en-GB"/>
        </w:rPr>
      </w:pPr>
      <w:r w:rsidRPr="002B6ED5">
        <w:rPr>
          <w:rFonts w:ascii="Times New Roman" w:hAnsi="Times New Roman" w:cs="Times New Roman"/>
          <w:b/>
          <w:bCs/>
          <w:kern w:val="0"/>
          <w:sz w:val="24"/>
          <w:szCs w:val="24"/>
          <w:lang w:val="en-GB"/>
        </w:rPr>
        <w:lastRenderedPageBreak/>
        <w:t>References</w:t>
      </w:r>
    </w:p>
    <w:p w14:paraId="0944D66B" w14:textId="27075A0C" w:rsidR="00C33E64" w:rsidRPr="003860CF" w:rsidRDefault="00C33E64" w:rsidP="00C51C3F">
      <w:pPr>
        <w:autoSpaceDE w:val="0"/>
        <w:autoSpaceDN w:val="0"/>
        <w:adjustRightInd w:val="0"/>
        <w:spacing w:after="0" w:line="480" w:lineRule="auto"/>
        <w:ind w:left="567" w:hanging="567"/>
        <w:rPr>
          <w:rFonts w:ascii="Times New Roman" w:hAnsi="Times New Roman" w:cs="Times New Roman"/>
          <w:kern w:val="0"/>
          <w:sz w:val="24"/>
          <w:szCs w:val="24"/>
          <w:lang w:val="en-US"/>
        </w:rPr>
      </w:pPr>
      <w:r w:rsidRPr="002B6ED5">
        <w:rPr>
          <w:rFonts w:ascii="Times New Roman" w:hAnsi="Times New Roman" w:cs="Times New Roman"/>
          <w:kern w:val="0"/>
          <w:sz w:val="24"/>
          <w:szCs w:val="24"/>
          <w:lang w:val="en-GB"/>
        </w:rPr>
        <w:t>Agnew</w:t>
      </w:r>
      <w:r w:rsidR="00AF6BBA">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R</w:t>
      </w:r>
      <w:r w:rsidR="00AF6BBA">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(1992)</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Foundation for a general strain theory of crime and delinquency. </w:t>
      </w:r>
      <w:r w:rsidRPr="003860CF">
        <w:rPr>
          <w:rFonts w:ascii="Times New Roman" w:hAnsi="Times New Roman" w:cs="Times New Roman"/>
          <w:i/>
          <w:iCs/>
          <w:kern w:val="0"/>
          <w:sz w:val="24"/>
          <w:szCs w:val="24"/>
          <w:lang w:val="en-US"/>
        </w:rPr>
        <w:t>Criminology</w:t>
      </w:r>
      <w:r w:rsidRPr="003860CF">
        <w:rPr>
          <w:rFonts w:ascii="Times New Roman" w:hAnsi="Times New Roman" w:cs="Times New Roman"/>
          <w:kern w:val="0"/>
          <w:sz w:val="24"/>
          <w:szCs w:val="24"/>
          <w:lang w:val="en-US"/>
        </w:rPr>
        <w:t xml:space="preserve">, </w:t>
      </w:r>
      <w:r w:rsidRPr="003860CF">
        <w:rPr>
          <w:rFonts w:ascii="Times New Roman" w:hAnsi="Times New Roman" w:cs="Times New Roman"/>
          <w:i/>
          <w:iCs/>
          <w:kern w:val="0"/>
          <w:sz w:val="24"/>
          <w:szCs w:val="24"/>
          <w:lang w:val="en-US"/>
        </w:rPr>
        <w:t>30</w:t>
      </w:r>
      <w:r w:rsidRPr="003860CF">
        <w:rPr>
          <w:rFonts w:ascii="Times New Roman" w:hAnsi="Times New Roman" w:cs="Times New Roman"/>
          <w:kern w:val="0"/>
          <w:sz w:val="24"/>
          <w:szCs w:val="24"/>
          <w:lang w:val="en-US"/>
        </w:rPr>
        <w:t>(1)</w:t>
      </w:r>
      <w:r w:rsidR="00AF6BBA" w:rsidRPr="003860CF">
        <w:rPr>
          <w:rFonts w:ascii="Times New Roman" w:hAnsi="Times New Roman" w:cs="Times New Roman"/>
          <w:kern w:val="0"/>
          <w:sz w:val="24"/>
          <w:szCs w:val="24"/>
          <w:lang w:val="en-US"/>
        </w:rPr>
        <w:t>,</w:t>
      </w:r>
      <w:r w:rsidRPr="003860CF">
        <w:rPr>
          <w:rFonts w:ascii="Times New Roman" w:hAnsi="Times New Roman" w:cs="Times New Roman"/>
          <w:kern w:val="0"/>
          <w:sz w:val="24"/>
          <w:szCs w:val="24"/>
          <w:lang w:val="en-US"/>
        </w:rPr>
        <w:t xml:space="preserve"> 47–87. </w:t>
      </w:r>
      <w:r w:rsidR="003860CF" w:rsidRPr="003860CF">
        <w:rPr>
          <w:rFonts w:ascii="Times New Roman" w:hAnsi="Times New Roman" w:cs="Times New Roman"/>
          <w:kern w:val="0"/>
          <w:sz w:val="24"/>
          <w:szCs w:val="24"/>
          <w:lang w:val="en-US"/>
        </w:rPr>
        <w:t>https://doi.org/10.1111/j.1745-9125.1992.tb01093.x</w:t>
      </w:r>
    </w:p>
    <w:p w14:paraId="262D80B7" w14:textId="77777777" w:rsidR="003860CF" w:rsidRDefault="003860CF" w:rsidP="00C51C3F">
      <w:pPr>
        <w:autoSpaceDE w:val="0"/>
        <w:autoSpaceDN w:val="0"/>
        <w:adjustRightInd w:val="0"/>
        <w:spacing w:after="0" w:line="480" w:lineRule="auto"/>
        <w:ind w:left="567" w:hanging="567"/>
        <w:rPr>
          <w:rFonts w:ascii="Times New Roman" w:hAnsi="Times New Roman" w:cs="Times New Roman"/>
          <w:kern w:val="0"/>
          <w:sz w:val="24"/>
          <w:szCs w:val="24"/>
          <w:lang w:val="es-ES"/>
        </w:rPr>
      </w:pPr>
      <w:r w:rsidRPr="00A95AB4">
        <w:rPr>
          <w:rFonts w:ascii="Times New Roman" w:hAnsi="Times New Roman" w:cs="Times New Roman"/>
          <w:kern w:val="0"/>
          <w:sz w:val="24"/>
          <w:szCs w:val="24"/>
          <w:lang w:val="es-ES"/>
        </w:rPr>
        <w:t xml:space="preserve">Alamo, M., Llorent, V. J., Nasaescu, E., &amp; Zych, I. (2020). </w:t>
      </w:r>
      <w:r w:rsidRPr="003860CF">
        <w:rPr>
          <w:rFonts w:ascii="Times New Roman" w:hAnsi="Times New Roman" w:cs="Times New Roman"/>
          <w:kern w:val="0"/>
          <w:sz w:val="24"/>
          <w:szCs w:val="24"/>
          <w:lang w:val="es-ES"/>
        </w:rPr>
        <w:t xml:space="preserve">Validación de la Escala de Emociones Morales en adolescentes. In V. Llorent-Bedmar, &amp; V. Cobano-Delgado Palma (Ed.), </w:t>
      </w:r>
      <w:r w:rsidRPr="003860CF">
        <w:rPr>
          <w:rFonts w:ascii="Times New Roman" w:hAnsi="Times New Roman" w:cs="Times New Roman"/>
          <w:i/>
          <w:iCs/>
          <w:kern w:val="0"/>
          <w:sz w:val="24"/>
          <w:szCs w:val="24"/>
          <w:lang w:val="es-ES"/>
        </w:rPr>
        <w:t>Actas del Congreso Internacional de transferencia de conocimientos y sensibilización social “</w:t>
      </w:r>
      <w:proofErr w:type="gramStart"/>
      <w:r w:rsidRPr="003860CF">
        <w:rPr>
          <w:rFonts w:ascii="Times New Roman" w:hAnsi="Times New Roman" w:cs="Times New Roman"/>
          <w:i/>
          <w:iCs/>
          <w:kern w:val="0"/>
          <w:sz w:val="24"/>
          <w:szCs w:val="24"/>
          <w:lang w:val="es-ES"/>
        </w:rPr>
        <w:t>Islam</w:t>
      </w:r>
      <w:proofErr w:type="gramEnd"/>
      <w:r w:rsidRPr="003860CF">
        <w:rPr>
          <w:rFonts w:ascii="Times New Roman" w:hAnsi="Times New Roman" w:cs="Times New Roman"/>
          <w:i/>
          <w:iCs/>
          <w:kern w:val="0"/>
          <w:sz w:val="24"/>
          <w:szCs w:val="24"/>
          <w:lang w:val="es-ES"/>
        </w:rPr>
        <w:t xml:space="preserve"> y paz a través de voces musulmanas”</w:t>
      </w:r>
      <w:r w:rsidRPr="003860CF">
        <w:rPr>
          <w:rFonts w:ascii="Times New Roman" w:hAnsi="Times New Roman" w:cs="Times New Roman"/>
          <w:kern w:val="0"/>
          <w:sz w:val="24"/>
          <w:szCs w:val="24"/>
          <w:lang w:val="es-ES"/>
        </w:rPr>
        <w:t xml:space="preserve"> (pp. 21-28). GIECSE.</w:t>
      </w:r>
    </w:p>
    <w:p w14:paraId="3368C30B" w14:textId="68F31D8A" w:rsidR="003860CF" w:rsidRPr="003860CF" w:rsidRDefault="003860CF" w:rsidP="003860CF">
      <w:pPr>
        <w:autoSpaceDE w:val="0"/>
        <w:autoSpaceDN w:val="0"/>
        <w:adjustRightInd w:val="0"/>
        <w:spacing w:after="0" w:line="480" w:lineRule="auto"/>
        <w:ind w:left="567" w:hanging="567"/>
        <w:rPr>
          <w:rFonts w:ascii="Times New Roman" w:hAnsi="Times New Roman" w:cs="Times New Roman"/>
          <w:kern w:val="0"/>
          <w:sz w:val="24"/>
          <w:szCs w:val="24"/>
          <w:lang w:val="en-US"/>
        </w:rPr>
      </w:pPr>
      <w:r w:rsidRPr="003860CF">
        <w:rPr>
          <w:rFonts w:ascii="Times New Roman" w:hAnsi="Times New Roman" w:cs="Times New Roman"/>
          <w:kern w:val="0"/>
          <w:sz w:val="24"/>
          <w:szCs w:val="24"/>
          <w:lang w:val="es-ES"/>
        </w:rPr>
        <w:t xml:space="preserve">Almeida, T. C., Ramos, C., Brito, J. A. A., &amp; Cardoso, J. (2020). </w:t>
      </w:r>
      <w:r w:rsidRPr="003860CF">
        <w:rPr>
          <w:rFonts w:ascii="Times New Roman" w:hAnsi="Times New Roman" w:cs="Times New Roman"/>
          <w:kern w:val="0"/>
          <w:sz w:val="24"/>
          <w:szCs w:val="24"/>
          <w:lang w:val="en-US"/>
        </w:rPr>
        <w:t xml:space="preserve">The juvenile victimization questionnaire: Psychometric properties and poly-victimization among Portuguese youth. </w:t>
      </w:r>
      <w:r w:rsidRPr="003860CF">
        <w:rPr>
          <w:rFonts w:ascii="Times New Roman" w:hAnsi="Times New Roman" w:cs="Times New Roman"/>
          <w:i/>
          <w:iCs/>
          <w:kern w:val="0"/>
          <w:sz w:val="24"/>
          <w:szCs w:val="24"/>
          <w:lang w:val="en-US"/>
        </w:rPr>
        <w:t>Children and Youth Services Review, 113</w:t>
      </w:r>
      <w:r w:rsidRPr="003860CF">
        <w:rPr>
          <w:rFonts w:ascii="Times New Roman" w:hAnsi="Times New Roman" w:cs="Times New Roman"/>
          <w:kern w:val="0"/>
          <w:sz w:val="24"/>
          <w:szCs w:val="24"/>
          <w:lang w:val="en-US"/>
        </w:rPr>
        <w:t>(1), 105001. https://doi.org/10.1016/j.childyouth.2020.105001</w:t>
      </w:r>
    </w:p>
    <w:p w14:paraId="5FA525D6" w14:textId="72F7B5A6" w:rsidR="003860CF" w:rsidRDefault="003860CF" w:rsidP="00B51205">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 xml:space="preserve">Averdijk, M., Ribeaud, D., &amp; Eisner, M. (2020). Longitudinal risk factors of selling and buying sexual services among youths in Switzerland. </w:t>
      </w:r>
      <w:r w:rsidRPr="003860CF">
        <w:rPr>
          <w:rFonts w:ascii="Times New Roman" w:hAnsi="Times New Roman" w:cs="Times New Roman"/>
          <w:i/>
          <w:iCs/>
          <w:kern w:val="0"/>
          <w:sz w:val="24"/>
          <w:szCs w:val="24"/>
          <w:lang w:val="en-GB"/>
        </w:rPr>
        <w:t>Archives of Sexual Behavior, 49</w:t>
      </w:r>
      <w:r w:rsidRPr="003860CF">
        <w:rPr>
          <w:rFonts w:ascii="Times New Roman" w:hAnsi="Times New Roman" w:cs="Times New Roman"/>
          <w:kern w:val="0"/>
          <w:sz w:val="24"/>
          <w:szCs w:val="24"/>
          <w:lang w:val="en-GB"/>
        </w:rPr>
        <w:t xml:space="preserve">, 1279–1290. </w:t>
      </w:r>
      <w:r w:rsidRPr="003860CF">
        <w:rPr>
          <w:rFonts w:ascii="Times New Roman" w:hAnsi="Times New Roman" w:cs="Times New Roman"/>
          <w:kern w:val="0"/>
          <w:sz w:val="24"/>
          <w:szCs w:val="24"/>
          <w:lang w:val="en-US"/>
        </w:rPr>
        <w:t>https://doi.org/10.1007/s10508-019-01571-3</w:t>
      </w:r>
    </w:p>
    <w:p w14:paraId="028196E6" w14:textId="14BA04CC" w:rsidR="003860CF" w:rsidRDefault="003860CF" w:rsidP="003860C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Averdijk, M., V</w:t>
      </w:r>
      <w:r>
        <w:rPr>
          <w:rFonts w:ascii="Times New Roman" w:hAnsi="Times New Roman" w:cs="Times New Roman"/>
          <w:kern w:val="0"/>
          <w:sz w:val="24"/>
          <w:szCs w:val="24"/>
          <w:lang w:val="en-GB"/>
        </w:rPr>
        <w:t>an</w:t>
      </w:r>
      <w:r w:rsidRPr="003860CF">
        <w:rPr>
          <w:rFonts w:ascii="Times New Roman" w:hAnsi="Times New Roman" w:cs="Times New Roman"/>
          <w:kern w:val="0"/>
          <w:sz w:val="24"/>
          <w:szCs w:val="24"/>
          <w:lang w:val="en-GB"/>
        </w:rPr>
        <w:t xml:space="preserve"> G</w:t>
      </w:r>
      <w:r>
        <w:rPr>
          <w:rFonts w:ascii="Times New Roman" w:hAnsi="Times New Roman" w:cs="Times New Roman"/>
          <w:kern w:val="0"/>
          <w:sz w:val="24"/>
          <w:szCs w:val="24"/>
          <w:lang w:val="en-GB"/>
        </w:rPr>
        <w:t>elder</w:t>
      </w:r>
      <w:r w:rsidRPr="003860CF">
        <w:rPr>
          <w:rFonts w:ascii="Times New Roman" w:hAnsi="Times New Roman" w:cs="Times New Roman"/>
          <w:kern w:val="0"/>
          <w:sz w:val="24"/>
          <w:szCs w:val="24"/>
          <w:lang w:val="en-GB"/>
        </w:rPr>
        <w:t xml:space="preserve">, J. L., Eisner, M., &amp; Ribeaud, D. (2016). Violence begets violence… but how? A decision‐making perspective on the victim–offender overlap. </w:t>
      </w:r>
      <w:r w:rsidRPr="003860CF">
        <w:rPr>
          <w:rFonts w:ascii="Times New Roman" w:hAnsi="Times New Roman" w:cs="Times New Roman"/>
          <w:i/>
          <w:iCs/>
          <w:kern w:val="0"/>
          <w:sz w:val="24"/>
          <w:szCs w:val="24"/>
          <w:lang w:val="en-GB"/>
        </w:rPr>
        <w:t>Criminology, 54</w:t>
      </w:r>
      <w:r w:rsidRPr="003860CF">
        <w:rPr>
          <w:rFonts w:ascii="Times New Roman" w:hAnsi="Times New Roman" w:cs="Times New Roman"/>
          <w:kern w:val="0"/>
          <w:sz w:val="24"/>
          <w:szCs w:val="24"/>
          <w:lang w:val="en-GB"/>
        </w:rPr>
        <w:t>(2), 282–306.</w:t>
      </w:r>
      <w:r>
        <w:rPr>
          <w:rFonts w:ascii="Times New Roman" w:hAnsi="Times New Roman" w:cs="Times New Roman"/>
          <w:kern w:val="0"/>
          <w:sz w:val="24"/>
          <w:szCs w:val="24"/>
          <w:lang w:val="en-GB"/>
        </w:rPr>
        <w:t xml:space="preserve"> </w:t>
      </w:r>
      <w:r w:rsidRPr="003860CF">
        <w:rPr>
          <w:rFonts w:ascii="Times New Roman" w:hAnsi="Times New Roman" w:cs="Times New Roman"/>
          <w:kern w:val="0"/>
          <w:sz w:val="24"/>
          <w:szCs w:val="24"/>
          <w:lang w:val="en-GB"/>
        </w:rPr>
        <w:t>https://doi.org/10.1111/1745-9125.12102</w:t>
      </w:r>
    </w:p>
    <w:p w14:paraId="15095EEC" w14:textId="3E8A6086" w:rsidR="003860CF" w:rsidRDefault="003860CF" w:rsidP="00C51C3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 xml:space="preserve">Baglivio, M. T., Epps, N., Swartz, K., Huq, M. S., Sheer, A., &amp; Hardt, N. S. (2014). The prevalence of adverse childhood experiences (ACE) in the lives of juvenile offenders. </w:t>
      </w:r>
      <w:r w:rsidRPr="003860CF">
        <w:rPr>
          <w:rFonts w:ascii="Times New Roman" w:hAnsi="Times New Roman" w:cs="Times New Roman"/>
          <w:i/>
          <w:iCs/>
          <w:kern w:val="0"/>
          <w:sz w:val="24"/>
          <w:szCs w:val="24"/>
          <w:lang w:val="en-GB"/>
        </w:rPr>
        <w:t>Journal of Juvenile Justice, 3</w:t>
      </w:r>
      <w:r w:rsidRPr="003860CF">
        <w:rPr>
          <w:rFonts w:ascii="Times New Roman" w:hAnsi="Times New Roman" w:cs="Times New Roman"/>
          <w:kern w:val="0"/>
          <w:sz w:val="24"/>
          <w:szCs w:val="24"/>
          <w:lang w:val="en-GB"/>
        </w:rPr>
        <w:t>(2), 12</w:t>
      </w:r>
      <w:r w:rsidRPr="002B6ED5">
        <w:rPr>
          <w:rFonts w:ascii="Times New Roman" w:hAnsi="Times New Roman" w:cs="Times New Roman"/>
          <w:kern w:val="0"/>
          <w:sz w:val="24"/>
          <w:szCs w:val="24"/>
          <w:lang w:val="en-GB"/>
        </w:rPr>
        <w:t>–</w:t>
      </w:r>
      <w:r w:rsidRPr="003860CF">
        <w:rPr>
          <w:rFonts w:ascii="Times New Roman" w:hAnsi="Times New Roman" w:cs="Times New Roman"/>
          <w:kern w:val="0"/>
          <w:sz w:val="24"/>
          <w:szCs w:val="24"/>
          <w:lang w:val="en-GB"/>
        </w:rPr>
        <w:t>34.</w:t>
      </w:r>
      <w:r>
        <w:rPr>
          <w:rFonts w:ascii="Times New Roman" w:hAnsi="Times New Roman" w:cs="Times New Roman"/>
          <w:kern w:val="0"/>
          <w:sz w:val="24"/>
          <w:szCs w:val="24"/>
          <w:lang w:val="en-GB"/>
        </w:rPr>
        <w:t xml:space="preserve"> </w:t>
      </w:r>
      <w:r w:rsidRPr="003860CF">
        <w:rPr>
          <w:rFonts w:ascii="Times New Roman" w:hAnsi="Times New Roman" w:cs="Times New Roman"/>
          <w:kern w:val="0"/>
          <w:sz w:val="24"/>
          <w:szCs w:val="24"/>
          <w:lang w:val="en-GB"/>
        </w:rPr>
        <w:t>http://www.journalofjuvjustice.org/JOJJ0302/article01.htm</w:t>
      </w:r>
    </w:p>
    <w:p w14:paraId="6A592899" w14:textId="71F3C2D5" w:rsidR="003860CF" w:rsidRDefault="003860CF" w:rsidP="00C51C3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 xml:space="preserve">Beckley, A. L., Caspi, A., Arsenault, L., Barnes, J. C., Fisher, H. L., Harrington, H., Houts, R., Morgan, N., Odgers, C. L., Wertz, J., &amp;y Moffitt, T. E. (2018). The developmental nature </w:t>
      </w:r>
      <w:r w:rsidRPr="003860CF">
        <w:rPr>
          <w:rFonts w:ascii="Times New Roman" w:hAnsi="Times New Roman" w:cs="Times New Roman"/>
          <w:kern w:val="0"/>
          <w:sz w:val="24"/>
          <w:szCs w:val="24"/>
          <w:lang w:val="en-GB"/>
        </w:rPr>
        <w:lastRenderedPageBreak/>
        <w:t xml:space="preserve">of the victim-offender overlap. </w:t>
      </w:r>
      <w:r w:rsidRPr="003860CF">
        <w:rPr>
          <w:rFonts w:ascii="Times New Roman" w:hAnsi="Times New Roman" w:cs="Times New Roman"/>
          <w:i/>
          <w:iCs/>
          <w:kern w:val="0"/>
          <w:sz w:val="24"/>
          <w:szCs w:val="24"/>
          <w:lang w:val="en-GB"/>
        </w:rPr>
        <w:t>Journal of Developmental and Life-Course Criminology, 4</w:t>
      </w:r>
      <w:r w:rsidRPr="003860CF">
        <w:rPr>
          <w:rFonts w:ascii="Times New Roman" w:hAnsi="Times New Roman" w:cs="Times New Roman"/>
          <w:kern w:val="0"/>
          <w:sz w:val="24"/>
          <w:szCs w:val="24"/>
          <w:lang w:val="en-GB"/>
        </w:rPr>
        <w:t>(1), 24–49.</w:t>
      </w:r>
      <w:r>
        <w:rPr>
          <w:rFonts w:ascii="Times New Roman" w:hAnsi="Times New Roman" w:cs="Times New Roman"/>
          <w:kern w:val="0"/>
          <w:sz w:val="24"/>
          <w:szCs w:val="24"/>
          <w:lang w:val="en-GB"/>
        </w:rPr>
        <w:t xml:space="preserve"> </w:t>
      </w:r>
      <w:r w:rsidRPr="003860CF">
        <w:rPr>
          <w:rFonts w:ascii="Times New Roman" w:hAnsi="Times New Roman" w:cs="Times New Roman"/>
          <w:kern w:val="0"/>
          <w:sz w:val="24"/>
          <w:szCs w:val="24"/>
          <w:lang w:val="en-GB"/>
        </w:rPr>
        <w:t>https://doi.org/10.1007/s40865-017-0068-3</w:t>
      </w:r>
    </w:p>
    <w:p w14:paraId="3CEFDD8D" w14:textId="282ADDA3" w:rsidR="003860CF" w:rsidRDefault="003860CF" w:rsidP="00C51C3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 xml:space="preserve">Bender, K. (2010). Why do some maltreated youth become juvenile </w:t>
      </w:r>
      <w:proofErr w:type="gramStart"/>
      <w:r w:rsidRPr="003860CF">
        <w:rPr>
          <w:rFonts w:ascii="Times New Roman" w:hAnsi="Times New Roman" w:cs="Times New Roman"/>
          <w:kern w:val="0"/>
          <w:sz w:val="24"/>
          <w:szCs w:val="24"/>
          <w:lang w:val="en-GB"/>
        </w:rPr>
        <w:t>offenders?:</w:t>
      </w:r>
      <w:proofErr w:type="gramEnd"/>
      <w:r w:rsidRPr="003860CF">
        <w:rPr>
          <w:rFonts w:ascii="Times New Roman" w:hAnsi="Times New Roman" w:cs="Times New Roman"/>
          <w:kern w:val="0"/>
          <w:sz w:val="24"/>
          <w:szCs w:val="24"/>
          <w:lang w:val="en-GB"/>
        </w:rPr>
        <w:t xml:space="preserve"> A call for further investigation and adaptation of youth services. </w:t>
      </w:r>
      <w:r w:rsidRPr="003860CF">
        <w:rPr>
          <w:rFonts w:ascii="Times New Roman" w:hAnsi="Times New Roman" w:cs="Times New Roman"/>
          <w:i/>
          <w:iCs/>
          <w:kern w:val="0"/>
          <w:sz w:val="24"/>
          <w:szCs w:val="24"/>
          <w:lang w:val="en-GB"/>
        </w:rPr>
        <w:t>Children and Youth Services Review, 32</w:t>
      </w:r>
      <w:r w:rsidRPr="003860CF">
        <w:rPr>
          <w:rFonts w:ascii="Times New Roman" w:hAnsi="Times New Roman" w:cs="Times New Roman"/>
          <w:kern w:val="0"/>
          <w:sz w:val="24"/>
          <w:szCs w:val="24"/>
          <w:lang w:val="en-GB"/>
        </w:rPr>
        <w:t>(3), 466–473.</w:t>
      </w:r>
      <w:r>
        <w:rPr>
          <w:rFonts w:ascii="Times New Roman" w:hAnsi="Times New Roman" w:cs="Times New Roman"/>
          <w:kern w:val="0"/>
          <w:sz w:val="24"/>
          <w:szCs w:val="24"/>
          <w:lang w:val="en-GB"/>
        </w:rPr>
        <w:t xml:space="preserve"> </w:t>
      </w:r>
      <w:r w:rsidRPr="003860CF">
        <w:rPr>
          <w:rFonts w:ascii="Times New Roman" w:hAnsi="Times New Roman" w:cs="Times New Roman"/>
          <w:kern w:val="0"/>
          <w:sz w:val="24"/>
          <w:szCs w:val="24"/>
          <w:lang w:val="en-GB"/>
        </w:rPr>
        <w:t>https://doi.org/10.1016/j.childyouth.2009.10.022</w:t>
      </w:r>
    </w:p>
    <w:p w14:paraId="53B75A26" w14:textId="49AEA69E" w:rsidR="00E06A12" w:rsidRPr="002B6ED5" w:rsidRDefault="00E06A12" w:rsidP="00C51C3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2B6ED5">
        <w:rPr>
          <w:rFonts w:ascii="Times New Roman" w:hAnsi="Times New Roman" w:cs="Times New Roman"/>
          <w:kern w:val="0"/>
          <w:sz w:val="24"/>
          <w:szCs w:val="24"/>
          <w:lang w:val="en-GB"/>
        </w:rPr>
        <w:t>Berg</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M</w:t>
      </w:r>
      <w:r w:rsidR="003860CF">
        <w:rPr>
          <w:rFonts w:ascii="Times New Roman" w:hAnsi="Times New Roman" w:cs="Times New Roman"/>
          <w:kern w:val="0"/>
          <w:sz w:val="24"/>
          <w:szCs w:val="24"/>
          <w:lang w:val="en-GB"/>
        </w:rPr>
        <w:t xml:space="preserve">. </w:t>
      </w:r>
      <w:r w:rsidRPr="002B6ED5">
        <w:rPr>
          <w:rFonts w:ascii="Times New Roman" w:hAnsi="Times New Roman" w:cs="Times New Roman"/>
          <w:kern w:val="0"/>
          <w:sz w:val="24"/>
          <w:szCs w:val="24"/>
          <w:lang w:val="en-GB"/>
        </w:rPr>
        <w:t>T</w:t>
      </w:r>
      <w:r w:rsidR="003860CF">
        <w:rPr>
          <w:rFonts w:ascii="Times New Roman" w:hAnsi="Times New Roman" w:cs="Times New Roman"/>
          <w:kern w:val="0"/>
          <w:sz w:val="24"/>
          <w:szCs w:val="24"/>
          <w:lang w:val="en-GB"/>
        </w:rPr>
        <w:t>., &amp;</w:t>
      </w:r>
      <w:r w:rsidRPr="002B6ED5">
        <w:rPr>
          <w:rFonts w:ascii="Times New Roman" w:hAnsi="Times New Roman" w:cs="Times New Roman"/>
          <w:kern w:val="0"/>
          <w:sz w:val="24"/>
          <w:szCs w:val="24"/>
          <w:lang w:val="en-GB"/>
        </w:rPr>
        <w:t xml:space="preserve"> Felson</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R</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(2020)</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A social interactionist approach to the victim</w:t>
      </w:r>
      <w:r w:rsidR="00105CE7" w:rsidRPr="002B6ED5">
        <w:rPr>
          <w:rFonts w:ascii="Times New Roman" w:hAnsi="Times New Roman" w:cs="Times New Roman"/>
          <w:sz w:val="24"/>
          <w:szCs w:val="24"/>
          <w:lang w:val="en-GB"/>
        </w:rPr>
        <w:t>–</w:t>
      </w:r>
      <w:r w:rsidRPr="002B6ED5">
        <w:rPr>
          <w:rFonts w:ascii="Times New Roman" w:hAnsi="Times New Roman" w:cs="Times New Roman"/>
          <w:kern w:val="0"/>
          <w:sz w:val="24"/>
          <w:szCs w:val="24"/>
          <w:lang w:val="en-GB"/>
        </w:rPr>
        <w:t xml:space="preserve">offender overlap. </w:t>
      </w:r>
      <w:r w:rsidRPr="002B6ED5">
        <w:rPr>
          <w:rFonts w:ascii="Times New Roman" w:hAnsi="Times New Roman" w:cs="Times New Roman"/>
          <w:i/>
          <w:iCs/>
          <w:kern w:val="0"/>
          <w:sz w:val="24"/>
          <w:szCs w:val="24"/>
          <w:lang w:val="en-GB"/>
        </w:rPr>
        <w:t>Journal of Quantitative Criminology</w:t>
      </w:r>
      <w:r w:rsidRPr="003860CF">
        <w:rPr>
          <w:rFonts w:ascii="Times New Roman" w:hAnsi="Times New Roman" w:cs="Times New Roman"/>
          <w:i/>
          <w:iCs/>
          <w:kern w:val="0"/>
          <w:sz w:val="24"/>
          <w:szCs w:val="24"/>
          <w:lang w:val="en-GB"/>
        </w:rPr>
        <w:t>, 36</w:t>
      </w:r>
      <w:r w:rsidR="003860CF">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 xml:space="preserve"> 153</w:t>
      </w:r>
      <w:r w:rsidR="009D31CE" w:rsidRPr="002B6ED5">
        <w:rPr>
          <w:rFonts w:ascii="Times New Roman" w:hAnsi="Times New Roman" w:cs="Times New Roman"/>
          <w:kern w:val="0"/>
          <w:sz w:val="24"/>
          <w:szCs w:val="24"/>
          <w:lang w:val="en-GB"/>
        </w:rPr>
        <w:t>–</w:t>
      </w:r>
      <w:r w:rsidRPr="002B6ED5">
        <w:rPr>
          <w:rFonts w:ascii="Times New Roman" w:hAnsi="Times New Roman" w:cs="Times New Roman"/>
          <w:kern w:val="0"/>
          <w:sz w:val="24"/>
          <w:szCs w:val="24"/>
          <w:lang w:val="en-GB"/>
        </w:rPr>
        <w:t>181.</w:t>
      </w:r>
      <w:r w:rsidR="003860CF">
        <w:rPr>
          <w:rFonts w:ascii="Times New Roman" w:hAnsi="Times New Roman" w:cs="Times New Roman"/>
          <w:kern w:val="0"/>
          <w:sz w:val="24"/>
          <w:szCs w:val="24"/>
          <w:lang w:val="en-GB"/>
        </w:rPr>
        <w:t xml:space="preserve"> </w:t>
      </w:r>
      <w:r w:rsidR="003860CF" w:rsidRPr="00B77A8B">
        <w:rPr>
          <w:rFonts w:ascii="Times New Roman" w:hAnsi="Times New Roman" w:cs="Times New Roman"/>
          <w:kern w:val="0"/>
          <w:sz w:val="24"/>
          <w:szCs w:val="24"/>
          <w:lang w:val="en-GB"/>
        </w:rPr>
        <w:t>https://doi.org/10.1007/s10940-019-09418-9</w:t>
      </w:r>
    </w:p>
    <w:p w14:paraId="7C10CCC3" w14:textId="51D76D92" w:rsidR="003860CF" w:rsidRDefault="003860CF" w:rsidP="00C51C3F">
      <w:pPr>
        <w:autoSpaceDE w:val="0"/>
        <w:autoSpaceDN w:val="0"/>
        <w:adjustRightInd w:val="0"/>
        <w:spacing w:after="0" w:line="480" w:lineRule="auto"/>
        <w:ind w:left="567" w:hanging="567"/>
        <w:rPr>
          <w:rFonts w:ascii="Times New Roman" w:hAnsi="Times New Roman" w:cs="Times New Roman"/>
          <w:kern w:val="0"/>
          <w:sz w:val="24"/>
          <w:szCs w:val="24"/>
          <w:lang w:val="en-GB"/>
        </w:rPr>
      </w:pPr>
      <w:r w:rsidRPr="003860CF">
        <w:rPr>
          <w:rFonts w:ascii="Times New Roman" w:hAnsi="Times New Roman" w:cs="Times New Roman"/>
          <w:kern w:val="0"/>
          <w:sz w:val="24"/>
          <w:szCs w:val="24"/>
          <w:lang w:val="en-GB"/>
        </w:rPr>
        <w:t xml:space="preserve">Berg, M. T., &amp; Mulford, C. F. (2020). Reappraising and redirecting research on the victim–offender overlap. </w:t>
      </w:r>
      <w:r w:rsidRPr="003860CF">
        <w:rPr>
          <w:rFonts w:ascii="Times New Roman" w:hAnsi="Times New Roman" w:cs="Times New Roman"/>
          <w:i/>
          <w:iCs/>
          <w:kern w:val="0"/>
          <w:sz w:val="24"/>
          <w:szCs w:val="24"/>
          <w:lang w:val="en-GB"/>
        </w:rPr>
        <w:t>Trauma, Violence, &amp; Abuse, 21</w:t>
      </w:r>
      <w:r w:rsidRPr="003860CF">
        <w:rPr>
          <w:rFonts w:ascii="Times New Roman" w:hAnsi="Times New Roman" w:cs="Times New Roman"/>
          <w:kern w:val="0"/>
          <w:sz w:val="24"/>
          <w:szCs w:val="24"/>
          <w:lang w:val="en-GB"/>
        </w:rPr>
        <w:t>(1), 16</w:t>
      </w:r>
      <w:r w:rsidRPr="002B6ED5">
        <w:rPr>
          <w:rFonts w:ascii="Times New Roman" w:hAnsi="Times New Roman" w:cs="Times New Roman"/>
          <w:kern w:val="0"/>
          <w:sz w:val="24"/>
          <w:szCs w:val="24"/>
          <w:lang w:val="en-GB"/>
        </w:rPr>
        <w:t>–</w:t>
      </w:r>
      <w:r w:rsidRPr="003860CF">
        <w:rPr>
          <w:rFonts w:ascii="Times New Roman" w:hAnsi="Times New Roman" w:cs="Times New Roman"/>
          <w:kern w:val="0"/>
          <w:sz w:val="24"/>
          <w:szCs w:val="24"/>
          <w:lang w:val="en-GB"/>
        </w:rPr>
        <w:t>30.</w:t>
      </w:r>
      <w:r>
        <w:rPr>
          <w:rFonts w:ascii="Times New Roman" w:hAnsi="Times New Roman" w:cs="Times New Roman"/>
          <w:kern w:val="0"/>
          <w:sz w:val="24"/>
          <w:szCs w:val="24"/>
          <w:lang w:val="en-GB"/>
        </w:rPr>
        <w:t xml:space="preserve"> </w:t>
      </w:r>
      <w:r w:rsidRPr="003860CF">
        <w:rPr>
          <w:rFonts w:ascii="Times New Roman" w:hAnsi="Times New Roman" w:cs="Times New Roman"/>
          <w:kern w:val="0"/>
          <w:sz w:val="24"/>
          <w:szCs w:val="24"/>
          <w:lang w:val="en-GB"/>
        </w:rPr>
        <w:t>https://doi.org/10.1177/1524838017735925</w:t>
      </w:r>
    </w:p>
    <w:p w14:paraId="1F3E939F" w14:textId="2039D800" w:rsidR="002D54FD" w:rsidRDefault="002D54FD" w:rsidP="00C51C3F">
      <w:pPr>
        <w:spacing w:after="0" w:line="480" w:lineRule="auto"/>
        <w:ind w:left="567" w:hanging="567"/>
        <w:rPr>
          <w:rFonts w:ascii="Times New Roman" w:hAnsi="Times New Roman" w:cs="Times New Roman"/>
          <w:color w:val="0D0D0D"/>
          <w:sz w:val="24"/>
          <w:szCs w:val="24"/>
          <w:shd w:val="clear" w:color="auto" w:fill="FFFFFF"/>
          <w:lang w:val="en-GB"/>
        </w:rPr>
      </w:pPr>
      <w:r w:rsidRPr="002D54FD">
        <w:rPr>
          <w:rFonts w:ascii="Times New Roman" w:hAnsi="Times New Roman" w:cs="Times New Roman"/>
          <w:color w:val="0D0D0D"/>
          <w:sz w:val="24"/>
          <w:szCs w:val="24"/>
          <w:shd w:val="clear" w:color="auto" w:fill="FFFFFF"/>
          <w:lang w:val="en-GB"/>
        </w:rPr>
        <w:t xml:space="preserve">Bush, K., Kivlahan, D. R., McDonell, M. B., Fihn, S. D., &amp; Bradley, K. A. (1998). The AUDIT alcohol consumption questions (AUDIT-C): An effective brief screening test for problem drinking. Ambulatory Care Quality Improvement Project (ACQUIP). Alcohol Use Disorders Identification Test. </w:t>
      </w:r>
      <w:r w:rsidRPr="002D54FD">
        <w:rPr>
          <w:rFonts w:ascii="Times New Roman" w:hAnsi="Times New Roman" w:cs="Times New Roman"/>
          <w:i/>
          <w:iCs/>
          <w:color w:val="0D0D0D"/>
          <w:sz w:val="24"/>
          <w:szCs w:val="24"/>
          <w:shd w:val="clear" w:color="auto" w:fill="FFFFFF"/>
          <w:lang w:val="en-GB"/>
        </w:rPr>
        <w:t>Archives of Internal Medicine, 158</w:t>
      </w:r>
      <w:r w:rsidRPr="002D54FD">
        <w:rPr>
          <w:rFonts w:ascii="Times New Roman" w:hAnsi="Times New Roman" w:cs="Times New Roman"/>
          <w:color w:val="0D0D0D"/>
          <w:sz w:val="24"/>
          <w:szCs w:val="24"/>
          <w:shd w:val="clear" w:color="auto" w:fill="FFFFFF"/>
          <w:lang w:val="en-GB"/>
        </w:rPr>
        <w:t>(16), 1789</w:t>
      </w:r>
      <w:r w:rsidRPr="002D54FD">
        <w:rPr>
          <w:rFonts w:ascii="Times New Roman" w:hAnsi="Times New Roman" w:cs="Times New Roman"/>
          <w:color w:val="0D0D0D"/>
          <w:sz w:val="24"/>
          <w:szCs w:val="24"/>
          <w:shd w:val="clear" w:color="auto" w:fill="FFFFFF"/>
          <w:lang w:val="en-US"/>
        </w:rPr>
        <w:t>–</w:t>
      </w:r>
      <w:r w:rsidRPr="002D54FD">
        <w:rPr>
          <w:rFonts w:ascii="Times New Roman" w:hAnsi="Times New Roman" w:cs="Times New Roman"/>
          <w:color w:val="0D0D0D"/>
          <w:sz w:val="24"/>
          <w:szCs w:val="24"/>
          <w:shd w:val="clear" w:color="auto" w:fill="FFFFFF"/>
          <w:lang w:val="en-GB"/>
        </w:rPr>
        <w:t>1795.</w:t>
      </w:r>
      <w:r>
        <w:rPr>
          <w:rFonts w:ascii="Times New Roman" w:hAnsi="Times New Roman" w:cs="Times New Roman"/>
          <w:color w:val="0D0D0D"/>
          <w:sz w:val="24"/>
          <w:szCs w:val="24"/>
          <w:shd w:val="clear" w:color="auto" w:fill="FFFFFF"/>
          <w:lang w:val="en-GB"/>
        </w:rPr>
        <w:t xml:space="preserve"> </w:t>
      </w:r>
      <w:r w:rsidRPr="002D54FD">
        <w:rPr>
          <w:rFonts w:ascii="Times New Roman" w:hAnsi="Times New Roman" w:cs="Times New Roman"/>
          <w:kern w:val="0"/>
          <w:sz w:val="24"/>
          <w:szCs w:val="24"/>
          <w:lang w:val="en-GB"/>
        </w:rPr>
        <w:t>https://doi.org/</w:t>
      </w:r>
      <w:r w:rsidRPr="002D54FD">
        <w:rPr>
          <w:rFonts w:ascii="Times New Roman" w:hAnsi="Times New Roman" w:cs="Times New Roman"/>
          <w:color w:val="0D0D0D"/>
          <w:sz w:val="24"/>
          <w:szCs w:val="24"/>
          <w:shd w:val="clear" w:color="auto" w:fill="FFFFFF"/>
          <w:lang w:val="en-GB"/>
        </w:rPr>
        <w:t>10.1001/archinte.158.16.1789</w:t>
      </w:r>
    </w:p>
    <w:p w14:paraId="2F1776D3" w14:textId="11BC7209" w:rsidR="002D54FD" w:rsidRDefault="002D54FD" w:rsidP="00C51C3F">
      <w:pPr>
        <w:spacing w:after="0" w:line="480" w:lineRule="auto"/>
        <w:ind w:left="567" w:hanging="567"/>
        <w:rPr>
          <w:rFonts w:ascii="Times New Roman" w:hAnsi="Times New Roman" w:cs="Times New Roman"/>
          <w:color w:val="0D0D0D"/>
          <w:sz w:val="24"/>
          <w:szCs w:val="24"/>
          <w:shd w:val="clear" w:color="auto" w:fill="FFFFFF"/>
          <w:lang w:val="en-GB"/>
        </w:rPr>
      </w:pPr>
      <w:r w:rsidRPr="002D54FD">
        <w:rPr>
          <w:rFonts w:ascii="Times New Roman" w:hAnsi="Times New Roman" w:cs="Times New Roman"/>
          <w:color w:val="0D0D0D"/>
          <w:sz w:val="24"/>
          <w:szCs w:val="24"/>
          <w:shd w:val="clear" w:color="auto" w:fill="FFFFFF"/>
          <w:lang w:val="en-GB"/>
        </w:rPr>
        <w:t xml:space="preserve">Chang, F. C., Chiu, C. H., Miao, N. F., Chen, P. H., Lee, C. M., &amp; Chiang, J. T. (2016). Predictors of unwanted exposure to online pornography and online sexual solicitation of youth. </w:t>
      </w:r>
      <w:r w:rsidRPr="002D54FD">
        <w:rPr>
          <w:rFonts w:ascii="Times New Roman" w:hAnsi="Times New Roman" w:cs="Times New Roman"/>
          <w:i/>
          <w:iCs/>
          <w:color w:val="0D0D0D"/>
          <w:sz w:val="24"/>
          <w:szCs w:val="24"/>
          <w:shd w:val="clear" w:color="auto" w:fill="FFFFFF"/>
          <w:lang w:val="en-GB"/>
        </w:rPr>
        <w:t>Journal of Health Psychology, 21</w:t>
      </w:r>
      <w:r w:rsidRPr="002D54FD">
        <w:rPr>
          <w:rFonts w:ascii="Times New Roman" w:hAnsi="Times New Roman" w:cs="Times New Roman"/>
          <w:color w:val="0D0D0D"/>
          <w:sz w:val="24"/>
          <w:szCs w:val="24"/>
          <w:shd w:val="clear" w:color="auto" w:fill="FFFFFF"/>
          <w:lang w:val="en-GB"/>
        </w:rPr>
        <w:t>(6), 1107</w:t>
      </w:r>
      <w:r w:rsidRPr="002D54FD">
        <w:rPr>
          <w:rFonts w:ascii="Times New Roman" w:hAnsi="Times New Roman" w:cs="Times New Roman"/>
          <w:color w:val="0D0D0D"/>
          <w:sz w:val="24"/>
          <w:szCs w:val="24"/>
          <w:shd w:val="clear" w:color="auto" w:fill="FFFFFF"/>
          <w:lang w:val="en-US"/>
        </w:rPr>
        <w:t>–</w:t>
      </w:r>
      <w:r w:rsidRPr="002D54FD">
        <w:rPr>
          <w:rFonts w:ascii="Times New Roman" w:hAnsi="Times New Roman" w:cs="Times New Roman"/>
          <w:color w:val="0D0D0D"/>
          <w:sz w:val="24"/>
          <w:szCs w:val="24"/>
          <w:shd w:val="clear" w:color="auto" w:fill="FFFFFF"/>
          <w:lang w:val="en-GB"/>
        </w:rPr>
        <w:t>1118.</w:t>
      </w:r>
      <w:r>
        <w:rPr>
          <w:rFonts w:ascii="Times New Roman" w:hAnsi="Times New Roman" w:cs="Times New Roman"/>
          <w:color w:val="0D0D0D"/>
          <w:sz w:val="24"/>
          <w:szCs w:val="24"/>
          <w:shd w:val="clear" w:color="auto" w:fill="FFFFFF"/>
          <w:lang w:val="en-GB"/>
        </w:rPr>
        <w:t xml:space="preserve"> </w:t>
      </w:r>
      <w:r w:rsidRPr="002D54FD">
        <w:rPr>
          <w:rFonts w:ascii="Times New Roman" w:hAnsi="Times New Roman" w:cs="Times New Roman"/>
          <w:color w:val="0D0D0D"/>
          <w:sz w:val="24"/>
          <w:szCs w:val="24"/>
          <w:shd w:val="clear" w:color="auto" w:fill="FFFFFF"/>
          <w:lang w:val="en-GB"/>
        </w:rPr>
        <w:t>https://doi.org/10.1177/1359105314546775</w:t>
      </w:r>
    </w:p>
    <w:p w14:paraId="5C19728B" w14:textId="0BA5B049" w:rsidR="00AC54A4" w:rsidRPr="00911018" w:rsidRDefault="00851723" w:rsidP="00C51C3F">
      <w:pPr>
        <w:spacing w:after="0" w:line="480" w:lineRule="auto"/>
        <w:ind w:left="567" w:hanging="567"/>
        <w:rPr>
          <w:rFonts w:ascii="Times New Roman" w:hAnsi="Times New Roman" w:cs="Times New Roman"/>
          <w:color w:val="0D0D0D"/>
          <w:sz w:val="24"/>
          <w:szCs w:val="24"/>
          <w:shd w:val="clear" w:color="auto" w:fill="FFFFFF"/>
          <w:lang w:val="en-US"/>
        </w:rPr>
      </w:pPr>
      <w:r w:rsidRPr="002B6ED5">
        <w:rPr>
          <w:rFonts w:ascii="Times New Roman" w:hAnsi="Times New Roman" w:cs="Times New Roman"/>
          <w:color w:val="0D0D0D"/>
          <w:sz w:val="24"/>
          <w:szCs w:val="24"/>
          <w:shd w:val="clear" w:color="auto" w:fill="FFFFFF"/>
          <w:lang w:val="en-GB"/>
        </w:rPr>
        <w:t>Cohen</w:t>
      </w:r>
      <w:r w:rsidR="002D54FD">
        <w:rPr>
          <w:rFonts w:ascii="Times New Roman" w:hAnsi="Times New Roman" w:cs="Times New Roman"/>
          <w:color w:val="0D0D0D"/>
          <w:sz w:val="24"/>
          <w:szCs w:val="24"/>
          <w:shd w:val="clear" w:color="auto" w:fill="FFFFFF"/>
          <w:lang w:val="en-GB"/>
        </w:rPr>
        <w:t>,</w:t>
      </w:r>
      <w:r w:rsidRPr="002B6ED5">
        <w:rPr>
          <w:rFonts w:ascii="Times New Roman" w:hAnsi="Times New Roman" w:cs="Times New Roman"/>
          <w:color w:val="0D0D0D"/>
          <w:sz w:val="24"/>
          <w:szCs w:val="24"/>
          <w:shd w:val="clear" w:color="auto" w:fill="FFFFFF"/>
          <w:lang w:val="en-GB"/>
        </w:rPr>
        <w:t xml:space="preserve"> J</w:t>
      </w:r>
      <w:r w:rsidR="002D54FD">
        <w:rPr>
          <w:rFonts w:ascii="Times New Roman" w:hAnsi="Times New Roman" w:cs="Times New Roman"/>
          <w:color w:val="0D0D0D"/>
          <w:sz w:val="24"/>
          <w:szCs w:val="24"/>
          <w:shd w:val="clear" w:color="auto" w:fill="FFFFFF"/>
          <w:lang w:val="en-GB"/>
        </w:rPr>
        <w:t>.</w:t>
      </w:r>
      <w:r w:rsidRPr="002B6ED5">
        <w:rPr>
          <w:rFonts w:ascii="Times New Roman" w:hAnsi="Times New Roman" w:cs="Times New Roman"/>
          <w:color w:val="0D0D0D"/>
          <w:sz w:val="24"/>
          <w:szCs w:val="24"/>
          <w:shd w:val="clear" w:color="auto" w:fill="FFFFFF"/>
          <w:lang w:val="en-GB"/>
        </w:rPr>
        <w:t xml:space="preserve"> (1988)</w:t>
      </w:r>
      <w:r w:rsidR="002D54FD">
        <w:rPr>
          <w:rFonts w:ascii="Times New Roman" w:hAnsi="Times New Roman" w:cs="Times New Roman"/>
          <w:color w:val="0D0D0D"/>
          <w:sz w:val="24"/>
          <w:szCs w:val="24"/>
          <w:shd w:val="clear" w:color="auto" w:fill="FFFFFF"/>
          <w:lang w:val="en-GB"/>
        </w:rPr>
        <w:t>.</w:t>
      </w:r>
      <w:r w:rsidRPr="002B6ED5">
        <w:rPr>
          <w:rFonts w:ascii="Times New Roman" w:hAnsi="Times New Roman" w:cs="Times New Roman"/>
          <w:i/>
          <w:iCs/>
          <w:color w:val="0D0D0D"/>
          <w:sz w:val="24"/>
          <w:szCs w:val="24"/>
          <w:shd w:val="clear" w:color="auto" w:fill="FFFFFF"/>
          <w:lang w:val="en-GB"/>
        </w:rPr>
        <w:t xml:space="preserve"> Statistical </w:t>
      </w:r>
      <w:r w:rsidR="00A52C54" w:rsidRPr="002B6ED5">
        <w:rPr>
          <w:rFonts w:ascii="Times New Roman" w:hAnsi="Times New Roman" w:cs="Times New Roman"/>
          <w:i/>
          <w:iCs/>
          <w:color w:val="0D0D0D"/>
          <w:sz w:val="24"/>
          <w:szCs w:val="24"/>
          <w:shd w:val="clear" w:color="auto" w:fill="FFFFFF"/>
          <w:lang w:val="en-GB"/>
        </w:rPr>
        <w:t xml:space="preserve">power analysis for the behavioral sciences </w:t>
      </w:r>
      <w:r w:rsidRPr="002B6ED5">
        <w:rPr>
          <w:rFonts w:ascii="Times New Roman" w:hAnsi="Times New Roman" w:cs="Times New Roman"/>
          <w:color w:val="0D0D0D"/>
          <w:sz w:val="24"/>
          <w:szCs w:val="24"/>
          <w:shd w:val="clear" w:color="auto" w:fill="FFFFFF"/>
          <w:lang w:val="en-GB"/>
        </w:rPr>
        <w:t xml:space="preserve">(2nd ed). </w:t>
      </w:r>
      <w:r w:rsidRPr="00911018">
        <w:rPr>
          <w:rFonts w:ascii="Times New Roman" w:hAnsi="Times New Roman" w:cs="Times New Roman"/>
          <w:color w:val="0D0D0D"/>
          <w:sz w:val="24"/>
          <w:szCs w:val="24"/>
          <w:shd w:val="clear" w:color="auto" w:fill="FFFFFF"/>
          <w:lang w:val="en-US"/>
        </w:rPr>
        <w:t>Lawrence Erlbaum Associates.</w:t>
      </w:r>
    </w:p>
    <w:p w14:paraId="129ED72C" w14:textId="60887989" w:rsidR="00D97973" w:rsidRPr="00911018" w:rsidRDefault="00D97973" w:rsidP="00D97973">
      <w:pPr>
        <w:spacing w:after="0" w:line="480" w:lineRule="auto"/>
        <w:ind w:left="567" w:hanging="567"/>
        <w:rPr>
          <w:rFonts w:ascii="Times New Roman" w:hAnsi="Times New Roman" w:cs="Times New Roman"/>
          <w:color w:val="0D0D0D"/>
          <w:sz w:val="24"/>
          <w:szCs w:val="24"/>
          <w:shd w:val="clear" w:color="auto" w:fill="FFFFFF"/>
          <w:lang w:val="es-ES"/>
        </w:rPr>
      </w:pPr>
      <w:r w:rsidRPr="00D97973">
        <w:rPr>
          <w:rFonts w:ascii="Times New Roman" w:hAnsi="Times New Roman" w:cs="Times New Roman"/>
          <w:color w:val="0D0D0D"/>
          <w:sz w:val="24"/>
          <w:szCs w:val="24"/>
          <w:shd w:val="clear" w:color="auto" w:fill="FFFFFF"/>
          <w:lang w:val="en-US"/>
        </w:rPr>
        <w:lastRenderedPageBreak/>
        <w:t>Cohen</w:t>
      </w:r>
      <w:r w:rsidR="002D54FD">
        <w:rPr>
          <w:rFonts w:ascii="Times New Roman" w:hAnsi="Times New Roman" w:cs="Times New Roman"/>
          <w:color w:val="0D0D0D"/>
          <w:sz w:val="24"/>
          <w:szCs w:val="24"/>
          <w:shd w:val="clear" w:color="auto" w:fill="FFFFFF"/>
          <w:lang w:val="en-US"/>
        </w:rPr>
        <w:t>,</w:t>
      </w:r>
      <w:r w:rsidRPr="00D97973">
        <w:rPr>
          <w:rFonts w:ascii="Times New Roman" w:hAnsi="Times New Roman" w:cs="Times New Roman"/>
          <w:color w:val="0D0D0D"/>
          <w:sz w:val="24"/>
          <w:szCs w:val="24"/>
          <w:shd w:val="clear" w:color="auto" w:fill="FFFFFF"/>
          <w:lang w:val="en-US"/>
        </w:rPr>
        <w:t xml:space="preserve"> L</w:t>
      </w:r>
      <w:r w:rsidR="002D54FD">
        <w:rPr>
          <w:rFonts w:ascii="Times New Roman" w:hAnsi="Times New Roman" w:cs="Times New Roman"/>
          <w:color w:val="0D0D0D"/>
          <w:sz w:val="24"/>
          <w:szCs w:val="24"/>
          <w:shd w:val="clear" w:color="auto" w:fill="FFFFFF"/>
          <w:lang w:val="en-US"/>
        </w:rPr>
        <w:t xml:space="preserve">. </w:t>
      </w:r>
      <w:r w:rsidRPr="00D97973">
        <w:rPr>
          <w:rFonts w:ascii="Times New Roman" w:hAnsi="Times New Roman" w:cs="Times New Roman"/>
          <w:color w:val="0D0D0D"/>
          <w:sz w:val="24"/>
          <w:szCs w:val="24"/>
          <w:shd w:val="clear" w:color="auto" w:fill="FFFFFF"/>
          <w:lang w:val="en-US"/>
        </w:rPr>
        <w:t>E</w:t>
      </w:r>
      <w:r w:rsidR="002D54FD">
        <w:rPr>
          <w:rFonts w:ascii="Times New Roman" w:hAnsi="Times New Roman" w:cs="Times New Roman"/>
          <w:color w:val="0D0D0D"/>
          <w:sz w:val="24"/>
          <w:szCs w:val="24"/>
          <w:shd w:val="clear" w:color="auto" w:fill="FFFFFF"/>
          <w:lang w:val="en-US"/>
        </w:rPr>
        <w:t>., &amp;</w:t>
      </w:r>
      <w:r>
        <w:rPr>
          <w:rFonts w:ascii="Times New Roman" w:hAnsi="Times New Roman" w:cs="Times New Roman"/>
          <w:color w:val="0D0D0D"/>
          <w:sz w:val="24"/>
          <w:szCs w:val="24"/>
          <w:shd w:val="clear" w:color="auto" w:fill="FFFFFF"/>
          <w:lang w:val="en-US"/>
        </w:rPr>
        <w:t xml:space="preserve"> </w:t>
      </w:r>
      <w:r w:rsidRPr="00D97973">
        <w:rPr>
          <w:rFonts w:ascii="Times New Roman" w:hAnsi="Times New Roman" w:cs="Times New Roman"/>
          <w:color w:val="0D0D0D"/>
          <w:sz w:val="24"/>
          <w:szCs w:val="24"/>
          <w:shd w:val="clear" w:color="auto" w:fill="FFFFFF"/>
          <w:lang w:val="en-US"/>
        </w:rPr>
        <w:t>Felson</w:t>
      </w:r>
      <w:r w:rsidR="002D54FD">
        <w:rPr>
          <w:rFonts w:ascii="Times New Roman" w:hAnsi="Times New Roman" w:cs="Times New Roman"/>
          <w:color w:val="0D0D0D"/>
          <w:sz w:val="24"/>
          <w:szCs w:val="24"/>
          <w:shd w:val="clear" w:color="auto" w:fill="FFFFFF"/>
          <w:lang w:val="en-US"/>
        </w:rPr>
        <w:t>,</w:t>
      </w:r>
      <w:r>
        <w:rPr>
          <w:rFonts w:ascii="Times New Roman" w:hAnsi="Times New Roman" w:cs="Times New Roman"/>
          <w:color w:val="0D0D0D"/>
          <w:sz w:val="24"/>
          <w:szCs w:val="24"/>
          <w:shd w:val="clear" w:color="auto" w:fill="FFFFFF"/>
          <w:lang w:val="en-US"/>
        </w:rPr>
        <w:t xml:space="preserve"> </w:t>
      </w:r>
      <w:r w:rsidRPr="00D97973">
        <w:rPr>
          <w:rFonts w:ascii="Times New Roman" w:hAnsi="Times New Roman" w:cs="Times New Roman"/>
          <w:color w:val="0D0D0D"/>
          <w:sz w:val="24"/>
          <w:szCs w:val="24"/>
          <w:shd w:val="clear" w:color="auto" w:fill="FFFFFF"/>
          <w:lang w:val="en-US"/>
        </w:rPr>
        <w:t>M</w:t>
      </w:r>
      <w:r w:rsidR="002D54FD">
        <w:rPr>
          <w:rFonts w:ascii="Times New Roman" w:hAnsi="Times New Roman" w:cs="Times New Roman"/>
          <w:color w:val="0D0D0D"/>
          <w:sz w:val="24"/>
          <w:szCs w:val="24"/>
          <w:shd w:val="clear" w:color="auto" w:fill="FFFFFF"/>
          <w:lang w:val="en-US"/>
        </w:rPr>
        <w:t>.</w:t>
      </w:r>
      <w:r w:rsidRPr="00D97973">
        <w:rPr>
          <w:rFonts w:ascii="Times New Roman" w:hAnsi="Times New Roman" w:cs="Times New Roman"/>
          <w:color w:val="0D0D0D"/>
          <w:sz w:val="24"/>
          <w:szCs w:val="24"/>
          <w:shd w:val="clear" w:color="auto" w:fill="FFFFFF"/>
          <w:lang w:val="en-US"/>
        </w:rPr>
        <w:t xml:space="preserve"> (1979)</w:t>
      </w:r>
      <w:r w:rsidR="002D54FD">
        <w:rPr>
          <w:rFonts w:ascii="Times New Roman" w:hAnsi="Times New Roman" w:cs="Times New Roman"/>
          <w:color w:val="0D0D0D"/>
          <w:sz w:val="24"/>
          <w:szCs w:val="24"/>
          <w:shd w:val="clear" w:color="auto" w:fill="FFFFFF"/>
          <w:lang w:val="en-US"/>
        </w:rPr>
        <w:t>.</w:t>
      </w:r>
      <w:r w:rsidRPr="00D97973">
        <w:rPr>
          <w:rFonts w:ascii="Times New Roman" w:hAnsi="Times New Roman" w:cs="Times New Roman"/>
          <w:color w:val="0D0D0D"/>
          <w:sz w:val="24"/>
          <w:szCs w:val="24"/>
          <w:shd w:val="clear" w:color="auto" w:fill="FFFFFF"/>
          <w:lang w:val="en-US"/>
        </w:rPr>
        <w:t xml:space="preserve"> Social change and crime rate trends: A routine activity approach. </w:t>
      </w:r>
      <w:r w:rsidRPr="00911018">
        <w:rPr>
          <w:rFonts w:ascii="Times New Roman" w:hAnsi="Times New Roman" w:cs="Times New Roman"/>
          <w:i/>
          <w:iCs/>
          <w:color w:val="0D0D0D"/>
          <w:sz w:val="24"/>
          <w:szCs w:val="24"/>
          <w:shd w:val="clear" w:color="auto" w:fill="FFFFFF"/>
          <w:lang w:val="es-ES"/>
        </w:rPr>
        <w:t>American Sociological Review</w:t>
      </w:r>
      <w:r w:rsidRPr="002D54FD">
        <w:rPr>
          <w:rFonts w:ascii="Times New Roman" w:hAnsi="Times New Roman" w:cs="Times New Roman"/>
          <w:i/>
          <w:iCs/>
          <w:color w:val="0D0D0D"/>
          <w:sz w:val="24"/>
          <w:szCs w:val="24"/>
          <w:shd w:val="clear" w:color="auto" w:fill="FFFFFF"/>
          <w:lang w:val="es-ES"/>
        </w:rPr>
        <w:t>, 44</w:t>
      </w:r>
      <w:r w:rsidRPr="00146E66">
        <w:rPr>
          <w:rFonts w:ascii="Times New Roman" w:hAnsi="Times New Roman" w:cs="Times New Roman"/>
          <w:color w:val="0D0D0D"/>
          <w:sz w:val="24"/>
          <w:szCs w:val="24"/>
          <w:shd w:val="clear" w:color="auto" w:fill="FFFFFF"/>
          <w:lang w:val="es-ES"/>
        </w:rPr>
        <w:t>,</w:t>
      </w:r>
      <w:r w:rsidRPr="00911018">
        <w:rPr>
          <w:rFonts w:ascii="Times New Roman" w:hAnsi="Times New Roman" w:cs="Times New Roman"/>
          <w:color w:val="0D0D0D"/>
          <w:sz w:val="24"/>
          <w:szCs w:val="24"/>
          <w:shd w:val="clear" w:color="auto" w:fill="FFFFFF"/>
          <w:lang w:val="es-ES"/>
        </w:rPr>
        <w:t xml:space="preserve"> 588–608.</w:t>
      </w:r>
      <w:r w:rsidR="002D54FD">
        <w:rPr>
          <w:rFonts w:ascii="Times New Roman" w:hAnsi="Times New Roman" w:cs="Times New Roman"/>
          <w:color w:val="0D0D0D"/>
          <w:sz w:val="24"/>
          <w:szCs w:val="24"/>
          <w:shd w:val="clear" w:color="auto" w:fill="FFFFFF"/>
          <w:lang w:val="es-ES"/>
        </w:rPr>
        <w:t xml:space="preserve"> </w:t>
      </w:r>
      <w:r w:rsidR="002D54FD" w:rsidRPr="00B77A8B">
        <w:rPr>
          <w:rFonts w:ascii="Times New Roman" w:hAnsi="Times New Roman" w:cs="Times New Roman"/>
          <w:color w:val="0D0D0D"/>
          <w:sz w:val="24"/>
          <w:szCs w:val="24"/>
          <w:shd w:val="clear" w:color="auto" w:fill="FFFFFF"/>
        </w:rPr>
        <w:t>https://doi.org/</w:t>
      </w:r>
      <w:r w:rsidR="002D54FD" w:rsidRPr="002D54FD">
        <w:rPr>
          <w:rFonts w:ascii="Times New Roman" w:hAnsi="Times New Roman" w:cs="Times New Roman"/>
          <w:color w:val="0D0D0D"/>
          <w:sz w:val="24"/>
          <w:szCs w:val="24"/>
          <w:shd w:val="clear" w:color="auto" w:fill="FFFFFF"/>
          <w:lang w:val="es-ES"/>
        </w:rPr>
        <w:t>10.2307/2094589</w:t>
      </w:r>
    </w:p>
    <w:p w14:paraId="318A9907" w14:textId="06D179FB" w:rsidR="00AC54A4" w:rsidRPr="005E3F1B" w:rsidRDefault="00AC54A4" w:rsidP="00C51C3F">
      <w:pPr>
        <w:spacing w:after="0" w:line="480" w:lineRule="auto"/>
        <w:ind w:left="567" w:hanging="567"/>
        <w:rPr>
          <w:rStyle w:val="Hipervnculo"/>
          <w:rFonts w:ascii="Times New Roman" w:hAnsi="Times New Roman" w:cs="Times New Roman"/>
          <w:sz w:val="24"/>
          <w:szCs w:val="24"/>
          <w:shd w:val="clear" w:color="auto" w:fill="FFFFFF"/>
          <w:lang w:val="es-ES"/>
        </w:rPr>
      </w:pPr>
      <w:r w:rsidRPr="005E3F1B">
        <w:rPr>
          <w:rFonts w:ascii="Times New Roman" w:hAnsi="Times New Roman" w:cs="Times New Roman"/>
          <w:color w:val="0D0D0D"/>
          <w:sz w:val="24"/>
          <w:szCs w:val="24"/>
          <w:shd w:val="clear" w:color="auto" w:fill="FFFFFF"/>
          <w:lang w:val="es-ES"/>
        </w:rPr>
        <w:t xml:space="preserve">Consejo General de la Psicología de España (2010) </w:t>
      </w:r>
      <w:r w:rsidRPr="005E3F1B">
        <w:rPr>
          <w:rFonts w:ascii="Times New Roman" w:hAnsi="Times New Roman" w:cs="Times New Roman"/>
          <w:i/>
          <w:iCs/>
          <w:color w:val="0D0D0D"/>
          <w:sz w:val="24"/>
          <w:szCs w:val="24"/>
          <w:shd w:val="clear" w:color="auto" w:fill="FFFFFF"/>
          <w:lang w:val="es-ES"/>
        </w:rPr>
        <w:t>Código Deontológico del Psicólogo</w:t>
      </w:r>
      <w:r w:rsidRPr="005E3F1B">
        <w:rPr>
          <w:rFonts w:ascii="Times New Roman" w:hAnsi="Times New Roman" w:cs="Times New Roman"/>
          <w:color w:val="0D0D0D"/>
          <w:sz w:val="24"/>
          <w:szCs w:val="24"/>
          <w:shd w:val="clear" w:color="auto" w:fill="FFFFFF"/>
          <w:lang w:val="es-ES"/>
        </w:rPr>
        <w:t xml:space="preserve">. </w:t>
      </w:r>
      <w:r w:rsidR="00CD38F2">
        <w:rPr>
          <w:rFonts w:ascii="Times New Roman" w:hAnsi="Times New Roman" w:cs="Times New Roman"/>
          <w:color w:val="0D0D0D"/>
          <w:sz w:val="24"/>
          <w:szCs w:val="24"/>
          <w:shd w:val="clear" w:color="auto" w:fill="FFFFFF"/>
          <w:lang w:val="es-ES"/>
        </w:rPr>
        <w:t xml:space="preserve">Madrid: </w:t>
      </w:r>
      <w:r w:rsidRPr="005E3F1B">
        <w:rPr>
          <w:rFonts w:ascii="Times New Roman" w:hAnsi="Times New Roman" w:cs="Times New Roman"/>
          <w:color w:val="0D0D0D"/>
          <w:sz w:val="24"/>
          <w:szCs w:val="24"/>
          <w:shd w:val="clear" w:color="auto" w:fill="FFFFFF"/>
          <w:lang w:val="es-ES"/>
        </w:rPr>
        <w:t xml:space="preserve">Consejo General de la Psicología de España. Retrieved from </w:t>
      </w:r>
      <w:hyperlink r:id="rId14" w:history="1">
        <w:r w:rsidR="0089717E" w:rsidRPr="005E3F1B">
          <w:rPr>
            <w:rStyle w:val="Hipervnculo"/>
            <w:rFonts w:ascii="Times New Roman" w:hAnsi="Times New Roman" w:cs="Times New Roman"/>
            <w:sz w:val="24"/>
            <w:szCs w:val="24"/>
            <w:shd w:val="clear" w:color="auto" w:fill="FFFFFF"/>
            <w:lang w:val="es-ES"/>
          </w:rPr>
          <w:t>https://www.cop.es/index.php?page=CodigoDeontologico</w:t>
        </w:r>
      </w:hyperlink>
    </w:p>
    <w:p w14:paraId="36ECA270" w14:textId="48081463" w:rsidR="002D54FD" w:rsidRDefault="002D54FD" w:rsidP="00C51C3F">
      <w:pPr>
        <w:spacing w:after="0" w:line="480" w:lineRule="auto"/>
        <w:ind w:left="567" w:hanging="567"/>
        <w:rPr>
          <w:rFonts w:ascii="Times New Roman" w:hAnsi="Times New Roman" w:cs="Times New Roman"/>
          <w:color w:val="0D0D0D"/>
          <w:sz w:val="24"/>
          <w:szCs w:val="24"/>
          <w:shd w:val="clear" w:color="auto" w:fill="FFFFFF"/>
          <w:lang w:val="en-GB"/>
        </w:rPr>
      </w:pPr>
      <w:r w:rsidRPr="002D54FD">
        <w:rPr>
          <w:rFonts w:ascii="Times New Roman" w:hAnsi="Times New Roman" w:cs="Times New Roman"/>
          <w:color w:val="0D0D0D"/>
          <w:sz w:val="24"/>
          <w:szCs w:val="24"/>
          <w:shd w:val="clear" w:color="auto" w:fill="FFFFFF"/>
          <w:lang w:val="en-GB"/>
        </w:rPr>
        <w:t xml:space="preserve">Cuevas, C. A., Finkelhor, D., Turner, H. A., &amp; Ormrod, R. K. (2007). Juvenile delinquency and victimization: A theoretical typology. </w:t>
      </w:r>
      <w:r w:rsidRPr="002D54FD">
        <w:rPr>
          <w:rFonts w:ascii="Times New Roman" w:hAnsi="Times New Roman" w:cs="Times New Roman"/>
          <w:i/>
          <w:iCs/>
          <w:color w:val="0D0D0D"/>
          <w:sz w:val="24"/>
          <w:szCs w:val="24"/>
          <w:shd w:val="clear" w:color="auto" w:fill="FFFFFF"/>
          <w:lang w:val="en-GB"/>
        </w:rPr>
        <w:t>Journal of Interpersonal Violence, 22</w:t>
      </w:r>
      <w:r w:rsidRPr="002D54FD">
        <w:rPr>
          <w:rFonts w:ascii="Times New Roman" w:hAnsi="Times New Roman" w:cs="Times New Roman"/>
          <w:color w:val="0D0D0D"/>
          <w:sz w:val="24"/>
          <w:szCs w:val="24"/>
          <w:shd w:val="clear" w:color="auto" w:fill="FFFFFF"/>
          <w:lang w:val="en-GB"/>
        </w:rPr>
        <w:t>(12), 1581</w:t>
      </w:r>
      <w:r w:rsidRPr="002B6ED5">
        <w:rPr>
          <w:rFonts w:ascii="Times New Roman" w:hAnsi="Times New Roman" w:cs="Times New Roman"/>
          <w:sz w:val="24"/>
          <w:szCs w:val="24"/>
          <w:lang w:val="en-GB"/>
        </w:rPr>
        <w:t>–</w:t>
      </w:r>
      <w:r w:rsidRPr="002D54FD">
        <w:rPr>
          <w:rFonts w:ascii="Times New Roman" w:hAnsi="Times New Roman" w:cs="Times New Roman"/>
          <w:color w:val="0D0D0D"/>
          <w:sz w:val="24"/>
          <w:szCs w:val="24"/>
          <w:shd w:val="clear" w:color="auto" w:fill="FFFFFF"/>
          <w:lang w:val="en-GB"/>
        </w:rPr>
        <w:t>1602.</w:t>
      </w:r>
      <w:r>
        <w:rPr>
          <w:rFonts w:ascii="Times New Roman" w:hAnsi="Times New Roman" w:cs="Times New Roman"/>
          <w:color w:val="0D0D0D"/>
          <w:sz w:val="24"/>
          <w:szCs w:val="24"/>
          <w:shd w:val="clear" w:color="auto" w:fill="FFFFFF"/>
          <w:lang w:val="en-GB"/>
        </w:rPr>
        <w:t xml:space="preserve"> </w:t>
      </w:r>
      <w:r w:rsidRPr="002D54FD">
        <w:rPr>
          <w:rFonts w:ascii="Times New Roman" w:hAnsi="Times New Roman" w:cs="Times New Roman"/>
          <w:color w:val="0D0D0D"/>
          <w:sz w:val="24"/>
          <w:szCs w:val="24"/>
          <w:shd w:val="clear" w:color="auto" w:fill="FFFFFF"/>
          <w:lang w:val="en-GB"/>
        </w:rPr>
        <w:t>https://doi.org/10.1177/0886260507306498</w:t>
      </w:r>
    </w:p>
    <w:p w14:paraId="347D1864" w14:textId="22C03A00" w:rsidR="002D54FD" w:rsidRPr="00B77A8B" w:rsidRDefault="002D54FD" w:rsidP="00C51C3F">
      <w:pPr>
        <w:spacing w:after="0" w:line="480" w:lineRule="auto"/>
        <w:ind w:left="567" w:hanging="567"/>
        <w:rPr>
          <w:rFonts w:ascii="Times New Roman" w:hAnsi="Times New Roman" w:cs="Times New Roman"/>
          <w:sz w:val="24"/>
          <w:szCs w:val="24"/>
          <w:lang w:val="en-GB"/>
        </w:rPr>
      </w:pPr>
      <w:r w:rsidRPr="002D54FD">
        <w:rPr>
          <w:rFonts w:ascii="Times New Roman" w:hAnsi="Times New Roman" w:cs="Times New Roman"/>
          <w:sz w:val="24"/>
          <w:szCs w:val="24"/>
          <w:lang w:val="en-GB"/>
        </w:rPr>
        <w:t xml:space="preserve">DeCou, C. R., Lynch, S. M., Weber, S., Richner, D., Mozafari, A., Huggins, H., &amp; Perschon, B. (2023). On the association between trauma-related shame and symptoms of psychopathology: A meta-analysis. </w:t>
      </w:r>
      <w:r w:rsidRPr="00B77A8B">
        <w:rPr>
          <w:rFonts w:ascii="Times New Roman" w:hAnsi="Times New Roman" w:cs="Times New Roman"/>
          <w:i/>
          <w:iCs/>
          <w:sz w:val="24"/>
          <w:szCs w:val="24"/>
          <w:lang w:val="en-GB"/>
        </w:rPr>
        <w:t>Trauma, Violence, &amp; Abuse, 24</w:t>
      </w:r>
      <w:r w:rsidRPr="00B77A8B">
        <w:rPr>
          <w:rFonts w:ascii="Times New Roman" w:hAnsi="Times New Roman" w:cs="Times New Roman"/>
          <w:sz w:val="24"/>
          <w:szCs w:val="24"/>
          <w:lang w:val="en-GB"/>
        </w:rPr>
        <w:t>(3), 1193–1201. https://doi.org/10.1177/15248380211053617</w:t>
      </w:r>
    </w:p>
    <w:p w14:paraId="7F978A99" w14:textId="383D679A" w:rsidR="002D54FD" w:rsidRPr="002D54FD" w:rsidRDefault="002D54FD" w:rsidP="00C51C3F">
      <w:pPr>
        <w:spacing w:after="0" w:line="480" w:lineRule="auto"/>
        <w:ind w:left="567" w:hanging="567"/>
        <w:rPr>
          <w:rFonts w:ascii="Times New Roman" w:hAnsi="Times New Roman" w:cs="Times New Roman"/>
          <w:sz w:val="24"/>
          <w:szCs w:val="24"/>
          <w:lang w:val="en-US"/>
        </w:rPr>
      </w:pPr>
      <w:r w:rsidRPr="002D54FD">
        <w:rPr>
          <w:rFonts w:ascii="Times New Roman" w:hAnsi="Times New Roman" w:cs="Times New Roman"/>
          <w:sz w:val="24"/>
          <w:szCs w:val="24"/>
          <w:lang w:val="en-US"/>
        </w:rPr>
        <w:t xml:space="preserve">Duke, A. A., Smith, K. M., Oberleitner, L., Westphal, A., &amp; McKee, S. A. (2018). Alcohol, drugs, and violence: A meta-meta-analysis. </w:t>
      </w:r>
      <w:r w:rsidRPr="002D54FD">
        <w:rPr>
          <w:rFonts w:ascii="Times New Roman" w:hAnsi="Times New Roman" w:cs="Times New Roman"/>
          <w:i/>
          <w:iCs/>
          <w:sz w:val="24"/>
          <w:szCs w:val="24"/>
          <w:lang w:val="en-US"/>
        </w:rPr>
        <w:t>Psychology of Violence, 8</w:t>
      </w:r>
      <w:r w:rsidRPr="002D54FD">
        <w:rPr>
          <w:rFonts w:ascii="Times New Roman" w:hAnsi="Times New Roman" w:cs="Times New Roman"/>
          <w:sz w:val="24"/>
          <w:szCs w:val="24"/>
          <w:lang w:val="en-US"/>
        </w:rPr>
        <w:t>(2), 238–</w:t>
      </w:r>
      <w:r>
        <w:rPr>
          <w:rFonts w:ascii="Times New Roman" w:hAnsi="Times New Roman" w:cs="Times New Roman"/>
          <w:sz w:val="24"/>
          <w:szCs w:val="24"/>
          <w:lang w:val="en-US"/>
        </w:rPr>
        <w:t>249</w:t>
      </w:r>
      <w:r w:rsidRPr="002D54F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2D54FD">
        <w:rPr>
          <w:rFonts w:ascii="Times New Roman" w:hAnsi="Times New Roman" w:cs="Times New Roman"/>
          <w:sz w:val="24"/>
          <w:szCs w:val="24"/>
          <w:lang w:val="en-US"/>
        </w:rPr>
        <w:t>https://doi.org/10.1037/vio0000106</w:t>
      </w:r>
    </w:p>
    <w:p w14:paraId="20D574A3" w14:textId="62C6A7BA" w:rsidR="00AD28B7" w:rsidRPr="00B77A8B" w:rsidRDefault="00AD28B7" w:rsidP="00C51C3F">
      <w:pPr>
        <w:spacing w:after="0" w:line="480" w:lineRule="auto"/>
        <w:ind w:left="567" w:hanging="567"/>
        <w:rPr>
          <w:rFonts w:ascii="Times New Roman" w:hAnsi="Times New Roman" w:cs="Times New Roman"/>
          <w:sz w:val="24"/>
          <w:szCs w:val="24"/>
        </w:rPr>
      </w:pPr>
      <w:r w:rsidRPr="00AD28B7">
        <w:rPr>
          <w:rFonts w:ascii="Times New Roman" w:hAnsi="Times New Roman" w:cs="Times New Roman"/>
          <w:sz w:val="24"/>
          <w:szCs w:val="24"/>
          <w:lang w:val="en-GB"/>
        </w:rPr>
        <w:t xml:space="preserve">Enzmann, D., Marshall, I. H., Killias, M., Junger-Tas, J., Steketee, M., &amp; Gruszczynska, B. (2010). Self-reported youth delinquency in Europe and beyond: First results of the Second International Self-Report Delinquency Study in the context of police and victimization data. </w:t>
      </w:r>
      <w:r w:rsidRPr="00B77A8B">
        <w:rPr>
          <w:rFonts w:ascii="Times New Roman" w:hAnsi="Times New Roman" w:cs="Times New Roman"/>
          <w:i/>
          <w:iCs/>
          <w:sz w:val="24"/>
          <w:szCs w:val="24"/>
        </w:rPr>
        <w:t>European Journal of Criminology, 7</w:t>
      </w:r>
      <w:r w:rsidRPr="00B77A8B">
        <w:rPr>
          <w:rFonts w:ascii="Times New Roman" w:hAnsi="Times New Roman" w:cs="Times New Roman"/>
          <w:sz w:val="24"/>
          <w:szCs w:val="24"/>
        </w:rPr>
        <w:t>(2), 159–183.</w:t>
      </w:r>
      <w:r w:rsidR="001813DD" w:rsidRPr="00B77A8B">
        <w:rPr>
          <w:rFonts w:ascii="Times New Roman" w:hAnsi="Times New Roman" w:cs="Times New Roman"/>
          <w:sz w:val="24"/>
          <w:szCs w:val="24"/>
        </w:rPr>
        <w:t xml:space="preserve"> https://doi.org/10.1177/1477370809358018</w:t>
      </w:r>
    </w:p>
    <w:p w14:paraId="7A1FE04C" w14:textId="749FFD4D" w:rsidR="001813DD" w:rsidRDefault="001813DD" w:rsidP="001813DD">
      <w:pPr>
        <w:spacing w:after="0" w:line="480" w:lineRule="auto"/>
        <w:ind w:left="567" w:hanging="567"/>
        <w:rPr>
          <w:rFonts w:ascii="Times New Roman" w:hAnsi="Times New Roman" w:cs="Times New Roman"/>
          <w:sz w:val="24"/>
          <w:szCs w:val="24"/>
          <w:lang w:val="en-US"/>
        </w:rPr>
      </w:pPr>
      <w:r w:rsidRPr="001813DD">
        <w:rPr>
          <w:rFonts w:ascii="Times New Roman" w:hAnsi="Times New Roman" w:cs="Times New Roman"/>
          <w:sz w:val="24"/>
          <w:szCs w:val="24"/>
          <w:lang w:val="es-ES"/>
        </w:rPr>
        <w:t xml:space="preserve">Farré, J. M., Montejo, A. L., Agulló, M., Granero, R., Actis, C. C., Villena, A., Maideu, E., Sánchez, M., Fernández-Aranda, F., Jiménez-Murcia, S., &amp; Mestre-Bach, G. (2020). </w:t>
      </w:r>
      <w:r w:rsidRPr="001813DD">
        <w:rPr>
          <w:rFonts w:ascii="Times New Roman" w:hAnsi="Times New Roman" w:cs="Times New Roman"/>
          <w:sz w:val="24"/>
          <w:szCs w:val="24"/>
          <w:lang w:val="en-US"/>
        </w:rPr>
        <w:lastRenderedPageBreak/>
        <w:t xml:space="preserve">Pornography use in adolescents and its clinical implications. </w:t>
      </w:r>
      <w:r w:rsidRPr="001813DD">
        <w:rPr>
          <w:rFonts w:ascii="Times New Roman" w:hAnsi="Times New Roman" w:cs="Times New Roman"/>
          <w:i/>
          <w:iCs/>
          <w:sz w:val="24"/>
          <w:szCs w:val="24"/>
          <w:lang w:val="en-US"/>
        </w:rPr>
        <w:t>Journal of Clinical Medicine, 9</w:t>
      </w:r>
      <w:r w:rsidRPr="001813DD">
        <w:rPr>
          <w:rFonts w:ascii="Times New Roman" w:hAnsi="Times New Roman" w:cs="Times New Roman"/>
          <w:sz w:val="24"/>
          <w:szCs w:val="24"/>
          <w:lang w:val="en-US"/>
        </w:rPr>
        <w:t>(11), 3625.</w:t>
      </w:r>
      <w:r>
        <w:rPr>
          <w:rFonts w:ascii="Times New Roman" w:hAnsi="Times New Roman" w:cs="Times New Roman"/>
          <w:sz w:val="24"/>
          <w:szCs w:val="24"/>
          <w:lang w:val="en-US"/>
        </w:rPr>
        <w:t xml:space="preserve"> </w:t>
      </w:r>
      <w:r w:rsidRPr="001813DD">
        <w:rPr>
          <w:rFonts w:ascii="Times New Roman" w:hAnsi="Times New Roman" w:cs="Times New Roman"/>
          <w:sz w:val="24"/>
          <w:szCs w:val="24"/>
          <w:lang w:val="en-US"/>
        </w:rPr>
        <w:t>https://doi.org/10.3390/jcm9113625</w:t>
      </w:r>
    </w:p>
    <w:p w14:paraId="3B6BEDAC" w14:textId="76901F5A" w:rsidR="001813DD" w:rsidRPr="001813DD" w:rsidRDefault="001813DD" w:rsidP="001813DD">
      <w:pPr>
        <w:spacing w:after="0" w:line="480" w:lineRule="auto"/>
        <w:ind w:left="567" w:hanging="567"/>
        <w:rPr>
          <w:rFonts w:ascii="Times New Roman" w:hAnsi="Times New Roman" w:cs="Times New Roman"/>
          <w:sz w:val="24"/>
          <w:szCs w:val="24"/>
          <w:lang w:val="en-US"/>
        </w:rPr>
      </w:pPr>
      <w:r w:rsidRPr="001813DD">
        <w:rPr>
          <w:rFonts w:ascii="Times New Roman" w:hAnsi="Times New Roman" w:cs="Times New Roman"/>
          <w:sz w:val="24"/>
          <w:szCs w:val="24"/>
          <w:lang w:val="en-GB"/>
        </w:rPr>
        <w:t xml:space="preserve">Farrington, D. P., Gaffney, H., &amp; Ttofi, M. M. (2017). Systematic reviews of explanatory risk factors for violence, offending, and delinquency. </w:t>
      </w:r>
      <w:r w:rsidRPr="001813DD">
        <w:rPr>
          <w:rFonts w:ascii="Times New Roman" w:hAnsi="Times New Roman" w:cs="Times New Roman"/>
          <w:i/>
          <w:iCs/>
          <w:sz w:val="24"/>
          <w:szCs w:val="24"/>
          <w:lang w:val="en-GB"/>
        </w:rPr>
        <w:t>Aggression and Violent Behavior, 33</w:t>
      </w:r>
      <w:r w:rsidRPr="001813DD">
        <w:rPr>
          <w:rFonts w:ascii="Times New Roman" w:hAnsi="Times New Roman" w:cs="Times New Roman"/>
          <w:sz w:val="24"/>
          <w:szCs w:val="24"/>
          <w:lang w:val="en-GB"/>
        </w:rPr>
        <w:t>, 24</w:t>
      </w:r>
      <w:r w:rsidRPr="002D54FD">
        <w:rPr>
          <w:rFonts w:ascii="Times New Roman" w:hAnsi="Times New Roman" w:cs="Times New Roman"/>
          <w:sz w:val="24"/>
          <w:szCs w:val="24"/>
          <w:lang w:val="en-US"/>
        </w:rPr>
        <w:t>–</w:t>
      </w:r>
      <w:r w:rsidRPr="001813DD">
        <w:rPr>
          <w:rFonts w:ascii="Times New Roman" w:hAnsi="Times New Roman" w:cs="Times New Roman"/>
          <w:sz w:val="24"/>
          <w:szCs w:val="24"/>
          <w:lang w:val="en-GB"/>
        </w:rPr>
        <w:t>36.</w:t>
      </w:r>
      <w:r>
        <w:rPr>
          <w:rFonts w:ascii="Times New Roman" w:hAnsi="Times New Roman" w:cs="Times New Roman"/>
          <w:sz w:val="24"/>
          <w:szCs w:val="24"/>
          <w:lang w:val="en-GB"/>
        </w:rPr>
        <w:t xml:space="preserve"> </w:t>
      </w:r>
      <w:r w:rsidRPr="001813DD">
        <w:rPr>
          <w:rFonts w:ascii="Times New Roman" w:hAnsi="Times New Roman" w:cs="Times New Roman"/>
          <w:sz w:val="24"/>
          <w:szCs w:val="24"/>
          <w:lang w:val="en-GB"/>
        </w:rPr>
        <w:t>https://doi.org/10.1016/j.avb.2016.11.004</w:t>
      </w:r>
    </w:p>
    <w:p w14:paraId="04978EE3" w14:textId="1F2E4D1D" w:rsidR="001813DD" w:rsidRPr="001813DD" w:rsidRDefault="001813DD" w:rsidP="001813DD">
      <w:pPr>
        <w:spacing w:after="0" w:line="480" w:lineRule="auto"/>
        <w:ind w:left="567" w:hanging="567"/>
        <w:rPr>
          <w:rFonts w:ascii="Times New Roman" w:hAnsi="Times New Roman" w:cs="Times New Roman"/>
          <w:sz w:val="24"/>
          <w:szCs w:val="24"/>
          <w:lang w:val="en-GB"/>
        </w:rPr>
      </w:pPr>
      <w:r w:rsidRPr="001813DD">
        <w:rPr>
          <w:rFonts w:ascii="Times New Roman" w:hAnsi="Times New Roman" w:cs="Times New Roman"/>
          <w:sz w:val="24"/>
          <w:szCs w:val="24"/>
          <w:lang w:val="en-GB"/>
        </w:rPr>
        <w:t xml:space="preserve">Felson, R. B., Savolainen, J., Aaltonen, M., &amp; Moustgaard, H. (2008). Is the association between alcohol use and delinquency causal or spurious? </w:t>
      </w:r>
      <w:r w:rsidRPr="001813DD">
        <w:rPr>
          <w:rFonts w:ascii="Times New Roman" w:hAnsi="Times New Roman" w:cs="Times New Roman"/>
          <w:i/>
          <w:iCs/>
          <w:sz w:val="24"/>
          <w:szCs w:val="24"/>
          <w:lang w:val="en-GB"/>
        </w:rPr>
        <w:t>Criminology 46</w:t>
      </w:r>
      <w:r w:rsidRPr="001813DD">
        <w:rPr>
          <w:rFonts w:ascii="Times New Roman" w:hAnsi="Times New Roman" w:cs="Times New Roman"/>
          <w:sz w:val="24"/>
          <w:szCs w:val="24"/>
          <w:lang w:val="en-GB"/>
        </w:rPr>
        <w:t>(3), 785</w:t>
      </w:r>
      <w:r w:rsidRPr="002D54FD">
        <w:rPr>
          <w:rFonts w:ascii="Times New Roman" w:hAnsi="Times New Roman" w:cs="Times New Roman"/>
          <w:sz w:val="24"/>
          <w:szCs w:val="24"/>
          <w:lang w:val="en-US"/>
        </w:rPr>
        <w:t>–</w:t>
      </w:r>
      <w:r w:rsidRPr="001813DD">
        <w:rPr>
          <w:rFonts w:ascii="Times New Roman" w:hAnsi="Times New Roman" w:cs="Times New Roman"/>
          <w:sz w:val="24"/>
          <w:szCs w:val="24"/>
          <w:lang w:val="en-GB"/>
        </w:rPr>
        <w:t>808.</w:t>
      </w:r>
      <w:r>
        <w:rPr>
          <w:rFonts w:ascii="Times New Roman" w:hAnsi="Times New Roman" w:cs="Times New Roman"/>
          <w:sz w:val="24"/>
          <w:szCs w:val="24"/>
          <w:lang w:val="en-GB"/>
        </w:rPr>
        <w:t xml:space="preserve"> </w:t>
      </w:r>
      <w:r w:rsidRPr="001813DD">
        <w:rPr>
          <w:rFonts w:ascii="Times New Roman" w:hAnsi="Times New Roman" w:cs="Times New Roman"/>
          <w:sz w:val="24"/>
          <w:szCs w:val="24"/>
          <w:lang w:val="en-GB"/>
        </w:rPr>
        <w:t>https://doi.org/10.1111/j.1745-9125.2008.00120.x</w:t>
      </w:r>
    </w:p>
    <w:p w14:paraId="1E0150A0" w14:textId="77777777" w:rsidR="008C664E" w:rsidRDefault="001813DD" w:rsidP="008C664E">
      <w:pPr>
        <w:spacing w:after="0" w:line="480" w:lineRule="auto"/>
        <w:ind w:left="567" w:hanging="567"/>
        <w:rPr>
          <w:rFonts w:ascii="Times New Roman" w:hAnsi="Times New Roman" w:cs="Times New Roman"/>
          <w:sz w:val="24"/>
          <w:szCs w:val="24"/>
          <w:lang w:val="en-GB"/>
        </w:rPr>
      </w:pPr>
      <w:r w:rsidRPr="001813DD">
        <w:rPr>
          <w:rFonts w:ascii="Times New Roman" w:hAnsi="Times New Roman" w:cs="Times New Roman"/>
          <w:sz w:val="24"/>
          <w:szCs w:val="24"/>
          <w:lang w:val="en-GB"/>
        </w:rPr>
        <w:t xml:space="preserve">Felson, R., Savolainen, J., Bjarnason, T., Anderson, A. &amp; Zohra, T. (2011). The cultural context of adolescent drinking and violence in 30 European countries. </w:t>
      </w:r>
      <w:r w:rsidRPr="001813DD">
        <w:rPr>
          <w:rFonts w:ascii="Times New Roman" w:hAnsi="Times New Roman" w:cs="Times New Roman"/>
          <w:i/>
          <w:iCs/>
          <w:sz w:val="24"/>
          <w:szCs w:val="24"/>
          <w:lang w:val="en-GB"/>
        </w:rPr>
        <w:t>Criminology, 49</w:t>
      </w:r>
      <w:r w:rsidRPr="001813DD">
        <w:rPr>
          <w:rFonts w:ascii="Times New Roman" w:hAnsi="Times New Roman" w:cs="Times New Roman"/>
          <w:sz w:val="24"/>
          <w:szCs w:val="24"/>
          <w:lang w:val="en-GB"/>
        </w:rPr>
        <w:t>(3), 699</w:t>
      </w:r>
      <w:r w:rsidRPr="002D54FD">
        <w:rPr>
          <w:rFonts w:ascii="Times New Roman" w:hAnsi="Times New Roman" w:cs="Times New Roman"/>
          <w:sz w:val="24"/>
          <w:szCs w:val="24"/>
          <w:lang w:val="en-US"/>
        </w:rPr>
        <w:t>–</w:t>
      </w:r>
      <w:r w:rsidRPr="001813DD">
        <w:rPr>
          <w:rFonts w:ascii="Times New Roman" w:hAnsi="Times New Roman" w:cs="Times New Roman"/>
          <w:sz w:val="24"/>
          <w:szCs w:val="24"/>
          <w:lang w:val="en-GB"/>
        </w:rPr>
        <w:t>728.</w:t>
      </w:r>
      <w:r>
        <w:rPr>
          <w:rFonts w:ascii="Times New Roman" w:hAnsi="Times New Roman" w:cs="Times New Roman"/>
          <w:sz w:val="24"/>
          <w:szCs w:val="24"/>
          <w:lang w:val="en-GB"/>
        </w:rPr>
        <w:t xml:space="preserve"> </w:t>
      </w:r>
      <w:r w:rsidRPr="001813DD">
        <w:rPr>
          <w:rFonts w:ascii="Times New Roman" w:hAnsi="Times New Roman" w:cs="Times New Roman"/>
          <w:sz w:val="24"/>
          <w:szCs w:val="24"/>
          <w:lang w:val="en-GB"/>
        </w:rPr>
        <w:t>https://doi.org/10.1111/j.1745-9125.2011.00239.x</w:t>
      </w:r>
    </w:p>
    <w:p w14:paraId="10F3EA82" w14:textId="692BE0EA" w:rsidR="008C664E" w:rsidRDefault="008C664E" w:rsidP="008C664E">
      <w:pPr>
        <w:spacing w:after="0" w:line="480" w:lineRule="auto"/>
        <w:ind w:left="567" w:hanging="567"/>
        <w:rPr>
          <w:rFonts w:ascii="Times New Roman" w:hAnsi="Times New Roman" w:cs="Times New Roman"/>
          <w:sz w:val="24"/>
          <w:szCs w:val="24"/>
          <w:lang w:val="en-GB"/>
        </w:rPr>
      </w:pPr>
      <w:r w:rsidRPr="008C664E">
        <w:rPr>
          <w:rFonts w:ascii="Times New Roman" w:hAnsi="Times New Roman" w:cs="Times New Roman"/>
          <w:color w:val="000000"/>
          <w:sz w:val="24"/>
          <w:szCs w:val="24"/>
          <w:lang w:val="en-US"/>
        </w:rPr>
        <w:t xml:space="preserve">Ferguson, C. J., &amp; Hartley, R. D. (2022). Pornography and sexual aggression: Can meta-analysis find a link? </w:t>
      </w:r>
      <w:r w:rsidRPr="008C664E">
        <w:rPr>
          <w:rFonts w:ascii="Times New Roman" w:hAnsi="Times New Roman" w:cs="Times New Roman"/>
          <w:i/>
          <w:iCs/>
          <w:color w:val="000000"/>
          <w:sz w:val="24"/>
          <w:szCs w:val="24"/>
          <w:lang w:val="en-US"/>
        </w:rPr>
        <w:t>Trauma, Violence, &amp; Abuse, 23</w:t>
      </w:r>
      <w:r w:rsidRPr="008C664E">
        <w:rPr>
          <w:rFonts w:ascii="Times New Roman" w:hAnsi="Times New Roman" w:cs="Times New Roman"/>
          <w:color w:val="000000"/>
          <w:sz w:val="24"/>
          <w:szCs w:val="24"/>
          <w:lang w:val="en-US"/>
        </w:rPr>
        <w:t>(1), 278</w:t>
      </w:r>
      <w:r w:rsidRPr="002D54FD">
        <w:rPr>
          <w:rFonts w:ascii="Times New Roman" w:hAnsi="Times New Roman" w:cs="Times New Roman"/>
          <w:sz w:val="24"/>
          <w:szCs w:val="24"/>
          <w:lang w:val="en-US"/>
        </w:rPr>
        <w:t>–</w:t>
      </w:r>
      <w:r w:rsidRPr="008C664E">
        <w:rPr>
          <w:rFonts w:ascii="Times New Roman" w:hAnsi="Times New Roman" w:cs="Times New Roman"/>
          <w:color w:val="000000"/>
          <w:sz w:val="24"/>
          <w:szCs w:val="24"/>
          <w:lang w:val="en-US"/>
        </w:rPr>
        <w:t>287.</w:t>
      </w:r>
      <w:r>
        <w:rPr>
          <w:rFonts w:ascii="Times New Roman" w:hAnsi="Times New Roman" w:cs="Times New Roman"/>
          <w:color w:val="000000"/>
          <w:sz w:val="24"/>
          <w:szCs w:val="24"/>
          <w:lang w:val="en-US"/>
        </w:rPr>
        <w:t xml:space="preserve"> </w:t>
      </w:r>
      <w:r w:rsidRPr="008C664E">
        <w:rPr>
          <w:rFonts w:ascii="Times New Roman" w:hAnsi="Times New Roman" w:cs="Times New Roman"/>
          <w:color w:val="000000"/>
          <w:sz w:val="24"/>
          <w:szCs w:val="24"/>
          <w:lang w:val="en-US"/>
        </w:rPr>
        <w:t>https://doi.org/10.1177/1524838020942754</w:t>
      </w:r>
    </w:p>
    <w:p w14:paraId="0A64097A" w14:textId="0FD12268" w:rsidR="004B474A" w:rsidRPr="002B6ED5" w:rsidRDefault="004B474A" w:rsidP="008C664E">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Finkelhor</w:t>
      </w:r>
      <w:r w:rsidR="008C664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D</w:t>
      </w:r>
      <w:r w:rsidR="008C664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(2008)</w:t>
      </w:r>
      <w:r w:rsidR="008C664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w:t>
      </w:r>
      <w:r w:rsidRPr="002B6ED5">
        <w:rPr>
          <w:rFonts w:ascii="Times New Roman" w:hAnsi="Times New Roman" w:cs="Times New Roman"/>
          <w:i/>
          <w:iCs/>
          <w:sz w:val="24"/>
          <w:szCs w:val="24"/>
          <w:lang w:val="en-GB"/>
        </w:rPr>
        <w:t>Childhood victimization: Violence, crime, and abuse in the lives of young people</w:t>
      </w:r>
      <w:r w:rsidRPr="002B6ED5">
        <w:rPr>
          <w:rFonts w:ascii="Times New Roman" w:hAnsi="Times New Roman" w:cs="Times New Roman"/>
          <w:sz w:val="24"/>
          <w:szCs w:val="24"/>
          <w:lang w:val="en-GB"/>
        </w:rPr>
        <w:t>. Oxford University Press.</w:t>
      </w:r>
    </w:p>
    <w:p w14:paraId="34B2F6F2" w14:textId="62BFBB73" w:rsidR="008C664E" w:rsidRPr="008C664E" w:rsidRDefault="008C664E" w:rsidP="008C664E">
      <w:pPr>
        <w:tabs>
          <w:tab w:val="left" w:pos="1430"/>
        </w:tabs>
        <w:snapToGrid w:val="0"/>
        <w:spacing w:line="480" w:lineRule="auto"/>
        <w:ind w:left="567" w:hanging="567"/>
        <w:rPr>
          <w:rFonts w:ascii="Times New Roman" w:hAnsi="Times New Roman" w:cs="Times New Roman"/>
          <w:color w:val="000000" w:themeColor="text1"/>
          <w:sz w:val="24"/>
          <w:szCs w:val="24"/>
          <w:lang w:val="en-US"/>
        </w:rPr>
      </w:pPr>
      <w:r w:rsidRPr="008C664E">
        <w:rPr>
          <w:rFonts w:ascii="Times New Roman" w:hAnsi="Times New Roman" w:cs="Times New Roman"/>
          <w:color w:val="000000" w:themeColor="text1"/>
          <w:sz w:val="24"/>
          <w:szCs w:val="24"/>
          <w:lang w:val="en-US"/>
        </w:rPr>
        <w:t xml:space="preserve">Finkelhor, D., Hamby, S. L., Ormrod, R., &amp; Turner, H. (2005). The Juvenile Victimization Questionnaire: Reliability, validity, and national norms. </w:t>
      </w:r>
      <w:r w:rsidRPr="008C664E">
        <w:rPr>
          <w:rFonts w:ascii="Times New Roman" w:hAnsi="Times New Roman" w:cs="Times New Roman"/>
          <w:i/>
          <w:color w:val="000000" w:themeColor="text1"/>
          <w:sz w:val="24"/>
          <w:szCs w:val="24"/>
          <w:lang w:val="en-US"/>
        </w:rPr>
        <w:t>Child Abuse &amp; Neglect</w:t>
      </w:r>
      <w:r w:rsidRPr="008C664E">
        <w:rPr>
          <w:rFonts w:ascii="Times New Roman" w:hAnsi="Times New Roman" w:cs="Times New Roman"/>
          <w:color w:val="000000" w:themeColor="text1"/>
          <w:sz w:val="24"/>
          <w:szCs w:val="24"/>
          <w:lang w:val="en-US"/>
        </w:rPr>
        <w:t xml:space="preserve">, </w:t>
      </w:r>
      <w:r w:rsidRPr="008C664E">
        <w:rPr>
          <w:rFonts w:ascii="Times New Roman" w:hAnsi="Times New Roman" w:cs="Times New Roman"/>
          <w:i/>
          <w:color w:val="000000" w:themeColor="text1"/>
          <w:sz w:val="24"/>
          <w:szCs w:val="24"/>
          <w:lang w:val="en-US"/>
        </w:rPr>
        <w:t>29</w:t>
      </w:r>
      <w:r w:rsidRPr="008C664E">
        <w:rPr>
          <w:rFonts w:ascii="Times New Roman" w:hAnsi="Times New Roman" w:cs="Times New Roman"/>
          <w:color w:val="000000" w:themeColor="text1"/>
          <w:sz w:val="24"/>
          <w:szCs w:val="24"/>
          <w:lang w:val="en-US"/>
        </w:rPr>
        <w:t>, 383</w:t>
      </w:r>
      <w:r w:rsidRPr="008C664E">
        <w:rPr>
          <w:rFonts w:ascii="Times New Roman" w:hAnsi="Times New Roman" w:cs="Times New Roman"/>
          <w:sz w:val="24"/>
          <w:szCs w:val="24"/>
          <w:lang w:val="en-US"/>
        </w:rPr>
        <w:t>–</w:t>
      </w:r>
      <w:r w:rsidRPr="008C664E">
        <w:rPr>
          <w:rFonts w:ascii="Times New Roman" w:hAnsi="Times New Roman" w:cs="Times New Roman"/>
          <w:color w:val="000000" w:themeColor="text1"/>
          <w:sz w:val="24"/>
          <w:szCs w:val="24"/>
          <w:lang w:val="en-US"/>
        </w:rPr>
        <w:t>412. https://doi.org/10.1016/j.chiabu.2004.11.001</w:t>
      </w:r>
    </w:p>
    <w:p w14:paraId="654B0F65" w14:textId="73129088" w:rsidR="00F06CB0" w:rsidRDefault="00F06CB0" w:rsidP="00C51C3F">
      <w:pPr>
        <w:spacing w:after="0" w:line="480" w:lineRule="auto"/>
        <w:ind w:left="567" w:hanging="567"/>
        <w:rPr>
          <w:rFonts w:ascii="Times New Roman" w:hAnsi="Times New Roman" w:cs="Times New Roman"/>
          <w:sz w:val="24"/>
          <w:szCs w:val="24"/>
          <w:lang w:val="en-GB"/>
        </w:rPr>
      </w:pPr>
      <w:r w:rsidRPr="00F06CB0">
        <w:rPr>
          <w:rFonts w:ascii="Times New Roman" w:hAnsi="Times New Roman" w:cs="Times New Roman"/>
          <w:sz w:val="24"/>
          <w:szCs w:val="24"/>
          <w:lang w:val="en-GB"/>
        </w:rPr>
        <w:t xml:space="preserve">Ford, J. A. (2005). The connection between heavy drinking and juvenile delinquency during adolescence. </w:t>
      </w:r>
      <w:r w:rsidRPr="00F06CB0">
        <w:rPr>
          <w:rFonts w:ascii="Times New Roman" w:hAnsi="Times New Roman" w:cs="Times New Roman"/>
          <w:i/>
          <w:iCs/>
          <w:sz w:val="24"/>
          <w:szCs w:val="24"/>
          <w:lang w:val="en-GB"/>
        </w:rPr>
        <w:t>Sociological Spectrum, 25</w:t>
      </w:r>
      <w:r w:rsidRPr="00F06CB0">
        <w:rPr>
          <w:rFonts w:ascii="Times New Roman" w:hAnsi="Times New Roman" w:cs="Times New Roman"/>
          <w:sz w:val="24"/>
          <w:szCs w:val="24"/>
          <w:lang w:val="en-GB"/>
        </w:rPr>
        <w:t>(6), 629</w:t>
      </w:r>
      <w:r w:rsidRPr="002B6ED5">
        <w:rPr>
          <w:rFonts w:ascii="Times New Roman" w:hAnsi="Times New Roman" w:cs="Times New Roman"/>
          <w:sz w:val="24"/>
          <w:szCs w:val="24"/>
          <w:lang w:val="en-GB"/>
        </w:rPr>
        <w:t>–</w:t>
      </w:r>
      <w:r w:rsidRPr="00F06CB0">
        <w:rPr>
          <w:rFonts w:ascii="Times New Roman" w:hAnsi="Times New Roman" w:cs="Times New Roman"/>
          <w:sz w:val="24"/>
          <w:szCs w:val="24"/>
          <w:lang w:val="en-GB"/>
        </w:rPr>
        <w:t>650.</w:t>
      </w:r>
      <w:r>
        <w:rPr>
          <w:rFonts w:ascii="Times New Roman" w:hAnsi="Times New Roman" w:cs="Times New Roman"/>
          <w:sz w:val="24"/>
          <w:szCs w:val="24"/>
          <w:lang w:val="en-GB"/>
        </w:rPr>
        <w:t xml:space="preserve"> </w:t>
      </w:r>
      <w:r w:rsidRPr="00F06CB0">
        <w:rPr>
          <w:rFonts w:ascii="Times New Roman" w:hAnsi="Times New Roman" w:cs="Times New Roman"/>
          <w:sz w:val="24"/>
          <w:szCs w:val="24"/>
          <w:lang w:val="en-GB"/>
        </w:rPr>
        <w:t>https://doi.org/10.1080/02732170500256609</w:t>
      </w:r>
    </w:p>
    <w:p w14:paraId="686DBA77" w14:textId="42440E0E" w:rsidR="00E8011D" w:rsidRPr="00374C5E" w:rsidRDefault="00E8011D" w:rsidP="00C51C3F">
      <w:pPr>
        <w:spacing w:after="0" w:line="480" w:lineRule="auto"/>
        <w:ind w:left="567" w:hanging="567"/>
        <w:rPr>
          <w:rFonts w:ascii="Times New Roman" w:hAnsi="Times New Roman" w:cs="Times New Roman"/>
          <w:sz w:val="24"/>
          <w:szCs w:val="24"/>
          <w:lang w:val="en-US"/>
        </w:rPr>
      </w:pPr>
      <w:r w:rsidRPr="00E8011D">
        <w:rPr>
          <w:rFonts w:ascii="Times New Roman" w:hAnsi="Times New Roman" w:cs="Times New Roman"/>
          <w:sz w:val="24"/>
          <w:szCs w:val="24"/>
          <w:lang w:val="en-GB"/>
        </w:rPr>
        <w:lastRenderedPageBreak/>
        <w:t xml:space="preserve">Franchino-Olsen, H. (2021). Vulnerabilities relevant for commercial sexual exploitation of children/domestic minor sex trafficking: A systematic review of risk factors. </w:t>
      </w:r>
      <w:r w:rsidRPr="00374C5E">
        <w:rPr>
          <w:rFonts w:ascii="Times New Roman" w:hAnsi="Times New Roman" w:cs="Times New Roman"/>
          <w:i/>
          <w:iCs/>
          <w:sz w:val="24"/>
          <w:szCs w:val="24"/>
          <w:lang w:val="en-US"/>
        </w:rPr>
        <w:t>Trauma, Violence, &amp; Abuse, 22</w:t>
      </w:r>
      <w:r w:rsidRPr="00374C5E">
        <w:rPr>
          <w:rFonts w:ascii="Times New Roman" w:hAnsi="Times New Roman" w:cs="Times New Roman"/>
          <w:sz w:val="24"/>
          <w:szCs w:val="24"/>
          <w:lang w:val="en-US"/>
        </w:rPr>
        <w:t>(1), 99–111. https://doi.org/10.1177/1524838018821956</w:t>
      </w:r>
    </w:p>
    <w:p w14:paraId="683C4E47" w14:textId="16D24316" w:rsidR="00C460F6" w:rsidRPr="00C460F6" w:rsidRDefault="00C460F6" w:rsidP="00C51C3F">
      <w:pPr>
        <w:spacing w:after="0" w:line="480" w:lineRule="auto"/>
        <w:ind w:left="567" w:hanging="567"/>
        <w:rPr>
          <w:rFonts w:ascii="Times New Roman" w:hAnsi="Times New Roman" w:cs="Times New Roman"/>
          <w:sz w:val="24"/>
          <w:szCs w:val="24"/>
          <w:lang w:val="en-US"/>
        </w:rPr>
      </w:pPr>
      <w:r w:rsidRPr="00C460F6">
        <w:rPr>
          <w:rFonts w:ascii="Times New Roman" w:hAnsi="Times New Roman" w:cs="Times New Roman"/>
          <w:sz w:val="24"/>
          <w:szCs w:val="24"/>
          <w:lang w:val="en-US"/>
        </w:rPr>
        <w:t xml:space="preserve">Fredlund, C., Svensson, F., Svedin, C. G., Priebe, G., &amp; Wadsby, M. (2013). Adolescents' lifetime experience of selling sex: Development over five years. </w:t>
      </w:r>
      <w:r w:rsidRPr="00C460F6">
        <w:rPr>
          <w:rFonts w:ascii="Times New Roman" w:hAnsi="Times New Roman" w:cs="Times New Roman"/>
          <w:i/>
          <w:iCs/>
          <w:sz w:val="24"/>
          <w:szCs w:val="24"/>
          <w:lang w:val="en-US"/>
        </w:rPr>
        <w:t>Journal of Child Sexual Abuse, 22</w:t>
      </w:r>
      <w:r w:rsidRPr="00C460F6">
        <w:rPr>
          <w:rFonts w:ascii="Times New Roman" w:hAnsi="Times New Roman" w:cs="Times New Roman"/>
          <w:sz w:val="24"/>
          <w:szCs w:val="24"/>
          <w:lang w:val="en-US"/>
        </w:rPr>
        <w:t>(3), 312–325.</w:t>
      </w:r>
      <w:r>
        <w:rPr>
          <w:rFonts w:ascii="Times New Roman" w:hAnsi="Times New Roman" w:cs="Times New Roman"/>
          <w:sz w:val="24"/>
          <w:szCs w:val="24"/>
          <w:lang w:val="en-US"/>
        </w:rPr>
        <w:t xml:space="preserve"> </w:t>
      </w:r>
      <w:r w:rsidRPr="00C460F6">
        <w:rPr>
          <w:rFonts w:ascii="Times New Roman" w:hAnsi="Times New Roman" w:cs="Times New Roman"/>
          <w:sz w:val="24"/>
          <w:szCs w:val="24"/>
          <w:lang w:val="en-US"/>
        </w:rPr>
        <w:t>https://doi.org/10.1080/10538712.2013.743950</w:t>
      </w:r>
    </w:p>
    <w:p w14:paraId="2DDCE10A" w14:textId="1FB30D2B" w:rsidR="00C460F6" w:rsidRDefault="00C460F6" w:rsidP="00C51C3F">
      <w:pPr>
        <w:spacing w:after="0" w:line="480" w:lineRule="auto"/>
        <w:ind w:left="567" w:hanging="567"/>
        <w:rPr>
          <w:rStyle w:val="Hipervnculo"/>
          <w:rFonts w:ascii="Times New Roman" w:hAnsi="Times New Roman" w:cs="Times New Roman"/>
          <w:color w:val="auto"/>
          <w:sz w:val="24"/>
          <w:szCs w:val="24"/>
          <w:u w:val="none"/>
          <w:lang w:val="en-GB"/>
        </w:rPr>
      </w:pPr>
      <w:r w:rsidRPr="00C460F6">
        <w:rPr>
          <w:rStyle w:val="Hipervnculo"/>
          <w:rFonts w:ascii="Times New Roman" w:hAnsi="Times New Roman" w:cs="Times New Roman"/>
          <w:color w:val="auto"/>
          <w:sz w:val="24"/>
          <w:szCs w:val="24"/>
          <w:u w:val="none"/>
          <w:lang w:val="en-GB"/>
        </w:rPr>
        <w:t xml:space="preserve">Gaffney, H., Ttofi, M. M., &amp; Farrington, D. P. (2019). Evaluating the effectiveness of school-bullying prevention programs: An updated meta-analytical review. </w:t>
      </w:r>
      <w:r w:rsidRPr="00C460F6">
        <w:rPr>
          <w:rStyle w:val="Hipervnculo"/>
          <w:rFonts w:ascii="Times New Roman" w:hAnsi="Times New Roman" w:cs="Times New Roman"/>
          <w:i/>
          <w:iCs/>
          <w:color w:val="auto"/>
          <w:sz w:val="24"/>
          <w:szCs w:val="24"/>
          <w:u w:val="none"/>
          <w:lang w:val="en-GB"/>
        </w:rPr>
        <w:t>Aggression and Violent Behavior, 45</w:t>
      </w:r>
      <w:r w:rsidRPr="00C460F6">
        <w:rPr>
          <w:rStyle w:val="Hipervnculo"/>
          <w:rFonts w:ascii="Times New Roman" w:hAnsi="Times New Roman" w:cs="Times New Roman"/>
          <w:color w:val="auto"/>
          <w:sz w:val="24"/>
          <w:szCs w:val="24"/>
          <w:u w:val="none"/>
          <w:lang w:val="en-GB"/>
        </w:rPr>
        <w:t>, 111</w:t>
      </w:r>
      <w:r w:rsidRPr="00C460F6">
        <w:rPr>
          <w:rFonts w:ascii="Times New Roman" w:hAnsi="Times New Roman" w:cs="Times New Roman"/>
          <w:sz w:val="24"/>
          <w:szCs w:val="24"/>
          <w:lang w:val="en-US"/>
        </w:rPr>
        <w:t>–</w:t>
      </w:r>
      <w:r w:rsidRPr="00C460F6">
        <w:rPr>
          <w:rStyle w:val="Hipervnculo"/>
          <w:rFonts w:ascii="Times New Roman" w:hAnsi="Times New Roman" w:cs="Times New Roman"/>
          <w:color w:val="auto"/>
          <w:sz w:val="24"/>
          <w:szCs w:val="24"/>
          <w:u w:val="none"/>
          <w:lang w:val="en-GB"/>
        </w:rPr>
        <w:t>133.</w:t>
      </w:r>
      <w:r>
        <w:rPr>
          <w:rStyle w:val="Hipervnculo"/>
          <w:rFonts w:ascii="Times New Roman" w:hAnsi="Times New Roman" w:cs="Times New Roman"/>
          <w:color w:val="auto"/>
          <w:sz w:val="24"/>
          <w:szCs w:val="24"/>
          <w:u w:val="none"/>
          <w:lang w:val="en-GB"/>
        </w:rPr>
        <w:t xml:space="preserve"> </w:t>
      </w:r>
      <w:r w:rsidRPr="00C460F6">
        <w:rPr>
          <w:rStyle w:val="Hipervnculo"/>
          <w:rFonts w:ascii="Times New Roman" w:hAnsi="Times New Roman" w:cs="Times New Roman"/>
          <w:color w:val="auto"/>
          <w:sz w:val="24"/>
          <w:szCs w:val="24"/>
          <w:u w:val="none"/>
          <w:lang w:val="en-GB"/>
        </w:rPr>
        <w:t>https://doi.org/10.1016/j.avb.2018.07.001</w:t>
      </w:r>
    </w:p>
    <w:p w14:paraId="61489992" w14:textId="77777777" w:rsidR="00C460F6" w:rsidRDefault="00C460F6" w:rsidP="00C460F6">
      <w:pPr>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 xml:space="preserve">Gatti, U., Haymoz, S., &amp; Schadee, H. M. (2011). Deviant youth groups in 30 countries: Results from the second international self-report delinquency study. </w:t>
      </w:r>
      <w:r w:rsidRPr="00C460F6">
        <w:rPr>
          <w:rFonts w:ascii="Times New Roman" w:hAnsi="Times New Roman" w:cs="Times New Roman"/>
          <w:i/>
          <w:iCs/>
          <w:sz w:val="24"/>
          <w:szCs w:val="24"/>
          <w:lang w:val="en-GB"/>
        </w:rPr>
        <w:t>International Criminal Justice Review, 21</w:t>
      </w:r>
      <w:r w:rsidRPr="00C460F6">
        <w:rPr>
          <w:rFonts w:ascii="Times New Roman" w:hAnsi="Times New Roman" w:cs="Times New Roman"/>
          <w:sz w:val="24"/>
          <w:szCs w:val="24"/>
          <w:lang w:val="en-GB"/>
        </w:rPr>
        <w:t>(3), 208</w:t>
      </w:r>
      <w:r w:rsidRPr="00C460F6">
        <w:rPr>
          <w:rFonts w:ascii="Times New Roman" w:hAnsi="Times New Roman" w:cs="Times New Roman"/>
          <w:sz w:val="24"/>
          <w:szCs w:val="24"/>
          <w:lang w:val="en-US"/>
        </w:rPr>
        <w:t>–</w:t>
      </w:r>
      <w:r w:rsidRPr="00C460F6">
        <w:rPr>
          <w:rFonts w:ascii="Times New Roman" w:hAnsi="Times New Roman" w:cs="Times New Roman"/>
          <w:sz w:val="24"/>
          <w:szCs w:val="24"/>
          <w:lang w:val="en-GB"/>
        </w:rPr>
        <w:t>224</w:t>
      </w:r>
      <w:r w:rsidR="00BF7DFC" w:rsidRPr="002B6ED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https://doi.org/10.1177/1057567711418500</w:t>
      </w:r>
    </w:p>
    <w:p w14:paraId="02547543" w14:textId="65664837" w:rsidR="00C460F6" w:rsidRPr="00C460F6" w:rsidRDefault="00C460F6" w:rsidP="00C460F6">
      <w:pPr>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 xml:space="preserve">Gini, G., Pozzoli, T., &amp; Hymel, S. (2014). Moral disengagement among children and youth: A meta‐analytic review of links to aggressive behavior. </w:t>
      </w:r>
      <w:r w:rsidRPr="00C460F6">
        <w:rPr>
          <w:rFonts w:ascii="Times New Roman" w:hAnsi="Times New Roman" w:cs="Times New Roman"/>
          <w:i/>
          <w:iCs/>
          <w:sz w:val="24"/>
          <w:szCs w:val="24"/>
          <w:lang w:val="en-GB"/>
        </w:rPr>
        <w:t>Aggressive Behavior, 40</w:t>
      </w:r>
      <w:r w:rsidRPr="00C460F6">
        <w:rPr>
          <w:rFonts w:ascii="Times New Roman" w:hAnsi="Times New Roman" w:cs="Times New Roman"/>
          <w:sz w:val="24"/>
          <w:szCs w:val="24"/>
          <w:lang w:val="en-GB"/>
        </w:rPr>
        <w:t>(1), 56</w:t>
      </w:r>
      <w:r w:rsidRPr="00C460F6">
        <w:rPr>
          <w:rFonts w:ascii="Times New Roman" w:hAnsi="Times New Roman" w:cs="Times New Roman"/>
          <w:sz w:val="24"/>
          <w:szCs w:val="24"/>
          <w:lang w:val="en-US"/>
        </w:rPr>
        <w:t>–</w:t>
      </w:r>
      <w:r w:rsidRPr="00C460F6">
        <w:rPr>
          <w:rFonts w:ascii="Times New Roman" w:hAnsi="Times New Roman" w:cs="Times New Roman"/>
          <w:sz w:val="24"/>
          <w:szCs w:val="24"/>
          <w:lang w:val="en-GB"/>
        </w:rPr>
        <w:t>68.</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https://doi.org/10.1002/ab.21502</w:t>
      </w:r>
    </w:p>
    <w:p w14:paraId="13C5F0DA" w14:textId="5654EEC2" w:rsidR="00C460F6" w:rsidRDefault="00C460F6" w:rsidP="00C51C3F">
      <w:pPr>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Gunnoo, A., &amp; Powell, C. (202</w:t>
      </w:r>
      <w:r>
        <w:rPr>
          <w:rFonts w:ascii="Times New Roman" w:hAnsi="Times New Roman" w:cs="Times New Roman"/>
          <w:sz w:val="24"/>
          <w:szCs w:val="24"/>
          <w:lang w:val="en-GB"/>
        </w:rPr>
        <w:t>3</w:t>
      </w:r>
      <w:r w:rsidRPr="00C460F6">
        <w:rPr>
          <w:rFonts w:ascii="Times New Roman" w:hAnsi="Times New Roman" w:cs="Times New Roman"/>
          <w:sz w:val="24"/>
          <w:szCs w:val="24"/>
          <w:lang w:val="en-GB"/>
        </w:rPr>
        <w:t xml:space="preserve">). The association between pornography consumption and perceived realism in adolescents: A meta-analysis. </w:t>
      </w:r>
      <w:r w:rsidRPr="00C460F6">
        <w:rPr>
          <w:rFonts w:ascii="Times New Roman" w:hAnsi="Times New Roman" w:cs="Times New Roman"/>
          <w:i/>
          <w:iCs/>
          <w:sz w:val="24"/>
          <w:szCs w:val="24"/>
          <w:lang w:val="en-GB"/>
        </w:rPr>
        <w:t>Sexuality &amp; Culture, 27</w:t>
      </w:r>
      <w:r w:rsidRPr="00C460F6">
        <w:rPr>
          <w:rFonts w:ascii="Times New Roman" w:hAnsi="Times New Roman" w:cs="Times New Roman"/>
          <w:sz w:val="24"/>
          <w:szCs w:val="24"/>
          <w:lang w:val="en-GB"/>
        </w:rPr>
        <w:t>, 1880</w:t>
      </w:r>
      <w:r w:rsidRPr="00C460F6">
        <w:rPr>
          <w:rFonts w:ascii="Times New Roman" w:hAnsi="Times New Roman" w:cs="Times New Roman"/>
          <w:sz w:val="24"/>
          <w:szCs w:val="24"/>
          <w:lang w:val="en-US"/>
        </w:rPr>
        <w:t>–</w:t>
      </w:r>
      <w:r w:rsidRPr="00C460F6">
        <w:rPr>
          <w:rFonts w:ascii="Times New Roman" w:hAnsi="Times New Roman" w:cs="Times New Roman"/>
          <w:sz w:val="24"/>
          <w:szCs w:val="24"/>
          <w:lang w:val="en-GB"/>
        </w:rPr>
        <w:t>1893.</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https://doi.org/10.1007/s12119-023-10095-x</w:t>
      </w:r>
    </w:p>
    <w:p w14:paraId="0946A3FD" w14:textId="70B0EA80" w:rsidR="00410F60" w:rsidRPr="002B6ED5" w:rsidRDefault="00410F60" w:rsidP="00C51C3F">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Heerde</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J</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w:t>
      </w:r>
      <w:r w:rsidR="007E74F1">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Hemphill</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S</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(2019)</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Associations between individual-level characteristics and exposure to physically violent behavior among young people experiencing homelessness: A meta-analysis. </w:t>
      </w:r>
      <w:r w:rsidRPr="002B6ED5">
        <w:rPr>
          <w:rFonts w:ascii="Times New Roman" w:hAnsi="Times New Roman" w:cs="Times New Roman"/>
          <w:i/>
          <w:iCs/>
          <w:sz w:val="24"/>
          <w:szCs w:val="24"/>
          <w:lang w:val="en-GB"/>
        </w:rPr>
        <w:t>Aggression and Violent Behavior</w:t>
      </w:r>
      <w:r w:rsidRPr="007E74F1">
        <w:rPr>
          <w:rFonts w:ascii="Times New Roman" w:hAnsi="Times New Roman" w:cs="Times New Roman"/>
          <w:i/>
          <w:iCs/>
          <w:sz w:val="24"/>
          <w:szCs w:val="24"/>
          <w:lang w:val="en-GB"/>
        </w:rPr>
        <w:t>, 47</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46</w:t>
      </w:r>
      <w:r w:rsidR="00D62A75"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57.</w:t>
      </w:r>
      <w:r w:rsidR="007E74F1">
        <w:rPr>
          <w:rFonts w:ascii="Times New Roman" w:hAnsi="Times New Roman" w:cs="Times New Roman"/>
          <w:sz w:val="24"/>
          <w:szCs w:val="24"/>
          <w:lang w:val="en-GB"/>
        </w:rPr>
        <w:t xml:space="preserve"> </w:t>
      </w:r>
      <w:r w:rsidR="007E74F1" w:rsidRPr="007E74F1">
        <w:rPr>
          <w:rFonts w:ascii="Times New Roman" w:hAnsi="Times New Roman" w:cs="Times New Roman"/>
          <w:sz w:val="24"/>
          <w:szCs w:val="24"/>
          <w:lang w:val="en-GB"/>
        </w:rPr>
        <w:t>https://doi.org/10.1016/j.avb.2019.03.002</w:t>
      </w:r>
    </w:p>
    <w:p w14:paraId="62B217A2" w14:textId="523035BB" w:rsidR="007E74F1" w:rsidRPr="00374C5E" w:rsidRDefault="007E74F1" w:rsidP="00C51C3F">
      <w:pPr>
        <w:spacing w:after="0" w:line="480" w:lineRule="auto"/>
        <w:ind w:left="567" w:hanging="567"/>
        <w:rPr>
          <w:rFonts w:ascii="Times New Roman" w:hAnsi="Times New Roman" w:cs="Times New Roman"/>
          <w:color w:val="0D0D0D"/>
          <w:sz w:val="24"/>
          <w:szCs w:val="24"/>
          <w:shd w:val="clear" w:color="auto" w:fill="FFFFFF"/>
          <w:lang w:val="es-ES"/>
        </w:rPr>
      </w:pPr>
      <w:r w:rsidRPr="007E74F1">
        <w:rPr>
          <w:rFonts w:ascii="Times New Roman" w:hAnsi="Times New Roman" w:cs="Times New Roman"/>
          <w:color w:val="0D0D0D"/>
          <w:sz w:val="24"/>
          <w:szCs w:val="24"/>
          <w:shd w:val="clear" w:color="auto" w:fill="FFFFFF"/>
          <w:lang w:val="en-GB"/>
        </w:rPr>
        <w:lastRenderedPageBreak/>
        <w:t xml:space="preserve">Hillis, S., Mercy, J., Amobi, A., &amp; Kress, H. (2016). Global prevalence of past-year violence against children: A systematic review and minimum estimates. </w:t>
      </w:r>
      <w:r w:rsidRPr="00374C5E">
        <w:rPr>
          <w:rFonts w:ascii="Times New Roman" w:hAnsi="Times New Roman" w:cs="Times New Roman"/>
          <w:i/>
          <w:iCs/>
          <w:color w:val="0D0D0D"/>
          <w:sz w:val="24"/>
          <w:szCs w:val="24"/>
          <w:shd w:val="clear" w:color="auto" w:fill="FFFFFF"/>
          <w:lang w:val="es-ES"/>
        </w:rPr>
        <w:t>Pediatrics, 137</w:t>
      </w:r>
      <w:r w:rsidRPr="00374C5E">
        <w:rPr>
          <w:rFonts w:ascii="Times New Roman" w:hAnsi="Times New Roman" w:cs="Times New Roman"/>
          <w:color w:val="0D0D0D"/>
          <w:sz w:val="24"/>
          <w:szCs w:val="24"/>
          <w:shd w:val="clear" w:color="auto" w:fill="FFFFFF"/>
          <w:lang w:val="es-ES"/>
        </w:rPr>
        <w:t xml:space="preserve">(3), e20154079. </w:t>
      </w:r>
      <w:r w:rsidRPr="00374C5E">
        <w:rPr>
          <w:rFonts w:ascii="Times New Roman" w:hAnsi="Times New Roman" w:cs="Times New Roman"/>
          <w:sz w:val="24"/>
          <w:szCs w:val="24"/>
          <w:lang w:val="es-ES"/>
        </w:rPr>
        <w:t>https://doi.org/</w:t>
      </w:r>
      <w:r w:rsidRPr="00374C5E">
        <w:rPr>
          <w:rFonts w:ascii="Times New Roman" w:hAnsi="Times New Roman" w:cs="Times New Roman"/>
          <w:color w:val="0D0D0D"/>
          <w:sz w:val="24"/>
          <w:szCs w:val="24"/>
          <w:shd w:val="clear" w:color="auto" w:fill="FFFFFF"/>
          <w:lang w:val="es-ES"/>
        </w:rPr>
        <w:t>10.1542/peds.2015-4079</w:t>
      </w:r>
    </w:p>
    <w:p w14:paraId="7092A450" w14:textId="635876D9" w:rsidR="00996E16" w:rsidRDefault="00996E16" w:rsidP="00C51C3F">
      <w:pPr>
        <w:spacing w:after="0" w:line="480" w:lineRule="auto"/>
        <w:ind w:left="567" w:hanging="567"/>
        <w:rPr>
          <w:rFonts w:ascii="Times New Roman" w:hAnsi="Times New Roman" w:cs="Times New Roman"/>
          <w:sz w:val="24"/>
          <w:szCs w:val="24"/>
          <w:lang w:val="en-GB"/>
        </w:rPr>
      </w:pPr>
      <w:r w:rsidRPr="00374C5E">
        <w:rPr>
          <w:rFonts w:ascii="Times New Roman" w:hAnsi="Times New Roman" w:cs="Times New Roman"/>
          <w:sz w:val="24"/>
          <w:szCs w:val="24"/>
          <w:lang w:val="es-ES"/>
        </w:rPr>
        <w:t>Hindelang</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M</w:t>
      </w:r>
      <w:r w:rsidR="007E74F1" w:rsidRPr="00374C5E">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J</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Gottfredson</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M</w:t>
      </w:r>
      <w:r w:rsidR="007E74F1" w:rsidRPr="00374C5E">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R</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Garofalo</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J</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(1978)</w:t>
      </w:r>
      <w:r w:rsidR="007E74F1"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w:t>
      </w:r>
      <w:r w:rsidRPr="007E74F1">
        <w:rPr>
          <w:rFonts w:ascii="Times New Roman" w:hAnsi="Times New Roman" w:cs="Times New Roman"/>
          <w:i/>
          <w:iCs/>
          <w:sz w:val="24"/>
          <w:szCs w:val="24"/>
          <w:lang w:val="en-GB"/>
        </w:rPr>
        <w:t>Victims of personal crime: An empirical foundation for a theory of personal victimization.</w:t>
      </w:r>
      <w:r w:rsidRPr="007E74F1">
        <w:rPr>
          <w:rFonts w:ascii="Times New Roman" w:hAnsi="Times New Roman" w:cs="Times New Roman"/>
          <w:sz w:val="24"/>
          <w:szCs w:val="24"/>
          <w:lang w:val="en-GB"/>
        </w:rPr>
        <w:t xml:space="preserve"> Ballinger.</w:t>
      </w:r>
    </w:p>
    <w:p w14:paraId="03E99DEA" w14:textId="3B8430F6" w:rsidR="00810074" w:rsidRPr="002B6ED5" w:rsidRDefault="00810074" w:rsidP="00C51C3F">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Jeanis</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M</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N</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Fox</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B</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H</w:t>
      </w:r>
      <w:r w:rsidR="007E74F1">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Muniz</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C</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N</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(2019)</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Revitalizing profiles of runaways: A latent class analysis of delinquent runaway youth. </w:t>
      </w:r>
      <w:r w:rsidRPr="002B6ED5">
        <w:rPr>
          <w:rFonts w:ascii="Times New Roman" w:hAnsi="Times New Roman" w:cs="Times New Roman"/>
          <w:i/>
          <w:iCs/>
          <w:sz w:val="24"/>
          <w:szCs w:val="24"/>
          <w:lang w:val="en-GB"/>
        </w:rPr>
        <w:t xml:space="preserve">Child and Adolescent Social Work </w:t>
      </w:r>
      <w:r w:rsidRPr="007E74F1">
        <w:rPr>
          <w:rFonts w:ascii="Times New Roman" w:hAnsi="Times New Roman" w:cs="Times New Roman"/>
          <w:i/>
          <w:iCs/>
          <w:sz w:val="24"/>
          <w:szCs w:val="24"/>
          <w:lang w:val="en-GB"/>
        </w:rPr>
        <w:t>Journal, 36</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171</w:t>
      </w:r>
      <w:r w:rsidR="00D62A75"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187.</w:t>
      </w:r>
      <w:r w:rsidR="007E74F1">
        <w:rPr>
          <w:rFonts w:ascii="Times New Roman" w:hAnsi="Times New Roman" w:cs="Times New Roman"/>
          <w:sz w:val="24"/>
          <w:szCs w:val="24"/>
          <w:lang w:val="en-GB"/>
        </w:rPr>
        <w:t xml:space="preserve"> h</w:t>
      </w:r>
      <w:r w:rsidR="007E74F1" w:rsidRPr="007E74F1">
        <w:rPr>
          <w:rFonts w:ascii="Times New Roman" w:hAnsi="Times New Roman" w:cs="Times New Roman"/>
          <w:sz w:val="24"/>
          <w:szCs w:val="24"/>
          <w:lang w:val="en-GB"/>
        </w:rPr>
        <w:t>ttps://doi.org/10.1007/s10560-018-0561-5</w:t>
      </w:r>
    </w:p>
    <w:p w14:paraId="32E6BF85" w14:textId="641BD947" w:rsidR="00095DD6" w:rsidRDefault="00851723" w:rsidP="00C51C3F">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Jennings</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W</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G</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Piquero</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R</w:t>
      </w:r>
      <w:r w:rsidR="007E74F1">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Reingle</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J</w:t>
      </w:r>
      <w:r w:rsidR="007E74F1">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M</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(2012)</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On the overlap between victimization and offending: A review of the literature. </w:t>
      </w:r>
      <w:r w:rsidRPr="002B6ED5">
        <w:rPr>
          <w:rFonts w:ascii="Times New Roman" w:hAnsi="Times New Roman" w:cs="Times New Roman"/>
          <w:i/>
          <w:iCs/>
          <w:sz w:val="24"/>
          <w:szCs w:val="24"/>
          <w:lang w:val="en-GB"/>
        </w:rPr>
        <w:t>Aggression and Violent Behavior</w:t>
      </w:r>
      <w:r w:rsidRPr="007E74F1">
        <w:rPr>
          <w:rFonts w:ascii="Times New Roman" w:hAnsi="Times New Roman" w:cs="Times New Roman"/>
          <w:i/>
          <w:iCs/>
          <w:sz w:val="24"/>
          <w:szCs w:val="24"/>
          <w:lang w:val="en-GB"/>
        </w:rPr>
        <w:t>, 17</w:t>
      </w:r>
      <w:r w:rsidR="007E74F1">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16</w:t>
      </w:r>
      <w:r w:rsidR="0095385A"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26.</w:t>
      </w:r>
      <w:r w:rsidR="007E74F1">
        <w:rPr>
          <w:rFonts w:ascii="Times New Roman" w:hAnsi="Times New Roman" w:cs="Times New Roman"/>
          <w:sz w:val="24"/>
          <w:szCs w:val="24"/>
          <w:lang w:val="en-GB"/>
        </w:rPr>
        <w:t xml:space="preserve"> </w:t>
      </w:r>
      <w:r w:rsidR="007E74F1" w:rsidRPr="007E74F1">
        <w:rPr>
          <w:rFonts w:ascii="Times New Roman" w:hAnsi="Times New Roman" w:cs="Times New Roman"/>
          <w:sz w:val="24"/>
          <w:szCs w:val="24"/>
          <w:lang w:val="en-GB"/>
        </w:rPr>
        <w:t>https://doi.org/10.1016/j.avb.2011.09.003</w:t>
      </w:r>
    </w:p>
    <w:p w14:paraId="300FB515" w14:textId="5A2994AC" w:rsidR="00105CE7" w:rsidRPr="002B6ED5" w:rsidRDefault="00105CE7" w:rsidP="00C51C3F">
      <w:pPr>
        <w:spacing w:after="0" w:line="480" w:lineRule="auto"/>
        <w:ind w:left="567" w:hanging="567"/>
        <w:rPr>
          <w:rFonts w:ascii="Times New Roman" w:hAnsi="Times New Roman" w:cs="Times New Roman"/>
          <w:sz w:val="24"/>
          <w:szCs w:val="24"/>
          <w:lang w:val="en-GB"/>
        </w:rPr>
      </w:pPr>
      <w:r w:rsidRPr="007E74F1">
        <w:rPr>
          <w:rFonts w:ascii="Times New Roman" w:hAnsi="Times New Roman" w:cs="Times New Roman"/>
          <w:sz w:val="24"/>
          <w:szCs w:val="24"/>
          <w:lang w:val="en-GB"/>
        </w:rPr>
        <w:t>Kaufman</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J</w:t>
      </w:r>
      <w:r w:rsidR="007E74F1" w:rsidRPr="007E74F1">
        <w:rPr>
          <w:rFonts w:ascii="Times New Roman" w:hAnsi="Times New Roman" w:cs="Times New Roman"/>
          <w:sz w:val="24"/>
          <w:szCs w:val="24"/>
          <w:lang w:val="en-GB"/>
        </w:rPr>
        <w:t xml:space="preserve">. </w:t>
      </w:r>
      <w:r w:rsidRPr="007E74F1">
        <w:rPr>
          <w:rFonts w:ascii="Times New Roman" w:hAnsi="Times New Roman" w:cs="Times New Roman"/>
          <w:sz w:val="24"/>
          <w:szCs w:val="24"/>
          <w:lang w:val="en-GB"/>
        </w:rPr>
        <w:t>G</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w:t>
      </w:r>
      <w:r w:rsidR="007E74F1" w:rsidRPr="007E74F1">
        <w:rPr>
          <w:rFonts w:ascii="Times New Roman" w:hAnsi="Times New Roman" w:cs="Times New Roman"/>
          <w:sz w:val="24"/>
          <w:szCs w:val="24"/>
          <w:lang w:val="en-GB"/>
        </w:rPr>
        <w:t>&amp;</w:t>
      </w:r>
      <w:r w:rsidRPr="007E74F1">
        <w:rPr>
          <w:rFonts w:ascii="Times New Roman" w:hAnsi="Times New Roman" w:cs="Times New Roman"/>
          <w:sz w:val="24"/>
          <w:szCs w:val="24"/>
          <w:lang w:val="en-GB"/>
        </w:rPr>
        <w:t xml:space="preserve"> Widom</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C</w:t>
      </w:r>
      <w:r w:rsidR="007E74F1" w:rsidRPr="007E74F1">
        <w:rPr>
          <w:rFonts w:ascii="Times New Roman" w:hAnsi="Times New Roman" w:cs="Times New Roman"/>
          <w:sz w:val="24"/>
          <w:szCs w:val="24"/>
          <w:lang w:val="en-GB"/>
        </w:rPr>
        <w:t xml:space="preserve">. </w:t>
      </w:r>
      <w:r w:rsidRPr="007E74F1">
        <w:rPr>
          <w:rFonts w:ascii="Times New Roman" w:hAnsi="Times New Roman" w:cs="Times New Roman"/>
          <w:sz w:val="24"/>
          <w:szCs w:val="24"/>
          <w:lang w:val="en-GB"/>
        </w:rPr>
        <w:t>S</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(1999)</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Childhood victimization, running away, and delinquency. </w:t>
      </w:r>
      <w:r w:rsidRPr="007E74F1">
        <w:rPr>
          <w:rFonts w:ascii="Times New Roman" w:hAnsi="Times New Roman" w:cs="Times New Roman"/>
          <w:i/>
          <w:iCs/>
          <w:sz w:val="24"/>
          <w:szCs w:val="24"/>
          <w:lang w:val="en-GB"/>
        </w:rPr>
        <w:t>Journal of Research in Crime and Delinquency, 36</w:t>
      </w:r>
      <w:r w:rsidRPr="007E74F1">
        <w:rPr>
          <w:rFonts w:ascii="Times New Roman" w:hAnsi="Times New Roman" w:cs="Times New Roman"/>
          <w:sz w:val="24"/>
          <w:szCs w:val="24"/>
          <w:lang w:val="en-GB"/>
        </w:rPr>
        <w:t>(4)</w:t>
      </w:r>
      <w:r w:rsidR="007E74F1" w:rsidRPr="007E74F1">
        <w:rPr>
          <w:rFonts w:ascii="Times New Roman" w:hAnsi="Times New Roman" w:cs="Times New Roman"/>
          <w:sz w:val="24"/>
          <w:szCs w:val="24"/>
          <w:lang w:val="en-GB"/>
        </w:rPr>
        <w:t>,</w:t>
      </w:r>
      <w:r w:rsidRPr="007E74F1">
        <w:rPr>
          <w:rFonts w:ascii="Times New Roman" w:hAnsi="Times New Roman" w:cs="Times New Roman"/>
          <w:sz w:val="24"/>
          <w:szCs w:val="24"/>
          <w:lang w:val="en-GB"/>
        </w:rPr>
        <w:t xml:space="preserve"> 347–370.</w:t>
      </w:r>
      <w:r w:rsidR="007E74F1">
        <w:rPr>
          <w:rFonts w:ascii="Times New Roman" w:hAnsi="Times New Roman" w:cs="Times New Roman"/>
          <w:sz w:val="24"/>
          <w:szCs w:val="24"/>
          <w:lang w:val="en-GB"/>
        </w:rPr>
        <w:t xml:space="preserve"> </w:t>
      </w:r>
      <w:r w:rsidR="007E74F1" w:rsidRPr="007E74F1">
        <w:rPr>
          <w:rFonts w:ascii="Times New Roman" w:hAnsi="Times New Roman" w:cs="Times New Roman"/>
          <w:sz w:val="24"/>
          <w:szCs w:val="24"/>
          <w:lang w:val="en-GB"/>
        </w:rPr>
        <w:t>https://doi.org/10.1177/0022427899036004001</w:t>
      </w:r>
    </w:p>
    <w:p w14:paraId="7A9B0FC6" w14:textId="6D6F4819" w:rsidR="007E74F1" w:rsidRPr="007E74F1" w:rsidRDefault="007E74F1" w:rsidP="007E74F1">
      <w:pPr>
        <w:spacing w:after="0" w:line="480" w:lineRule="auto"/>
        <w:ind w:left="567" w:hanging="567"/>
        <w:rPr>
          <w:rFonts w:ascii="Times New Roman" w:hAnsi="Times New Roman" w:cs="Times New Roman"/>
          <w:sz w:val="24"/>
          <w:szCs w:val="24"/>
          <w:lang w:val="en-GB"/>
        </w:rPr>
      </w:pPr>
      <w:r w:rsidRPr="007E74F1">
        <w:rPr>
          <w:rFonts w:ascii="Times New Roman" w:hAnsi="Times New Roman" w:cs="Times New Roman"/>
          <w:sz w:val="24"/>
          <w:szCs w:val="24"/>
          <w:lang w:val="en-US"/>
        </w:rPr>
        <w:t xml:space="preserve">Laurin, J., Wallace, C., Draca, J., Aterman, S., &amp; Tonmyr, L. (2018). </w:t>
      </w:r>
      <w:r w:rsidRPr="007E74F1">
        <w:rPr>
          <w:rFonts w:ascii="Times New Roman" w:hAnsi="Times New Roman" w:cs="Times New Roman"/>
          <w:sz w:val="24"/>
          <w:szCs w:val="24"/>
          <w:lang w:val="en-GB"/>
        </w:rPr>
        <w:t xml:space="preserve">Youth self-report of child maltreatment in representative surveys: A systematic review. </w:t>
      </w:r>
      <w:r w:rsidRPr="007E74F1">
        <w:rPr>
          <w:rFonts w:ascii="Times New Roman" w:hAnsi="Times New Roman" w:cs="Times New Roman"/>
          <w:i/>
          <w:iCs/>
          <w:sz w:val="24"/>
          <w:szCs w:val="24"/>
          <w:lang w:val="en-GB"/>
        </w:rPr>
        <w:t>Health promotion and chronic disease prevention in Canada: Research, Policy and Practice, 38</w:t>
      </w:r>
      <w:r w:rsidRPr="007E74F1">
        <w:rPr>
          <w:rFonts w:ascii="Times New Roman" w:hAnsi="Times New Roman" w:cs="Times New Roman"/>
          <w:sz w:val="24"/>
          <w:szCs w:val="24"/>
          <w:lang w:val="en-GB"/>
        </w:rPr>
        <w:t>(2), 37</w:t>
      </w:r>
      <w:r w:rsidRPr="002B6ED5">
        <w:rPr>
          <w:rFonts w:ascii="Times New Roman" w:hAnsi="Times New Roman" w:cs="Times New Roman"/>
          <w:sz w:val="24"/>
          <w:szCs w:val="24"/>
          <w:lang w:val="en-GB"/>
        </w:rPr>
        <w:t>–</w:t>
      </w:r>
      <w:r w:rsidRPr="007E74F1">
        <w:rPr>
          <w:rFonts w:ascii="Times New Roman" w:hAnsi="Times New Roman" w:cs="Times New Roman"/>
          <w:sz w:val="24"/>
          <w:szCs w:val="24"/>
          <w:lang w:val="en-GB"/>
        </w:rPr>
        <w:t>54.</w:t>
      </w:r>
      <w:r>
        <w:rPr>
          <w:rFonts w:ascii="Times New Roman" w:hAnsi="Times New Roman" w:cs="Times New Roman"/>
          <w:sz w:val="24"/>
          <w:szCs w:val="24"/>
          <w:lang w:val="en-GB"/>
        </w:rPr>
        <w:t xml:space="preserve"> </w:t>
      </w:r>
      <w:r w:rsidRPr="007E74F1">
        <w:rPr>
          <w:rFonts w:ascii="Times New Roman" w:hAnsi="Times New Roman" w:cs="Times New Roman"/>
          <w:sz w:val="24"/>
          <w:szCs w:val="24"/>
          <w:lang w:val="en-GB"/>
        </w:rPr>
        <w:t>https://doi.org/10.24095/hpcdp.38.2.01</w:t>
      </w:r>
    </w:p>
    <w:p w14:paraId="1CEF5A6A" w14:textId="77777777" w:rsidR="007E74F1" w:rsidRDefault="007E74F1" w:rsidP="00C51C3F">
      <w:pPr>
        <w:spacing w:after="0" w:line="480" w:lineRule="auto"/>
        <w:ind w:left="567" w:hanging="567"/>
        <w:rPr>
          <w:rFonts w:ascii="Times New Roman" w:hAnsi="Times New Roman" w:cs="Times New Roman"/>
          <w:sz w:val="24"/>
          <w:szCs w:val="24"/>
          <w:lang w:val="en-GB"/>
        </w:rPr>
      </w:pPr>
      <w:r w:rsidRPr="007E74F1">
        <w:rPr>
          <w:rFonts w:ascii="Times New Roman" w:hAnsi="Times New Roman" w:cs="Times New Roman"/>
          <w:sz w:val="24"/>
          <w:szCs w:val="24"/>
          <w:lang w:val="en-GB"/>
        </w:rPr>
        <w:t xml:space="preserve">Lauritsen, J. L., &amp; Laub, J. H. (2007). Understanding the link between victimization and offending: New reflections on an old idea. In M. Hough, &amp; M. Maxfield (Eds.) </w:t>
      </w:r>
      <w:r w:rsidRPr="007E74F1">
        <w:rPr>
          <w:rFonts w:ascii="Times New Roman" w:hAnsi="Times New Roman" w:cs="Times New Roman"/>
          <w:i/>
          <w:iCs/>
          <w:sz w:val="24"/>
          <w:szCs w:val="24"/>
          <w:lang w:val="en-GB"/>
        </w:rPr>
        <w:t>Crime Prevention Studies 2</w:t>
      </w:r>
      <w:r w:rsidRPr="007E74F1">
        <w:rPr>
          <w:rFonts w:ascii="Times New Roman" w:hAnsi="Times New Roman" w:cs="Times New Roman"/>
          <w:sz w:val="24"/>
          <w:szCs w:val="24"/>
          <w:lang w:val="en-GB"/>
        </w:rPr>
        <w:t xml:space="preserve">2, (pp. 55–75). Willow Tree Press. </w:t>
      </w:r>
    </w:p>
    <w:p w14:paraId="4656B05B" w14:textId="77777777" w:rsidR="00216908" w:rsidRPr="00216908" w:rsidRDefault="007E74F1" w:rsidP="00216908">
      <w:pPr>
        <w:spacing w:after="0" w:line="480" w:lineRule="auto"/>
        <w:ind w:left="567" w:hanging="567"/>
        <w:rPr>
          <w:rFonts w:ascii="Times New Roman" w:hAnsi="Times New Roman" w:cs="Times New Roman"/>
          <w:sz w:val="24"/>
          <w:szCs w:val="24"/>
          <w:lang w:val="en-US"/>
        </w:rPr>
      </w:pPr>
      <w:r w:rsidRPr="00374C5E">
        <w:rPr>
          <w:rFonts w:ascii="Times New Roman" w:hAnsi="Times New Roman" w:cs="Times New Roman"/>
          <w:sz w:val="24"/>
          <w:szCs w:val="24"/>
          <w:lang w:val="en-US"/>
        </w:rPr>
        <w:lastRenderedPageBreak/>
        <w:t xml:space="preserve">Maldonado-Molina, M. M., Jennings, W. G., Tobler, A. L., Piquero, A. R., &amp; Canino, G. (2010). </w:t>
      </w:r>
      <w:r w:rsidRPr="007E74F1">
        <w:rPr>
          <w:rFonts w:ascii="Times New Roman" w:hAnsi="Times New Roman" w:cs="Times New Roman"/>
          <w:sz w:val="24"/>
          <w:szCs w:val="24"/>
          <w:lang w:val="en-US"/>
        </w:rPr>
        <w:t xml:space="preserve">Assessing the victim-offender overlap among Puerto Rican youth. </w:t>
      </w:r>
      <w:r w:rsidRPr="007E74F1">
        <w:rPr>
          <w:rFonts w:ascii="Times New Roman" w:hAnsi="Times New Roman" w:cs="Times New Roman"/>
          <w:i/>
          <w:iCs/>
          <w:sz w:val="24"/>
          <w:szCs w:val="24"/>
          <w:lang w:val="en-US"/>
        </w:rPr>
        <w:t>Journal of Criminal Justice, 38</w:t>
      </w:r>
      <w:r w:rsidRPr="007E74F1">
        <w:rPr>
          <w:rFonts w:ascii="Times New Roman" w:hAnsi="Times New Roman" w:cs="Times New Roman"/>
          <w:sz w:val="24"/>
          <w:szCs w:val="24"/>
          <w:lang w:val="en-US"/>
        </w:rPr>
        <w:t>(6), 1191</w:t>
      </w:r>
      <w:r w:rsidRPr="007E74F1">
        <w:rPr>
          <w:rFonts w:ascii="Times New Roman" w:hAnsi="Times New Roman" w:cs="Times New Roman"/>
          <w:sz w:val="24"/>
          <w:szCs w:val="24"/>
          <w:lang w:val="en-GB"/>
        </w:rPr>
        <w:t>–</w:t>
      </w:r>
      <w:r w:rsidRPr="007E74F1">
        <w:rPr>
          <w:rFonts w:ascii="Times New Roman" w:hAnsi="Times New Roman" w:cs="Times New Roman"/>
          <w:sz w:val="24"/>
          <w:szCs w:val="24"/>
          <w:lang w:val="en-US"/>
        </w:rPr>
        <w:t>1201.</w:t>
      </w:r>
      <w:r w:rsidR="00216908">
        <w:rPr>
          <w:rFonts w:ascii="Times New Roman" w:hAnsi="Times New Roman" w:cs="Times New Roman"/>
          <w:sz w:val="24"/>
          <w:szCs w:val="24"/>
          <w:lang w:val="en-US"/>
        </w:rPr>
        <w:t xml:space="preserve"> </w:t>
      </w:r>
      <w:r w:rsidR="00216908" w:rsidRPr="00216908">
        <w:rPr>
          <w:rFonts w:ascii="Times New Roman" w:hAnsi="Times New Roman" w:cs="Times New Roman"/>
          <w:sz w:val="24"/>
          <w:szCs w:val="24"/>
          <w:lang w:val="en-US"/>
        </w:rPr>
        <w:t>https://doi.org/10.1016/j.jcrimjus.2010.09.008</w:t>
      </w:r>
    </w:p>
    <w:p w14:paraId="070B1D03" w14:textId="03EB4371" w:rsidR="00193AE6" w:rsidRPr="002B6ED5" w:rsidRDefault="00193AE6" w:rsidP="00C51C3F">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McGrath</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S</w:t>
      </w:r>
      <w:r w:rsidR="004B02C6">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Nilsen</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w:t>
      </w:r>
      <w:r w:rsidR="004B02C6">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A</w:t>
      </w:r>
      <w:r w:rsidR="004B02C6">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Kerley</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K</w:t>
      </w:r>
      <w:r w:rsidR="004B02C6">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R</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(2011)</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Sexual victimization in childhood and the propensity for juvenile delinquency and adult criminal behavior: A systematic review. </w:t>
      </w:r>
      <w:r w:rsidRPr="002B6ED5">
        <w:rPr>
          <w:rFonts w:ascii="Times New Roman" w:hAnsi="Times New Roman" w:cs="Times New Roman"/>
          <w:i/>
          <w:iCs/>
          <w:sz w:val="24"/>
          <w:szCs w:val="24"/>
          <w:lang w:val="en-GB"/>
        </w:rPr>
        <w:t>Aggression and Violent Behavior</w:t>
      </w:r>
      <w:r w:rsidRPr="004B02C6">
        <w:rPr>
          <w:rFonts w:ascii="Times New Roman" w:hAnsi="Times New Roman" w:cs="Times New Roman"/>
          <w:i/>
          <w:iCs/>
          <w:sz w:val="24"/>
          <w:szCs w:val="24"/>
          <w:lang w:val="en-GB"/>
        </w:rPr>
        <w:t>, 16</w:t>
      </w:r>
      <w:r w:rsidRPr="002B6ED5">
        <w:rPr>
          <w:rFonts w:ascii="Times New Roman" w:hAnsi="Times New Roman" w:cs="Times New Roman"/>
          <w:sz w:val="24"/>
          <w:szCs w:val="24"/>
          <w:lang w:val="en-GB"/>
        </w:rPr>
        <w:t>(6)</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485</w:t>
      </w:r>
      <w:r w:rsidR="00B85429"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492.</w:t>
      </w:r>
      <w:r w:rsidR="004B02C6">
        <w:rPr>
          <w:rFonts w:ascii="Times New Roman" w:hAnsi="Times New Roman" w:cs="Times New Roman"/>
          <w:sz w:val="24"/>
          <w:szCs w:val="24"/>
          <w:lang w:val="en-GB"/>
        </w:rPr>
        <w:t xml:space="preserve"> </w:t>
      </w:r>
      <w:r w:rsidR="004B02C6" w:rsidRPr="004B02C6">
        <w:rPr>
          <w:rFonts w:ascii="Times New Roman" w:hAnsi="Times New Roman" w:cs="Times New Roman"/>
          <w:sz w:val="24"/>
          <w:szCs w:val="24"/>
          <w:lang w:val="en-GB"/>
        </w:rPr>
        <w:t>https://doi.org/10.1016/j.avb.2011.03.008</w:t>
      </w:r>
    </w:p>
    <w:p w14:paraId="4F9401E1" w14:textId="7283AC00" w:rsidR="00EA2A5D" w:rsidRPr="00374C5E" w:rsidRDefault="00EA2A5D" w:rsidP="00C51C3F">
      <w:pPr>
        <w:spacing w:after="0" w:line="480" w:lineRule="auto"/>
        <w:ind w:left="567" w:hanging="567"/>
        <w:rPr>
          <w:rFonts w:ascii="Times New Roman" w:hAnsi="Times New Roman" w:cs="Times New Roman"/>
          <w:sz w:val="24"/>
          <w:szCs w:val="24"/>
          <w:lang w:val="es-ES"/>
        </w:rPr>
      </w:pPr>
      <w:r w:rsidRPr="00602C45">
        <w:rPr>
          <w:rFonts w:ascii="Times New Roman" w:hAnsi="Times New Roman" w:cs="Times New Roman"/>
          <w:sz w:val="24"/>
          <w:szCs w:val="24"/>
          <w:lang w:val="en-US"/>
        </w:rPr>
        <w:t>Montiel</w:t>
      </w:r>
      <w:r w:rsidR="004B02C6" w:rsidRPr="00602C45">
        <w:rPr>
          <w:rFonts w:ascii="Times New Roman" w:hAnsi="Times New Roman" w:cs="Times New Roman"/>
          <w:sz w:val="24"/>
          <w:szCs w:val="24"/>
          <w:lang w:val="en-US"/>
        </w:rPr>
        <w:t>,</w:t>
      </w:r>
      <w:r w:rsidRPr="00602C45">
        <w:rPr>
          <w:rFonts w:ascii="Times New Roman" w:hAnsi="Times New Roman" w:cs="Times New Roman"/>
          <w:sz w:val="24"/>
          <w:szCs w:val="24"/>
          <w:lang w:val="en-US"/>
        </w:rPr>
        <w:t xml:space="preserve"> I</w:t>
      </w:r>
      <w:r w:rsidR="004B02C6" w:rsidRPr="00602C45">
        <w:rPr>
          <w:rFonts w:ascii="Times New Roman" w:hAnsi="Times New Roman" w:cs="Times New Roman"/>
          <w:sz w:val="24"/>
          <w:szCs w:val="24"/>
          <w:lang w:val="en-US"/>
        </w:rPr>
        <w:t>., &amp;</w:t>
      </w:r>
      <w:r w:rsidRPr="00602C45">
        <w:rPr>
          <w:rFonts w:ascii="Times New Roman" w:hAnsi="Times New Roman" w:cs="Times New Roman"/>
          <w:sz w:val="24"/>
          <w:szCs w:val="24"/>
          <w:lang w:val="en-US"/>
        </w:rPr>
        <w:t xml:space="preserve"> Carbonell</w:t>
      </w:r>
      <w:r w:rsidR="004B02C6" w:rsidRPr="00602C45">
        <w:rPr>
          <w:rFonts w:ascii="Times New Roman" w:hAnsi="Times New Roman" w:cs="Times New Roman"/>
          <w:sz w:val="24"/>
          <w:szCs w:val="24"/>
          <w:lang w:val="en-US"/>
        </w:rPr>
        <w:t>,</w:t>
      </w:r>
      <w:r w:rsidRPr="00602C45">
        <w:rPr>
          <w:rFonts w:ascii="Times New Roman" w:hAnsi="Times New Roman" w:cs="Times New Roman"/>
          <w:sz w:val="24"/>
          <w:szCs w:val="24"/>
          <w:lang w:val="en-US"/>
        </w:rPr>
        <w:t xml:space="preserve"> E</w:t>
      </w:r>
      <w:r w:rsidR="004B02C6" w:rsidRPr="00602C45">
        <w:rPr>
          <w:rFonts w:ascii="Times New Roman" w:hAnsi="Times New Roman" w:cs="Times New Roman"/>
          <w:sz w:val="24"/>
          <w:szCs w:val="24"/>
          <w:lang w:val="en-US"/>
        </w:rPr>
        <w:t>.</w:t>
      </w:r>
      <w:r w:rsidRPr="00602C45">
        <w:rPr>
          <w:rFonts w:ascii="Times New Roman" w:hAnsi="Times New Roman" w:cs="Times New Roman"/>
          <w:sz w:val="24"/>
          <w:szCs w:val="24"/>
          <w:lang w:val="en-US"/>
        </w:rPr>
        <w:t xml:space="preserve"> (2012)</w:t>
      </w:r>
      <w:r w:rsidR="004B02C6" w:rsidRPr="00602C45">
        <w:rPr>
          <w:rFonts w:ascii="Times New Roman" w:hAnsi="Times New Roman" w:cs="Times New Roman"/>
          <w:sz w:val="24"/>
          <w:szCs w:val="24"/>
          <w:lang w:val="en-US"/>
        </w:rPr>
        <w:t>.</w:t>
      </w:r>
      <w:r w:rsidRPr="00602C45">
        <w:rPr>
          <w:rFonts w:ascii="Times New Roman" w:hAnsi="Times New Roman" w:cs="Times New Roman"/>
          <w:sz w:val="24"/>
          <w:szCs w:val="24"/>
          <w:lang w:val="en-US"/>
        </w:rPr>
        <w:t xml:space="preserve"> </w:t>
      </w:r>
      <w:r w:rsidRPr="004B02C6">
        <w:rPr>
          <w:rFonts w:ascii="Times New Roman" w:hAnsi="Times New Roman" w:cs="Times New Roman"/>
          <w:i/>
          <w:iCs/>
          <w:sz w:val="24"/>
          <w:szCs w:val="24"/>
          <w:lang w:val="es-ES"/>
        </w:rPr>
        <w:t>Cuestionario de victimización juvenil mediante internet y/o teléfono móvil [Juvenile Online Victimization Questionnaire, JOV-Q] Patent number 09/2011/1982</w:t>
      </w:r>
      <w:r w:rsidRPr="004B02C6">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Registro Propiedad Intelectual Comunidad Valenciana.</w:t>
      </w:r>
    </w:p>
    <w:p w14:paraId="23FAF643" w14:textId="28D4D45A" w:rsidR="00286D05" w:rsidRPr="004B02C6" w:rsidRDefault="00286D05" w:rsidP="00C51C3F">
      <w:pPr>
        <w:spacing w:after="0" w:line="480" w:lineRule="auto"/>
        <w:ind w:left="567" w:hanging="567"/>
        <w:rPr>
          <w:rFonts w:ascii="Times New Roman" w:hAnsi="Times New Roman" w:cs="Times New Roman"/>
          <w:sz w:val="24"/>
          <w:szCs w:val="24"/>
          <w:lang w:val="en-US"/>
        </w:rPr>
      </w:pPr>
      <w:r w:rsidRPr="00374C5E">
        <w:rPr>
          <w:rFonts w:ascii="Times New Roman" w:hAnsi="Times New Roman" w:cs="Times New Roman"/>
          <w:sz w:val="24"/>
          <w:szCs w:val="24"/>
          <w:lang w:val="es-ES"/>
        </w:rPr>
        <w:t>Ousey</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G</w:t>
      </w:r>
      <w:r w:rsidR="004B02C6" w:rsidRPr="00374C5E">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C</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Wilcox</w:t>
      </w:r>
      <w:r w:rsidR="004B02C6" w:rsidRPr="00374C5E">
        <w:rPr>
          <w:rFonts w:ascii="Times New Roman" w:hAnsi="Times New Roman" w:cs="Times New Roman"/>
          <w:sz w:val="24"/>
          <w:szCs w:val="24"/>
          <w:lang w:val="es-ES"/>
        </w:rPr>
        <w:t>,</w:t>
      </w:r>
      <w:r w:rsidR="00B85429" w:rsidRPr="00374C5E">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P</w:t>
      </w:r>
      <w:r w:rsidR="004B02C6" w:rsidRPr="00374C5E">
        <w:rPr>
          <w:rFonts w:ascii="Times New Roman" w:hAnsi="Times New Roman" w:cs="Times New Roman"/>
          <w:sz w:val="24"/>
          <w:szCs w:val="24"/>
          <w:lang w:val="es-ES"/>
        </w:rPr>
        <w:t>., &amp;</w:t>
      </w:r>
      <w:r w:rsidRPr="00374C5E">
        <w:rPr>
          <w:rFonts w:ascii="Times New Roman" w:hAnsi="Times New Roman" w:cs="Times New Roman"/>
          <w:sz w:val="24"/>
          <w:szCs w:val="24"/>
          <w:lang w:val="es-ES"/>
        </w:rPr>
        <w:t xml:space="preserve"> Fisher</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B</w:t>
      </w:r>
      <w:r w:rsidR="004B02C6" w:rsidRPr="00374C5E">
        <w:rPr>
          <w:rFonts w:ascii="Times New Roman" w:hAnsi="Times New Roman" w:cs="Times New Roman"/>
          <w:sz w:val="24"/>
          <w:szCs w:val="24"/>
          <w:lang w:val="es-ES"/>
        </w:rPr>
        <w:t xml:space="preserve">. </w:t>
      </w:r>
      <w:r w:rsidRPr="00374C5E">
        <w:rPr>
          <w:rFonts w:ascii="Times New Roman" w:hAnsi="Times New Roman" w:cs="Times New Roman"/>
          <w:sz w:val="24"/>
          <w:szCs w:val="24"/>
          <w:lang w:val="es-ES"/>
        </w:rPr>
        <w:t>S</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(2011)</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w:t>
      </w:r>
      <w:r w:rsidRPr="002B6ED5">
        <w:rPr>
          <w:rFonts w:ascii="Times New Roman" w:hAnsi="Times New Roman" w:cs="Times New Roman"/>
          <w:sz w:val="24"/>
          <w:szCs w:val="24"/>
          <w:lang w:val="en-GB"/>
        </w:rPr>
        <w:t xml:space="preserve">Something old, something new: Revisiting competing hypotheses of the victimization-offending relationship among adolescents. </w:t>
      </w:r>
      <w:r w:rsidRPr="004B02C6">
        <w:rPr>
          <w:rFonts w:ascii="Times New Roman" w:hAnsi="Times New Roman" w:cs="Times New Roman"/>
          <w:i/>
          <w:iCs/>
          <w:sz w:val="24"/>
          <w:szCs w:val="24"/>
          <w:lang w:val="en-US"/>
        </w:rPr>
        <w:t>Journal of Quantitative Criminology, 27</w:t>
      </w:r>
      <w:r w:rsidR="004B02C6" w:rsidRPr="004B02C6">
        <w:rPr>
          <w:rFonts w:ascii="Times New Roman" w:hAnsi="Times New Roman" w:cs="Times New Roman"/>
          <w:sz w:val="24"/>
          <w:szCs w:val="24"/>
          <w:lang w:val="en-US"/>
        </w:rPr>
        <w:t>,</w:t>
      </w:r>
      <w:r w:rsidRPr="004B02C6">
        <w:rPr>
          <w:rFonts w:ascii="Times New Roman" w:hAnsi="Times New Roman" w:cs="Times New Roman"/>
          <w:sz w:val="24"/>
          <w:szCs w:val="24"/>
          <w:lang w:val="en-US"/>
        </w:rPr>
        <w:t xml:space="preserve"> 53</w:t>
      </w:r>
      <w:r w:rsidR="00B85429" w:rsidRPr="004B02C6">
        <w:rPr>
          <w:rFonts w:ascii="Times New Roman" w:hAnsi="Times New Roman" w:cs="Times New Roman"/>
          <w:sz w:val="24"/>
          <w:szCs w:val="24"/>
          <w:lang w:val="en-US"/>
        </w:rPr>
        <w:t>–</w:t>
      </w:r>
      <w:r w:rsidRPr="004B02C6">
        <w:rPr>
          <w:rFonts w:ascii="Times New Roman" w:hAnsi="Times New Roman" w:cs="Times New Roman"/>
          <w:sz w:val="24"/>
          <w:szCs w:val="24"/>
          <w:lang w:val="en-US"/>
        </w:rPr>
        <w:t>84.</w:t>
      </w:r>
      <w:r w:rsidR="004B02C6" w:rsidRPr="004B02C6">
        <w:rPr>
          <w:rFonts w:ascii="Times New Roman" w:hAnsi="Times New Roman" w:cs="Times New Roman"/>
          <w:sz w:val="24"/>
          <w:szCs w:val="24"/>
          <w:lang w:val="en-US"/>
        </w:rPr>
        <w:t xml:space="preserve"> https://doi.org/10.1007/s10940-010-9099-1</w:t>
      </w:r>
    </w:p>
    <w:p w14:paraId="143317E1" w14:textId="7E410295" w:rsidR="00056972" w:rsidRPr="002B6ED5" w:rsidRDefault="0062388B" w:rsidP="00C51C3F">
      <w:pPr>
        <w:spacing w:after="0" w:line="480" w:lineRule="auto"/>
        <w:ind w:left="567" w:hanging="567"/>
        <w:rPr>
          <w:rFonts w:ascii="Times New Roman" w:hAnsi="Times New Roman" w:cs="Times New Roman"/>
          <w:sz w:val="24"/>
          <w:szCs w:val="24"/>
          <w:lang w:val="en-GB"/>
        </w:rPr>
      </w:pPr>
      <w:r w:rsidRPr="004B02C6">
        <w:rPr>
          <w:rFonts w:ascii="Times New Roman" w:hAnsi="Times New Roman" w:cs="Times New Roman"/>
          <w:sz w:val="24"/>
          <w:szCs w:val="24"/>
          <w:lang w:val="en-US"/>
        </w:rPr>
        <w:t>Pereda</w:t>
      </w:r>
      <w:r w:rsidR="004B02C6" w:rsidRPr="004B02C6">
        <w:rPr>
          <w:rFonts w:ascii="Times New Roman" w:hAnsi="Times New Roman" w:cs="Times New Roman"/>
          <w:sz w:val="24"/>
          <w:szCs w:val="24"/>
          <w:lang w:val="en-US"/>
        </w:rPr>
        <w:t>,</w:t>
      </w:r>
      <w:r w:rsidRPr="004B02C6">
        <w:rPr>
          <w:rFonts w:ascii="Times New Roman" w:hAnsi="Times New Roman" w:cs="Times New Roman"/>
          <w:sz w:val="24"/>
          <w:szCs w:val="24"/>
          <w:lang w:val="en-US"/>
        </w:rPr>
        <w:t xml:space="preserve"> N</w:t>
      </w:r>
      <w:r w:rsidR="004B02C6" w:rsidRPr="004B02C6">
        <w:rPr>
          <w:rFonts w:ascii="Times New Roman" w:hAnsi="Times New Roman" w:cs="Times New Roman"/>
          <w:sz w:val="24"/>
          <w:szCs w:val="24"/>
          <w:lang w:val="en-US"/>
        </w:rPr>
        <w:t>.</w:t>
      </w:r>
      <w:r w:rsidRPr="004B02C6">
        <w:rPr>
          <w:rFonts w:ascii="Times New Roman" w:hAnsi="Times New Roman" w:cs="Times New Roman"/>
          <w:sz w:val="24"/>
          <w:szCs w:val="24"/>
          <w:lang w:val="en-US"/>
        </w:rPr>
        <w:t xml:space="preserve"> (</w:t>
      </w:r>
      <w:r w:rsidR="008B5E66" w:rsidRPr="004B02C6">
        <w:rPr>
          <w:rFonts w:ascii="Times New Roman" w:hAnsi="Times New Roman" w:cs="Times New Roman"/>
          <w:sz w:val="24"/>
          <w:szCs w:val="24"/>
          <w:lang w:val="en-US"/>
        </w:rPr>
        <w:t>C</w:t>
      </w:r>
      <w:r w:rsidRPr="004B02C6">
        <w:rPr>
          <w:rFonts w:ascii="Times New Roman" w:hAnsi="Times New Roman" w:cs="Times New Roman"/>
          <w:sz w:val="24"/>
          <w:szCs w:val="24"/>
          <w:lang w:val="en-US"/>
        </w:rPr>
        <w:t>oord</w:t>
      </w:r>
      <w:r w:rsidR="004B02C6" w:rsidRPr="004B02C6">
        <w:rPr>
          <w:rFonts w:ascii="Times New Roman" w:hAnsi="Times New Roman" w:cs="Times New Roman"/>
          <w:sz w:val="24"/>
          <w:szCs w:val="24"/>
          <w:lang w:val="en-US"/>
        </w:rPr>
        <w:t>.</w:t>
      </w:r>
      <w:r w:rsidRPr="004B02C6">
        <w:rPr>
          <w:rFonts w:ascii="Times New Roman" w:hAnsi="Times New Roman" w:cs="Times New Roman"/>
          <w:sz w:val="24"/>
          <w:szCs w:val="24"/>
          <w:lang w:val="en-US"/>
        </w:rPr>
        <w:t xml:space="preserve">) </w:t>
      </w:r>
      <w:r w:rsidRPr="00374C5E">
        <w:rPr>
          <w:rFonts w:ascii="Times New Roman" w:hAnsi="Times New Roman" w:cs="Times New Roman"/>
          <w:sz w:val="24"/>
          <w:szCs w:val="24"/>
          <w:lang w:val="es-ES"/>
        </w:rPr>
        <w:t>(2020)</w:t>
      </w:r>
      <w:r w:rsidR="004B02C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w:t>
      </w:r>
      <w:r w:rsidRPr="005E3F1B">
        <w:rPr>
          <w:rFonts w:ascii="Times New Roman" w:hAnsi="Times New Roman" w:cs="Times New Roman"/>
          <w:i/>
          <w:iCs/>
          <w:sz w:val="24"/>
          <w:szCs w:val="24"/>
          <w:lang w:val="es-ES"/>
        </w:rPr>
        <w:t>Informe de la Comisión de Expertos en relación con los casos de abuso y explotación sexual en el ámbito de las personas menores de edad con medida jurídica de protección de Mallorca</w:t>
      </w:r>
      <w:r w:rsidRPr="005E3F1B">
        <w:rPr>
          <w:rFonts w:ascii="Times New Roman" w:hAnsi="Times New Roman" w:cs="Times New Roman"/>
          <w:sz w:val="24"/>
          <w:szCs w:val="24"/>
          <w:lang w:val="es-ES"/>
        </w:rPr>
        <w:t xml:space="preserve">. </w:t>
      </w:r>
      <w:r w:rsidR="00CD38F2" w:rsidRPr="00366CDC">
        <w:rPr>
          <w:rFonts w:ascii="Times New Roman" w:hAnsi="Times New Roman" w:cs="Times New Roman"/>
          <w:sz w:val="24"/>
          <w:szCs w:val="24"/>
          <w:lang w:val="en-US"/>
        </w:rPr>
        <w:t xml:space="preserve">Palma de Mallorca: </w:t>
      </w:r>
      <w:r w:rsidRPr="002B6ED5">
        <w:rPr>
          <w:rFonts w:ascii="Times New Roman" w:hAnsi="Times New Roman" w:cs="Times New Roman"/>
          <w:sz w:val="24"/>
          <w:szCs w:val="24"/>
          <w:lang w:val="en-GB"/>
        </w:rPr>
        <w:t>Institut Mallorquí d’Afers Socials. Retrieved from</w:t>
      </w:r>
      <w:r w:rsidR="00056972" w:rsidRPr="002B6ED5">
        <w:rPr>
          <w:rFonts w:ascii="Times New Roman" w:hAnsi="Times New Roman" w:cs="Times New Roman"/>
          <w:sz w:val="24"/>
          <w:szCs w:val="24"/>
          <w:lang w:val="en-GB"/>
        </w:rPr>
        <w:t xml:space="preserve"> </w:t>
      </w:r>
      <w:r w:rsidR="00D478DD" w:rsidRPr="00D478DD">
        <w:rPr>
          <w:rFonts w:ascii="Times New Roman" w:hAnsi="Times New Roman" w:cs="Times New Roman"/>
          <w:sz w:val="24"/>
          <w:szCs w:val="24"/>
          <w:lang w:val="en-GB"/>
        </w:rPr>
        <w:t>https://www.ub.edu/grevia/informe/Informe-comision-expertos-Mallorca-2020.pdf</w:t>
      </w:r>
    </w:p>
    <w:p w14:paraId="286DD6DF" w14:textId="3EE86E59" w:rsidR="00286D05" w:rsidRPr="002B6ED5" w:rsidRDefault="00286D05" w:rsidP="00C51C3F">
      <w:pPr>
        <w:spacing w:after="0" w:line="480" w:lineRule="auto"/>
        <w:ind w:left="567" w:hanging="567"/>
        <w:rPr>
          <w:rFonts w:ascii="Times New Roman" w:hAnsi="Times New Roman" w:cs="Times New Roman"/>
          <w:sz w:val="24"/>
          <w:szCs w:val="24"/>
          <w:lang w:val="en-GB"/>
        </w:rPr>
      </w:pPr>
      <w:r w:rsidRPr="004B02C6">
        <w:rPr>
          <w:rFonts w:ascii="Times New Roman" w:hAnsi="Times New Roman" w:cs="Times New Roman"/>
          <w:sz w:val="24"/>
          <w:szCs w:val="24"/>
          <w:lang w:val="es-ES"/>
        </w:rPr>
        <w:t>Pereda</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xml:space="preserve"> N</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Gallardo-Pujol</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xml:space="preserve"> D</w:t>
      </w:r>
      <w:r w:rsidR="004B02C6" w:rsidRPr="004B02C6">
        <w:rPr>
          <w:rFonts w:ascii="Times New Roman" w:hAnsi="Times New Roman" w:cs="Times New Roman"/>
          <w:sz w:val="24"/>
          <w:szCs w:val="24"/>
          <w:lang w:val="es-ES"/>
        </w:rPr>
        <w:t>., &amp;</w:t>
      </w:r>
      <w:r w:rsidRPr="004B02C6">
        <w:rPr>
          <w:rFonts w:ascii="Times New Roman" w:hAnsi="Times New Roman" w:cs="Times New Roman"/>
          <w:sz w:val="24"/>
          <w:szCs w:val="24"/>
          <w:lang w:val="es-ES"/>
        </w:rPr>
        <w:t xml:space="preserve"> Guilera</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xml:space="preserve"> G</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xml:space="preserve"> (2018)</w:t>
      </w:r>
      <w:r w:rsidR="004B02C6" w:rsidRPr="004B02C6">
        <w:rPr>
          <w:rFonts w:ascii="Times New Roman" w:hAnsi="Times New Roman" w:cs="Times New Roman"/>
          <w:sz w:val="24"/>
          <w:szCs w:val="24"/>
          <w:lang w:val="es-ES"/>
        </w:rPr>
        <w:t>.</w:t>
      </w:r>
      <w:r w:rsidRPr="004B02C6">
        <w:rPr>
          <w:rFonts w:ascii="Times New Roman" w:hAnsi="Times New Roman" w:cs="Times New Roman"/>
          <w:sz w:val="24"/>
          <w:szCs w:val="24"/>
          <w:lang w:val="es-ES"/>
        </w:rPr>
        <w:t xml:space="preserve"> </w:t>
      </w:r>
      <w:r w:rsidRPr="002B6ED5">
        <w:rPr>
          <w:rFonts w:ascii="Times New Roman" w:hAnsi="Times New Roman" w:cs="Times New Roman"/>
          <w:sz w:val="24"/>
          <w:szCs w:val="24"/>
          <w:lang w:val="en-GB"/>
        </w:rPr>
        <w:t xml:space="preserve">Good practices in the assessment of victimization: The Spanish adaptation of the Juvenile Victimization Questionnaire. </w:t>
      </w:r>
      <w:r w:rsidRPr="002B6ED5">
        <w:rPr>
          <w:rFonts w:ascii="Times New Roman" w:hAnsi="Times New Roman" w:cs="Times New Roman"/>
          <w:i/>
          <w:iCs/>
          <w:sz w:val="24"/>
          <w:szCs w:val="24"/>
          <w:lang w:val="en-GB"/>
        </w:rPr>
        <w:t>Psychology of Violence</w:t>
      </w:r>
      <w:r w:rsidRPr="004B02C6">
        <w:rPr>
          <w:rFonts w:ascii="Times New Roman" w:hAnsi="Times New Roman" w:cs="Times New Roman"/>
          <w:i/>
          <w:iCs/>
          <w:sz w:val="24"/>
          <w:szCs w:val="24"/>
          <w:lang w:val="en-GB"/>
        </w:rPr>
        <w:t>, 8</w:t>
      </w:r>
      <w:r w:rsidRPr="002B6ED5">
        <w:rPr>
          <w:rFonts w:ascii="Times New Roman" w:hAnsi="Times New Roman" w:cs="Times New Roman"/>
          <w:sz w:val="24"/>
          <w:szCs w:val="24"/>
          <w:lang w:val="en-GB"/>
        </w:rPr>
        <w:t>(1)</w:t>
      </w:r>
      <w:r w:rsidR="004B02C6">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76</w:t>
      </w:r>
      <w:r w:rsidR="00A52C54" w:rsidRPr="002B6ED5">
        <w:rPr>
          <w:rFonts w:ascii="Times New Roman" w:hAnsi="Times New Roman" w:cs="Times New Roman"/>
          <w:sz w:val="24"/>
          <w:szCs w:val="24"/>
          <w:lang w:val="en-GB"/>
        </w:rPr>
        <w:t>–86</w:t>
      </w:r>
      <w:r w:rsidRPr="002B6ED5">
        <w:rPr>
          <w:rFonts w:ascii="Times New Roman" w:hAnsi="Times New Roman" w:cs="Times New Roman"/>
          <w:sz w:val="24"/>
          <w:szCs w:val="24"/>
          <w:lang w:val="en-GB"/>
        </w:rPr>
        <w:t>.</w:t>
      </w:r>
      <w:r w:rsidR="004B02C6">
        <w:rPr>
          <w:rFonts w:ascii="Times New Roman" w:hAnsi="Times New Roman" w:cs="Times New Roman"/>
          <w:sz w:val="24"/>
          <w:szCs w:val="24"/>
          <w:lang w:val="en-GB"/>
        </w:rPr>
        <w:t xml:space="preserve"> </w:t>
      </w:r>
      <w:r w:rsidR="004B02C6" w:rsidRPr="004B02C6">
        <w:rPr>
          <w:rFonts w:ascii="Times New Roman" w:hAnsi="Times New Roman" w:cs="Times New Roman"/>
          <w:sz w:val="24"/>
          <w:szCs w:val="24"/>
          <w:lang w:val="en-GB"/>
        </w:rPr>
        <w:t>https://doi.org/10.1037/vio0000075</w:t>
      </w:r>
    </w:p>
    <w:p w14:paraId="3A40B8A8" w14:textId="24C68FDA" w:rsidR="00C3068D" w:rsidRPr="002B6ED5" w:rsidRDefault="00C3068D" w:rsidP="00C51C3F">
      <w:pPr>
        <w:spacing w:after="0" w:line="480" w:lineRule="auto"/>
        <w:ind w:left="567" w:hanging="567"/>
        <w:rPr>
          <w:rFonts w:ascii="Times New Roman" w:hAnsi="Times New Roman" w:cs="Times New Roman"/>
          <w:sz w:val="24"/>
          <w:szCs w:val="24"/>
          <w:lang w:val="en-GB"/>
        </w:rPr>
      </w:pPr>
      <w:r w:rsidRPr="00374C5E">
        <w:rPr>
          <w:rFonts w:ascii="Times New Roman" w:hAnsi="Times New Roman" w:cs="Times New Roman"/>
          <w:sz w:val="24"/>
          <w:szCs w:val="24"/>
          <w:lang w:val="en-US"/>
        </w:rPr>
        <w:lastRenderedPageBreak/>
        <w:t>Pereda</w:t>
      </w:r>
      <w:r w:rsidR="004B02C6" w:rsidRPr="00374C5E">
        <w:rPr>
          <w:rFonts w:ascii="Times New Roman" w:hAnsi="Times New Roman" w:cs="Times New Roman"/>
          <w:sz w:val="24"/>
          <w:szCs w:val="24"/>
          <w:lang w:val="en-US"/>
        </w:rPr>
        <w:t>,</w:t>
      </w:r>
      <w:r w:rsidRPr="00374C5E">
        <w:rPr>
          <w:rFonts w:ascii="Times New Roman" w:hAnsi="Times New Roman" w:cs="Times New Roman"/>
          <w:sz w:val="24"/>
          <w:szCs w:val="24"/>
          <w:lang w:val="en-US"/>
        </w:rPr>
        <w:t xml:space="preserve"> N</w:t>
      </w:r>
      <w:r w:rsidR="004B02C6" w:rsidRPr="00374C5E">
        <w:rPr>
          <w:rFonts w:ascii="Times New Roman" w:hAnsi="Times New Roman" w:cs="Times New Roman"/>
          <w:sz w:val="24"/>
          <w:szCs w:val="24"/>
          <w:lang w:val="en-US"/>
        </w:rPr>
        <w:t>.</w:t>
      </w:r>
      <w:r w:rsidRPr="00374C5E">
        <w:rPr>
          <w:rFonts w:ascii="Times New Roman" w:hAnsi="Times New Roman" w:cs="Times New Roman"/>
          <w:sz w:val="24"/>
          <w:szCs w:val="24"/>
          <w:lang w:val="en-US"/>
        </w:rPr>
        <w:t>, Guilera</w:t>
      </w:r>
      <w:r w:rsidR="004B02C6" w:rsidRPr="00374C5E">
        <w:rPr>
          <w:rFonts w:ascii="Times New Roman" w:hAnsi="Times New Roman" w:cs="Times New Roman"/>
          <w:sz w:val="24"/>
          <w:szCs w:val="24"/>
          <w:lang w:val="en-US"/>
        </w:rPr>
        <w:t>,</w:t>
      </w:r>
      <w:r w:rsidRPr="00374C5E">
        <w:rPr>
          <w:rFonts w:ascii="Times New Roman" w:hAnsi="Times New Roman" w:cs="Times New Roman"/>
          <w:sz w:val="24"/>
          <w:szCs w:val="24"/>
          <w:lang w:val="en-US"/>
        </w:rPr>
        <w:t xml:space="preserve"> </w:t>
      </w:r>
      <w:r w:rsidR="004B02C6" w:rsidRPr="00374C5E">
        <w:rPr>
          <w:rFonts w:ascii="Times New Roman" w:hAnsi="Times New Roman" w:cs="Times New Roman"/>
          <w:sz w:val="24"/>
          <w:szCs w:val="24"/>
          <w:lang w:val="en-US"/>
        </w:rPr>
        <w:t>G., &amp;</w:t>
      </w:r>
      <w:r w:rsidRPr="00374C5E">
        <w:rPr>
          <w:rFonts w:ascii="Times New Roman" w:hAnsi="Times New Roman" w:cs="Times New Roman"/>
          <w:sz w:val="24"/>
          <w:szCs w:val="24"/>
          <w:lang w:val="en-US"/>
        </w:rPr>
        <w:t xml:space="preserve"> Abad</w:t>
      </w:r>
      <w:r w:rsidR="004B02C6" w:rsidRPr="00374C5E">
        <w:rPr>
          <w:rFonts w:ascii="Times New Roman" w:hAnsi="Times New Roman" w:cs="Times New Roman"/>
          <w:sz w:val="24"/>
          <w:szCs w:val="24"/>
          <w:lang w:val="en-US"/>
        </w:rPr>
        <w:t>,</w:t>
      </w:r>
      <w:r w:rsidRPr="00374C5E">
        <w:rPr>
          <w:rFonts w:ascii="Times New Roman" w:hAnsi="Times New Roman" w:cs="Times New Roman"/>
          <w:sz w:val="24"/>
          <w:szCs w:val="24"/>
          <w:lang w:val="en-US"/>
        </w:rPr>
        <w:t xml:space="preserve"> J</w:t>
      </w:r>
      <w:r w:rsidR="004B02C6" w:rsidRPr="00374C5E">
        <w:rPr>
          <w:rFonts w:ascii="Times New Roman" w:hAnsi="Times New Roman" w:cs="Times New Roman"/>
          <w:sz w:val="24"/>
          <w:szCs w:val="24"/>
          <w:lang w:val="en-US"/>
        </w:rPr>
        <w:t>.</w:t>
      </w:r>
      <w:r w:rsidRPr="00374C5E">
        <w:rPr>
          <w:rFonts w:ascii="Times New Roman" w:hAnsi="Times New Roman" w:cs="Times New Roman"/>
          <w:sz w:val="24"/>
          <w:szCs w:val="24"/>
          <w:lang w:val="en-US"/>
        </w:rPr>
        <w:t xml:space="preserve"> (2014). </w:t>
      </w:r>
      <w:r w:rsidRPr="002B6ED5">
        <w:rPr>
          <w:rFonts w:ascii="Times New Roman" w:hAnsi="Times New Roman" w:cs="Times New Roman"/>
          <w:sz w:val="24"/>
          <w:szCs w:val="24"/>
          <w:lang w:val="en-GB"/>
        </w:rPr>
        <w:t xml:space="preserve">Victimization and polyvictimization of Spanish children and youth: Results from a community sample. </w:t>
      </w:r>
      <w:r w:rsidRPr="002B6ED5">
        <w:rPr>
          <w:rFonts w:ascii="Times New Roman" w:hAnsi="Times New Roman" w:cs="Times New Roman"/>
          <w:i/>
          <w:iCs/>
          <w:sz w:val="24"/>
          <w:szCs w:val="24"/>
          <w:lang w:val="en-GB"/>
        </w:rPr>
        <w:t>Child Abuse &amp; Neglect</w:t>
      </w:r>
      <w:r w:rsidRPr="004B02C6">
        <w:rPr>
          <w:rFonts w:ascii="Times New Roman" w:hAnsi="Times New Roman" w:cs="Times New Roman"/>
          <w:i/>
          <w:iCs/>
          <w:sz w:val="24"/>
          <w:szCs w:val="24"/>
          <w:lang w:val="en-GB"/>
        </w:rPr>
        <w:t>, 38</w:t>
      </w:r>
      <w:r w:rsidRPr="002B6ED5">
        <w:rPr>
          <w:rFonts w:ascii="Times New Roman" w:hAnsi="Times New Roman" w:cs="Times New Roman"/>
          <w:sz w:val="24"/>
          <w:szCs w:val="24"/>
          <w:lang w:val="en-GB"/>
        </w:rPr>
        <w:t>(4)</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640</w:t>
      </w:r>
      <w:r w:rsidR="0063660A"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649.</w:t>
      </w:r>
      <w:r w:rsidR="004B02C6">
        <w:rPr>
          <w:rFonts w:ascii="Times New Roman" w:hAnsi="Times New Roman" w:cs="Times New Roman"/>
          <w:sz w:val="24"/>
          <w:szCs w:val="24"/>
          <w:lang w:val="en-GB"/>
        </w:rPr>
        <w:t xml:space="preserve"> </w:t>
      </w:r>
      <w:r w:rsidR="004B02C6" w:rsidRPr="004B02C6">
        <w:rPr>
          <w:rFonts w:ascii="Times New Roman" w:hAnsi="Times New Roman" w:cs="Times New Roman"/>
          <w:sz w:val="24"/>
          <w:szCs w:val="24"/>
          <w:lang w:val="en-GB"/>
        </w:rPr>
        <w:t>https://doi.org/10.1016/j.chiabu.2014.01.019</w:t>
      </w:r>
    </w:p>
    <w:p w14:paraId="18A03924" w14:textId="18F51E18" w:rsidR="009D31CE" w:rsidRPr="002B6ED5" w:rsidRDefault="009D31CE" w:rsidP="00C51C3F">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Peter</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J</w:t>
      </w:r>
      <w:r w:rsidR="004B02C6">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Valkenburg</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P</w:t>
      </w:r>
      <w:r w:rsidR="004B02C6">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M</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(2016)</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Adolescents and pornography: A review of 20 years of research. </w:t>
      </w:r>
      <w:r w:rsidRPr="002B6ED5">
        <w:rPr>
          <w:rFonts w:ascii="Times New Roman" w:hAnsi="Times New Roman" w:cs="Times New Roman"/>
          <w:i/>
          <w:iCs/>
          <w:sz w:val="24"/>
          <w:szCs w:val="24"/>
          <w:lang w:val="en-GB"/>
        </w:rPr>
        <w:t>The Journal of Sex Research</w:t>
      </w:r>
      <w:r w:rsidRPr="004B02C6">
        <w:rPr>
          <w:rFonts w:ascii="Times New Roman" w:hAnsi="Times New Roman" w:cs="Times New Roman"/>
          <w:i/>
          <w:iCs/>
          <w:sz w:val="24"/>
          <w:szCs w:val="24"/>
          <w:lang w:val="en-GB"/>
        </w:rPr>
        <w:t>, 53</w:t>
      </w:r>
      <w:r w:rsidRPr="002B6ED5">
        <w:rPr>
          <w:rFonts w:ascii="Times New Roman" w:hAnsi="Times New Roman" w:cs="Times New Roman"/>
          <w:sz w:val="24"/>
          <w:szCs w:val="24"/>
          <w:lang w:val="en-GB"/>
        </w:rPr>
        <w:t>(4-5)</w:t>
      </w:r>
      <w:r w:rsidR="004B02C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509-531. </w:t>
      </w:r>
      <w:r w:rsidR="004B02C6" w:rsidRPr="004B02C6">
        <w:rPr>
          <w:rFonts w:ascii="Times New Roman" w:hAnsi="Times New Roman" w:cs="Times New Roman"/>
          <w:sz w:val="24"/>
          <w:szCs w:val="24"/>
          <w:lang w:val="en-GB"/>
        </w:rPr>
        <w:t>https://doi.org/10.1080/00224499.2016.1143441</w:t>
      </w:r>
    </w:p>
    <w:p w14:paraId="0657FBB0" w14:textId="21F63D3B" w:rsidR="0076191E" w:rsidRDefault="00CB5978" w:rsidP="0076191E">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Pires</w:t>
      </w:r>
      <w:r w:rsidR="0076191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w:t>
      </w:r>
      <w:r w:rsidR="0076191E">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R</w:t>
      </w:r>
      <w:r w:rsidR="0076191E">
        <w:rPr>
          <w:rFonts w:ascii="Times New Roman" w:hAnsi="Times New Roman" w:cs="Times New Roman"/>
          <w:sz w:val="24"/>
          <w:szCs w:val="24"/>
          <w:lang w:val="en-GB"/>
        </w:rPr>
        <w:t xml:space="preserve">., &amp; </w:t>
      </w:r>
      <w:r w:rsidRPr="002B6ED5">
        <w:rPr>
          <w:rFonts w:ascii="Times New Roman" w:hAnsi="Times New Roman" w:cs="Times New Roman"/>
          <w:sz w:val="24"/>
          <w:szCs w:val="24"/>
          <w:lang w:val="en-GB"/>
        </w:rPr>
        <w:t>Almeida</w:t>
      </w:r>
      <w:r w:rsidR="0076191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T</w:t>
      </w:r>
      <w:r w:rsidR="0076191E">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C</w:t>
      </w:r>
      <w:r w:rsidR="0076191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(2023)</w:t>
      </w:r>
      <w:r w:rsidR="0076191E">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Risk factors of poly-victimization and the impact on delinquency in youth: A systematic review. </w:t>
      </w:r>
      <w:r w:rsidRPr="002B6ED5">
        <w:rPr>
          <w:rFonts w:ascii="Times New Roman" w:hAnsi="Times New Roman" w:cs="Times New Roman"/>
          <w:i/>
          <w:iCs/>
          <w:sz w:val="24"/>
          <w:szCs w:val="24"/>
          <w:lang w:val="en-GB"/>
        </w:rPr>
        <w:t>Crime &amp; Delinquency</w:t>
      </w:r>
      <w:r w:rsidR="00CD38F2" w:rsidRPr="0076191E">
        <w:rPr>
          <w:rFonts w:ascii="Times New Roman" w:hAnsi="Times New Roman" w:cs="Times New Roman"/>
          <w:i/>
          <w:iCs/>
          <w:sz w:val="24"/>
          <w:szCs w:val="24"/>
          <w:lang w:val="en-GB"/>
        </w:rPr>
        <w:t xml:space="preserve">, </w:t>
      </w:r>
      <w:r w:rsidR="0076191E" w:rsidRPr="0076191E">
        <w:rPr>
          <w:rFonts w:ascii="Times New Roman" w:hAnsi="Times New Roman" w:cs="Times New Roman"/>
          <w:i/>
          <w:iCs/>
          <w:sz w:val="24"/>
          <w:szCs w:val="24"/>
          <w:lang w:val="en-GB"/>
        </w:rPr>
        <w:t>70</w:t>
      </w:r>
      <w:r w:rsidR="00CD38F2" w:rsidRPr="00CD38F2">
        <w:rPr>
          <w:rFonts w:ascii="Times New Roman" w:hAnsi="Times New Roman" w:cs="Times New Roman"/>
          <w:sz w:val="24"/>
          <w:szCs w:val="24"/>
          <w:lang w:val="en-GB"/>
        </w:rPr>
        <w:t>(</w:t>
      </w:r>
      <w:r w:rsidR="0076191E">
        <w:rPr>
          <w:rFonts w:ascii="Times New Roman" w:hAnsi="Times New Roman" w:cs="Times New Roman"/>
          <w:sz w:val="24"/>
          <w:szCs w:val="24"/>
          <w:lang w:val="en-GB"/>
        </w:rPr>
        <w:t>9</w:t>
      </w:r>
      <w:r w:rsidR="00CD38F2" w:rsidRPr="00CD38F2">
        <w:rPr>
          <w:rFonts w:ascii="Times New Roman" w:hAnsi="Times New Roman" w:cs="Times New Roman"/>
          <w:sz w:val="24"/>
          <w:szCs w:val="24"/>
          <w:lang w:val="en-GB"/>
        </w:rPr>
        <w:t>)</w:t>
      </w:r>
      <w:r w:rsidR="0076191E">
        <w:rPr>
          <w:rFonts w:ascii="Times New Roman" w:hAnsi="Times New Roman" w:cs="Times New Roman"/>
          <w:sz w:val="24"/>
          <w:szCs w:val="24"/>
          <w:lang w:val="en-GB"/>
        </w:rPr>
        <w:t xml:space="preserve">, </w:t>
      </w:r>
      <w:r w:rsidR="0076191E" w:rsidRPr="0076191E">
        <w:rPr>
          <w:rFonts w:ascii="Times New Roman" w:hAnsi="Times New Roman" w:cs="Times New Roman"/>
          <w:sz w:val="24"/>
          <w:szCs w:val="24"/>
          <w:lang w:val="en-GB"/>
        </w:rPr>
        <w:t>2469</w:t>
      </w:r>
      <w:r w:rsidR="0076191E" w:rsidRPr="002B6ED5">
        <w:rPr>
          <w:rFonts w:ascii="Times New Roman" w:hAnsi="Times New Roman" w:cs="Times New Roman"/>
          <w:sz w:val="24"/>
          <w:szCs w:val="24"/>
          <w:lang w:val="en-GB"/>
        </w:rPr>
        <w:t>–</w:t>
      </w:r>
      <w:r w:rsidR="0076191E" w:rsidRPr="0076191E">
        <w:rPr>
          <w:rFonts w:ascii="Times New Roman" w:hAnsi="Times New Roman" w:cs="Times New Roman"/>
          <w:sz w:val="24"/>
          <w:szCs w:val="24"/>
          <w:lang w:val="en-GB"/>
        </w:rPr>
        <w:t>2487.</w:t>
      </w:r>
      <w:r w:rsidR="0076191E">
        <w:rPr>
          <w:rFonts w:ascii="Times New Roman" w:hAnsi="Times New Roman" w:cs="Times New Roman"/>
          <w:sz w:val="24"/>
          <w:szCs w:val="24"/>
          <w:lang w:val="en-GB"/>
        </w:rPr>
        <w:t xml:space="preserve"> </w:t>
      </w:r>
      <w:r w:rsidR="0076191E" w:rsidRPr="0076191E">
        <w:rPr>
          <w:rFonts w:ascii="Times New Roman" w:hAnsi="Times New Roman" w:cs="Times New Roman"/>
          <w:sz w:val="24"/>
          <w:szCs w:val="24"/>
          <w:lang w:val="en-GB"/>
        </w:rPr>
        <w:t>https://doi.org/10.1177/00111287221148656</w:t>
      </w:r>
    </w:p>
    <w:p w14:paraId="1A64CC2E" w14:textId="20874A6E" w:rsidR="0076191E" w:rsidRPr="0076191E" w:rsidRDefault="0076191E" w:rsidP="0076191E">
      <w:pPr>
        <w:spacing w:after="0" w:line="480" w:lineRule="auto"/>
        <w:ind w:left="567" w:hanging="567"/>
        <w:rPr>
          <w:rFonts w:ascii="Times New Roman" w:hAnsi="Times New Roman" w:cs="Times New Roman"/>
          <w:sz w:val="24"/>
          <w:szCs w:val="24"/>
          <w:lang w:val="en-GB"/>
        </w:rPr>
      </w:pPr>
      <w:r w:rsidRPr="0076191E">
        <w:rPr>
          <w:rFonts w:ascii="Times New Roman" w:hAnsi="Times New Roman" w:cs="Times New Roman"/>
          <w:sz w:val="24"/>
          <w:szCs w:val="24"/>
          <w:lang w:val="en-GB"/>
        </w:rPr>
        <w:t xml:space="preserve">Popovici, I., Homer, J. F., Fang, H., &amp; French, M. T. (2012). Alcohol use and crime: Findings from a longitudinal sample of US adolescents and young adults. </w:t>
      </w:r>
      <w:r w:rsidRPr="0076191E">
        <w:rPr>
          <w:rFonts w:ascii="Times New Roman" w:hAnsi="Times New Roman" w:cs="Times New Roman"/>
          <w:i/>
          <w:iCs/>
          <w:sz w:val="24"/>
          <w:szCs w:val="24"/>
          <w:lang w:val="en-GB"/>
        </w:rPr>
        <w:t>Alcoholism: Clinical and Experimental Research, 36</w:t>
      </w:r>
      <w:r w:rsidRPr="0076191E">
        <w:rPr>
          <w:rFonts w:ascii="Times New Roman" w:hAnsi="Times New Roman" w:cs="Times New Roman"/>
          <w:sz w:val="24"/>
          <w:szCs w:val="24"/>
          <w:lang w:val="en-GB"/>
        </w:rPr>
        <w:t>(3), 532–543.</w:t>
      </w:r>
      <w:r>
        <w:rPr>
          <w:rFonts w:ascii="Times New Roman" w:hAnsi="Times New Roman" w:cs="Times New Roman"/>
          <w:sz w:val="24"/>
          <w:szCs w:val="24"/>
          <w:lang w:val="en-GB"/>
        </w:rPr>
        <w:t xml:space="preserve"> </w:t>
      </w:r>
      <w:r w:rsidRPr="0076191E">
        <w:rPr>
          <w:rFonts w:ascii="Times New Roman" w:hAnsi="Times New Roman" w:cs="Times New Roman"/>
          <w:sz w:val="24"/>
          <w:szCs w:val="24"/>
          <w:lang w:val="en-GB"/>
        </w:rPr>
        <w:t>https://doi.org/10.1111/j.1530-0277.2011.01641.x</w:t>
      </w:r>
    </w:p>
    <w:p w14:paraId="1473D8DD" w14:textId="3433A13C" w:rsidR="00E32AF2" w:rsidRDefault="00C43A2F" w:rsidP="00E32AF2">
      <w:pPr>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Pusch</w:t>
      </w:r>
      <w:r w:rsidR="00E32AF2">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N</w:t>
      </w:r>
      <w:r w:rsidR="00E32AF2">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Holtfreter</w:t>
      </w:r>
      <w:r w:rsidR="00E32AF2">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K</w:t>
      </w:r>
      <w:r w:rsidR="00E32AF2">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(2021). Sex-based differences in criminal victimization of adolescents: A meta-analysis. </w:t>
      </w:r>
      <w:r w:rsidRPr="002B6ED5">
        <w:rPr>
          <w:rFonts w:ascii="Times New Roman" w:hAnsi="Times New Roman" w:cs="Times New Roman"/>
          <w:i/>
          <w:iCs/>
          <w:sz w:val="24"/>
          <w:szCs w:val="24"/>
          <w:lang w:val="en-GB"/>
        </w:rPr>
        <w:t>Journal of Youth and Adolescence</w:t>
      </w:r>
      <w:r w:rsidRPr="00E32AF2">
        <w:rPr>
          <w:rFonts w:ascii="Times New Roman" w:hAnsi="Times New Roman" w:cs="Times New Roman"/>
          <w:i/>
          <w:iCs/>
          <w:sz w:val="24"/>
          <w:szCs w:val="24"/>
          <w:lang w:val="en-GB"/>
        </w:rPr>
        <w:t>, 50</w:t>
      </w:r>
      <w:r w:rsidR="00E32AF2">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4</w:t>
      </w:r>
      <w:r w:rsidR="008B5E66"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28.</w:t>
      </w:r>
      <w:r w:rsidR="00E32AF2">
        <w:rPr>
          <w:rFonts w:ascii="Times New Roman" w:hAnsi="Times New Roman" w:cs="Times New Roman"/>
          <w:sz w:val="24"/>
          <w:szCs w:val="24"/>
          <w:lang w:val="en-GB"/>
        </w:rPr>
        <w:t xml:space="preserve"> </w:t>
      </w:r>
      <w:r w:rsidR="00E32AF2" w:rsidRPr="00E32AF2">
        <w:rPr>
          <w:rFonts w:ascii="Times New Roman" w:hAnsi="Times New Roman" w:cs="Times New Roman"/>
          <w:sz w:val="24"/>
          <w:szCs w:val="24"/>
          <w:lang w:val="en-GB"/>
        </w:rPr>
        <w:t>https://doi.org/10.1007/s10964-020-01321-y</w:t>
      </w:r>
    </w:p>
    <w:p w14:paraId="643E074C" w14:textId="58C955FC" w:rsidR="00E32AF2" w:rsidRPr="00E32AF2" w:rsidRDefault="00E32AF2" w:rsidP="00E32AF2">
      <w:pPr>
        <w:spacing w:after="0" w:line="480" w:lineRule="auto"/>
        <w:ind w:left="567" w:hanging="567"/>
        <w:rPr>
          <w:rFonts w:ascii="Times New Roman" w:hAnsi="Times New Roman" w:cs="Times New Roman"/>
          <w:sz w:val="24"/>
          <w:szCs w:val="24"/>
          <w:lang w:val="en-GB"/>
        </w:rPr>
      </w:pPr>
      <w:r w:rsidRPr="00E32AF2">
        <w:rPr>
          <w:rFonts w:ascii="Times New Roman" w:hAnsi="Times New Roman" w:cs="Times New Roman"/>
          <w:sz w:val="24"/>
          <w:szCs w:val="24"/>
          <w:lang w:val="en-GB"/>
        </w:rPr>
        <w:t xml:space="preserve">Radford, L., Corral, S., Bradley, C., &amp; Fisher, H. L. (2013). The prevalence and impact of child maltreatment and other types of victimization in the UK: Findings from a population survey of caregivers, children and young people and young adults. </w:t>
      </w:r>
      <w:r w:rsidRPr="00E32AF2">
        <w:rPr>
          <w:rFonts w:ascii="Times New Roman" w:hAnsi="Times New Roman" w:cs="Times New Roman"/>
          <w:i/>
          <w:iCs/>
          <w:sz w:val="24"/>
          <w:szCs w:val="24"/>
          <w:lang w:val="en-GB"/>
        </w:rPr>
        <w:t>Child Abuse &amp; Neglect, 37</w:t>
      </w:r>
      <w:r w:rsidRPr="00E32AF2">
        <w:rPr>
          <w:rFonts w:ascii="Times New Roman" w:hAnsi="Times New Roman" w:cs="Times New Roman"/>
          <w:sz w:val="24"/>
          <w:szCs w:val="24"/>
          <w:lang w:val="en-GB"/>
        </w:rPr>
        <w:t>(10), 801</w:t>
      </w:r>
      <w:r w:rsidRPr="002B6ED5">
        <w:rPr>
          <w:rFonts w:ascii="Times New Roman" w:hAnsi="Times New Roman" w:cs="Times New Roman"/>
          <w:sz w:val="24"/>
          <w:szCs w:val="24"/>
          <w:lang w:val="en-GB"/>
        </w:rPr>
        <w:t>–</w:t>
      </w:r>
      <w:r w:rsidRPr="00E32AF2">
        <w:rPr>
          <w:rFonts w:ascii="Times New Roman" w:hAnsi="Times New Roman" w:cs="Times New Roman"/>
          <w:sz w:val="24"/>
          <w:szCs w:val="24"/>
          <w:lang w:val="en-GB"/>
        </w:rPr>
        <w:t>813.</w:t>
      </w:r>
      <w:r>
        <w:rPr>
          <w:rFonts w:ascii="Times New Roman" w:hAnsi="Times New Roman" w:cs="Times New Roman"/>
          <w:sz w:val="24"/>
          <w:szCs w:val="24"/>
          <w:lang w:val="en-GB"/>
        </w:rPr>
        <w:t xml:space="preserve"> </w:t>
      </w:r>
      <w:r w:rsidRPr="00E32AF2">
        <w:rPr>
          <w:rFonts w:ascii="Times New Roman" w:hAnsi="Times New Roman" w:cs="Times New Roman"/>
          <w:sz w:val="24"/>
          <w:szCs w:val="24"/>
          <w:lang w:val="en-GB"/>
        </w:rPr>
        <w:t>https://doi.org/10.1016/j.chiabu.2013.02.004</w:t>
      </w:r>
    </w:p>
    <w:p w14:paraId="1EF0AB54" w14:textId="2ECF0C6B" w:rsidR="00344FE1" w:rsidRPr="002B6ED5" w:rsidRDefault="00344FE1" w:rsidP="00575A35">
      <w:pPr>
        <w:spacing w:after="0" w:line="480" w:lineRule="auto"/>
        <w:ind w:left="567" w:hanging="567"/>
        <w:rPr>
          <w:rFonts w:ascii="Times New Roman" w:hAnsi="Times New Roman" w:cs="Times New Roman"/>
          <w:sz w:val="24"/>
          <w:szCs w:val="24"/>
          <w:lang w:val="en-GB"/>
        </w:rPr>
      </w:pPr>
      <w:r w:rsidRPr="00E32AF2">
        <w:rPr>
          <w:rFonts w:ascii="Times New Roman" w:hAnsi="Times New Roman" w:cs="Times New Roman"/>
          <w:sz w:val="24"/>
          <w:szCs w:val="24"/>
          <w:lang w:val="en-GB"/>
        </w:rPr>
        <w:t>Reid</w:t>
      </w:r>
      <w:r w:rsid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 xml:space="preserve"> J</w:t>
      </w:r>
      <w:r w:rsidR="00E32AF2">
        <w:rPr>
          <w:rFonts w:ascii="Times New Roman" w:hAnsi="Times New Roman" w:cs="Times New Roman"/>
          <w:sz w:val="24"/>
          <w:szCs w:val="24"/>
          <w:lang w:val="en-GB"/>
        </w:rPr>
        <w:t xml:space="preserve">. </w:t>
      </w:r>
      <w:r w:rsidRPr="00E32AF2">
        <w:rPr>
          <w:rFonts w:ascii="Times New Roman" w:hAnsi="Times New Roman" w:cs="Times New Roman"/>
          <w:sz w:val="24"/>
          <w:szCs w:val="24"/>
          <w:lang w:val="en-GB"/>
        </w:rPr>
        <w:t>A</w:t>
      </w:r>
      <w:r w:rsidR="00E32AF2">
        <w:rPr>
          <w:rFonts w:ascii="Times New Roman" w:hAnsi="Times New Roman" w:cs="Times New Roman"/>
          <w:sz w:val="24"/>
          <w:szCs w:val="24"/>
          <w:lang w:val="en-GB"/>
        </w:rPr>
        <w:t>., &amp;</w:t>
      </w:r>
      <w:r w:rsidRPr="00E32AF2">
        <w:rPr>
          <w:rFonts w:ascii="Times New Roman" w:hAnsi="Times New Roman" w:cs="Times New Roman"/>
          <w:sz w:val="24"/>
          <w:szCs w:val="24"/>
          <w:lang w:val="en-GB"/>
        </w:rPr>
        <w:t xml:space="preserve"> Sullivan</w:t>
      </w:r>
      <w:r w:rsid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 xml:space="preserve"> C</w:t>
      </w:r>
      <w:r w:rsidR="00E32AF2">
        <w:rPr>
          <w:rFonts w:ascii="Times New Roman" w:hAnsi="Times New Roman" w:cs="Times New Roman"/>
          <w:sz w:val="24"/>
          <w:szCs w:val="24"/>
          <w:lang w:val="en-GB"/>
        </w:rPr>
        <w:t xml:space="preserve">. </w:t>
      </w:r>
      <w:r w:rsidRPr="00E32AF2">
        <w:rPr>
          <w:rFonts w:ascii="Times New Roman" w:hAnsi="Times New Roman" w:cs="Times New Roman"/>
          <w:sz w:val="24"/>
          <w:szCs w:val="24"/>
          <w:lang w:val="en-GB"/>
        </w:rPr>
        <w:t>J</w:t>
      </w:r>
      <w:r w:rsidR="00E32AF2">
        <w:rPr>
          <w:rFonts w:ascii="Times New Roman" w:hAnsi="Times New Roman" w:cs="Times New Roman"/>
          <w:sz w:val="24"/>
          <w:szCs w:val="24"/>
          <w:lang w:val="en-GB"/>
        </w:rPr>
        <w:t>.</w:t>
      </w:r>
      <w:r w:rsidR="00575A35" w:rsidRPr="00E32AF2">
        <w:rPr>
          <w:rFonts w:ascii="Times New Roman" w:hAnsi="Times New Roman" w:cs="Times New Roman"/>
          <w:sz w:val="24"/>
          <w:szCs w:val="24"/>
          <w:lang w:val="en-GB"/>
        </w:rPr>
        <w:t xml:space="preserve"> </w:t>
      </w:r>
      <w:r w:rsidRPr="00E32AF2">
        <w:rPr>
          <w:rFonts w:ascii="Times New Roman" w:hAnsi="Times New Roman" w:cs="Times New Roman"/>
          <w:sz w:val="24"/>
          <w:szCs w:val="24"/>
          <w:lang w:val="en-GB"/>
        </w:rPr>
        <w:t>(2012)</w:t>
      </w:r>
      <w:r w:rsid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 xml:space="preserve"> Unraveling </w:t>
      </w:r>
      <w:r w:rsidR="00575A35" w:rsidRPr="00E32AF2">
        <w:rPr>
          <w:rFonts w:ascii="Times New Roman" w:hAnsi="Times New Roman" w:cs="Times New Roman"/>
          <w:sz w:val="24"/>
          <w:szCs w:val="24"/>
          <w:lang w:val="en-GB"/>
        </w:rPr>
        <w:t>victim</w:t>
      </w:r>
      <w:r w:rsidR="00105CE7" w:rsidRPr="00E32AF2">
        <w:rPr>
          <w:rFonts w:ascii="Times New Roman" w:hAnsi="Times New Roman" w:cs="Times New Roman"/>
          <w:sz w:val="24"/>
          <w:szCs w:val="24"/>
          <w:lang w:val="en-GB"/>
        </w:rPr>
        <w:t>–</w:t>
      </w:r>
      <w:r w:rsidR="00575A35" w:rsidRPr="00E32AF2">
        <w:rPr>
          <w:rFonts w:ascii="Times New Roman" w:hAnsi="Times New Roman" w:cs="Times New Roman"/>
          <w:sz w:val="24"/>
          <w:szCs w:val="24"/>
          <w:lang w:val="en-GB"/>
        </w:rPr>
        <w:t>offender overlap: Exploring profiles and constellations of risk.</w:t>
      </w:r>
      <w:r w:rsidRPr="00E32AF2">
        <w:rPr>
          <w:rFonts w:ascii="Times New Roman" w:hAnsi="Times New Roman" w:cs="Times New Roman"/>
          <w:sz w:val="24"/>
          <w:szCs w:val="24"/>
          <w:lang w:val="en-GB"/>
        </w:rPr>
        <w:t xml:space="preserve"> </w:t>
      </w:r>
      <w:r w:rsidRPr="00E32AF2">
        <w:rPr>
          <w:rFonts w:ascii="Times New Roman" w:hAnsi="Times New Roman" w:cs="Times New Roman"/>
          <w:i/>
          <w:iCs/>
          <w:sz w:val="24"/>
          <w:szCs w:val="24"/>
          <w:lang w:val="en-GB"/>
        </w:rPr>
        <w:t>Victims &amp; Offenders: An International Journal of Evidence-based Research, Policy, and Practice, 7</w:t>
      </w:r>
      <w:r w:rsidR="00575A35" w:rsidRP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3</w:t>
      </w:r>
      <w:r w:rsidR="00575A35" w:rsidRPr="00E32AF2">
        <w:rPr>
          <w:rFonts w:ascii="Times New Roman" w:hAnsi="Times New Roman" w:cs="Times New Roman"/>
          <w:sz w:val="24"/>
          <w:szCs w:val="24"/>
          <w:lang w:val="en-GB"/>
        </w:rPr>
        <w:t>)</w:t>
      </w:r>
      <w:r w:rsid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 xml:space="preserve"> 327</w:t>
      </w:r>
      <w:r w:rsidR="00575A35" w:rsidRPr="00E32AF2">
        <w:rPr>
          <w:rFonts w:ascii="Times New Roman" w:hAnsi="Times New Roman" w:cs="Times New Roman"/>
          <w:sz w:val="24"/>
          <w:szCs w:val="24"/>
          <w:lang w:val="en-GB"/>
        </w:rPr>
        <w:t>–</w:t>
      </w:r>
      <w:r w:rsidRPr="00E32AF2">
        <w:rPr>
          <w:rFonts w:ascii="Times New Roman" w:hAnsi="Times New Roman" w:cs="Times New Roman"/>
          <w:sz w:val="24"/>
          <w:szCs w:val="24"/>
          <w:lang w:val="en-GB"/>
        </w:rPr>
        <w:t>360</w:t>
      </w:r>
      <w:r w:rsidR="00E32AF2">
        <w:rPr>
          <w:rFonts w:ascii="Times New Roman" w:hAnsi="Times New Roman" w:cs="Times New Roman"/>
          <w:sz w:val="24"/>
          <w:szCs w:val="24"/>
          <w:lang w:val="en-GB"/>
        </w:rPr>
        <w:t xml:space="preserve">. </w:t>
      </w:r>
      <w:r w:rsidR="00E32AF2" w:rsidRPr="00E32AF2">
        <w:rPr>
          <w:rFonts w:ascii="Times New Roman" w:hAnsi="Times New Roman" w:cs="Times New Roman"/>
          <w:sz w:val="24"/>
          <w:szCs w:val="24"/>
          <w:lang w:val="en-GB"/>
        </w:rPr>
        <w:t>https://doi.org/10.1080/15564886.2012.685216</w:t>
      </w:r>
    </w:p>
    <w:p w14:paraId="76E52ED4" w14:textId="2AC25E41" w:rsidR="00E32AF2" w:rsidRDefault="00E32AF2"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E32AF2">
        <w:rPr>
          <w:rFonts w:ascii="Times New Roman" w:hAnsi="Times New Roman" w:cs="Times New Roman"/>
          <w:sz w:val="24"/>
          <w:szCs w:val="24"/>
          <w:lang w:val="en-GB"/>
        </w:rPr>
        <w:lastRenderedPageBreak/>
        <w:t xml:space="preserve">Reidy, D. E., Ball, B., Houry, D., Holland, K. M., Valle, L. A., Kearns, M. C., Marshall, K. J., &amp; Rosenbluth, B. (2016). In search of teen dating violence typologies. </w:t>
      </w:r>
      <w:r w:rsidRPr="00E32AF2">
        <w:rPr>
          <w:rFonts w:ascii="Times New Roman" w:hAnsi="Times New Roman" w:cs="Times New Roman"/>
          <w:i/>
          <w:iCs/>
          <w:sz w:val="24"/>
          <w:szCs w:val="24"/>
          <w:lang w:val="en-GB"/>
        </w:rPr>
        <w:t>Journal of Adolescent Health, 58</w:t>
      </w:r>
      <w:r w:rsidRPr="00E32AF2">
        <w:rPr>
          <w:rFonts w:ascii="Times New Roman" w:hAnsi="Times New Roman" w:cs="Times New Roman"/>
          <w:sz w:val="24"/>
          <w:szCs w:val="24"/>
          <w:lang w:val="en-GB"/>
        </w:rPr>
        <w:t>(2), 202–207.</w:t>
      </w:r>
      <w:r>
        <w:rPr>
          <w:rFonts w:ascii="Times New Roman" w:hAnsi="Times New Roman" w:cs="Times New Roman"/>
          <w:sz w:val="24"/>
          <w:szCs w:val="24"/>
          <w:lang w:val="en-GB"/>
        </w:rPr>
        <w:t xml:space="preserve"> </w:t>
      </w:r>
      <w:r w:rsidRPr="00E32AF2">
        <w:rPr>
          <w:rFonts w:ascii="Times New Roman" w:hAnsi="Times New Roman" w:cs="Times New Roman"/>
          <w:sz w:val="24"/>
          <w:szCs w:val="24"/>
          <w:lang w:val="en-GB"/>
        </w:rPr>
        <w:t>https://doi.org/10.1016/j.jadohealth.2015.09.028</w:t>
      </w:r>
    </w:p>
    <w:p w14:paraId="13C181E2" w14:textId="3477E6FC" w:rsidR="00980CFF" w:rsidRPr="002B6ED5" w:rsidRDefault="00980CFF"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Reiss</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Jr A</w:t>
      </w:r>
      <w:r w:rsidR="00B4506F">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J</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(1981)</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Towards a revitalization of theory and research on victimization by crime. </w:t>
      </w:r>
      <w:r w:rsidRPr="002B6ED5">
        <w:rPr>
          <w:rFonts w:ascii="Times New Roman" w:hAnsi="Times New Roman" w:cs="Times New Roman"/>
          <w:i/>
          <w:iCs/>
          <w:sz w:val="24"/>
          <w:szCs w:val="24"/>
          <w:lang w:val="en-GB"/>
        </w:rPr>
        <w:t>Journal of Criminal Law and Criminology</w:t>
      </w:r>
      <w:r w:rsidRPr="00B4506F">
        <w:rPr>
          <w:rFonts w:ascii="Times New Roman" w:hAnsi="Times New Roman" w:cs="Times New Roman"/>
          <w:i/>
          <w:iCs/>
          <w:sz w:val="24"/>
          <w:szCs w:val="24"/>
          <w:lang w:val="en-GB"/>
        </w:rPr>
        <w:t>, 72</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704</w:t>
      </w:r>
      <w:r w:rsidR="008B5E66" w:rsidRPr="002B6ED5">
        <w:rPr>
          <w:rFonts w:ascii="Times New Roman" w:hAnsi="Times New Roman" w:cs="Times New Roman"/>
          <w:sz w:val="24"/>
          <w:szCs w:val="24"/>
          <w:lang w:val="en-GB"/>
        </w:rPr>
        <w:t>–713</w:t>
      </w:r>
      <w:r w:rsidRPr="002B6ED5">
        <w:rPr>
          <w:rFonts w:ascii="Times New Roman" w:hAnsi="Times New Roman" w:cs="Times New Roman"/>
          <w:sz w:val="24"/>
          <w:szCs w:val="24"/>
          <w:lang w:val="en-GB"/>
        </w:rPr>
        <w:t>.</w:t>
      </w:r>
      <w:r w:rsidR="00B4506F">
        <w:rPr>
          <w:rFonts w:ascii="Times New Roman" w:hAnsi="Times New Roman" w:cs="Times New Roman"/>
          <w:sz w:val="24"/>
          <w:szCs w:val="24"/>
          <w:lang w:val="en-GB"/>
        </w:rPr>
        <w:t xml:space="preserve"> </w:t>
      </w:r>
      <w:r w:rsidR="00B4506F" w:rsidRPr="00B4506F">
        <w:rPr>
          <w:rFonts w:ascii="Times New Roman" w:hAnsi="Times New Roman" w:cs="Times New Roman"/>
          <w:sz w:val="24"/>
          <w:szCs w:val="24"/>
          <w:lang w:val="en-GB"/>
        </w:rPr>
        <w:t>https://doi.org/10.2307/1143010</w:t>
      </w:r>
    </w:p>
    <w:p w14:paraId="1F9BB33E" w14:textId="3CB6D643" w:rsidR="00810074" w:rsidRPr="002B6ED5" w:rsidRDefault="00810074"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Rothman</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E</w:t>
      </w:r>
      <w:r w:rsidR="00B4506F">
        <w:rPr>
          <w:rFonts w:ascii="Times New Roman" w:hAnsi="Times New Roman" w:cs="Times New Roman"/>
          <w:sz w:val="24"/>
          <w:szCs w:val="24"/>
          <w:lang w:val="en-GB"/>
        </w:rPr>
        <w:t xml:space="preserve">. </w:t>
      </w:r>
      <w:r w:rsidR="00A85B5A" w:rsidRPr="002B6ED5">
        <w:rPr>
          <w:rFonts w:ascii="Times New Roman" w:hAnsi="Times New Roman" w:cs="Times New Roman"/>
          <w:sz w:val="24"/>
          <w:szCs w:val="24"/>
          <w:lang w:val="en-GB"/>
        </w:rPr>
        <w:t>F</w:t>
      </w:r>
      <w:r w:rsidR="00B4506F">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Adhia</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w:t>
      </w:r>
      <w:r w:rsidR="00A85B5A" w:rsidRPr="002B6ED5">
        <w:rPr>
          <w:rFonts w:ascii="Times New Roman" w:hAnsi="Times New Roman" w:cs="Times New Roman"/>
          <w:sz w:val="24"/>
          <w:szCs w:val="24"/>
          <w:lang w:val="en-GB"/>
        </w:rPr>
        <w:t>A</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(2016)</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Adolescent pornography </w:t>
      </w:r>
      <w:proofErr w:type="gramStart"/>
      <w:r w:rsidRPr="002B6ED5">
        <w:rPr>
          <w:rFonts w:ascii="Times New Roman" w:hAnsi="Times New Roman" w:cs="Times New Roman"/>
          <w:sz w:val="24"/>
          <w:szCs w:val="24"/>
          <w:lang w:val="en-GB"/>
        </w:rPr>
        <w:t>use</w:t>
      </w:r>
      <w:proofErr w:type="gramEnd"/>
      <w:r w:rsidRPr="002B6ED5">
        <w:rPr>
          <w:rFonts w:ascii="Times New Roman" w:hAnsi="Times New Roman" w:cs="Times New Roman"/>
          <w:sz w:val="24"/>
          <w:szCs w:val="24"/>
          <w:lang w:val="en-GB"/>
        </w:rPr>
        <w:t xml:space="preserve"> and dating violence among a sample of primarily Black and Hispanic, urban-residing, underage youth. </w:t>
      </w:r>
      <w:r w:rsidRPr="002B6ED5">
        <w:rPr>
          <w:rFonts w:ascii="Times New Roman" w:hAnsi="Times New Roman" w:cs="Times New Roman"/>
          <w:i/>
          <w:iCs/>
          <w:sz w:val="24"/>
          <w:szCs w:val="24"/>
          <w:lang w:val="en-GB"/>
        </w:rPr>
        <w:t>Behavioral Sciences</w:t>
      </w:r>
      <w:r w:rsidRPr="00B4506F">
        <w:rPr>
          <w:rFonts w:ascii="Times New Roman" w:hAnsi="Times New Roman" w:cs="Times New Roman"/>
          <w:i/>
          <w:iCs/>
          <w:sz w:val="24"/>
          <w:szCs w:val="24"/>
          <w:lang w:val="en-GB"/>
        </w:rPr>
        <w:t>, 6</w:t>
      </w:r>
      <w:r w:rsidRPr="002B6ED5">
        <w:rPr>
          <w:rFonts w:ascii="Times New Roman" w:hAnsi="Times New Roman" w:cs="Times New Roman"/>
          <w:sz w:val="24"/>
          <w:szCs w:val="24"/>
          <w:lang w:val="en-GB"/>
        </w:rPr>
        <w:t>(1)</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1</w:t>
      </w:r>
      <w:r w:rsidR="005D1073" w:rsidRPr="002B6ED5">
        <w:rPr>
          <w:rFonts w:ascii="Times New Roman" w:hAnsi="Times New Roman" w:cs="Times New Roman"/>
          <w:sz w:val="24"/>
          <w:szCs w:val="24"/>
          <w:lang w:val="en-GB"/>
        </w:rPr>
        <w:t>–11</w:t>
      </w:r>
      <w:r w:rsidRPr="002B6ED5">
        <w:rPr>
          <w:rFonts w:ascii="Times New Roman" w:hAnsi="Times New Roman" w:cs="Times New Roman"/>
          <w:sz w:val="24"/>
          <w:szCs w:val="24"/>
          <w:lang w:val="en-GB"/>
        </w:rPr>
        <w:t>.</w:t>
      </w:r>
      <w:r w:rsidR="00B4506F">
        <w:rPr>
          <w:rFonts w:ascii="Times New Roman" w:hAnsi="Times New Roman" w:cs="Times New Roman"/>
          <w:sz w:val="24"/>
          <w:szCs w:val="24"/>
          <w:lang w:val="en-GB"/>
        </w:rPr>
        <w:t xml:space="preserve"> </w:t>
      </w:r>
      <w:r w:rsidR="00B4506F" w:rsidRPr="00B4506F">
        <w:rPr>
          <w:rFonts w:ascii="Times New Roman" w:hAnsi="Times New Roman" w:cs="Times New Roman"/>
          <w:sz w:val="24"/>
          <w:szCs w:val="24"/>
          <w:lang w:val="en-GB"/>
        </w:rPr>
        <w:t>https://doi.org/10.3390/bs6010001</w:t>
      </w:r>
    </w:p>
    <w:p w14:paraId="266D661A" w14:textId="529BE90C" w:rsidR="00193AE6" w:rsidRPr="002B6ED5" w:rsidRDefault="00193AE6"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Sawyer</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w:t>
      </w:r>
      <w:r w:rsidR="00B4506F">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L</w:t>
      </w:r>
      <w:r w:rsidR="00B4506F">
        <w:rPr>
          <w:rFonts w:ascii="Times New Roman" w:hAnsi="Times New Roman" w:cs="Times New Roman"/>
          <w:sz w:val="24"/>
          <w:szCs w:val="24"/>
          <w:lang w:val="en-GB"/>
        </w:rPr>
        <w:t>.</w:t>
      </w:r>
      <w:r w:rsidR="00B85429"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Bradshaw</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C</w:t>
      </w:r>
      <w:r w:rsidR="00B4506F">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P</w:t>
      </w:r>
      <w:r w:rsidR="00B4506F">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O'Brennan</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L</w:t>
      </w:r>
      <w:r w:rsidR="00B4506F">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M</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(2008)</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Examining ethnic, gender, and developmental differences in the way children report being a victim of “bullying” on self-report measures. </w:t>
      </w:r>
      <w:r w:rsidRPr="002B6ED5">
        <w:rPr>
          <w:rFonts w:ascii="Times New Roman" w:hAnsi="Times New Roman" w:cs="Times New Roman"/>
          <w:i/>
          <w:iCs/>
          <w:sz w:val="24"/>
          <w:szCs w:val="24"/>
          <w:lang w:val="en-GB"/>
        </w:rPr>
        <w:t>Journal of Adolescent Health</w:t>
      </w:r>
      <w:r w:rsidRPr="00B4506F">
        <w:rPr>
          <w:rFonts w:ascii="Times New Roman" w:hAnsi="Times New Roman" w:cs="Times New Roman"/>
          <w:i/>
          <w:iCs/>
          <w:sz w:val="24"/>
          <w:szCs w:val="24"/>
          <w:lang w:val="en-GB"/>
        </w:rPr>
        <w:t>, 43</w:t>
      </w:r>
      <w:r w:rsidRPr="002B6ED5">
        <w:rPr>
          <w:rFonts w:ascii="Times New Roman" w:hAnsi="Times New Roman" w:cs="Times New Roman"/>
          <w:sz w:val="24"/>
          <w:szCs w:val="24"/>
          <w:lang w:val="en-GB"/>
        </w:rPr>
        <w:t>(2)</w:t>
      </w:r>
      <w:r w:rsidR="00B4506F">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106</w:t>
      </w:r>
      <w:r w:rsidR="00B85429"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114.</w:t>
      </w:r>
      <w:r w:rsidR="00B4506F">
        <w:rPr>
          <w:rFonts w:ascii="Times New Roman" w:hAnsi="Times New Roman" w:cs="Times New Roman"/>
          <w:sz w:val="24"/>
          <w:szCs w:val="24"/>
          <w:lang w:val="en-GB"/>
        </w:rPr>
        <w:t xml:space="preserve"> </w:t>
      </w:r>
      <w:r w:rsidR="00B4506F" w:rsidRPr="00B4506F">
        <w:rPr>
          <w:rFonts w:ascii="Times New Roman" w:hAnsi="Times New Roman" w:cs="Times New Roman"/>
          <w:sz w:val="24"/>
          <w:szCs w:val="24"/>
          <w:lang w:val="en-GB"/>
        </w:rPr>
        <w:t>https://doi.org/10.1016/j.jadohealth.2007.12.011</w:t>
      </w:r>
    </w:p>
    <w:p w14:paraId="3CB8D164" w14:textId="1CBC0C9F" w:rsidR="00B4506F" w:rsidRDefault="00B4506F" w:rsidP="002872B2">
      <w:pPr>
        <w:autoSpaceDE w:val="0"/>
        <w:autoSpaceDN w:val="0"/>
        <w:adjustRightInd w:val="0"/>
        <w:spacing w:after="0" w:line="480" w:lineRule="auto"/>
        <w:ind w:left="567" w:hanging="567"/>
        <w:rPr>
          <w:rFonts w:ascii="Times New Roman" w:hAnsi="Times New Roman" w:cs="Times New Roman"/>
          <w:color w:val="222222"/>
          <w:sz w:val="24"/>
          <w:szCs w:val="24"/>
          <w:shd w:val="clear" w:color="auto" w:fill="FFFFFF"/>
          <w:lang w:val="en-GB"/>
        </w:rPr>
      </w:pPr>
      <w:r w:rsidRPr="00B4506F">
        <w:rPr>
          <w:rFonts w:ascii="Times New Roman" w:hAnsi="Times New Roman" w:cs="Times New Roman"/>
          <w:color w:val="222222"/>
          <w:sz w:val="24"/>
          <w:szCs w:val="24"/>
          <w:shd w:val="clear" w:color="auto" w:fill="FFFFFF"/>
          <w:lang w:val="en-GB"/>
        </w:rPr>
        <w:t xml:space="preserve">Spruit, A., Schalkwijk, F., Van Vugt, E., &amp; Stams, G. J. (2016). The relation between self-conscious emotions and delinquency: A meta-analysis. </w:t>
      </w:r>
      <w:r w:rsidRPr="00B4506F">
        <w:rPr>
          <w:rFonts w:ascii="Times New Roman" w:hAnsi="Times New Roman" w:cs="Times New Roman"/>
          <w:i/>
          <w:iCs/>
          <w:color w:val="222222"/>
          <w:sz w:val="24"/>
          <w:szCs w:val="24"/>
          <w:shd w:val="clear" w:color="auto" w:fill="FFFFFF"/>
          <w:lang w:val="en-GB"/>
        </w:rPr>
        <w:t>Aggression and Violent Behavior, 28</w:t>
      </w:r>
      <w:r w:rsidRPr="00B4506F">
        <w:rPr>
          <w:rFonts w:ascii="Times New Roman" w:hAnsi="Times New Roman" w:cs="Times New Roman"/>
          <w:color w:val="222222"/>
          <w:sz w:val="24"/>
          <w:szCs w:val="24"/>
          <w:shd w:val="clear" w:color="auto" w:fill="FFFFFF"/>
          <w:lang w:val="en-GB"/>
        </w:rPr>
        <w:t>, 12-20.</w:t>
      </w:r>
      <w:r>
        <w:rPr>
          <w:rFonts w:ascii="Times New Roman" w:hAnsi="Times New Roman" w:cs="Times New Roman"/>
          <w:color w:val="222222"/>
          <w:sz w:val="24"/>
          <w:szCs w:val="24"/>
          <w:shd w:val="clear" w:color="auto" w:fill="FFFFFF"/>
          <w:lang w:val="en-GB"/>
        </w:rPr>
        <w:t xml:space="preserve"> </w:t>
      </w:r>
      <w:r w:rsidRPr="00B4506F">
        <w:rPr>
          <w:rFonts w:ascii="Times New Roman" w:hAnsi="Times New Roman" w:cs="Times New Roman"/>
          <w:color w:val="222222"/>
          <w:sz w:val="24"/>
          <w:szCs w:val="24"/>
          <w:shd w:val="clear" w:color="auto" w:fill="FFFFFF"/>
          <w:lang w:val="en-GB"/>
        </w:rPr>
        <w:t>https://doi.org/10.1016/j.avb.2016.03.009</w:t>
      </w:r>
    </w:p>
    <w:p w14:paraId="4449D4BD" w14:textId="42F7EFD7" w:rsidR="002872B2" w:rsidRDefault="002872B2" w:rsidP="002872B2">
      <w:pPr>
        <w:autoSpaceDE w:val="0"/>
        <w:autoSpaceDN w:val="0"/>
        <w:adjustRightInd w:val="0"/>
        <w:spacing w:after="0" w:line="480" w:lineRule="auto"/>
        <w:ind w:left="567" w:hanging="567"/>
        <w:rPr>
          <w:rStyle w:val="Hipervnculo"/>
          <w:rFonts w:ascii="Times New Roman" w:hAnsi="Times New Roman" w:cs="Times New Roman"/>
          <w:color w:val="auto"/>
          <w:sz w:val="24"/>
          <w:szCs w:val="24"/>
          <w:u w:val="none"/>
          <w:lang w:val="en-GB"/>
        </w:rPr>
      </w:pPr>
      <w:r w:rsidRPr="002872B2">
        <w:rPr>
          <w:rStyle w:val="Hipervnculo"/>
          <w:rFonts w:ascii="Times New Roman" w:hAnsi="Times New Roman" w:cs="Times New Roman"/>
          <w:color w:val="auto"/>
          <w:sz w:val="24"/>
          <w:szCs w:val="24"/>
          <w:u w:val="none"/>
          <w:lang w:val="en-GB"/>
        </w:rPr>
        <w:t xml:space="preserve">Stoltenborgh, M., Bakermans‐Kranenburg, M. J., Alink, L. R., &amp; van IJzendoorn, M. H. (2015). The prevalence of child maltreatment across the globe: Review of a series of meta‐analyses. </w:t>
      </w:r>
      <w:r w:rsidRPr="002872B2">
        <w:rPr>
          <w:rStyle w:val="Hipervnculo"/>
          <w:rFonts w:ascii="Times New Roman" w:hAnsi="Times New Roman" w:cs="Times New Roman"/>
          <w:i/>
          <w:iCs/>
          <w:color w:val="auto"/>
          <w:sz w:val="24"/>
          <w:szCs w:val="24"/>
          <w:u w:val="none"/>
          <w:lang w:val="en-GB"/>
        </w:rPr>
        <w:t>Child Abuse Review, 24</w:t>
      </w:r>
      <w:r w:rsidRPr="002872B2">
        <w:rPr>
          <w:rStyle w:val="Hipervnculo"/>
          <w:rFonts w:ascii="Times New Roman" w:hAnsi="Times New Roman" w:cs="Times New Roman"/>
          <w:color w:val="auto"/>
          <w:sz w:val="24"/>
          <w:szCs w:val="24"/>
          <w:u w:val="none"/>
          <w:lang w:val="en-GB"/>
        </w:rPr>
        <w:t>(1), 37-50.</w:t>
      </w:r>
      <w:r w:rsidR="00B4506F">
        <w:rPr>
          <w:rStyle w:val="Hipervnculo"/>
          <w:rFonts w:ascii="Times New Roman" w:hAnsi="Times New Roman" w:cs="Times New Roman"/>
          <w:color w:val="auto"/>
          <w:sz w:val="24"/>
          <w:szCs w:val="24"/>
          <w:u w:val="none"/>
          <w:lang w:val="en-GB"/>
        </w:rPr>
        <w:t xml:space="preserve"> </w:t>
      </w:r>
      <w:r w:rsidR="00B4506F" w:rsidRPr="00B4506F">
        <w:rPr>
          <w:rStyle w:val="Hipervnculo"/>
          <w:rFonts w:ascii="Times New Roman" w:hAnsi="Times New Roman" w:cs="Times New Roman"/>
          <w:color w:val="auto"/>
          <w:sz w:val="24"/>
          <w:szCs w:val="24"/>
          <w:u w:val="none"/>
          <w:lang w:val="en-GB"/>
        </w:rPr>
        <w:t>https://doi.org/10.1002/car.2353</w:t>
      </w:r>
    </w:p>
    <w:p w14:paraId="08D83210" w14:textId="28CA97B3" w:rsidR="00810074" w:rsidRPr="002B6ED5" w:rsidRDefault="00810074" w:rsidP="002872B2">
      <w:pPr>
        <w:autoSpaceDE w:val="0"/>
        <w:autoSpaceDN w:val="0"/>
        <w:adjustRightInd w:val="0"/>
        <w:spacing w:after="0" w:line="480" w:lineRule="auto"/>
        <w:ind w:left="567" w:hanging="567"/>
        <w:rPr>
          <w:rStyle w:val="Hipervnculo"/>
          <w:rFonts w:ascii="Times New Roman" w:hAnsi="Times New Roman" w:cs="Times New Roman"/>
          <w:color w:val="auto"/>
          <w:sz w:val="24"/>
          <w:szCs w:val="24"/>
          <w:u w:val="none"/>
          <w:lang w:val="en-GB"/>
        </w:rPr>
      </w:pPr>
      <w:r w:rsidRPr="002B6ED5">
        <w:rPr>
          <w:rStyle w:val="Hipervnculo"/>
          <w:rFonts w:ascii="Times New Roman" w:hAnsi="Times New Roman" w:cs="Times New Roman"/>
          <w:color w:val="auto"/>
          <w:sz w:val="24"/>
          <w:szCs w:val="24"/>
          <w:u w:val="none"/>
          <w:lang w:val="en-GB"/>
        </w:rPr>
        <w:t>Sundin</w:t>
      </w:r>
      <w:r w:rsidR="002872B2">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 xml:space="preserve"> E</w:t>
      </w:r>
      <w:r w:rsidR="002872B2">
        <w:rPr>
          <w:rStyle w:val="Hipervnculo"/>
          <w:rFonts w:ascii="Times New Roman" w:hAnsi="Times New Roman" w:cs="Times New Roman"/>
          <w:color w:val="auto"/>
          <w:sz w:val="24"/>
          <w:szCs w:val="24"/>
          <w:u w:val="none"/>
          <w:lang w:val="en-GB"/>
        </w:rPr>
        <w:t xml:space="preserve">. </w:t>
      </w:r>
      <w:r w:rsidRPr="002B6ED5">
        <w:rPr>
          <w:rStyle w:val="Hipervnculo"/>
          <w:rFonts w:ascii="Times New Roman" w:hAnsi="Times New Roman" w:cs="Times New Roman"/>
          <w:color w:val="auto"/>
          <w:sz w:val="24"/>
          <w:szCs w:val="24"/>
          <w:u w:val="none"/>
          <w:lang w:val="en-GB"/>
        </w:rPr>
        <w:t>C</w:t>
      </w:r>
      <w:r w:rsidR="002872B2">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 xml:space="preserve"> </w:t>
      </w:r>
      <w:r w:rsidR="002872B2">
        <w:rPr>
          <w:rStyle w:val="Hipervnculo"/>
          <w:rFonts w:ascii="Times New Roman" w:hAnsi="Times New Roman" w:cs="Times New Roman"/>
          <w:color w:val="auto"/>
          <w:sz w:val="24"/>
          <w:szCs w:val="24"/>
          <w:u w:val="none"/>
          <w:lang w:val="en-GB"/>
        </w:rPr>
        <w:t>&amp;</w:t>
      </w:r>
      <w:r w:rsidRPr="002B6ED5">
        <w:rPr>
          <w:rStyle w:val="Hipervnculo"/>
          <w:rFonts w:ascii="Times New Roman" w:hAnsi="Times New Roman" w:cs="Times New Roman"/>
          <w:color w:val="auto"/>
          <w:sz w:val="24"/>
          <w:szCs w:val="24"/>
          <w:u w:val="none"/>
          <w:lang w:val="en-GB"/>
        </w:rPr>
        <w:t xml:space="preserve"> Baguley</w:t>
      </w:r>
      <w:r w:rsidR="002872B2">
        <w:rPr>
          <w:rStyle w:val="Hipervnculo"/>
          <w:rFonts w:ascii="Times New Roman" w:hAnsi="Times New Roman" w:cs="Times New Roman"/>
          <w:color w:val="auto"/>
          <w:sz w:val="24"/>
          <w:szCs w:val="24"/>
          <w:u w:val="none"/>
          <w:lang w:val="en-GB"/>
        </w:rPr>
        <w:t>,</w:t>
      </w:r>
      <w:r w:rsidR="00D62A75" w:rsidRPr="002B6ED5">
        <w:rPr>
          <w:rStyle w:val="Hipervnculo"/>
          <w:rFonts w:ascii="Times New Roman" w:hAnsi="Times New Roman" w:cs="Times New Roman"/>
          <w:color w:val="auto"/>
          <w:sz w:val="24"/>
          <w:szCs w:val="24"/>
          <w:u w:val="none"/>
          <w:lang w:val="en-GB"/>
        </w:rPr>
        <w:t xml:space="preserve"> </w:t>
      </w:r>
      <w:r w:rsidRPr="002B6ED5">
        <w:rPr>
          <w:rStyle w:val="Hipervnculo"/>
          <w:rFonts w:ascii="Times New Roman" w:hAnsi="Times New Roman" w:cs="Times New Roman"/>
          <w:color w:val="auto"/>
          <w:sz w:val="24"/>
          <w:szCs w:val="24"/>
          <w:u w:val="none"/>
          <w:lang w:val="en-GB"/>
        </w:rPr>
        <w:t>T</w:t>
      </w:r>
      <w:r w:rsidR="002872B2">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 xml:space="preserve"> (2015)</w:t>
      </w:r>
      <w:r w:rsidR="002872B2">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 xml:space="preserve"> Prevalence of childhood abuse among people who are homeless in Western countries: A systematic review and meta-analysis. </w:t>
      </w:r>
      <w:r w:rsidRPr="002B6ED5">
        <w:rPr>
          <w:rStyle w:val="Hipervnculo"/>
          <w:rFonts w:ascii="Times New Roman" w:hAnsi="Times New Roman" w:cs="Times New Roman"/>
          <w:i/>
          <w:iCs/>
          <w:color w:val="auto"/>
          <w:sz w:val="24"/>
          <w:szCs w:val="24"/>
          <w:u w:val="none"/>
          <w:lang w:val="en-GB"/>
        </w:rPr>
        <w:t>Social Psychiatry and Psychiatric Epidemiology</w:t>
      </w:r>
      <w:r w:rsidRPr="002872B2">
        <w:rPr>
          <w:rStyle w:val="Hipervnculo"/>
          <w:rFonts w:ascii="Times New Roman" w:hAnsi="Times New Roman" w:cs="Times New Roman"/>
          <w:i/>
          <w:iCs/>
          <w:color w:val="auto"/>
          <w:sz w:val="24"/>
          <w:szCs w:val="24"/>
          <w:u w:val="none"/>
          <w:lang w:val="en-GB"/>
        </w:rPr>
        <w:t>, 50</w:t>
      </w:r>
      <w:r w:rsidR="002872B2">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 xml:space="preserve"> 183</w:t>
      </w:r>
      <w:r w:rsidR="00D62A75" w:rsidRPr="002B6ED5">
        <w:rPr>
          <w:rStyle w:val="Hipervnculo"/>
          <w:rFonts w:ascii="Times New Roman" w:hAnsi="Times New Roman" w:cs="Times New Roman"/>
          <w:color w:val="auto"/>
          <w:sz w:val="24"/>
          <w:szCs w:val="24"/>
          <w:u w:val="none"/>
          <w:lang w:val="en-GB"/>
        </w:rPr>
        <w:t>–</w:t>
      </w:r>
      <w:r w:rsidRPr="002B6ED5">
        <w:rPr>
          <w:rStyle w:val="Hipervnculo"/>
          <w:rFonts w:ascii="Times New Roman" w:hAnsi="Times New Roman" w:cs="Times New Roman"/>
          <w:color w:val="auto"/>
          <w:sz w:val="24"/>
          <w:szCs w:val="24"/>
          <w:u w:val="none"/>
          <w:lang w:val="en-GB"/>
        </w:rPr>
        <w:t>194.</w:t>
      </w:r>
      <w:r w:rsidR="002872B2">
        <w:rPr>
          <w:rStyle w:val="Hipervnculo"/>
          <w:rFonts w:ascii="Times New Roman" w:hAnsi="Times New Roman" w:cs="Times New Roman"/>
          <w:color w:val="auto"/>
          <w:sz w:val="24"/>
          <w:szCs w:val="24"/>
          <w:u w:val="none"/>
          <w:lang w:val="en-GB"/>
        </w:rPr>
        <w:t xml:space="preserve"> </w:t>
      </w:r>
      <w:r w:rsidR="002872B2" w:rsidRPr="002872B2">
        <w:rPr>
          <w:rStyle w:val="Hipervnculo"/>
          <w:rFonts w:ascii="Times New Roman" w:hAnsi="Times New Roman" w:cs="Times New Roman"/>
          <w:color w:val="auto"/>
          <w:sz w:val="24"/>
          <w:szCs w:val="24"/>
          <w:u w:val="none"/>
          <w:lang w:val="en-GB"/>
        </w:rPr>
        <w:t>https://doi.org/10.1007/s00127-014-0937-6</w:t>
      </w:r>
    </w:p>
    <w:p w14:paraId="1F0EB4E9" w14:textId="7FBA0D5E" w:rsidR="00A22020" w:rsidRPr="00374C5E" w:rsidRDefault="00A22020" w:rsidP="00A22020">
      <w:pPr>
        <w:autoSpaceDE w:val="0"/>
        <w:autoSpaceDN w:val="0"/>
        <w:adjustRightInd w:val="0"/>
        <w:spacing w:after="0" w:line="480" w:lineRule="auto"/>
        <w:ind w:left="567" w:hanging="567"/>
        <w:rPr>
          <w:rStyle w:val="Hipervnculo"/>
          <w:rFonts w:ascii="Times New Roman" w:hAnsi="Times New Roman" w:cs="Times New Roman"/>
          <w:color w:val="auto"/>
          <w:sz w:val="24"/>
          <w:szCs w:val="24"/>
          <w:u w:val="none"/>
          <w:lang w:val="es-ES"/>
        </w:rPr>
      </w:pPr>
      <w:r w:rsidRPr="002872B2">
        <w:rPr>
          <w:rStyle w:val="Hipervnculo"/>
          <w:rFonts w:ascii="Times New Roman" w:hAnsi="Times New Roman" w:cs="Times New Roman"/>
          <w:color w:val="auto"/>
          <w:sz w:val="24"/>
          <w:szCs w:val="24"/>
          <w:u w:val="none"/>
          <w:lang w:val="en-GB"/>
        </w:rPr>
        <w:t>Thornberry</w:t>
      </w:r>
      <w:r w:rsidR="002872B2" w:rsidRPr="002872B2">
        <w:rPr>
          <w:rStyle w:val="Hipervnculo"/>
          <w:rFonts w:ascii="Times New Roman" w:hAnsi="Times New Roman" w:cs="Times New Roman"/>
          <w:color w:val="auto"/>
          <w:sz w:val="24"/>
          <w:szCs w:val="24"/>
          <w:u w:val="none"/>
          <w:lang w:val="en-GB"/>
        </w:rPr>
        <w:t>,</w:t>
      </w:r>
      <w:r w:rsidRPr="002872B2">
        <w:rPr>
          <w:rStyle w:val="Hipervnculo"/>
          <w:rFonts w:ascii="Times New Roman" w:hAnsi="Times New Roman" w:cs="Times New Roman"/>
          <w:color w:val="auto"/>
          <w:sz w:val="24"/>
          <w:szCs w:val="24"/>
          <w:u w:val="none"/>
          <w:lang w:val="en-GB"/>
        </w:rPr>
        <w:t xml:space="preserve"> T</w:t>
      </w:r>
      <w:r w:rsidR="002872B2" w:rsidRPr="002872B2">
        <w:rPr>
          <w:rStyle w:val="Hipervnculo"/>
          <w:rFonts w:ascii="Times New Roman" w:hAnsi="Times New Roman" w:cs="Times New Roman"/>
          <w:color w:val="auto"/>
          <w:sz w:val="24"/>
          <w:szCs w:val="24"/>
          <w:u w:val="none"/>
          <w:lang w:val="en-GB"/>
        </w:rPr>
        <w:t xml:space="preserve">. </w:t>
      </w:r>
      <w:r w:rsidRPr="002872B2">
        <w:rPr>
          <w:rStyle w:val="Hipervnculo"/>
          <w:rFonts w:ascii="Times New Roman" w:hAnsi="Times New Roman" w:cs="Times New Roman"/>
          <w:color w:val="auto"/>
          <w:sz w:val="24"/>
          <w:szCs w:val="24"/>
          <w:u w:val="none"/>
          <w:lang w:val="en-GB"/>
        </w:rPr>
        <w:t>P</w:t>
      </w:r>
      <w:r w:rsidR="002872B2" w:rsidRPr="002872B2">
        <w:rPr>
          <w:rStyle w:val="Hipervnculo"/>
          <w:rFonts w:ascii="Times New Roman" w:hAnsi="Times New Roman" w:cs="Times New Roman"/>
          <w:color w:val="auto"/>
          <w:sz w:val="24"/>
          <w:szCs w:val="24"/>
          <w:u w:val="none"/>
          <w:lang w:val="en-GB"/>
        </w:rPr>
        <w:t>., &amp;</w:t>
      </w:r>
      <w:r w:rsidRPr="002872B2">
        <w:rPr>
          <w:rStyle w:val="Hipervnculo"/>
          <w:rFonts w:ascii="Times New Roman" w:hAnsi="Times New Roman" w:cs="Times New Roman"/>
          <w:color w:val="auto"/>
          <w:sz w:val="24"/>
          <w:szCs w:val="24"/>
          <w:u w:val="none"/>
          <w:lang w:val="en-GB"/>
        </w:rPr>
        <w:t xml:space="preserve"> Krohn</w:t>
      </w:r>
      <w:r w:rsidR="002872B2" w:rsidRPr="002872B2">
        <w:rPr>
          <w:rStyle w:val="Hipervnculo"/>
          <w:rFonts w:ascii="Times New Roman" w:hAnsi="Times New Roman" w:cs="Times New Roman"/>
          <w:color w:val="auto"/>
          <w:sz w:val="24"/>
          <w:szCs w:val="24"/>
          <w:u w:val="none"/>
          <w:lang w:val="en-GB"/>
        </w:rPr>
        <w:t>,</w:t>
      </w:r>
      <w:r w:rsidRPr="002872B2">
        <w:rPr>
          <w:rStyle w:val="Hipervnculo"/>
          <w:rFonts w:ascii="Times New Roman" w:hAnsi="Times New Roman" w:cs="Times New Roman"/>
          <w:color w:val="auto"/>
          <w:sz w:val="24"/>
          <w:szCs w:val="24"/>
          <w:u w:val="none"/>
          <w:lang w:val="en-GB"/>
        </w:rPr>
        <w:t xml:space="preserve"> M</w:t>
      </w:r>
      <w:r w:rsidR="002872B2" w:rsidRPr="002872B2">
        <w:rPr>
          <w:rStyle w:val="Hipervnculo"/>
          <w:rFonts w:ascii="Times New Roman" w:hAnsi="Times New Roman" w:cs="Times New Roman"/>
          <w:color w:val="auto"/>
          <w:sz w:val="24"/>
          <w:szCs w:val="24"/>
          <w:u w:val="none"/>
          <w:lang w:val="en-GB"/>
        </w:rPr>
        <w:t xml:space="preserve">. </w:t>
      </w:r>
      <w:r w:rsidRPr="002872B2">
        <w:rPr>
          <w:rStyle w:val="Hipervnculo"/>
          <w:rFonts w:ascii="Times New Roman" w:hAnsi="Times New Roman" w:cs="Times New Roman"/>
          <w:color w:val="auto"/>
          <w:sz w:val="24"/>
          <w:szCs w:val="24"/>
          <w:u w:val="none"/>
          <w:lang w:val="en-GB"/>
        </w:rPr>
        <w:t>D</w:t>
      </w:r>
      <w:r w:rsidR="002872B2" w:rsidRPr="002872B2">
        <w:rPr>
          <w:rStyle w:val="Hipervnculo"/>
          <w:rFonts w:ascii="Times New Roman" w:hAnsi="Times New Roman" w:cs="Times New Roman"/>
          <w:color w:val="auto"/>
          <w:sz w:val="24"/>
          <w:szCs w:val="24"/>
          <w:u w:val="none"/>
          <w:lang w:val="en-GB"/>
        </w:rPr>
        <w:t>.</w:t>
      </w:r>
      <w:r w:rsidRPr="002872B2">
        <w:rPr>
          <w:rStyle w:val="Hipervnculo"/>
          <w:rFonts w:ascii="Times New Roman" w:hAnsi="Times New Roman" w:cs="Times New Roman"/>
          <w:color w:val="auto"/>
          <w:sz w:val="24"/>
          <w:szCs w:val="24"/>
          <w:u w:val="none"/>
          <w:lang w:val="en-GB"/>
        </w:rPr>
        <w:t xml:space="preserve"> (2000)</w:t>
      </w:r>
      <w:r w:rsidR="002872B2" w:rsidRPr="002872B2">
        <w:rPr>
          <w:rStyle w:val="Hipervnculo"/>
          <w:rFonts w:ascii="Times New Roman" w:hAnsi="Times New Roman" w:cs="Times New Roman"/>
          <w:color w:val="auto"/>
          <w:sz w:val="24"/>
          <w:szCs w:val="24"/>
          <w:u w:val="none"/>
          <w:lang w:val="en-GB"/>
        </w:rPr>
        <w:t>.</w:t>
      </w:r>
      <w:r w:rsidRPr="002872B2">
        <w:rPr>
          <w:rStyle w:val="Hipervnculo"/>
          <w:rFonts w:ascii="Times New Roman" w:hAnsi="Times New Roman" w:cs="Times New Roman"/>
          <w:color w:val="auto"/>
          <w:sz w:val="24"/>
          <w:szCs w:val="24"/>
          <w:u w:val="none"/>
          <w:lang w:val="en-GB"/>
        </w:rPr>
        <w:t xml:space="preserve"> The self-report method for measuring delinquency and crime. </w:t>
      </w:r>
      <w:r w:rsidRPr="00374C5E">
        <w:rPr>
          <w:rStyle w:val="Hipervnculo"/>
          <w:rFonts w:ascii="Times New Roman" w:hAnsi="Times New Roman" w:cs="Times New Roman"/>
          <w:i/>
          <w:iCs/>
          <w:color w:val="auto"/>
          <w:sz w:val="24"/>
          <w:szCs w:val="24"/>
          <w:u w:val="none"/>
          <w:lang w:val="es-ES"/>
        </w:rPr>
        <w:t>Criminal Justice, 4</w:t>
      </w:r>
      <w:r w:rsidR="002872B2" w:rsidRPr="00374C5E">
        <w:rPr>
          <w:rStyle w:val="Hipervnculo"/>
          <w:rFonts w:ascii="Times New Roman" w:hAnsi="Times New Roman" w:cs="Times New Roman"/>
          <w:color w:val="auto"/>
          <w:sz w:val="24"/>
          <w:szCs w:val="24"/>
          <w:u w:val="none"/>
          <w:lang w:val="es-ES"/>
        </w:rPr>
        <w:t>,</w:t>
      </w:r>
      <w:r w:rsidRPr="00374C5E">
        <w:rPr>
          <w:rStyle w:val="Hipervnculo"/>
          <w:rFonts w:ascii="Times New Roman" w:hAnsi="Times New Roman" w:cs="Times New Roman"/>
          <w:color w:val="auto"/>
          <w:sz w:val="24"/>
          <w:szCs w:val="24"/>
          <w:u w:val="none"/>
          <w:lang w:val="es-ES"/>
        </w:rPr>
        <w:t xml:space="preserve"> 33</w:t>
      </w:r>
      <w:r w:rsidRPr="00374C5E">
        <w:rPr>
          <w:rFonts w:ascii="Times New Roman" w:hAnsi="Times New Roman" w:cs="Times New Roman"/>
          <w:sz w:val="24"/>
          <w:szCs w:val="24"/>
          <w:lang w:val="es-ES"/>
        </w:rPr>
        <w:t>–</w:t>
      </w:r>
      <w:r w:rsidRPr="00374C5E">
        <w:rPr>
          <w:rStyle w:val="Hipervnculo"/>
          <w:rFonts w:ascii="Times New Roman" w:hAnsi="Times New Roman" w:cs="Times New Roman"/>
          <w:color w:val="auto"/>
          <w:sz w:val="24"/>
          <w:szCs w:val="24"/>
          <w:u w:val="none"/>
          <w:lang w:val="es-ES"/>
        </w:rPr>
        <w:t>83.</w:t>
      </w:r>
      <w:r w:rsidR="002872B2" w:rsidRPr="00374C5E">
        <w:rPr>
          <w:rStyle w:val="Hipervnculo"/>
          <w:rFonts w:ascii="Times New Roman" w:hAnsi="Times New Roman" w:cs="Times New Roman"/>
          <w:color w:val="auto"/>
          <w:sz w:val="24"/>
          <w:szCs w:val="24"/>
          <w:u w:val="none"/>
          <w:lang w:val="es-ES"/>
        </w:rPr>
        <w:t xml:space="preserve"> </w:t>
      </w:r>
      <w:r w:rsidR="002872B2" w:rsidRPr="00374C5E">
        <w:rPr>
          <w:rFonts w:ascii="Times New Roman" w:hAnsi="Times New Roman" w:cs="Times New Roman"/>
          <w:sz w:val="24"/>
          <w:szCs w:val="24"/>
          <w:lang w:val="es-ES"/>
        </w:rPr>
        <w:t>https://doi.org/</w:t>
      </w:r>
      <w:r w:rsidR="002872B2" w:rsidRPr="00374C5E">
        <w:rPr>
          <w:rStyle w:val="Hipervnculo"/>
          <w:rFonts w:ascii="Times New Roman" w:hAnsi="Times New Roman" w:cs="Times New Roman"/>
          <w:color w:val="auto"/>
          <w:sz w:val="24"/>
          <w:szCs w:val="24"/>
          <w:u w:val="none"/>
          <w:lang w:val="es-ES"/>
        </w:rPr>
        <w:t>10.4236/ojs.2020.103036</w:t>
      </w:r>
    </w:p>
    <w:p w14:paraId="7278E753" w14:textId="2BD62E23" w:rsidR="009A6724" w:rsidRPr="005F3709" w:rsidRDefault="009A6724"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5F3709">
        <w:rPr>
          <w:rFonts w:ascii="Times New Roman" w:hAnsi="Times New Roman" w:cs="Times New Roman"/>
          <w:sz w:val="24"/>
          <w:szCs w:val="24"/>
          <w:lang w:val="es-ES"/>
        </w:rPr>
        <w:lastRenderedPageBreak/>
        <w:t>Trinidad</w:t>
      </w:r>
      <w:r w:rsidR="005F3709"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A</w:t>
      </w:r>
      <w:r w:rsidR="005F3709" w:rsidRPr="005F3709">
        <w:rPr>
          <w:rFonts w:ascii="Times New Roman" w:hAnsi="Times New Roman" w:cs="Times New Roman"/>
          <w:sz w:val="24"/>
          <w:szCs w:val="24"/>
          <w:lang w:val="es-ES"/>
        </w:rPr>
        <w:t>.</w:t>
      </w:r>
      <w:r w:rsidR="0095385A"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Vozmediano</w:t>
      </w:r>
      <w:r w:rsidR="005F3709"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L</w:t>
      </w:r>
      <w:r w:rsidR="005F3709" w:rsidRPr="005F3709">
        <w:rPr>
          <w:rFonts w:ascii="Times New Roman" w:hAnsi="Times New Roman" w:cs="Times New Roman"/>
          <w:sz w:val="24"/>
          <w:szCs w:val="24"/>
          <w:lang w:val="es-ES"/>
        </w:rPr>
        <w:t>.,</w:t>
      </w:r>
      <w:r w:rsidR="0095385A" w:rsidRPr="005F3709">
        <w:rPr>
          <w:rFonts w:ascii="Times New Roman" w:hAnsi="Times New Roman" w:cs="Times New Roman"/>
          <w:sz w:val="24"/>
          <w:szCs w:val="24"/>
          <w:lang w:val="es-ES"/>
        </w:rPr>
        <w:t xml:space="preserve"> </w:t>
      </w:r>
      <w:r w:rsidR="005F3709" w:rsidRPr="005F3709">
        <w:rPr>
          <w:rFonts w:ascii="Times New Roman" w:hAnsi="Times New Roman" w:cs="Times New Roman"/>
          <w:sz w:val="24"/>
          <w:szCs w:val="24"/>
          <w:lang w:val="es-ES"/>
        </w:rPr>
        <w:t>&amp;</w:t>
      </w:r>
      <w:r w:rsidRPr="005F3709">
        <w:rPr>
          <w:rFonts w:ascii="Times New Roman" w:hAnsi="Times New Roman" w:cs="Times New Roman"/>
          <w:sz w:val="24"/>
          <w:szCs w:val="24"/>
          <w:lang w:val="es-ES"/>
        </w:rPr>
        <w:t xml:space="preserve"> San-Juan</w:t>
      </w:r>
      <w:r w:rsidR="005F3709"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C</w:t>
      </w:r>
      <w:r w:rsidR="005F3709"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(20</w:t>
      </w:r>
      <w:r w:rsidR="005F3709">
        <w:rPr>
          <w:rFonts w:ascii="Times New Roman" w:hAnsi="Times New Roman" w:cs="Times New Roman"/>
          <w:sz w:val="24"/>
          <w:szCs w:val="24"/>
          <w:lang w:val="es-ES"/>
        </w:rPr>
        <w:t>18</w:t>
      </w:r>
      <w:r w:rsidRPr="005F3709">
        <w:rPr>
          <w:rFonts w:ascii="Times New Roman" w:hAnsi="Times New Roman" w:cs="Times New Roman"/>
          <w:sz w:val="24"/>
          <w:szCs w:val="24"/>
          <w:lang w:val="es-ES"/>
        </w:rPr>
        <w:t>)</w:t>
      </w:r>
      <w:r w:rsidR="005F3709" w:rsidRPr="005F3709">
        <w:rPr>
          <w:rFonts w:ascii="Times New Roman" w:hAnsi="Times New Roman" w:cs="Times New Roman"/>
          <w:sz w:val="24"/>
          <w:szCs w:val="24"/>
          <w:lang w:val="es-ES"/>
        </w:rPr>
        <w:t>.</w:t>
      </w:r>
      <w:r w:rsidRPr="005F3709">
        <w:rPr>
          <w:rFonts w:ascii="Times New Roman" w:hAnsi="Times New Roman" w:cs="Times New Roman"/>
          <w:sz w:val="24"/>
          <w:szCs w:val="24"/>
          <w:lang w:val="es-ES"/>
        </w:rPr>
        <w:t xml:space="preserve"> </w:t>
      </w:r>
      <w:r w:rsidRPr="002B6ED5">
        <w:rPr>
          <w:rFonts w:ascii="Times New Roman" w:hAnsi="Times New Roman" w:cs="Times New Roman"/>
          <w:sz w:val="24"/>
          <w:szCs w:val="24"/>
          <w:lang w:val="en-GB"/>
        </w:rPr>
        <w:t xml:space="preserve">Environmental factors in juvenile delinquency: A systematic review of the situational perspectives’ literature. </w:t>
      </w:r>
      <w:r w:rsidRPr="002B6ED5">
        <w:rPr>
          <w:rFonts w:ascii="Times New Roman" w:hAnsi="Times New Roman" w:cs="Times New Roman"/>
          <w:i/>
          <w:iCs/>
          <w:sz w:val="24"/>
          <w:szCs w:val="24"/>
          <w:lang w:val="en-GB"/>
        </w:rPr>
        <w:t>Crime Psychology</w:t>
      </w:r>
      <w:r w:rsidR="005F3709">
        <w:rPr>
          <w:rFonts w:ascii="Times New Roman" w:hAnsi="Times New Roman" w:cs="Times New Roman"/>
          <w:i/>
          <w:iCs/>
          <w:sz w:val="24"/>
          <w:szCs w:val="24"/>
          <w:lang w:val="en-GB"/>
        </w:rPr>
        <w:t xml:space="preserve"> Review, 4</w:t>
      </w:r>
      <w:r w:rsidR="005F3709" w:rsidRPr="005F3709">
        <w:rPr>
          <w:rFonts w:ascii="Times New Roman" w:hAnsi="Times New Roman" w:cs="Times New Roman"/>
          <w:sz w:val="24"/>
          <w:szCs w:val="24"/>
          <w:lang w:val="en-GB"/>
        </w:rPr>
        <w:t>(1),</w:t>
      </w:r>
      <w:r w:rsidR="005F3709">
        <w:rPr>
          <w:rFonts w:ascii="Times New Roman" w:hAnsi="Times New Roman" w:cs="Times New Roman"/>
          <w:sz w:val="24"/>
          <w:szCs w:val="24"/>
          <w:lang w:val="en-GB"/>
        </w:rPr>
        <w:t xml:space="preserve"> 45-71.</w:t>
      </w:r>
      <w:r w:rsidR="005F3709" w:rsidRPr="005F3709">
        <w:rPr>
          <w:rFonts w:ascii="Times New Roman" w:hAnsi="Times New Roman" w:cs="Times New Roman"/>
          <w:sz w:val="24"/>
          <w:szCs w:val="24"/>
          <w:lang w:val="en-GB"/>
        </w:rPr>
        <w:t xml:space="preserve"> https://doi.org/10.1080/23744006.2019.1591693</w:t>
      </w:r>
    </w:p>
    <w:p w14:paraId="496A9279" w14:textId="4C3ADDDF" w:rsidR="0062388B" w:rsidRPr="002B6ED5" w:rsidRDefault="009A6724"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Trivedi-Bateman</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N</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(2021)</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The combined roles of moral emotion and moral rules in explaining acts of violence using a situational action theory perspective. </w:t>
      </w:r>
      <w:r w:rsidRPr="002B6ED5">
        <w:rPr>
          <w:rFonts w:ascii="Times New Roman" w:hAnsi="Times New Roman" w:cs="Times New Roman"/>
          <w:i/>
          <w:iCs/>
          <w:sz w:val="24"/>
          <w:szCs w:val="24"/>
          <w:lang w:val="en-GB"/>
        </w:rPr>
        <w:t>Journal of Interpersonal Violence</w:t>
      </w:r>
      <w:r w:rsidRPr="005F3709">
        <w:rPr>
          <w:rFonts w:ascii="Times New Roman" w:hAnsi="Times New Roman" w:cs="Times New Roman"/>
          <w:i/>
          <w:iCs/>
          <w:sz w:val="24"/>
          <w:szCs w:val="24"/>
          <w:lang w:val="en-GB"/>
        </w:rPr>
        <w:t>, 36</w:t>
      </w:r>
      <w:r w:rsidRPr="002B6ED5">
        <w:rPr>
          <w:rFonts w:ascii="Times New Roman" w:hAnsi="Times New Roman" w:cs="Times New Roman"/>
          <w:sz w:val="24"/>
          <w:szCs w:val="24"/>
          <w:lang w:val="en-GB"/>
        </w:rPr>
        <w:t>(17</w:t>
      </w:r>
      <w:r w:rsidR="0095385A"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18)</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8715</w:t>
      </w:r>
      <w:r w:rsidR="0095385A"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8740.</w:t>
      </w:r>
      <w:r w:rsidR="005F3709">
        <w:rPr>
          <w:rFonts w:ascii="Times New Roman" w:hAnsi="Times New Roman" w:cs="Times New Roman"/>
          <w:sz w:val="24"/>
          <w:szCs w:val="24"/>
          <w:lang w:val="en-GB"/>
        </w:rPr>
        <w:t xml:space="preserve"> </w:t>
      </w:r>
      <w:r w:rsidR="005F3709" w:rsidRPr="005F3709">
        <w:rPr>
          <w:rFonts w:ascii="Times New Roman" w:hAnsi="Times New Roman" w:cs="Times New Roman"/>
          <w:sz w:val="24"/>
          <w:szCs w:val="24"/>
          <w:lang w:val="en-GB"/>
        </w:rPr>
        <w:t>https://doi.org/10.1177/0886260519852634</w:t>
      </w:r>
    </w:p>
    <w:p w14:paraId="4DA0326D" w14:textId="4AAA71B0" w:rsidR="00BF227E" w:rsidRDefault="00BF227E"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Turanovic</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J</w:t>
      </w:r>
      <w:r w:rsidR="005F3709">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J</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(2022)</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Exposure to violence and victimization: Reflections on 25 years of research from the national longitudinal study of adolescent to adult health. </w:t>
      </w:r>
      <w:r w:rsidRPr="002B6ED5">
        <w:rPr>
          <w:rFonts w:ascii="Times New Roman" w:hAnsi="Times New Roman" w:cs="Times New Roman"/>
          <w:i/>
          <w:iCs/>
          <w:sz w:val="24"/>
          <w:szCs w:val="24"/>
          <w:lang w:val="en-GB"/>
        </w:rPr>
        <w:t>Journal of Adolescent Health</w:t>
      </w:r>
      <w:r w:rsidRPr="005F3709">
        <w:rPr>
          <w:rFonts w:ascii="Times New Roman" w:hAnsi="Times New Roman" w:cs="Times New Roman"/>
          <w:i/>
          <w:iCs/>
          <w:sz w:val="24"/>
          <w:szCs w:val="24"/>
          <w:lang w:val="en-GB"/>
        </w:rPr>
        <w:t>, 71</w:t>
      </w:r>
      <w:r w:rsidRPr="002B6ED5">
        <w:rPr>
          <w:rFonts w:ascii="Times New Roman" w:hAnsi="Times New Roman" w:cs="Times New Roman"/>
          <w:sz w:val="24"/>
          <w:szCs w:val="24"/>
          <w:lang w:val="en-GB"/>
        </w:rPr>
        <w:t>(6)</w:t>
      </w:r>
      <w:r w:rsidR="005F3709">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S14–S23.</w:t>
      </w:r>
      <w:r w:rsidR="005F3709">
        <w:rPr>
          <w:rFonts w:ascii="Times New Roman" w:hAnsi="Times New Roman" w:cs="Times New Roman"/>
          <w:sz w:val="24"/>
          <w:szCs w:val="24"/>
          <w:lang w:val="en-GB"/>
        </w:rPr>
        <w:t xml:space="preserve"> </w:t>
      </w:r>
      <w:r w:rsidR="005F3709" w:rsidRPr="005F3709">
        <w:rPr>
          <w:rFonts w:ascii="Times New Roman" w:hAnsi="Times New Roman" w:cs="Times New Roman"/>
          <w:sz w:val="24"/>
          <w:szCs w:val="24"/>
          <w:lang w:val="en-GB"/>
        </w:rPr>
        <w:t>https://doi.org/10.1016/j.jadohealth.2022.08.015</w:t>
      </w:r>
    </w:p>
    <w:p w14:paraId="25563924" w14:textId="2555C8FC" w:rsidR="00105CE7" w:rsidRPr="002B6ED5" w:rsidRDefault="00105CE7"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D93EC8">
        <w:rPr>
          <w:rFonts w:ascii="Times New Roman" w:hAnsi="Times New Roman" w:cs="Times New Roman"/>
          <w:sz w:val="24"/>
          <w:szCs w:val="24"/>
          <w:lang w:val="en-GB"/>
        </w:rPr>
        <w:t>Turanovic</w:t>
      </w:r>
      <w:r w:rsidR="00D93EC8">
        <w:rPr>
          <w:rFonts w:ascii="Times New Roman" w:hAnsi="Times New Roman" w:cs="Times New Roman"/>
          <w:sz w:val="24"/>
          <w:szCs w:val="24"/>
          <w:lang w:val="en-GB"/>
        </w:rPr>
        <w:t>,</w:t>
      </w:r>
      <w:r w:rsidRPr="00D93EC8">
        <w:rPr>
          <w:rFonts w:ascii="Times New Roman" w:hAnsi="Times New Roman" w:cs="Times New Roman"/>
          <w:sz w:val="24"/>
          <w:szCs w:val="24"/>
          <w:lang w:val="en-GB"/>
        </w:rPr>
        <w:t xml:space="preserve"> J</w:t>
      </w:r>
      <w:r w:rsidR="00D93EC8">
        <w:rPr>
          <w:rFonts w:ascii="Times New Roman" w:hAnsi="Times New Roman" w:cs="Times New Roman"/>
          <w:sz w:val="24"/>
          <w:szCs w:val="24"/>
          <w:lang w:val="en-GB"/>
        </w:rPr>
        <w:t xml:space="preserve">. </w:t>
      </w:r>
      <w:r w:rsidRPr="00D93EC8">
        <w:rPr>
          <w:rFonts w:ascii="Times New Roman" w:hAnsi="Times New Roman" w:cs="Times New Roman"/>
          <w:sz w:val="24"/>
          <w:szCs w:val="24"/>
          <w:lang w:val="en-GB"/>
        </w:rPr>
        <w:t>J</w:t>
      </w:r>
      <w:r w:rsidR="00D93EC8">
        <w:rPr>
          <w:rFonts w:ascii="Times New Roman" w:hAnsi="Times New Roman" w:cs="Times New Roman"/>
          <w:sz w:val="24"/>
          <w:szCs w:val="24"/>
          <w:lang w:val="en-GB"/>
        </w:rPr>
        <w:t>., &amp;</w:t>
      </w:r>
      <w:r w:rsidRPr="00D93EC8">
        <w:rPr>
          <w:rFonts w:ascii="Times New Roman" w:hAnsi="Times New Roman" w:cs="Times New Roman"/>
          <w:sz w:val="24"/>
          <w:szCs w:val="24"/>
          <w:lang w:val="en-GB"/>
        </w:rPr>
        <w:t xml:space="preserve"> Pratt</w:t>
      </w:r>
      <w:r w:rsidR="00D93EC8">
        <w:rPr>
          <w:rFonts w:ascii="Times New Roman" w:hAnsi="Times New Roman" w:cs="Times New Roman"/>
          <w:sz w:val="24"/>
          <w:szCs w:val="24"/>
          <w:lang w:val="en-GB"/>
        </w:rPr>
        <w:t>,</w:t>
      </w:r>
      <w:r w:rsidRPr="00D93EC8">
        <w:rPr>
          <w:rFonts w:ascii="Times New Roman" w:hAnsi="Times New Roman" w:cs="Times New Roman"/>
          <w:sz w:val="24"/>
          <w:szCs w:val="24"/>
          <w:lang w:val="en-GB"/>
        </w:rPr>
        <w:t xml:space="preserve"> T</w:t>
      </w:r>
      <w:r w:rsidR="00D93EC8">
        <w:rPr>
          <w:rFonts w:ascii="Times New Roman" w:hAnsi="Times New Roman" w:cs="Times New Roman"/>
          <w:sz w:val="24"/>
          <w:szCs w:val="24"/>
          <w:lang w:val="en-GB"/>
        </w:rPr>
        <w:t xml:space="preserve">. </w:t>
      </w:r>
      <w:r w:rsidRPr="00D93EC8">
        <w:rPr>
          <w:rFonts w:ascii="Times New Roman" w:hAnsi="Times New Roman" w:cs="Times New Roman"/>
          <w:sz w:val="24"/>
          <w:szCs w:val="24"/>
          <w:lang w:val="en-GB"/>
        </w:rPr>
        <w:t>C</w:t>
      </w:r>
      <w:r w:rsidR="00D93EC8">
        <w:rPr>
          <w:rFonts w:ascii="Times New Roman" w:hAnsi="Times New Roman" w:cs="Times New Roman"/>
          <w:sz w:val="24"/>
          <w:szCs w:val="24"/>
          <w:lang w:val="en-GB"/>
        </w:rPr>
        <w:t>.</w:t>
      </w:r>
      <w:r w:rsidRPr="00D93EC8">
        <w:rPr>
          <w:rFonts w:ascii="Times New Roman" w:hAnsi="Times New Roman" w:cs="Times New Roman"/>
          <w:sz w:val="24"/>
          <w:szCs w:val="24"/>
          <w:lang w:val="en-GB"/>
        </w:rPr>
        <w:t xml:space="preserve"> (2014)</w:t>
      </w:r>
      <w:r w:rsidR="00D93EC8">
        <w:rPr>
          <w:rFonts w:ascii="Times New Roman" w:hAnsi="Times New Roman" w:cs="Times New Roman"/>
          <w:sz w:val="24"/>
          <w:szCs w:val="24"/>
          <w:lang w:val="en-GB"/>
        </w:rPr>
        <w:t>.</w:t>
      </w:r>
      <w:r w:rsidRPr="00D93EC8">
        <w:rPr>
          <w:rFonts w:ascii="Times New Roman" w:hAnsi="Times New Roman" w:cs="Times New Roman"/>
          <w:sz w:val="24"/>
          <w:szCs w:val="24"/>
          <w:lang w:val="en-GB"/>
        </w:rPr>
        <w:t xml:space="preserve"> “Can’t stop, won’t stop”: Self-control, risky lifestyles, and repeat victimization. </w:t>
      </w:r>
      <w:r w:rsidRPr="00D93EC8">
        <w:rPr>
          <w:rFonts w:ascii="Times New Roman" w:hAnsi="Times New Roman" w:cs="Times New Roman"/>
          <w:i/>
          <w:iCs/>
          <w:sz w:val="24"/>
          <w:szCs w:val="24"/>
          <w:lang w:val="en-GB"/>
        </w:rPr>
        <w:t>Journal of Quantitative Criminology, 30</w:t>
      </w:r>
      <w:r w:rsidR="00D93EC8">
        <w:rPr>
          <w:rFonts w:ascii="Times New Roman" w:hAnsi="Times New Roman" w:cs="Times New Roman"/>
          <w:sz w:val="24"/>
          <w:szCs w:val="24"/>
          <w:lang w:val="en-GB"/>
        </w:rPr>
        <w:t>,</w:t>
      </w:r>
      <w:r w:rsidRPr="00D93EC8">
        <w:rPr>
          <w:rFonts w:ascii="Times New Roman" w:hAnsi="Times New Roman" w:cs="Times New Roman"/>
          <w:sz w:val="24"/>
          <w:szCs w:val="24"/>
          <w:lang w:val="en-GB"/>
        </w:rPr>
        <w:t xml:space="preserve"> 29–56.</w:t>
      </w:r>
      <w:r w:rsidR="00D93EC8">
        <w:rPr>
          <w:rFonts w:ascii="Times New Roman" w:hAnsi="Times New Roman" w:cs="Times New Roman"/>
          <w:sz w:val="24"/>
          <w:szCs w:val="24"/>
          <w:lang w:val="en-GB"/>
        </w:rPr>
        <w:t xml:space="preserve"> </w:t>
      </w:r>
      <w:r w:rsidR="00D93EC8" w:rsidRPr="00D93EC8">
        <w:rPr>
          <w:rFonts w:ascii="Times New Roman" w:hAnsi="Times New Roman" w:cs="Times New Roman"/>
          <w:sz w:val="24"/>
          <w:szCs w:val="24"/>
          <w:lang w:val="en-GB"/>
        </w:rPr>
        <w:t>https://doi.org/10.1007/s10940-012-9188-4</w:t>
      </w:r>
    </w:p>
    <w:p w14:paraId="6D8139E6" w14:textId="73A2CA38" w:rsidR="005D1073" w:rsidRPr="002B6ED5" w:rsidRDefault="0062388B"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 xml:space="preserve">United Nations Children Fund (UNICEF) (2012) </w:t>
      </w:r>
      <w:r w:rsidRPr="002B6ED5">
        <w:rPr>
          <w:rFonts w:ascii="Times New Roman" w:hAnsi="Times New Roman" w:cs="Times New Roman"/>
          <w:i/>
          <w:iCs/>
          <w:sz w:val="24"/>
          <w:szCs w:val="24"/>
          <w:lang w:val="en-GB"/>
        </w:rPr>
        <w:t>Ethical principles, dilemmas and risks in collecting data on violence against children: A review of available literature</w:t>
      </w:r>
      <w:r w:rsidRPr="002B6ED5">
        <w:rPr>
          <w:rFonts w:ascii="Times New Roman" w:hAnsi="Times New Roman" w:cs="Times New Roman"/>
          <w:sz w:val="24"/>
          <w:szCs w:val="24"/>
          <w:lang w:val="en-GB"/>
        </w:rPr>
        <w:t>. UNICEF, Statistics and Monitoring Section, Division of Policy and Strategy.</w:t>
      </w:r>
      <w:r w:rsidR="005D1073" w:rsidRPr="002B6ED5">
        <w:rPr>
          <w:rFonts w:ascii="Times New Roman" w:hAnsi="Times New Roman" w:cs="Times New Roman"/>
          <w:sz w:val="24"/>
          <w:szCs w:val="24"/>
          <w:lang w:val="en-GB"/>
        </w:rPr>
        <w:t xml:space="preserve"> Retrieved from </w:t>
      </w:r>
      <w:hyperlink r:id="rId15" w:history="1">
        <w:r w:rsidR="005D1073" w:rsidRPr="002B6ED5">
          <w:rPr>
            <w:rStyle w:val="Hipervnculo"/>
            <w:rFonts w:ascii="Times New Roman" w:hAnsi="Times New Roman" w:cs="Times New Roman"/>
            <w:sz w:val="24"/>
            <w:szCs w:val="24"/>
            <w:lang w:val="en-GB"/>
          </w:rPr>
          <w:t>https://data.unicef.org/resources/ethical-dilemmas-risks-collecting-data-violence-children-findings-work-cp-merg-technical-working-group-violence-children/</w:t>
        </w:r>
      </w:hyperlink>
    </w:p>
    <w:p w14:paraId="122792B4" w14:textId="1476C197" w:rsidR="00033E02" w:rsidRDefault="00E82187" w:rsidP="00033E02">
      <w:pPr>
        <w:autoSpaceDE w:val="0"/>
        <w:autoSpaceDN w:val="0"/>
        <w:adjustRightInd w:val="0"/>
        <w:spacing w:after="0" w:line="480" w:lineRule="auto"/>
        <w:ind w:left="567" w:hanging="567"/>
        <w:rPr>
          <w:rFonts w:ascii="Times New Roman" w:hAnsi="Times New Roman" w:cs="Times New Roman"/>
          <w:sz w:val="24"/>
          <w:szCs w:val="24"/>
          <w:lang w:val="en-GB"/>
        </w:rPr>
      </w:pPr>
      <w:r w:rsidRPr="002B6ED5">
        <w:rPr>
          <w:rFonts w:ascii="Times New Roman" w:hAnsi="Times New Roman" w:cs="Times New Roman"/>
          <w:sz w:val="24"/>
          <w:szCs w:val="24"/>
          <w:lang w:val="en-GB"/>
        </w:rPr>
        <w:t>Uysal</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B</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Stemmler</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M</w:t>
      </w:r>
      <w:r w:rsidR="00D93EC8">
        <w:rPr>
          <w:rFonts w:ascii="Times New Roman" w:hAnsi="Times New Roman" w:cs="Times New Roman"/>
          <w:sz w:val="24"/>
          <w:szCs w:val="24"/>
          <w:lang w:val="en-GB"/>
        </w:rPr>
        <w:t>., &amp;</w:t>
      </w:r>
      <w:r w:rsidRPr="002B6ED5">
        <w:rPr>
          <w:rFonts w:ascii="Times New Roman" w:hAnsi="Times New Roman" w:cs="Times New Roman"/>
          <w:sz w:val="24"/>
          <w:szCs w:val="24"/>
          <w:lang w:val="en-GB"/>
        </w:rPr>
        <w:t xml:space="preserve"> Weiss</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M</w:t>
      </w:r>
      <w:r w:rsidR="00D93EC8">
        <w:rPr>
          <w:rFonts w:ascii="Times New Roman" w:hAnsi="Times New Roman" w:cs="Times New Roman"/>
          <w:sz w:val="24"/>
          <w:szCs w:val="24"/>
          <w:lang w:val="en-GB"/>
        </w:rPr>
        <w:t xml:space="preserve">. </w:t>
      </w:r>
      <w:r w:rsidRPr="002B6ED5">
        <w:rPr>
          <w:rFonts w:ascii="Times New Roman" w:hAnsi="Times New Roman" w:cs="Times New Roman"/>
          <w:sz w:val="24"/>
          <w:szCs w:val="24"/>
          <w:lang w:val="en-GB"/>
        </w:rPr>
        <w:t>(2019)</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Antisocial behaviour and violent delinquency among boys with a migration background: A German panel study. </w:t>
      </w:r>
      <w:r w:rsidRPr="002B6ED5">
        <w:rPr>
          <w:rFonts w:ascii="Times New Roman" w:hAnsi="Times New Roman" w:cs="Times New Roman"/>
          <w:i/>
          <w:iCs/>
          <w:sz w:val="24"/>
          <w:szCs w:val="24"/>
          <w:lang w:val="en-GB"/>
        </w:rPr>
        <w:t>International Journal of Developmental Science</w:t>
      </w:r>
      <w:r w:rsidRPr="00D93EC8">
        <w:rPr>
          <w:rFonts w:ascii="Times New Roman" w:hAnsi="Times New Roman" w:cs="Times New Roman"/>
          <w:i/>
          <w:iCs/>
          <w:sz w:val="24"/>
          <w:szCs w:val="24"/>
          <w:lang w:val="en-GB"/>
        </w:rPr>
        <w:t>, 13</w:t>
      </w:r>
      <w:r w:rsidRPr="002B6ED5">
        <w:rPr>
          <w:rFonts w:ascii="Times New Roman" w:hAnsi="Times New Roman" w:cs="Times New Roman"/>
          <w:sz w:val="24"/>
          <w:szCs w:val="24"/>
          <w:lang w:val="en-GB"/>
        </w:rPr>
        <w:t>(3</w:t>
      </w:r>
      <w:r w:rsidR="00DF6532"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4)</w:t>
      </w:r>
      <w:r w:rsidR="00D93EC8">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97</w:t>
      </w:r>
      <w:r w:rsidR="00DF6532" w:rsidRPr="002B6ED5">
        <w:rPr>
          <w:rFonts w:ascii="Times New Roman" w:hAnsi="Times New Roman" w:cs="Times New Roman"/>
          <w:sz w:val="24"/>
          <w:szCs w:val="24"/>
          <w:lang w:val="en-GB"/>
        </w:rPr>
        <w:t>–</w:t>
      </w:r>
      <w:r w:rsidRPr="002B6ED5">
        <w:rPr>
          <w:rFonts w:ascii="Times New Roman" w:hAnsi="Times New Roman" w:cs="Times New Roman"/>
          <w:sz w:val="24"/>
          <w:szCs w:val="24"/>
          <w:lang w:val="en-GB"/>
        </w:rPr>
        <w:t>108.</w:t>
      </w:r>
      <w:r w:rsidR="00D93EC8">
        <w:rPr>
          <w:rFonts w:ascii="Times New Roman" w:hAnsi="Times New Roman" w:cs="Times New Roman"/>
          <w:sz w:val="24"/>
          <w:szCs w:val="24"/>
          <w:lang w:val="en-GB"/>
        </w:rPr>
        <w:t xml:space="preserve"> </w:t>
      </w:r>
      <w:r w:rsidR="00D93EC8" w:rsidRPr="00D93EC8">
        <w:rPr>
          <w:rFonts w:ascii="Times New Roman" w:hAnsi="Times New Roman" w:cs="Times New Roman"/>
          <w:sz w:val="24"/>
          <w:szCs w:val="24"/>
          <w:lang w:val="en-GB"/>
        </w:rPr>
        <w:t>https://doi.org/10.3233/DEV-190272</w:t>
      </w:r>
    </w:p>
    <w:p w14:paraId="51B2FA81" w14:textId="0B9F8CC4" w:rsidR="00033E02" w:rsidRPr="00033E02" w:rsidRDefault="00033E02" w:rsidP="00033E02">
      <w:pPr>
        <w:autoSpaceDE w:val="0"/>
        <w:autoSpaceDN w:val="0"/>
        <w:adjustRightInd w:val="0"/>
        <w:spacing w:after="0" w:line="480" w:lineRule="auto"/>
        <w:ind w:left="567" w:hanging="567"/>
        <w:rPr>
          <w:rFonts w:ascii="Times New Roman" w:hAnsi="Times New Roman" w:cs="Times New Roman"/>
          <w:sz w:val="24"/>
          <w:szCs w:val="24"/>
          <w:lang w:val="en-GB"/>
        </w:rPr>
      </w:pPr>
      <w:r w:rsidRPr="00033E02">
        <w:rPr>
          <w:rFonts w:ascii="Times New Roman" w:hAnsi="Times New Roman" w:cs="Times New Roman"/>
          <w:sz w:val="24"/>
          <w:szCs w:val="24"/>
          <w:lang w:val="en-GB"/>
        </w:rPr>
        <w:t xml:space="preserve">van Gelder, J. L., Averdijk, M., Eisner, M., &amp; Ribaud, D. (2015). Unpacking the victim-offender overlap: On role differentiation and socio-psychological characteristics. </w:t>
      </w:r>
      <w:r w:rsidRPr="00033E02">
        <w:rPr>
          <w:rFonts w:ascii="Times New Roman" w:hAnsi="Times New Roman" w:cs="Times New Roman"/>
          <w:i/>
          <w:iCs/>
          <w:sz w:val="24"/>
          <w:szCs w:val="24"/>
          <w:lang w:val="en-GB"/>
        </w:rPr>
        <w:t>Journal of Quantitative Criminology, 31</w:t>
      </w:r>
      <w:r w:rsidRPr="00033E02">
        <w:rPr>
          <w:rFonts w:ascii="Times New Roman" w:hAnsi="Times New Roman" w:cs="Times New Roman"/>
          <w:sz w:val="24"/>
          <w:szCs w:val="24"/>
          <w:lang w:val="en-GB"/>
        </w:rPr>
        <w:t>(4), 653-675.</w:t>
      </w:r>
      <w:r>
        <w:rPr>
          <w:rFonts w:ascii="Times New Roman" w:hAnsi="Times New Roman" w:cs="Times New Roman"/>
          <w:sz w:val="24"/>
          <w:szCs w:val="24"/>
          <w:lang w:val="en-GB"/>
        </w:rPr>
        <w:t xml:space="preserve"> </w:t>
      </w:r>
      <w:r w:rsidRPr="00033E02">
        <w:rPr>
          <w:rFonts w:ascii="Times New Roman" w:hAnsi="Times New Roman" w:cs="Times New Roman"/>
          <w:sz w:val="24"/>
          <w:szCs w:val="24"/>
          <w:lang w:val="en-GB"/>
        </w:rPr>
        <w:t>https://doi.org/10.1007/s10940-014-9244-3</w:t>
      </w:r>
    </w:p>
    <w:p w14:paraId="343F2129" w14:textId="5DA45787" w:rsidR="00127F1E" w:rsidRDefault="00127F1E"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127F1E">
        <w:rPr>
          <w:rFonts w:ascii="Times New Roman" w:hAnsi="Times New Roman" w:cs="Times New Roman"/>
          <w:sz w:val="24"/>
          <w:szCs w:val="24"/>
          <w:lang w:val="en-GB"/>
        </w:rPr>
        <w:lastRenderedPageBreak/>
        <w:t xml:space="preserve">Walker, H. E., Freud, J. S., Ellis, R. A., Fraine, S. M., &amp; Wilson, L. C. (2019). The prevalence of sexual revictimization: A meta-analytic review. </w:t>
      </w:r>
      <w:r w:rsidRPr="00127F1E">
        <w:rPr>
          <w:rFonts w:ascii="Times New Roman" w:hAnsi="Times New Roman" w:cs="Times New Roman"/>
          <w:i/>
          <w:iCs/>
          <w:sz w:val="24"/>
          <w:szCs w:val="24"/>
          <w:lang w:val="en-GB"/>
        </w:rPr>
        <w:t>Trauma, Violence, &amp; Abuse, 20</w:t>
      </w:r>
      <w:r w:rsidRPr="00127F1E">
        <w:rPr>
          <w:rFonts w:ascii="Times New Roman" w:hAnsi="Times New Roman" w:cs="Times New Roman"/>
          <w:sz w:val="24"/>
          <w:szCs w:val="24"/>
          <w:lang w:val="en-GB"/>
        </w:rPr>
        <w:t>(1), 67</w:t>
      </w:r>
      <w:r w:rsidRPr="002B6ED5">
        <w:rPr>
          <w:rFonts w:ascii="Times New Roman" w:hAnsi="Times New Roman" w:cs="Times New Roman"/>
          <w:sz w:val="24"/>
          <w:szCs w:val="24"/>
          <w:lang w:val="en-GB"/>
        </w:rPr>
        <w:t>–</w:t>
      </w:r>
      <w:r w:rsidRPr="00127F1E">
        <w:rPr>
          <w:rFonts w:ascii="Times New Roman" w:hAnsi="Times New Roman" w:cs="Times New Roman"/>
          <w:sz w:val="24"/>
          <w:szCs w:val="24"/>
          <w:lang w:val="en-GB"/>
        </w:rPr>
        <w:t>80.</w:t>
      </w:r>
      <w:r>
        <w:rPr>
          <w:rFonts w:ascii="Times New Roman" w:hAnsi="Times New Roman" w:cs="Times New Roman"/>
          <w:sz w:val="24"/>
          <w:szCs w:val="24"/>
          <w:lang w:val="en-GB"/>
        </w:rPr>
        <w:t xml:space="preserve"> </w:t>
      </w:r>
      <w:r w:rsidRPr="00127F1E">
        <w:rPr>
          <w:rFonts w:ascii="Times New Roman" w:hAnsi="Times New Roman" w:cs="Times New Roman"/>
          <w:sz w:val="24"/>
          <w:szCs w:val="24"/>
          <w:lang w:val="en-GB"/>
        </w:rPr>
        <w:t>https://doi.org/10.1177/1524838017692364</w:t>
      </w:r>
    </w:p>
    <w:p w14:paraId="0976DAE3" w14:textId="57AD73C5" w:rsidR="008364CB" w:rsidRDefault="008364CB"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8364CB">
        <w:rPr>
          <w:rFonts w:ascii="Times New Roman" w:hAnsi="Times New Roman" w:cs="Times New Roman"/>
          <w:sz w:val="24"/>
          <w:szCs w:val="24"/>
          <w:lang w:val="en-GB"/>
        </w:rPr>
        <w:t xml:space="preserve">Walters, G. D. (2022). Conscience and delinquency: A developmentally informed meta-analysis. </w:t>
      </w:r>
      <w:r w:rsidRPr="008364CB">
        <w:rPr>
          <w:rFonts w:ascii="Times New Roman" w:hAnsi="Times New Roman" w:cs="Times New Roman"/>
          <w:i/>
          <w:iCs/>
          <w:sz w:val="24"/>
          <w:szCs w:val="24"/>
          <w:lang w:val="en-GB"/>
        </w:rPr>
        <w:t>Developmental Review, 65</w:t>
      </w:r>
      <w:r w:rsidRPr="008364CB">
        <w:rPr>
          <w:rFonts w:ascii="Times New Roman" w:hAnsi="Times New Roman" w:cs="Times New Roman"/>
          <w:sz w:val="24"/>
          <w:szCs w:val="24"/>
          <w:lang w:val="en-GB"/>
        </w:rPr>
        <w:t>, 101026.</w:t>
      </w:r>
      <w:r w:rsidR="00127F1E">
        <w:rPr>
          <w:rFonts w:ascii="Times New Roman" w:hAnsi="Times New Roman" w:cs="Times New Roman"/>
          <w:sz w:val="24"/>
          <w:szCs w:val="24"/>
          <w:lang w:val="en-GB"/>
        </w:rPr>
        <w:t xml:space="preserve"> </w:t>
      </w:r>
      <w:r w:rsidR="00127F1E" w:rsidRPr="00127F1E">
        <w:rPr>
          <w:rFonts w:ascii="Times New Roman" w:hAnsi="Times New Roman" w:cs="Times New Roman"/>
          <w:sz w:val="24"/>
          <w:szCs w:val="24"/>
          <w:lang w:val="en-GB"/>
        </w:rPr>
        <w:t>https://doi.org/10.1016/j.dr.2022.101026</w:t>
      </w:r>
    </w:p>
    <w:p w14:paraId="1581B3F1" w14:textId="2481250B" w:rsidR="00C460F6" w:rsidRDefault="00C460F6"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 xml:space="preserve">Wemmers, J. A., Cyr, K., Chamberland, C., Lessard, G., Collin-Vézina, D., &amp; Clement, M. E. (2018). From victimization to criminalization: General strain theory and the relationship between poly-victimization and delinquency. </w:t>
      </w:r>
      <w:r w:rsidRPr="00C460F6">
        <w:rPr>
          <w:rFonts w:ascii="Times New Roman" w:hAnsi="Times New Roman" w:cs="Times New Roman"/>
          <w:i/>
          <w:iCs/>
          <w:sz w:val="24"/>
          <w:szCs w:val="24"/>
          <w:lang w:val="en-GB"/>
        </w:rPr>
        <w:t>Victims &amp; Offenders, 13</w:t>
      </w:r>
      <w:r w:rsidRPr="00C460F6">
        <w:rPr>
          <w:rFonts w:ascii="Times New Roman" w:hAnsi="Times New Roman" w:cs="Times New Roman"/>
          <w:sz w:val="24"/>
          <w:szCs w:val="24"/>
          <w:lang w:val="en-GB"/>
        </w:rPr>
        <w:t>(4), 542</w:t>
      </w:r>
      <w:r w:rsidRPr="002B6ED5">
        <w:rPr>
          <w:rFonts w:ascii="Times New Roman" w:hAnsi="Times New Roman" w:cs="Times New Roman"/>
          <w:sz w:val="24"/>
          <w:szCs w:val="24"/>
          <w:lang w:val="en-GB"/>
        </w:rPr>
        <w:t>–</w:t>
      </w:r>
      <w:r w:rsidRPr="00C460F6">
        <w:rPr>
          <w:rFonts w:ascii="Times New Roman" w:hAnsi="Times New Roman" w:cs="Times New Roman"/>
          <w:sz w:val="24"/>
          <w:szCs w:val="24"/>
          <w:lang w:val="en-GB"/>
        </w:rPr>
        <w:t>557.</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https://doi.org/10.1080/15564886.2017.1383958</w:t>
      </w:r>
    </w:p>
    <w:p w14:paraId="7489D58D" w14:textId="63F3A805" w:rsidR="00C460F6" w:rsidRDefault="00C460F6" w:rsidP="00C51C3F">
      <w:pPr>
        <w:autoSpaceDE w:val="0"/>
        <w:autoSpaceDN w:val="0"/>
        <w:adjustRightInd w:val="0"/>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 xml:space="preserve">Whiffen, V. E., &amp; MacIntosh, H. B. (2005). Mediators of the link between childhood sexual abuse and emotional distress: A critical review. </w:t>
      </w:r>
      <w:r w:rsidRPr="00C460F6">
        <w:rPr>
          <w:rFonts w:ascii="Times New Roman" w:hAnsi="Times New Roman" w:cs="Times New Roman"/>
          <w:i/>
          <w:iCs/>
          <w:sz w:val="24"/>
          <w:szCs w:val="24"/>
          <w:lang w:val="en-GB"/>
        </w:rPr>
        <w:t>Trauma, Violence, &amp; Abuse, 6</w:t>
      </w:r>
      <w:r w:rsidRPr="00C460F6">
        <w:rPr>
          <w:rFonts w:ascii="Times New Roman" w:hAnsi="Times New Roman" w:cs="Times New Roman"/>
          <w:sz w:val="24"/>
          <w:szCs w:val="24"/>
          <w:lang w:val="en-GB"/>
        </w:rPr>
        <w:t>(1), 24</w:t>
      </w:r>
      <w:r w:rsidRPr="002B6ED5">
        <w:rPr>
          <w:rFonts w:ascii="Times New Roman" w:hAnsi="Times New Roman" w:cs="Times New Roman"/>
          <w:sz w:val="24"/>
          <w:szCs w:val="24"/>
          <w:lang w:val="en-GB"/>
        </w:rPr>
        <w:t>–</w:t>
      </w:r>
      <w:r w:rsidRPr="00C460F6">
        <w:rPr>
          <w:rFonts w:ascii="Times New Roman" w:hAnsi="Times New Roman" w:cs="Times New Roman"/>
          <w:sz w:val="24"/>
          <w:szCs w:val="24"/>
          <w:lang w:val="en-GB"/>
        </w:rPr>
        <w:t>39.</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https://doi.org/10.1177/1524838004272543</w:t>
      </w:r>
    </w:p>
    <w:p w14:paraId="11DFC9ED" w14:textId="070C0E36" w:rsidR="0062388B" w:rsidRPr="00374C5E" w:rsidRDefault="0062388B" w:rsidP="00C51C3F">
      <w:pPr>
        <w:autoSpaceDE w:val="0"/>
        <w:autoSpaceDN w:val="0"/>
        <w:adjustRightInd w:val="0"/>
        <w:spacing w:after="0" w:line="480" w:lineRule="auto"/>
        <w:ind w:left="567" w:hanging="567"/>
        <w:rPr>
          <w:rFonts w:ascii="Times New Roman" w:hAnsi="Times New Roman" w:cs="Times New Roman"/>
          <w:sz w:val="24"/>
          <w:szCs w:val="24"/>
          <w:lang w:val="es-ES"/>
        </w:rPr>
      </w:pPr>
      <w:r w:rsidRPr="002B6ED5">
        <w:rPr>
          <w:rFonts w:ascii="Times New Roman" w:hAnsi="Times New Roman" w:cs="Times New Roman"/>
          <w:sz w:val="24"/>
          <w:szCs w:val="24"/>
          <w:lang w:val="en-GB"/>
        </w:rPr>
        <w:t>World Medical Association</w:t>
      </w:r>
      <w:r w:rsidR="00BB0A44" w:rsidRPr="002B6ED5">
        <w:rPr>
          <w:rFonts w:ascii="Times New Roman" w:hAnsi="Times New Roman" w:cs="Times New Roman"/>
          <w:sz w:val="24"/>
          <w:szCs w:val="24"/>
          <w:lang w:val="en-GB"/>
        </w:rPr>
        <w:t xml:space="preserve"> (WMA)</w:t>
      </w:r>
      <w:r w:rsidR="00C460F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(2013)</w:t>
      </w:r>
      <w:r w:rsidR="00C460F6">
        <w:rPr>
          <w:rFonts w:ascii="Times New Roman" w:hAnsi="Times New Roman" w:cs="Times New Roman"/>
          <w:sz w:val="24"/>
          <w:szCs w:val="24"/>
          <w:lang w:val="en-GB"/>
        </w:rPr>
        <w:t>.</w:t>
      </w:r>
      <w:r w:rsidRPr="002B6ED5">
        <w:rPr>
          <w:rFonts w:ascii="Times New Roman" w:hAnsi="Times New Roman" w:cs="Times New Roman"/>
          <w:sz w:val="24"/>
          <w:szCs w:val="24"/>
          <w:lang w:val="en-GB"/>
        </w:rPr>
        <w:t xml:space="preserve"> World Medical Association Declaration of Helsinki: </w:t>
      </w:r>
      <w:r w:rsidR="00674F55">
        <w:rPr>
          <w:rFonts w:ascii="Times New Roman" w:hAnsi="Times New Roman" w:cs="Times New Roman"/>
          <w:sz w:val="24"/>
          <w:szCs w:val="24"/>
          <w:lang w:val="en-GB"/>
        </w:rPr>
        <w:t>E</w:t>
      </w:r>
      <w:r w:rsidRPr="002B6ED5">
        <w:rPr>
          <w:rFonts w:ascii="Times New Roman" w:hAnsi="Times New Roman" w:cs="Times New Roman"/>
          <w:sz w:val="24"/>
          <w:szCs w:val="24"/>
          <w:lang w:val="en-GB"/>
        </w:rPr>
        <w:t>thical principles for medical research involving human subjects</w:t>
      </w:r>
      <w:r w:rsidRPr="002B6ED5">
        <w:rPr>
          <w:rFonts w:ascii="Times New Roman" w:hAnsi="Times New Roman" w:cs="Times New Roman"/>
          <w:i/>
          <w:iCs/>
          <w:sz w:val="24"/>
          <w:szCs w:val="24"/>
          <w:lang w:val="en-GB"/>
        </w:rPr>
        <w:t xml:space="preserve">. </w:t>
      </w:r>
      <w:r w:rsidR="00AC54A4" w:rsidRPr="00374C5E">
        <w:rPr>
          <w:rFonts w:ascii="Times New Roman" w:hAnsi="Times New Roman" w:cs="Times New Roman"/>
          <w:i/>
          <w:iCs/>
          <w:sz w:val="24"/>
          <w:szCs w:val="24"/>
          <w:lang w:val="es-ES"/>
        </w:rPr>
        <w:t>JAMA</w:t>
      </w:r>
      <w:r w:rsidRPr="00374C5E">
        <w:rPr>
          <w:rFonts w:ascii="Times New Roman" w:hAnsi="Times New Roman" w:cs="Times New Roman"/>
          <w:i/>
          <w:iCs/>
          <w:sz w:val="24"/>
          <w:szCs w:val="24"/>
          <w:lang w:val="es-ES"/>
        </w:rPr>
        <w:t>, 310</w:t>
      </w:r>
      <w:r w:rsidRPr="00374C5E">
        <w:rPr>
          <w:rFonts w:ascii="Times New Roman" w:hAnsi="Times New Roman" w:cs="Times New Roman"/>
          <w:sz w:val="24"/>
          <w:szCs w:val="24"/>
          <w:lang w:val="es-ES"/>
        </w:rPr>
        <w:t>(20)</w:t>
      </w:r>
      <w:r w:rsidR="00C460F6"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 xml:space="preserve"> 2191</w:t>
      </w:r>
      <w:r w:rsidR="00BB0A44" w:rsidRPr="00374C5E">
        <w:rPr>
          <w:rFonts w:ascii="Times New Roman" w:hAnsi="Times New Roman" w:cs="Times New Roman"/>
          <w:sz w:val="24"/>
          <w:szCs w:val="24"/>
          <w:lang w:val="es-ES"/>
        </w:rPr>
        <w:t>–</w:t>
      </w:r>
      <w:r w:rsidRPr="00374C5E">
        <w:rPr>
          <w:rFonts w:ascii="Times New Roman" w:hAnsi="Times New Roman" w:cs="Times New Roman"/>
          <w:sz w:val="24"/>
          <w:szCs w:val="24"/>
          <w:lang w:val="es-ES"/>
        </w:rPr>
        <w:t>2194.</w:t>
      </w:r>
      <w:r w:rsidR="00C460F6" w:rsidRPr="00374C5E">
        <w:rPr>
          <w:rFonts w:ascii="Times New Roman" w:hAnsi="Times New Roman" w:cs="Times New Roman"/>
          <w:sz w:val="24"/>
          <w:szCs w:val="24"/>
          <w:lang w:val="es-ES"/>
        </w:rPr>
        <w:t xml:space="preserve"> https://doi.org/10.1001/jama.2013.281053</w:t>
      </w:r>
    </w:p>
    <w:p w14:paraId="73DFA3B7" w14:textId="05748218" w:rsidR="00C460F6" w:rsidRDefault="00C460F6" w:rsidP="00C460F6">
      <w:pPr>
        <w:autoSpaceDE w:val="0"/>
        <w:autoSpaceDN w:val="0"/>
        <w:adjustRightInd w:val="0"/>
        <w:spacing w:after="0" w:line="480" w:lineRule="auto"/>
        <w:ind w:left="567" w:hanging="567"/>
        <w:rPr>
          <w:rFonts w:ascii="Times New Roman" w:hAnsi="Times New Roman" w:cs="Times New Roman"/>
          <w:sz w:val="24"/>
          <w:szCs w:val="24"/>
          <w:lang w:val="en-GB"/>
        </w:rPr>
      </w:pPr>
      <w:r w:rsidRPr="00374C5E">
        <w:rPr>
          <w:rFonts w:ascii="Times New Roman" w:hAnsi="Times New Roman" w:cs="Times New Roman"/>
          <w:sz w:val="24"/>
          <w:szCs w:val="24"/>
          <w:lang w:val="es-ES"/>
        </w:rPr>
        <w:t xml:space="preserve">Wright, P. J., Tokunaga, R. S., &amp; Kraus, A. (2016). </w:t>
      </w:r>
      <w:r w:rsidRPr="00C460F6">
        <w:rPr>
          <w:rFonts w:ascii="Times New Roman" w:hAnsi="Times New Roman" w:cs="Times New Roman"/>
          <w:sz w:val="24"/>
          <w:szCs w:val="24"/>
          <w:lang w:val="en-GB"/>
        </w:rPr>
        <w:t xml:space="preserve">A meta-analysis of pornography consumption and actual acts of sexual aggression in general population studies. </w:t>
      </w:r>
      <w:r w:rsidRPr="00C460F6">
        <w:rPr>
          <w:rFonts w:ascii="Times New Roman" w:hAnsi="Times New Roman" w:cs="Times New Roman"/>
          <w:i/>
          <w:iCs/>
          <w:sz w:val="24"/>
          <w:szCs w:val="24"/>
          <w:lang w:val="en-GB"/>
        </w:rPr>
        <w:t>Journal of Communication, 66</w:t>
      </w:r>
      <w:r w:rsidRPr="00C460F6">
        <w:rPr>
          <w:rFonts w:ascii="Times New Roman" w:hAnsi="Times New Roman" w:cs="Times New Roman"/>
          <w:sz w:val="24"/>
          <w:szCs w:val="24"/>
          <w:lang w:val="en-GB"/>
        </w:rPr>
        <w:t>(1), 183</w:t>
      </w:r>
      <w:r w:rsidRPr="002B6ED5">
        <w:rPr>
          <w:rFonts w:ascii="Times New Roman" w:hAnsi="Times New Roman" w:cs="Times New Roman"/>
          <w:sz w:val="24"/>
          <w:szCs w:val="24"/>
          <w:lang w:val="en-GB"/>
        </w:rPr>
        <w:t>–</w:t>
      </w:r>
      <w:r w:rsidRPr="00C460F6">
        <w:rPr>
          <w:rFonts w:ascii="Times New Roman" w:hAnsi="Times New Roman" w:cs="Times New Roman"/>
          <w:sz w:val="24"/>
          <w:szCs w:val="24"/>
          <w:lang w:val="en-GB"/>
        </w:rPr>
        <w:t>205.</w:t>
      </w:r>
      <w:r>
        <w:rPr>
          <w:rFonts w:ascii="Times New Roman" w:hAnsi="Times New Roman" w:cs="Times New Roman"/>
          <w:sz w:val="24"/>
          <w:szCs w:val="24"/>
          <w:lang w:val="en-GB"/>
        </w:rPr>
        <w:t xml:space="preserve"> </w:t>
      </w:r>
      <w:r w:rsidRPr="00C460F6">
        <w:rPr>
          <w:rFonts w:ascii="Times New Roman" w:hAnsi="Times New Roman" w:cs="Times New Roman"/>
          <w:sz w:val="24"/>
          <w:szCs w:val="24"/>
          <w:lang w:val="en-GB"/>
        </w:rPr>
        <w:t>https://doi.org/10.1111/jcom.12201</w:t>
      </w:r>
    </w:p>
    <w:p w14:paraId="26C24593" w14:textId="368FDBBE" w:rsidR="00F536DD" w:rsidRDefault="00C460F6" w:rsidP="00C460F6">
      <w:pPr>
        <w:autoSpaceDE w:val="0"/>
        <w:autoSpaceDN w:val="0"/>
        <w:adjustRightInd w:val="0"/>
        <w:spacing w:after="0" w:line="480" w:lineRule="auto"/>
        <w:ind w:left="567" w:hanging="567"/>
        <w:rPr>
          <w:rFonts w:ascii="Times New Roman" w:hAnsi="Times New Roman" w:cs="Times New Roman"/>
          <w:sz w:val="24"/>
          <w:szCs w:val="24"/>
          <w:lang w:val="en-GB"/>
        </w:rPr>
      </w:pPr>
      <w:r w:rsidRPr="00C460F6">
        <w:rPr>
          <w:rFonts w:ascii="Times New Roman" w:hAnsi="Times New Roman" w:cs="Times New Roman"/>
          <w:sz w:val="24"/>
          <w:szCs w:val="24"/>
          <w:lang w:val="en-GB"/>
        </w:rPr>
        <w:t xml:space="preserve">Ybarra, M. L., Mitchell, K. J., Hamburger, M., Diener-West, M., &amp; Leaf, P. J. (2011). X-rated material and perpetration of sexually aggressive behavior among children and adolescents: Is there a link? </w:t>
      </w:r>
      <w:r w:rsidRPr="00C460F6">
        <w:rPr>
          <w:rFonts w:ascii="Times New Roman" w:hAnsi="Times New Roman" w:cs="Times New Roman"/>
          <w:i/>
          <w:iCs/>
          <w:sz w:val="24"/>
          <w:szCs w:val="24"/>
          <w:lang w:val="en-GB"/>
        </w:rPr>
        <w:t>Aggressive Behavior, 37</w:t>
      </w:r>
      <w:r w:rsidRPr="00C460F6">
        <w:rPr>
          <w:rFonts w:ascii="Times New Roman" w:hAnsi="Times New Roman" w:cs="Times New Roman"/>
          <w:sz w:val="24"/>
          <w:szCs w:val="24"/>
          <w:lang w:val="en-GB"/>
        </w:rPr>
        <w:t>(1), 1</w:t>
      </w:r>
      <w:r w:rsidRPr="002B6ED5">
        <w:rPr>
          <w:rFonts w:ascii="Times New Roman" w:hAnsi="Times New Roman" w:cs="Times New Roman"/>
          <w:sz w:val="24"/>
          <w:szCs w:val="24"/>
          <w:lang w:val="en-GB"/>
        </w:rPr>
        <w:t>–</w:t>
      </w:r>
      <w:r w:rsidRPr="00C460F6">
        <w:rPr>
          <w:rFonts w:ascii="Times New Roman" w:hAnsi="Times New Roman" w:cs="Times New Roman"/>
          <w:sz w:val="24"/>
          <w:szCs w:val="24"/>
          <w:lang w:val="en-GB"/>
        </w:rPr>
        <w:t>18. https://doi.org/10.1002/ab.20367</w:t>
      </w:r>
    </w:p>
    <w:sectPr w:rsidR="00F536DD" w:rsidSect="00813D95">
      <w:headerReference w:type="even" r:id="rId16"/>
      <w:headerReference w:type="default" r:id="rId1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78C6" w14:textId="77777777" w:rsidR="00441E67" w:rsidRDefault="00441E67" w:rsidP="00AD6580">
      <w:pPr>
        <w:spacing w:after="0" w:line="240" w:lineRule="auto"/>
      </w:pPr>
      <w:r>
        <w:separator/>
      </w:r>
    </w:p>
  </w:endnote>
  <w:endnote w:type="continuationSeparator" w:id="0">
    <w:p w14:paraId="384DBCF3" w14:textId="77777777" w:rsidR="00441E67" w:rsidRDefault="00441E67" w:rsidP="00AD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C5CE" w14:textId="77777777" w:rsidR="00441E67" w:rsidRDefault="00441E67" w:rsidP="00AD6580">
      <w:pPr>
        <w:spacing w:after="0" w:line="240" w:lineRule="auto"/>
      </w:pPr>
      <w:r>
        <w:separator/>
      </w:r>
    </w:p>
  </w:footnote>
  <w:footnote w:type="continuationSeparator" w:id="0">
    <w:p w14:paraId="5C1381C4" w14:textId="77777777" w:rsidR="00441E67" w:rsidRDefault="00441E67" w:rsidP="00AD6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82701196"/>
      <w:docPartObj>
        <w:docPartGallery w:val="Page Numbers (Top of Page)"/>
        <w:docPartUnique/>
      </w:docPartObj>
    </w:sdtPr>
    <w:sdtEndPr>
      <w:rPr>
        <w:rStyle w:val="Nmerodepgina"/>
      </w:rPr>
    </w:sdtEndPr>
    <w:sdtContent>
      <w:p w14:paraId="1149E262" w14:textId="43770415" w:rsidR="00AD6580" w:rsidRDefault="00AD6580" w:rsidP="00927E5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79DF196" w14:textId="77777777" w:rsidR="00AD6580" w:rsidRDefault="00AD6580" w:rsidP="00AD65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New Roman" w:hAnsi="Times New Roman" w:cs="Times New Roman"/>
        <w:sz w:val="24"/>
        <w:szCs w:val="24"/>
      </w:rPr>
      <w:id w:val="-1908681580"/>
      <w:docPartObj>
        <w:docPartGallery w:val="Page Numbers (Top of Page)"/>
        <w:docPartUnique/>
      </w:docPartObj>
    </w:sdtPr>
    <w:sdtEndPr>
      <w:rPr>
        <w:rStyle w:val="Nmerodepgina"/>
      </w:rPr>
    </w:sdtEndPr>
    <w:sdtContent>
      <w:p w14:paraId="73E4594D" w14:textId="0CC5D8E8" w:rsidR="00AD6580" w:rsidRPr="000D6B4D" w:rsidRDefault="00AD6580" w:rsidP="00927E54">
        <w:pPr>
          <w:pStyle w:val="Encabezado"/>
          <w:framePr w:wrap="none" w:vAnchor="text" w:hAnchor="margin" w:xAlign="right" w:y="1"/>
          <w:rPr>
            <w:rStyle w:val="Nmerodepgina"/>
            <w:rFonts w:ascii="Times New Roman" w:hAnsi="Times New Roman" w:cs="Times New Roman"/>
            <w:sz w:val="24"/>
            <w:szCs w:val="24"/>
            <w:lang w:val="en-US"/>
          </w:rPr>
        </w:pPr>
        <w:r w:rsidRPr="00AD6580">
          <w:rPr>
            <w:rStyle w:val="Nmerodepgina"/>
            <w:rFonts w:ascii="Times New Roman" w:hAnsi="Times New Roman" w:cs="Times New Roman"/>
            <w:sz w:val="24"/>
            <w:szCs w:val="24"/>
          </w:rPr>
          <w:fldChar w:fldCharType="begin"/>
        </w:r>
        <w:r w:rsidRPr="000D6B4D">
          <w:rPr>
            <w:rStyle w:val="Nmerodepgina"/>
            <w:rFonts w:ascii="Times New Roman" w:hAnsi="Times New Roman" w:cs="Times New Roman"/>
            <w:sz w:val="24"/>
            <w:szCs w:val="24"/>
            <w:lang w:val="en-US"/>
          </w:rPr>
          <w:instrText xml:space="preserve"> PAGE </w:instrText>
        </w:r>
        <w:r w:rsidRPr="00AD6580">
          <w:rPr>
            <w:rStyle w:val="Nmerodepgina"/>
            <w:rFonts w:ascii="Times New Roman" w:hAnsi="Times New Roman" w:cs="Times New Roman"/>
            <w:sz w:val="24"/>
            <w:szCs w:val="24"/>
          </w:rPr>
          <w:fldChar w:fldCharType="separate"/>
        </w:r>
        <w:r w:rsidRPr="000D6B4D">
          <w:rPr>
            <w:rStyle w:val="Nmerodepgina"/>
            <w:rFonts w:ascii="Times New Roman" w:hAnsi="Times New Roman" w:cs="Times New Roman"/>
            <w:noProof/>
            <w:sz w:val="24"/>
            <w:szCs w:val="24"/>
            <w:lang w:val="en-US"/>
          </w:rPr>
          <w:t>1</w:t>
        </w:r>
        <w:r w:rsidRPr="00AD6580">
          <w:rPr>
            <w:rStyle w:val="Nmerodepgina"/>
            <w:rFonts w:ascii="Times New Roman" w:hAnsi="Times New Roman" w:cs="Times New Roman"/>
            <w:sz w:val="24"/>
            <w:szCs w:val="24"/>
          </w:rPr>
          <w:fldChar w:fldCharType="end"/>
        </w:r>
      </w:p>
    </w:sdtContent>
  </w:sdt>
  <w:p w14:paraId="6B6A9BB5" w14:textId="3F91BA25" w:rsidR="00AD6580" w:rsidRDefault="000D6B4D" w:rsidP="00285112">
    <w:pPr>
      <w:pStyle w:val="Encabezado"/>
      <w:spacing w:line="480" w:lineRule="auto"/>
      <w:ind w:right="360"/>
      <w:rPr>
        <w:rFonts w:ascii="Times New Roman" w:hAnsi="Times New Roman" w:cs="Times New Roman"/>
        <w:sz w:val="24"/>
        <w:szCs w:val="24"/>
        <w:lang w:val="en-US"/>
      </w:rPr>
    </w:pPr>
    <w:r w:rsidRPr="000D6B4D">
      <w:rPr>
        <w:rFonts w:ascii="Times New Roman" w:hAnsi="Times New Roman" w:cs="Times New Roman"/>
        <w:sz w:val="24"/>
        <w:szCs w:val="24"/>
        <w:lang w:val="en-US"/>
      </w:rPr>
      <w:t>SELF-REPORTED VICTIMIZATION AND OFFENDING IN ADOLESCENTS</w:t>
    </w:r>
  </w:p>
  <w:p w14:paraId="0B461F9D" w14:textId="77777777" w:rsidR="00285112" w:rsidRPr="000D6B4D" w:rsidRDefault="00285112" w:rsidP="00285112">
    <w:pPr>
      <w:pStyle w:val="Encabezado"/>
      <w:spacing w:line="480" w:lineRule="auto"/>
      <w:ind w:right="360"/>
      <w:rPr>
        <w:rFonts w:ascii="Times New Roman" w:hAnsi="Times New Roman" w:cs="Times New Roman"/>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B2C"/>
    <w:multiLevelType w:val="hybridMultilevel"/>
    <w:tmpl w:val="EDF676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2D7B2C"/>
    <w:multiLevelType w:val="hybridMultilevel"/>
    <w:tmpl w:val="45A680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B397420"/>
    <w:multiLevelType w:val="hybridMultilevel"/>
    <w:tmpl w:val="2A0EAB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49283764">
    <w:abstractNumId w:val="1"/>
  </w:num>
  <w:num w:numId="2" w16cid:durableId="1840269297">
    <w:abstractNumId w:val="0"/>
  </w:num>
  <w:num w:numId="3" w16cid:durableId="1288313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FF5"/>
    <w:rsid w:val="00000E8E"/>
    <w:rsid w:val="000135F3"/>
    <w:rsid w:val="00015B28"/>
    <w:rsid w:val="00015B63"/>
    <w:rsid w:val="00016835"/>
    <w:rsid w:val="00017793"/>
    <w:rsid w:val="000207F6"/>
    <w:rsid w:val="00020E2D"/>
    <w:rsid w:val="0002770E"/>
    <w:rsid w:val="0003287A"/>
    <w:rsid w:val="00033E02"/>
    <w:rsid w:val="00037FA4"/>
    <w:rsid w:val="00042DAF"/>
    <w:rsid w:val="00047254"/>
    <w:rsid w:val="00056972"/>
    <w:rsid w:val="00057EFB"/>
    <w:rsid w:val="00062034"/>
    <w:rsid w:val="00064150"/>
    <w:rsid w:val="00066F15"/>
    <w:rsid w:val="00070C24"/>
    <w:rsid w:val="00070E68"/>
    <w:rsid w:val="00080CEA"/>
    <w:rsid w:val="000836BD"/>
    <w:rsid w:val="00085164"/>
    <w:rsid w:val="00095DD6"/>
    <w:rsid w:val="00097499"/>
    <w:rsid w:val="000A7492"/>
    <w:rsid w:val="000B438A"/>
    <w:rsid w:val="000C2638"/>
    <w:rsid w:val="000C4D30"/>
    <w:rsid w:val="000D5B8C"/>
    <w:rsid w:val="000D6B4D"/>
    <w:rsid w:val="000D6F21"/>
    <w:rsid w:val="000E6A46"/>
    <w:rsid w:val="000F4DB3"/>
    <w:rsid w:val="000F6224"/>
    <w:rsid w:val="000F7117"/>
    <w:rsid w:val="00101D5B"/>
    <w:rsid w:val="00102EE0"/>
    <w:rsid w:val="00104786"/>
    <w:rsid w:val="00105CE7"/>
    <w:rsid w:val="001102F4"/>
    <w:rsid w:val="00112F41"/>
    <w:rsid w:val="001132F9"/>
    <w:rsid w:val="00116195"/>
    <w:rsid w:val="00116C8F"/>
    <w:rsid w:val="00117EFD"/>
    <w:rsid w:val="00127F1E"/>
    <w:rsid w:val="00132FDE"/>
    <w:rsid w:val="001434F2"/>
    <w:rsid w:val="0014511A"/>
    <w:rsid w:val="00146E66"/>
    <w:rsid w:val="001620B4"/>
    <w:rsid w:val="00166617"/>
    <w:rsid w:val="0017207F"/>
    <w:rsid w:val="00173AAC"/>
    <w:rsid w:val="001747E5"/>
    <w:rsid w:val="001766B9"/>
    <w:rsid w:val="001813DD"/>
    <w:rsid w:val="00186B7F"/>
    <w:rsid w:val="00187968"/>
    <w:rsid w:val="00193AE6"/>
    <w:rsid w:val="001A1D62"/>
    <w:rsid w:val="001A4F60"/>
    <w:rsid w:val="001A4F8A"/>
    <w:rsid w:val="001A6C05"/>
    <w:rsid w:val="001B0A70"/>
    <w:rsid w:val="001B1F3D"/>
    <w:rsid w:val="001B25D8"/>
    <w:rsid w:val="001B2D81"/>
    <w:rsid w:val="001B3985"/>
    <w:rsid w:val="001B78F7"/>
    <w:rsid w:val="001C0550"/>
    <w:rsid w:val="001C37B2"/>
    <w:rsid w:val="001C38BE"/>
    <w:rsid w:val="001C593F"/>
    <w:rsid w:val="001D56C5"/>
    <w:rsid w:val="001E0A91"/>
    <w:rsid w:val="001E267F"/>
    <w:rsid w:val="001E6BC8"/>
    <w:rsid w:val="001F51F8"/>
    <w:rsid w:val="001F634E"/>
    <w:rsid w:val="001F678A"/>
    <w:rsid w:val="001F6E44"/>
    <w:rsid w:val="00203448"/>
    <w:rsid w:val="00203887"/>
    <w:rsid w:val="00203E4A"/>
    <w:rsid w:val="00212D6A"/>
    <w:rsid w:val="00214393"/>
    <w:rsid w:val="002161C5"/>
    <w:rsid w:val="00216908"/>
    <w:rsid w:val="00217B3A"/>
    <w:rsid w:val="00225671"/>
    <w:rsid w:val="002316F2"/>
    <w:rsid w:val="00231BD7"/>
    <w:rsid w:val="0023217F"/>
    <w:rsid w:val="00235C4B"/>
    <w:rsid w:val="00243950"/>
    <w:rsid w:val="00243997"/>
    <w:rsid w:val="00246D97"/>
    <w:rsid w:val="00253658"/>
    <w:rsid w:val="002549DB"/>
    <w:rsid w:val="00262467"/>
    <w:rsid w:val="0027187D"/>
    <w:rsid w:val="0027366C"/>
    <w:rsid w:val="00275981"/>
    <w:rsid w:val="002802C5"/>
    <w:rsid w:val="0028259F"/>
    <w:rsid w:val="00283DE7"/>
    <w:rsid w:val="00285112"/>
    <w:rsid w:val="00286BB5"/>
    <w:rsid w:val="00286D05"/>
    <w:rsid w:val="002872B2"/>
    <w:rsid w:val="00287649"/>
    <w:rsid w:val="00291C24"/>
    <w:rsid w:val="00293063"/>
    <w:rsid w:val="00294FBA"/>
    <w:rsid w:val="00295540"/>
    <w:rsid w:val="00296311"/>
    <w:rsid w:val="002B41D7"/>
    <w:rsid w:val="002B5474"/>
    <w:rsid w:val="002B6ED5"/>
    <w:rsid w:val="002C09DC"/>
    <w:rsid w:val="002D4D17"/>
    <w:rsid w:val="002D4FC2"/>
    <w:rsid w:val="002D54AD"/>
    <w:rsid w:val="002D54FD"/>
    <w:rsid w:val="002D5C42"/>
    <w:rsid w:val="002D70A0"/>
    <w:rsid w:val="002E0FF5"/>
    <w:rsid w:val="002E5412"/>
    <w:rsid w:val="002F082C"/>
    <w:rsid w:val="002F11CA"/>
    <w:rsid w:val="002F2DD3"/>
    <w:rsid w:val="002F6812"/>
    <w:rsid w:val="002F6877"/>
    <w:rsid w:val="002F68F5"/>
    <w:rsid w:val="00300C82"/>
    <w:rsid w:val="00307484"/>
    <w:rsid w:val="003117A2"/>
    <w:rsid w:val="00314F25"/>
    <w:rsid w:val="00320BB6"/>
    <w:rsid w:val="003212AC"/>
    <w:rsid w:val="00331C09"/>
    <w:rsid w:val="00332219"/>
    <w:rsid w:val="0033378D"/>
    <w:rsid w:val="00340309"/>
    <w:rsid w:val="00344FE1"/>
    <w:rsid w:val="00347766"/>
    <w:rsid w:val="00355933"/>
    <w:rsid w:val="00355B7E"/>
    <w:rsid w:val="00360AD9"/>
    <w:rsid w:val="00363065"/>
    <w:rsid w:val="003633CD"/>
    <w:rsid w:val="00366CDC"/>
    <w:rsid w:val="00367EC1"/>
    <w:rsid w:val="00373924"/>
    <w:rsid w:val="00374C5E"/>
    <w:rsid w:val="00376692"/>
    <w:rsid w:val="00384F1C"/>
    <w:rsid w:val="003860CF"/>
    <w:rsid w:val="00390852"/>
    <w:rsid w:val="00392B51"/>
    <w:rsid w:val="00394DD2"/>
    <w:rsid w:val="00394DFA"/>
    <w:rsid w:val="0039772A"/>
    <w:rsid w:val="00397A16"/>
    <w:rsid w:val="003A44CE"/>
    <w:rsid w:val="003A779D"/>
    <w:rsid w:val="003B1014"/>
    <w:rsid w:val="003B11D5"/>
    <w:rsid w:val="003B1616"/>
    <w:rsid w:val="003C6A5D"/>
    <w:rsid w:val="003C74A6"/>
    <w:rsid w:val="003D4BB3"/>
    <w:rsid w:val="003E1721"/>
    <w:rsid w:val="003E245B"/>
    <w:rsid w:val="003E64A9"/>
    <w:rsid w:val="003F7508"/>
    <w:rsid w:val="00404F3E"/>
    <w:rsid w:val="00405749"/>
    <w:rsid w:val="00407587"/>
    <w:rsid w:val="00410F60"/>
    <w:rsid w:val="00414461"/>
    <w:rsid w:val="004209A4"/>
    <w:rsid w:val="00421A76"/>
    <w:rsid w:val="00423FED"/>
    <w:rsid w:val="004254F6"/>
    <w:rsid w:val="00434BBB"/>
    <w:rsid w:val="004362F3"/>
    <w:rsid w:val="0043664F"/>
    <w:rsid w:val="004371E1"/>
    <w:rsid w:val="004404FD"/>
    <w:rsid w:val="00441E67"/>
    <w:rsid w:val="00445A8B"/>
    <w:rsid w:val="00463836"/>
    <w:rsid w:val="004724DF"/>
    <w:rsid w:val="00472C5F"/>
    <w:rsid w:val="0047690C"/>
    <w:rsid w:val="00476EE8"/>
    <w:rsid w:val="00480798"/>
    <w:rsid w:val="00482520"/>
    <w:rsid w:val="00485EE7"/>
    <w:rsid w:val="00490858"/>
    <w:rsid w:val="004A1268"/>
    <w:rsid w:val="004A183F"/>
    <w:rsid w:val="004A2905"/>
    <w:rsid w:val="004A79A1"/>
    <w:rsid w:val="004B02C6"/>
    <w:rsid w:val="004B2292"/>
    <w:rsid w:val="004B474A"/>
    <w:rsid w:val="004B5B7F"/>
    <w:rsid w:val="004B78F1"/>
    <w:rsid w:val="004C4D09"/>
    <w:rsid w:val="004F3A40"/>
    <w:rsid w:val="004F4D3F"/>
    <w:rsid w:val="004F55DF"/>
    <w:rsid w:val="00502948"/>
    <w:rsid w:val="00504C32"/>
    <w:rsid w:val="005062CD"/>
    <w:rsid w:val="005108AF"/>
    <w:rsid w:val="00513335"/>
    <w:rsid w:val="00513ADB"/>
    <w:rsid w:val="00514EC3"/>
    <w:rsid w:val="00527D6E"/>
    <w:rsid w:val="0053070D"/>
    <w:rsid w:val="00534004"/>
    <w:rsid w:val="005469E4"/>
    <w:rsid w:val="0055715D"/>
    <w:rsid w:val="00562288"/>
    <w:rsid w:val="005657F2"/>
    <w:rsid w:val="00575923"/>
    <w:rsid w:val="00575A35"/>
    <w:rsid w:val="00576276"/>
    <w:rsid w:val="005826E1"/>
    <w:rsid w:val="005877BD"/>
    <w:rsid w:val="005918D6"/>
    <w:rsid w:val="005A093B"/>
    <w:rsid w:val="005A1996"/>
    <w:rsid w:val="005A341D"/>
    <w:rsid w:val="005A4463"/>
    <w:rsid w:val="005B550F"/>
    <w:rsid w:val="005D1073"/>
    <w:rsid w:val="005D27AB"/>
    <w:rsid w:val="005D7527"/>
    <w:rsid w:val="005E10FB"/>
    <w:rsid w:val="005E3D29"/>
    <w:rsid w:val="005E3F1B"/>
    <w:rsid w:val="005E4748"/>
    <w:rsid w:val="005F3462"/>
    <w:rsid w:val="005F3709"/>
    <w:rsid w:val="005F7BD8"/>
    <w:rsid w:val="00602C45"/>
    <w:rsid w:val="006045CC"/>
    <w:rsid w:val="00604AF5"/>
    <w:rsid w:val="006144A9"/>
    <w:rsid w:val="0062048D"/>
    <w:rsid w:val="0062388B"/>
    <w:rsid w:val="0062591C"/>
    <w:rsid w:val="006302D3"/>
    <w:rsid w:val="00632C19"/>
    <w:rsid w:val="0063660A"/>
    <w:rsid w:val="0064005F"/>
    <w:rsid w:val="00644189"/>
    <w:rsid w:val="006448D5"/>
    <w:rsid w:val="0064519C"/>
    <w:rsid w:val="00650086"/>
    <w:rsid w:val="00655D73"/>
    <w:rsid w:val="00661518"/>
    <w:rsid w:val="006660C7"/>
    <w:rsid w:val="00672811"/>
    <w:rsid w:val="00672E32"/>
    <w:rsid w:val="00674F55"/>
    <w:rsid w:val="00676209"/>
    <w:rsid w:val="00676EF5"/>
    <w:rsid w:val="006849A3"/>
    <w:rsid w:val="00692E61"/>
    <w:rsid w:val="00693FCE"/>
    <w:rsid w:val="006964BA"/>
    <w:rsid w:val="00697C64"/>
    <w:rsid w:val="006A2565"/>
    <w:rsid w:val="006A7A84"/>
    <w:rsid w:val="006B2956"/>
    <w:rsid w:val="006B449A"/>
    <w:rsid w:val="006C23B4"/>
    <w:rsid w:val="006C245B"/>
    <w:rsid w:val="006D3882"/>
    <w:rsid w:val="006E1D4D"/>
    <w:rsid w:val="006E5617"/>
    <w:rsid w:val="006E5AD7"/>
    <w:rsid w:val="006F1743"/>
    <w:rsid w:val="006F6D1C"/>
    <w:rsid w:val="0070539C"/>
    <w:rsid w:val="00705827"/>
    <w:rsid w:val="007138B3"/>
    <w:rsid w:val="00720A62"/>
    <w:rsid w:val="00724D58"/>
    <w:rsid w:val="0072503B"/>
    <w:rsid w:val="00727CD6"/>
    <w:rsid w:val="007326F3"/>
    <w:rsid w:val="0073702D"/>
    <w:rsid w:val="007424AB"/>
    <w:rsid w:val="007434CA"/>
    <w:rsid w:val="007444F7"/>
    <w:rsid w:val="00751758"/>
    <w:rsid w:val="0075283D"/>
    <w:rsid w:val="00753EFF"/>
    <w:rsid w:val="0075409D"/>
    <w:rsid w:val="007572DD"/>
    <w:rsid w:val="007573C6"/>
    <w:rsid w:val="007609DC"/>
    <w:rsid w:val="0076191E"/>
    <w:rsid w:val="007630E6"/>
    <w:rsid w:val="0077260E"/>
    <w:rsid w:val="00772F7F"/>
    <w:rsid w:val="00774E35"/>
    <w:rsid w:val="00775336"/>
    <w:rsid w:val="00776B72"/>
    <w:rsid w:val="00777163"/>
    <w:rsid w:val="007776E2"/>
    <w:rsid w:val="0078725E"/>
    <w:rsid w:val="007879B3"/>
    <w:rsid w:val="00790058"/>
    <w:rsid w:val="00793DEB"/>
    <w:rsid w:val="007A432E"/>
    <w:rsid w:val="007A57BC"/>
    <w:rsid w:val="007B3476"/>
    <w:rsid w:val="007B6528"/>
    <w:rsid w:val="007D5B95"/>
    <w:rsid w:val="007D76DB"/>
    <w:rsid w:val="007E4956"/>
    <w:rsid w:val="007E4FEA"/>
    <w:rsid w:val="007E72AA"/>
    <w:rsid w:val="007E74F1"/>
    <w:rsid w:val="007F1A7D"/>
    <w:rsid w:val="007F1FBE"/>
    <w:rsid w:val="007F5558"/>
    <w:rsid w:val="00800C14"/>
    <w:rsid w:val="008021D3"/>
    <w:rsid w:val="00810074"/>
    <w:rsid w:val="00810967"/>
    <w:rsid w:val="008122EA"/>
    <w:rsid w:val="00813660"/>
    <w:rsid w:val="00813D95"/>
    <w:rsid w:val="00814D9F"/>
    <w:rsid w:val="008152C6"/>
    <w:rsid w:val="008243C3"/>
    <w:rsid w:val="0082491C"/>
    <w:rsid w:val="00825723"/>
    <w:rsid w:val="00833D2D"/>
    <w:rsid w:val="00834195"/>
    <w:rsid w:val="008364CB"/>
    <w:rsid w:val="0084175C"/>
    <w:rsid w:val="00844697"/>
    <w:rsid w:val="0085042A"/>
    <w:rsid w:val="00851723"/>
    <w:rsid w:val="008632DE"/>
    <w:rsid w:val="008721CC"/>
    <w:rsid w:val="00874E78"/>
    <w:rsid w:val="0087713A"/>
    <w:rsid w:val="008805F8"/>
    <w:rsid w:val="008833F9"/>
    <w:rsid w:val="0089091F"/>
    <w:rsid w:val="00894DA1"/>
    <w:rsid w:val="008956AE"/>
    <w:rsid w:val="008965F0"/>
    <w:rsid w:val="0089717E"/>
    <w:rsid w:val="008B2A76"/>
    <w:rsid w:val="008B5E66"/>
    <w:rsid w:val="008B6DD1"/>
    <w:rsid w:val="008B7DEA"/>
    <w:rsid w:val="008C0CE3"/>
    <w:rsid w:val="008C3275"/>
    <w:rsid w:val="008C3883"/>
    <w:rsid w:val="008C664E"/>
    <w:rsid w:val="008C6748"/>
    <w:rsid w:val="008D48AA"/>
    <w:rsid w:val="008D5292"/>
    <w:rsid w:val="008D73B7"/>
    <w:rsid w:val="008E195E"/>
    <w:rsid w:val="008F3CDA"/>
    <w:rsid w:val="008F7B2B"/>
    <w:rsid w:val="008F7C6D"/>
    <w:rsid w:val="009009DB"/>
    <w:rsid w:val="009024A5"/>
    <w:rsid w:val="00903C1B"/>
    <w:rsid w:val="00910E2C"/>
    <w:rsid w:val="00911018"/>
    <w:rsid w:val="00912E51"/>
    <w:rsid w:val="00926645"/>
    <w:rsid w:val="00927B2F"/>
    <w:rsid w:val="00952D26"/>
    <w:rsid w:val="0095385A"/>
    <w:rsid w:val="009556E9"/>
    <w:rsid w:val="00961698"/>
    <w:rsid w:val="00961A05"/>
    <w:rsid w:val="009624CA"/>
    <w:rsid w:val="0096540F"/>
    <w:rsid w:val="009778C5"/>
    <w:rsid w:val="00980CFF"/>
    <w:rsid w:val="009812AF"/>
    <w:rsid w:val="00984347"/>
    <w:rsid w:val="00987CD7"/>
    <w:rsid w:val="00990E74"/>
    <w:rsid w:val="009931D6"/>
    <w:rsid w:val="00993B87"/>
    <w:rsid w:val="00996E16"/>
    <w:rsid w:val="009A3B4D"/>
    <w:rsid w:val="009A4DC8"/>
    <w:rsid w:val="009A6724"/>
    <w:rsid w:val="009B31CB"/>
    <w:rsid w:val="009B7B3F"/>
    <w:rsid w:val="009C38F5"/>
    <w:rsid w:val="009D31CE"/>
    <w:rsid w:val="009D5083"/>
    <w:rsid w:val="009D5270"/>
    <w:rsid w:val="009D648E"/>
    <w:rsid w:val="009D79BE"/>
    <w:rsid w:val="009E1299"/>
    <w:rsid w:val="009E27EE"/>
    <w:rsid w:val="009E7CC2"/>
    <w:rsid w:val="009F1234"/>
    <w:rsid w:val="009F23DD"/>
    <w:rsid w:val="009F3A80"/>
    <w:rsid w:val="009F430B"/>
    <w:rsid w:val="009F45C9"/>
    <w:rsid w:val="00A00A44"/>
    <w:rsid w:val="00A0156C"/>
    <w:rsid w:val="00A045CE"/>
    <w:rsid w:val="00A10A50"/>
    <w:rsid w:val="00A12A96"/>
    <w:rsid w:val="00A138EE"/>
    <w:rsid w:val="00A20A3B"/>
    <w:rsid w:val="00A2149C"/>
    <w:rsid w:val="00A22020"/>
    <w:rsid w:val="00A27C9A"/>
    <w:rsid w:val="00A33865"/>
    <w:rsid w:val="00A40B83"/>
    <w:rsid w:val="00A50395"/>
    <w:rsid w:val="00A50F4E"/>
    <w:rsid w:val="00A51EAE"/>
    <w:rsid w:val="00A52C54"/>
    <w:rsid w:val="00A633CB"/>
    <w:rsid w:val="00A646F2"/>
    <w:rsid w:val="00A71C9D"/>
    <w:rsid w:val="00A73EE5"/>
    <w:rsid w:val="00A75C82"/>
    <w:rsid w:val="00A85B5A"/>
    <w:rsid w:val="00A87313"/>
    <w:rsid w:val="00A90F53"/>
    <w:rsid w:val="00A95AB4"/>
    <w:rsid w:val="00A95F4B"/>
    <w:rsid w:val="00AA4626"/>
    <w:rsid w:val="00AA7948"/>
    <w:rsid w:val="00AB019B"/>
    <w:rsid w:val="00AB3305"/>
    <w:rsid w:val="00AB3794"/>
    <w:rsid w:val="00AB414E"/>
    <w:rsid w:val="00AC2A43"/>
    <w:rsid w:val="00AC54A4"/>
    <w:rsid w:val="00AC7381"/>
    <w:rsid w:val="00AD0AF7"/>
    <w:rsid w:val="00AD103A"/>
    <w:rsid w:val="00AD27A4"/>
    <w:rsid w:val="00AD28B7"/>
    <w:rsid w:val="00AD2D3A"/>
    <w:rsid w:val="00AD3BCE"/>
    <w:rsid w:val="00AD4E2D"/>
    <w:rsid w:val="00AD6330"/>
    <w:rsid w:val="00AD6580"/>
    <w:rsid w:val="00AE756A"/>
    <w:rsid w:val="00AF0BBA"/>
    <w:rsid w:val="00AF20D2"/>
    <w:rsid w:val="00AF4342"/>
    <w:rsid w:val="00AF5DB3"/>
    <w:rsid w:val="00AF6BBA"/>
    <w:rsid w:val="00B018B9"/>
    <w:rsid w:val="00B0235D"/>
    <w:rsid w:val="00B0606A"/>
    <w:rsid w:val="00B10F4E"/>
    <w:rsid w:val="00B203D4"/>
    <w:rsid w:val="00B242F9"/>
    <w:rsid w:val="00B277A0"/>
    <w:rsid w:val="00B3238B"/>
    <w:rsid w:val="00B333E4"/>
    <w:rsid w:val="00B41708"/>
    <w:rsid w:val="00B44D8D"/>
    <w:rsid w:val="00B4506F"/>
    <w:rsid w:val="00B462BA"/>
    <w:rsid w:val="00B476BF"/>
    <w:rsid w:val="00B51205"/>
    <w:rsid w:val="00B541CE"/>
    <w:rsid w:val="00B55B54"/>
    <w:rsid w:val="00B55F74"/>
    <w:rsid w:val="00B57CA2"/>
    <w:rsid w:val="00B67DA6"/>
    <w:rsid w:val="00B724EE"/>
    <w:rsid w:val="00B77A4C"/>
    <w:rsid w:val="00B77A8B"/>
    <w:rsid w:val="00B82B56"/>
    <w:rsid w:val="00B85429"/>
    <w:rsid w:val="00B9238C"/>
    <w:rsid w:val="00BA069A"/>
    <w:rsid w:val="00BA10B5"/>
    <w:rsid w:val="00BA622C"/>
    <w:rsid w:val="00BB0A44"/>
    <w:rsid w:val="00BC5F08"/>
    <w:rsid w:val="00BE7CC3"/>
    <w:rsid w:val="00BF227E"/>
    <w:rsid w:val="00BF2D20"/>
    <w:rsid w:val="00BF7DFC"/>
    <w:rsid w:val="00C031CA"/>
    <w:rsid w:val="00C13005"/>
    <w:rsid w:val="00C17358"/>
    <w:rsid w:val="00C258CB"/>
    <w:rsid w:val="00C3068D"/>
    <w:rsid w:val="00C33E64"/>
    <w:rsid w:val="00C40AF0"/>
    <w:rsid w:val="00C43A2F"/>
    <w:rsid w:val="00C45824"/>
    <w:rsid w:val="00C45CB9"/>
    <w:rsid w:val="00C460F6"/>
    <w:rsid w:val="00C51C3F"/>
    <w:rsid w:val="00C53C5B"/>
    <w:rsid w:val="00C55395"/>
    <w:rsid w:val="00C553E4"/>
    <w:rsid w:val="00C613FD"/>
    <w:rsid w:val="00C6150C"/>
    <w:rsid w:val="00C62052"/>
    <w:rsid w:val="00C65C70"/>
    <w:rsid w:val="00C85088"/>
    <w:rsid w:val="00C87AC7"/>
    <w:rsid w:val="00C95E2C"/>
    <w:rsid w:val="00CA2601"/>
    <w:rsid w:val="00CB3C44"/>
    <w:rsid w:val="00CB5978"/>
    <w:rsid w:val="00CB79B7"/>
    <w:rsid w:val="00CC4055"/>
    <w:rsid w:val="00CD38F2"/>
    <w:rsid w:val="00CD4EF3"/>
    <w:rsid w:val="00CD7C2C"/>
    <w:rsid w:val="00CE1950"/>
    <w:rsid w:val="00CE34CE"/>
    <w:rsid w:val="00CE5809"/>
    <w:rsid w:val="00CF2387"/>
    <w:rsid w:val="00CF2F8E"/>
    <w:rsid w:val="00CF4533"/>
    <w:rsid w:val="00D10ECA"/>
    <w:rsid w:val="00D145C3"/>
    <w:rsid w:val="00D23AAE"/>
    <w:rsid w:val="00D3173B"/>
    <w:rsid w:val="00D4111E"/>
    <w:rsid w:val="00D42E69"/>
    <w:rsid w:val="00D477A9"/>
    <w:rsid w:val="00D478DD"/>
    <w:rsid w:val="00D62680"/>
    <w:rsid w:val="00D62A75"/>
    <w:rsid w:val="00D66780"/>
    <w:rsid w:val="00D66BBD"/>
    <w:rsid w:val="00D7588B"/>
    <w:rsid w:val="00D7778E"/>
    <w:rsid w:val="00D81968"/>
    <w:rsid w:val="00D81D56"/>
    <w:rsid w:val="00D821EA"/>
    <w:rsid w:val="00D84546"/>
    <w:rsid w:val="00D904CF"/>
    <w:rsid w:val="00D93EC8"/>
    <w:rsid w:val="00D97973"/>
    <w:rsid w:val="00DA23CE"/>
    <w:rsid w:val="00DA6958"/>
    <w:rsid w:val="00DB044C"/>
    <w:rsid w:val="00DB14B6"/>
    <w:rsid w:val="00DB2A88"/>
    <w:rsid w:val="00DB5A2C"/>
    <w:rsid w:val="00DC0DA1"/>
    <w:rsid w:val="00DC1D8D"/>
    <w:rsid w:val="00DC24C7"/>
    <w:rsid w:val="00DD1F8C"/>
    <w:rsid w:val="00DD6833"/>
    <w:rsid w:val="00DD6B2C"/>
    <w:rsid w:val="00DE0280"/>
    <w:rsid w:val="00DE129A"/>
    <w:rsid w:val="00DE3A6D"/>
    <w:rsid w:val="00DE3E1E"/>
    <w:rsid w:val="00DE5AFA"/>
    <w:rsid w:val="00DE693B"/>
    <w:rsid w:val="00DF6532"/>
    <w:rsid w:val="00DF722B"/>
    <w:rsid w:val="00DF7B8E"/>
    <w:rsid w:val="00E053BA"/>
    <w:rsid w:val="00E059FA"/>
    <w:rsid w:val="00E06A12"/>
    <w:rsid w:val="00E06A3F"/>
    <w:rsid w:val="00E1137A"/>
    <w:rsid w:val="00E202DF"/>
    <w:rsid w:val="00E2085A"/>
    <w:rsid w:val="00E2222B"/>
    <w:rsid w:val="00E32AF2"/>
    <w:rsid w:val="00E34911"/>
    <w:rsid w:val="00E34F3D"/>
    <w:rsid w:val="00E37BA4"/>
    <w:rsid w:val="00E40C4F"/>
    <w:rsid w:val="00E42FEA"/>
    <w:rsid w:val="00E457DF"/>
    <w:rsid w:val="00E4607E"/>
    <w:rsid w:val="00E47459"/>
    <w:rsid w:val="00E5135B"/>
    <w:rsid w:val="00E56B6D"/>
    <w:rsid w:val="00E620C4"/>
    <w:rsid w:val="00E62731"/>
    <w:rsid w:val="00E65E32"/>
    <w:rsid w:val="00E7649C"/>
    <w:rsid w:val="00E8011D"/>
    <w:rsid w:val="00E803A5"/>
    <w:rsid w:val="00E81D86"/>
    <w:rsid w:val="00E82187"/>
    <w:rsid w:val="00E86DB0"/>
    <w:rsid w:val="00E91501"/>
    <w:rsid w:val="00E9311B"/>
    <w:rsid w:val="00E936DE"/>
    <w:rsid w:val="00E95370"/>
    <w:rsid w:val="00EA0BB3"/>
    <w:rsid w:val="00EA18AB"/>
    <w:rsid w:val="00EA1D27"/>
    <w:rsid w:val="00EA2A5D"/>
    <w:rsid w:val="00EB59EC"/>
    <w:rsid w:val="00ED48B9"/>
    <w:rsid w:val="00ED5B3D"/>
    <w:rsid w:val="00EE0AA0"/>
    <w:rsid w:val="00EE3F1E"/>
    <w:rsid w:val="00EE470F"/>
    <w:rsid w:val="00EE5FE8"/>
    <w:rsid w:val="00EE71FF"/>
    <w:rsid w:val="00EF08AD"/>
    <w:rsid w:val="00EF3C8C"/>
    <w:rsid w:val="00EF52A0"/>
    <w:rsid w:val="00F040DF"/>
    <w:rsid w:val="00F06CB0"/>
    <w:rsid w:val="00F07662"/>
    <w:rsid w:val="00F11CDE"/>
    <w:rsid w:val="00F17677"/>
    <w:rsid w:val="00F2110E"/>
    <w:rsid w:val="00F3273F"/>
    <w:rsid w:val="00F40856"/>
    <w:rsid w:val="00F536DD"/>
    <w:rsid w:val="00F53D2B"/>
    <w:rsid w:val="00F56AC7"/>
    <w:rsid w:val="00F60B8A"/>
    <w:rsid w:val="00F65212"/>
    <w:rsid w:val="00F65257"/>
    <w:rsid w:val="00F70669"/>
    <w:rsid w:val="00F70980"/>
    <w:rsid w:val="00F7467C"/>
    <w:rsid w:val="00F77AE8"/>
    <w:rsid w:val="00F84961"/>
    <w:rsid w:val="00F85613"/>
    <w:rsid w:val="00F870FF"/>
    <w:rsid w:val="00F90A7C"/>
    <w:rsid w:val="00F91277"/>
    <w:rsid w:val="00F9127C"/>
    <w:rsid w:val="00F95B31"/>
    <w:rsid w:val="00FA54D1"/>
    <w:rsid w:val="00FB28C9"/>
    <w:rsid w:val="00FB5AD4"/>
    <w:rsid w:val="00FC0725"/>
    <w:rsid w:val="00FC4D3D"/>
    <w:rsid w:val="00FD0D2B"/>
    <w:rsid w:val="00FD7720"/>
    <w:rsid w:val="00FE260D"/>
    <w:rsid w:val="00FE7C47"/>
    <w:rsid w:val="00FF09A7"/>
    <w:rsid w:val="00FF435C"/>
    <w:rsid w:val="00FF44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F35B"/>
  <w15:chartTrackingRefBased/>
  <w15:docId w15:val="{CBF1CB79-1E62-4EB7-9EF3-4CA573FE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BBD"/>
  </w:style>
  <w:style w:type="paragraph" w:styleId="Ttulo1">
    <w:name w:val="heading 1"/>
    <w:basedOn w:val="Normal"/>
    <w:next w:val="Normal"/>
    <w:link w:val="Ttulo1Car"/>
    <w:uiPriority w:val="9"/>
    <w:qFormat/>
    <w:rsid w:val="002E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0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0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0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0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FF5"/>
    <w:rPr>
      <w:rFonts w:eastAsiaTheme="majorEastAsia" w:cstheme="majorBidi"/>
      <w:color w:val="272727" w:themeColor="text1" w:themeTint="D8"/>
    </w:rPr>
  </w:style>
  <w:style w:type="paragraph" w:styleId="Ttulo">
    <w:name w:val="Title"/>
    <w:basedOn w:val="Normal"/>
    <w:next w:val="Normal"/>
    <w:link w:val="TtuloCar"/>
    <w:uiPriority w:val="10"/>
    <w:qFormat/>
    <w:rsid w:val="002E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FF5"/>
    <w:pPr>
      <w:spacing w:before="160"/>
      <w:jc w:val="center"/>
    </w:pPr>
    <w:rPr>
      <w:i/>
      <w:iCs/>
      <w:color w:val="404040" w:themeColor="text1" w:themeTint="BF"/>
    </w:rPr>
  </w:style>
  <w:style w:type="character" w:customStyle="1" w:styleId="CitaCar">
    <w:name w:val="Cita Car"/>
    <w:basedOn w:val="Fuentedeprrafopredeter"/>
    <w:link w:val="Cita"/>
    <w:uiPriority w:val="29"/>
    <w:rsid w:val="002E0FF5"/>
    <w:rPr>
      <w:i/>
      <w:iCs/>
      <w:color w:val="404040" w:themeColor="text1" w:themeTint="BF"/>
    </w:rPr>
  </w:style>
  <w:style w:type="paragraph" w:styleId="Prrafodelista">
    <w:name w:val="List Paragraph"/>
    <w:basedOn w:val="Normal"/>
    <w:uiPriority w:val="34"/>
    <w:qFormat/>
    <w:rsid w:val="002E0FF5"/>
    <w:pPr>
      <w:ind w:left="720"/>
      <w:contextualSpacing/>
    </w:pPr>
  </w:style>
  <w:style w:type="character" w:styleId="nfasisintenso">
    <w:name w:val="Intense Emphasis"/>
    <w:basedOn w:val="Fuentedeprrafopredeter"/>
    <w:uiPriority w:val="21"/>
    <w:qFormat/>
    <w:rsid w:val="002E0FF5"/>
    <w:rPr>
      <w:i/>
      <w:iCs/>
      <w:color w:val="0F4761" w:themeColor="accent1" w:themeShade="BF"/>
    </w:rPr>
  </w:style>
  <w:style w:type="paragraph" w:styleId="Citadestacada">
    <w:name w:val="Intense Quote"/>
    <w:basedOn w:val="Normal"/>
    <w:next w:val="Normal"/>
    <w:link w:val="CitadestacadaCar"/>
    <w:uiPriority w:val="30"/>
    <w:qFormat/>
    <w:rsid w:val="002E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FF5"/>
    <w:rPr>
      <w:i/>
      <w:iCs/>
      <w:color w:val="0F4761" w:themeColor="accent1" w:themeShade="BF"/>
    </w:rPr>
  </w:style>
  <w:style w:type="character" w:styleId="Referenciaintensa">
    <w:name w:val="Intense Reference"/>
    <w:basedOn w:val="Fuentedeprrafopredeter"/>
    <w:uiPriority w:val="32"/>
    <w:qFormat/>
    <w:rsid w:val="002E0FF5"/>
    <w:rPr>
      <w:b/>
      <w:bCs/>
      <w:smallCaps/>
      <w:color w:val="0F4761" w:themeColor="accent1" w:themeShade="BF"/>
      <w:spacing w:val="5"/>
    </w:rPr>
  </w:style>
  <w:style w:type="character" w:styleId="Refdecomentario">
    <w:name w:val="annotation reference"/>
    <w:basedOn w:val="Fuentedeprrafopredeter"/>
    <w:uiPriority w:val="99"/>
    <w:semiHidden/>
    <w:unhideWhenUsed/>
    <w:rsid w:val="00751758"/>
    <w:rPr>
      <w:sz w:val="16"/>
      <w:szCs w:val="16"/>
    </w:rPr>
  </w:style>
  <w:style w:type="paragraph" w:styleId="Textocomentario">
    <w:name w:val="annotation text"/>
    <w:basedOn w:val="Normal"/>
    <w:link w:val="TextocomentarioCar"/>
    <w:uiPriority w:val="99"/>
    <w:unhideWhenUsed/>
    <w:rsid w:val="00751758"/>
    <w:pPr>
      <w:spacing w:line="240" w:lineRule="auto"/>
    </w:pPr>
    <w:rPr>
      <w:sz w:val="20"/>
      <w:szCs w:val="20"/>
    </w:rPr>
  </w:style>
  <w:style w:type="character" w:customStyle="1" w:styleId="TextocomentarioCar">
    <w:name w:val="Texto comentario Car"/>
    <w:basedOn w:val="Fuentedeprrafopredeter"/>
    <w:link w:val="Textocomentario"/>
    <w:uiPriority w:val="99"/>
    <w:rsid w:val="00751758"/>
    <w:rPr>
      <w:sz w:val="20"/>
      <w:szCs w:val="20"/>
    </w:rPr>
  </w:style>
  <w:style w:type="paragraph" w:styleId="Asuntodelcomentario">
    <w:name w:val="annotation subject"/>
    <w:basedOn w:val="Textocomentario"/>
    <w:next w:val="Textocomentario"/>
    <w:link w:val="AsuntodelcomentarioCar"/>
    <w:uiPriority w:val="99"/>
    <w:semiHidden/>
    <w:unhideWhenUsed/>
    <w:rsid w:val="00751758"/>
    <w:rPr>
      <w:b/>
      <w:bCs/>
    </w:rPr>
  </w:style>
  <w:style w:type="character" w:customStyle="1" w:styleId="AsuntodelcomentarioCar">
    <w:name w:val="Asunto del comentario Car"/>
    <w:basedOn w:val="TextocomentarioCar"/>
    <w:link w:val="Asuntodelcomentario"/>
    <w:uiPriority w:val="99"/>
    <w:semiHidden/>
    <w:rsid w:val="00751758"/>
    <w:rPr>
      <w:b/>
      <w:bCs/>
      <w:sz w:val="20"/>
      <w:szCs w:val="20"/>
    </w:rPr>
  </w:style>
  <w:style w:type="table" w:styleId="Tablaconcuadrcula">
    <w:name w:val="Table Grid"/>
    <w:basedOn w:val="Tablanormal"/>
    <w:uiPriority w:val="39"/>
    <w:rsid w:val="00440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76EF5"/>
    <w:rPr>
      <w:b/>
      <w:bCs/>
    </w:rPr>
  </w:style>
  <w:style w:type="character" w:customStyle="1" w:styleId="mord">
    <w:name w:val="mord"/>
    <w:basedOn w:val="Fuentedeprrafopredeter"/>
    <w:rsid w:val="00DE3A6D"/>
  </w:style>
  <w:style w:type="paragraph" w:styleId="Revisin">
    <w:name w:val="Revision"/>
    <w:hidden/>
    <w:uiPriority w:val="99"/>
    <w:semiHidden/>
    <w:rsid w:val="0023217F"/>
    <w:pPr>
      <w:spacing w:after="0" w:line="240" w:lineRule="auto"/>
    </w:pPr>
  </w:style>
  <w:style w:type="paragraph" w:customStyle="1" w:styleId="pf0">
    <w:name w:val="pf0"/>
    <w:basedOn w:val="Normal"/>
    <w:rsid w:val="00407587"/>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basedOn w:val="Fuentedeprrafopredeter"/>
    <w:rsid w:val="00407587"/>
    <w:rPr>
      <w:rFonts w:ascii="Segoe UI" w:hAnsi="Segoe UI" w:cs="Segoe UI" w:hint="default"/>
      <w:sz w:val="18"/>
      <w:szCs w:val="18"/>
    </w:rPr>
  </w:style>
  <w:style w:type="character" w:styleId="Hipervnculo">
    <w:name w:val="Hyperlink"/>
    <w:basedOn w:val="Fuentedeprrafopredeter"/>
    <w:uiPriority w:val="99"/>
    <w:unhideWhenUsed/>
    <w:rsid w:val="00851723"/>
    <w:rPr>
      <w:color w:val="467886" w:themeColor="hyperlink"/>
      <w:u w:val="single"/>
    </w:rPr>
  </w:style>
  <w:style w:type="character" w:styleId="Mencinsinresolver">
    <w:name w:val="Unresolved Mention"/>
    <w:basedOn w:val="Fuentedeprrafopredeter"/>
    <w:uiPriority w:val="99"/>
    <w:semiHidden/>
    <w:unhideWhenUsed/>
    <w:rsid w:val="00E81D86"/>
    <w:rPr>
      <w:color w:val="605E5C"/>
      <w:shd w:val="clear" w:color="auto" w:fill="E1DFDD"/>
    </w:rPr>
  </w:style>
  <w:style w:type="character" w:customStyle="1" w:styleId="anchor-text">
    <w:name w:val="anchor-text"/>
    <w:basedOn w:val="Fuentedeprrafopredeter"/>
    <w:rsid w:val="00C65C70"/>
  </w:style>
  <w:style w:type="character" w:customStyle="1" w:styleId="reference-surname">
    <w:name w:val="reference-surname"/>
    <w:basedOn w:val="Fuentedeprrafopredeter"/>
    <w:rsid w:val="00286D05"/>
  </w:style>
  <w:style w:type="character" w:customStyle="1" w:styleId="reference-given-names">
    <w:name w:val="reference-given-names"/>
    <w:basedOn w:val="Fuentedeprrafopredeter"/>
    <w:rsid w:val="00286D05"/>
  </w:style>
  <w:style w:type="character" w:customStyle="1" w:styleId="reference-year">
    <w:name w:val="reference-year"/>
    <w:basedOn w:val="Fuentedeprrafopredeter"/>
    <w:rsid w:val="00286D05"/>
  </w:style>
  <w:style w:type="character" w:customStyle="1" w:styleId="reference-article-title">
    <w:name w:val="reference-article-title"/>
    <w:basedOn w:val="Fuentedeprrafopredeter"/>
    <w:rsid w:val="00286D05"/>
  </w:style>
  <w:style w:type="character" w:customStyle="1" w:styleId="reference-italic">
    <w:name w:val="reference-italic"/>
    <w:basedOn w:val="Fuentedeprrafopredeter"/>
    <w:rsid w:val="00286D05"/>
  </w:style>
  <w:style w:type="character" w:customStyle="1" w:styleId="reference-volume">
    <w:name w:val="reference-volume"/>
    <w:basedOn w:val="Fuentedeprrafopredeter"/>
    <w:rsid w:val="00286D05"/>
  </w:style>
  <w:style w:type="character" w:customStyle="1" w:styleId="reference-issue">
    <w:name w:val="reference-issue"/>
    <w:basedOn w:val="Fuentedeprrafopredeter"/>
    <w:rsid w:val="00286D05"/>
  </w:style>
  <w:style w:type="character" w:customStyle="1" w:styleId="reference-fpage">
    <w:name w:val="reference-fpage"/>
    <w:basedOn w:val="Fuentedeprrafopredeter"/>
    <w:rsid w:val="00286D05"/>
  </w:style>
  <w:style w:type="character" w:customStyle="1" w:styleId="reference-lpage">
    <w:name w:val="reference-lpage"/>
    <w:basedOn w:val="Fuentedeprrafopredeter"/>
    <w:rsid w:val="00286D05"/>
  </w:style>
  <w:style w:type="paragraph" w:styleId="NormalWeb">
    <w:name w:val="Normal (Web)"/>
    <w:basedOn w:val="Normal"/>
    <w:uiPriority w:val="99"/>
    <w:semiHidden/>
    <w:unhideWhenUsed/>
    <w:rsid w:val="00D84546"/>
    <w:pPr>
      <w:spacing w:before="100" w:beforeAutospacing="1" w:after="100" w:afterAutospacing="1" w:line="240" w:lineRule="auto"/>
    </w:pPr>
    <w:rPr>
      <w:rFonts w:ascii="Times New Roman" w:eastAsia="Times New Roman" w:hAnsi="Times New Roman" w:cs="Times New Roman"/>
      <w:kern w:val="0"/>
      <w:sz w:val="24"/>
      <w:szCs w:val="24"/>
      <w:lang w:val="es-ES" w:eastAsia="es-ES_tradnl"/>
      <w14:ligatures w14:val="none"/>
    </w:rPr>
  </w:style>
  <w:style w:type="paragraph" w:styleId="z-Principiodelformulario">
    <w:name w:val="HTML Top of Form"/>
    <w:basedOn w:val="Normal"/>
    <w:next w:val="Normal"/>
    <w:link w:val="z-PrincipiodelformularioCar"/>
    <w:hidden/>
    <w:uiPriority w:val="99"/>
    <w:semiHidden/>
    <w:unhideWhenUsed/>
    <w:rsid w:val="00D84546"/>
    <w:pPr>
      <w:pBdr>
        <w:bottom w:val="single" w:sz="6" w:space="1" w:color="auto"/>
      </w:pBdr>
      <w:spacing w:after="0" w:line="240" w:lineRule="auto"/>
      <w:jc w:val="center"/>
    </w:pPr>
    <w:rPr>
      <w:rFonts w:ascii="Arial" w:eastAsia="Times New Roman" w:hAnsi="Arial" w:cs="Arial"/>
      <w:vanish/>
      <w:kern w:val="0"/>
      <w:sz w:val="16"/>
      <w:szCs w:val="16"/>
      <w:lang w:val="es-ES" w:eastAsia="es-ES_tradnl"/>
      <w14:ligatures w14:val="none"/>
    </w:rPr>
  </w:style>
  <w:style w:type="character" w:customStyle="1" w:styleId="z-PrincipiodelformularioCar">
    <w:name w:val="z-Principio del formulario Car"/>
    <w:basedOn w:val="Fuentedeprrafopredeter"/>
    <w:link w:val="z-Principiodelformulario"/>
    <w:uiPriority w:val="99"/>
    <w:semiHidden/>
    <w:rsid w:val="00D84546"/>
    <w:rPr>
      <w:rFonts w:ascii="Arial" w:eastAsia="Times New Roman" w:hAnsi="Arial" w:cs="Arial"/>
      <w:vanish/>
      <w:kern w:val="0"/>
      <w:sz w:val="16"/>
      <w:szCs w:val="16"/>
      <w:lang w:val="es-ES" w:eastAsia="es-ES_tradnl"/>
      <w14:ligatures w14:val="none"/>
    </w:rPr>
  </w:style>
  <w:style w:type="paragraph" w:styleId="z-Finaldelformulario">
    <w:name w:val="HTML Bottom of Form"/>
    <w:basedOn w:val="Normal"/>
    <w:next w:val="Normal"/>
    <w:link w:val="z-FinaldelformularioCar"/>
    <w:hidden/>
    <w:uiPriority w:val="99"/>
    <w:semiHidden/>
    <w:unhideWhenUsed/>
    <w:rsid w:val="00D84546"/>
    <w:pPr>
      <w:pBdr>
        <w:top w:val="single" w:sz="6" w:space="1" w:color="auto"/>
      </w:pBdr>
      <w:spacing w:after="0" w:line="240" w:lineRule="auto"/>
      <w:jc w:val="center"/>
    </w:pPr>
    <w:rPr>
      <w:rFonts w:ascii="Arial" w:eastAsia="Times New Roman" w:hAnsi="Arial" w:cs="Arial"/>
      <w:vanish/>
      <w:kern w:val="0"/>
      <w:sz w:val="16"/>
      <w:szCs w:val="16"/>
      <w:lang w:val="es-ES" w:eastAsia="es-ES_tradnl"/>
      <w14:ligatures w14:val="none"/>
    </w:rPr>
  </w:style>
  <w:style w:type="character" w:customStyle="1" w:styleId="z-FinaldelformularioCar">
    <w:name w:val="z-Final del formulario Car"/>
    <w:basedOn w:val="Fuentedeprrafopredeter"/>
    <w:link w:val="z-Finaldelformulario"/>
    <w:uiPriority w:val="99"/>
    <w:semiHidden/>
    <w:rsid w:val="00D84546"/>
    <w:rPr>
      <w:rFonts w:ascii="Arial" w:eastAsia="Times New Roman" w:hAnsi="Arial" w:cs="Arial"/>
      <w:vanish/>
      <w:kern w:val="0"/>
      <w:sz w:val="16"/>
      <w:szCs w:val="16"/>
      <w:lang w:val="es-ES" w:eastAsia="es-ES_tradnl"/>
      <w14:ligatures w14:val="none"/>
    </w:rPr>
  </w:style>
  <w:style w:type="paragraph" w:styleId="Encabezado">
    <w:name w:val="header"/>
    <w:basedOn w:val="Normal"/>
    <w:link w:val="EncabezadoCar"/>
    <w:uiPriority w:val="99"/>
    <w:unhideWhenUsed/>
    <w:rsid w:val="00AD65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6580"/>
  </w:style>
  <w:style w:type="character" w:styleId="Nmerodepgina">
    <w:name w:val="page number"/>
    <w:basedOn w:val="Fuentedeprrafopredeter"/>
    <w:uiPriority w:val="99"/>
    <w:semiHidden/>
    <w:unhideWhenUsed/>
    <w:rsid w:val="00AD6580"/>
  </w:style>
  <w:style w:type="paragraph" w:styleId="Piedepgina">
    <w:name w:val="footer"/>
    <w:basedOn w:val="Normal"/>
    <w:link w:val="PiedepginaCar"/>
    <w:uiPriority w:val="99"/>
    <w:unhideWhenUsed/>
    <w:rsid w:val="00AD65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6580"/>
  </w:style>
  <w:style w:type="paragraph" w:styleId="Textodeglobo">
    <w:name w:val="Balloon Text"/>
    <w:basedOn w:val="Normal"/>
    <w:link w:val="TextodegloboCar"/>
    <w:uiPriority w:val="99"/>
    <w:semiHidden/>
    <w:unhideWhenUsed/>
    <w:rsid w:val="00080CEA"/>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080CEA"/>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674F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9080">
      <w:bodyDiv w:val="1"/>
      <w:marLeft w:val="0"/>
      <w:marRight w:val="0"/>
      <w:marTop w:val="0"/>
      <w:marBottom w:val="0"/>
      <w:divBdr>
        <w:top w:val="none" w:sz="0" w:space="0" w:color="auto"/>
        <w:left w:val="none" w:sz="0" w:space="0" w:color="auto"/>
        <w:bottom w:val="none" w:sz="0" w:space="0" w:color="auto"/>
        <w:right w:val="none" w:sz="0" w:space="0" w:color="auto"/>
      </w:divBdr>
      <w:divsChild>
        <w:div w:id="1841582773">
          <w:marLeft w:val="0"/>
          <w:marRight w:val="0"/>
          <w:marTop w:val="0"/>
          <w:marBottom w:val="0"/>
          <w:divBdr>
            <w:top w:val="none" w:sz="0" w:space="0" w:color="auto"/>
            <w:left w:val="none" w:sz="0" w:space="0" w:color="auto"/>
            <w:bottom w:val="none" w:sz="0" w:space="0" w:color="auto"/>
            <w:right w:val="none" w:sz="0" w:space="0" w:color="auto"/>
          </w:divBdr>
          <w:divsChild>
            <w:div w:id="13994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99080">
      <w:bodyDiv w:val="1"/>
      <w:marLeft w:val="0"/>
      <w:marRight w:val="0"/>
      <w:marTop w:val="0"/>
      <w:marBottom w:val="0"/>
      <w:divBdr>
        <w:top w:val="none" w:sz="0" w:space="0" w:color="auto"/>
        <w:left w:val="none" w:sz="0" w:space="0" w:color="auto"/>
        <w:bottom w:val="none" w:sz="0" w:space="0" w:color="auto"/>
        <w:right w:val="none" w:sz="0" w:space="0" w:color="auto"/>
      </w:divBdr>
    </w:div>
    <w:div w:id="439642172">
      <w:bodyDiv w:val="1"/>
      <w:marLeft w:val="0"/>
      <w:marRight w:val="0"/>
      <w:marTop w:val="0"/>
      <w:marBottom w:val="0"/>
      <w:divBdr>
        <w:top w:val="none" w:sz="0" w:space="0" w:color="auto"/>
        <w:left w:val="none" w:sz="0" w:space="0" w:color="auto"/>
        <w:bottom w:val="none" w:sz="0" w:space="0" w:color="auto"/>
        <w:right w:val="none" w:sz="0" w:space="0" w:color="auto"/>
      </w:divBdr>
    </w:div>
    <w:div w:id="458185019">
      <w:bodyDiv w:val="1"/>
      <w:marLeft w:val="0"/>
      <w:marRight w:val="0"/>
      <w:marTop w:val="0"/>
      <w:marBottom w:val="0"/>
      <w:divBdr>
        <w:top w:val="none" w:sz="0" w:space="0" w:color="auto"/>
        <w:left w:val="none" w:sz="0" w:space="0" w:color="auto"/>
        <w:bottom w:val="none" w:sz="0" w:space="0" w:color="auto"/>
        <w:right w:val="none" w:sz="0" w:space="0" w:color="auto"/>
      </w:divBdr>
    </w:div>
    <w:div w:id="507981841">
      <w:bodyDiv w:val="1"/>
      <w:marLeft w:val="0"/>
      <w:marRight w:val="0"/>
      <w:marTop w:val="0"/>
      <w:marBottom w:val="0"/>
      <w:divBdr>
        <w:top w:val="none" w:sz="0" w:space="0" w:color="auto"/>
        <w:left w:val="none" w:sz="0" w:space="0" w:color="auto"/>
        <w:bottom w:val="none" w:sz="0" w:space="0" w:color="auto"/>
        <w:right w:val="none" w:sz="0" w:space="0" w:color="auto"/>
      </w:divBdr>
      <w:divsChild>
        <w:div w:id="1753162215">
          <w:marLeft w:val="0"/>
          <w:marRight w:val="0"/>
          <w:marTop w:val="0"/>
          <w:marBottom w:val="0"/>
          <w:divBdr>
            <w:top w:val="single" w:sz="2" w:space="0" w:color="E3E3E3"/>
            <w:left w:val="single" w:sz="2" w:space="0" w:color="E3E3E3"/>
            <w:bottom w:val="single" w:sz="2" w:space="0" w:color="E3E3E3"/>
            <w:right w:val="single" w:sz="2" w:space="0" w:color="E3E3E3"/>
          </w:divBdr>
          <w:divsChild>
            <w:div w:id="1856193470">
              <w:marLeft w:val="0"/>
              <w:marRight w:val="0"/>
              <w:marTop w:val="0"/>
              <w:marBottom w:val="0"/>
              <w:divBdr>
                <w:top w:val="single" w:sz="2" w:space="0" w:color="E3E3E3"/>
                <w:left w:val="single" w:sz="2" w:space="0" w:color="E3E3E3"/>
                <w:bottom w:val="single" w:sz="2" w:space="0" w:color="E3E3E3"/>
                <w:right w:val="single" w:sz="2" w:space="0" w:color="E3E3E3"/>
              </w:divBdr>
              <w:divsChild>
                <w:div w:id="1451630177">
                  <w:marLeft w:val="0"/>
                  <w:marRight w:val="0"/>
                  <w:marTop w:val="0"/>
                  <w:marBottom w:val="0"/>
                  <w:divBdr>
                    <w:top w:val="single" w:sz="2" w:space="0" w:color="E3E3E3"/>
                    <w:left w:val="single" w:sz="2" w:space="0" w:color="E3E3E3"/>
                    <w:bottom w:val="single" w:sz="2" w:space="0" w:color="E3E3E3"/>
                    <w:right w:val="single" w:sz="2" w:space="0" w:color="E3E3E3"/>
                  </w:divBdr>
                  <w:divsChild>
                    <w:div w:id="1429501942">
                      <w:marLeft w:val="0"/>
                      <w:marRight w:val="0"/>
                      <w:marTop w:val="0"/>
                      <w:marBottom w:val="0"/>
                      <w:divBdr>
                        <w:top w:val="single" w:sz="2" w:space="0" w:color="E3E3E3"/>
                        <w:left w:val="single" w:sz="2" w:space="0" w:color="E3E3E3"/>
                        <w:bottom w:val="single" w:sz="2" w:space="0" w:color="E3E3E3"/>
                        <w:right w:val="single" w:sz="2" w:space="0" w:color="E3E3E3"/>
                      </w:divBdr>
                      <w:divsChild>
                        <w:div w:id="931207282">
                          <w:marLeft w:val="0"/>
                          <w:marRight w:val="0"/>
                          <w:marTop w:val="0"/>
                          <w:marBottom w:val="0"/>
                          <w:divBdr>
                            <w:top w:val="single" w:sz="2" w:space="0" w:color="E3E3E3"/>
                            <w:left w:val="single" w:sz="2" w:space="0" w:color="E3E3E3"/>
                            <w:bottom w:val="single" w:sz="2" w:space="0" w:color="E3E3E3"/>
                            <w:right w:val="single" w:sz="2" w:space="0" w:color="E3E3E3"/>
                          </w:divBdr>
                          <w:divsChild>
                            <w:div w:id="889539751">
                              <w:marLeft w:val="0"/>
                              <w:marRight w:val="0"/>
                              <w:marTop w:val="0"/>
                              <w:marBottom w:val="0"/>
                              <w:divBdr>
                                <w:top w:val="single" w:sz="2" w:space="0" w:color="E3E3E3"/>
                                <w:left w:val="single" w:sz="2" w:space="0" w:color="E3E3E3"/>
                                <w:bottom w:val="single" w:sz="2" w:space="0" w:color="E3E3E3"/>
                                <w:right w:val="single" w:sz="2" w:space="0" w:color="E3E3E3"/>
                              </w:divBdr>
                              <w:divsChild>
                                <w:div w:id="1341079688">
                                  <w:marLeft w:val="0"/>
                                  <w:marRight w:val="0"/>
                                  <w:marTop w:val="100"/>
                                  <w:marBottom w:val="100"/>
                                  <w:divBdr>
                                    <w:top w:val="single" w:sz="2" w:space="0" w:color="E3E3E3"/>
                                    <w:left w:val="single" w:sz="2" w:space="0" w:color="E3E3E3"/>
                                    <w:bottom w:val="single" w:sz="2" w:space="0" w:color="E3E3E3"/>
                                    <w:right w:val="single" w:sz="2" w:space="0" w:color="E3E3E3"/>
                                  </w:divBdr>
                                  <w:divsChild>
                                    <w:div w:id="1311521494">
                                      <w:marLeft w:val="0"/>
                                      <w:marRight w:val="0"/>
                                      <w:marTop w:val="0"/>
                                      <w:marBottom w:val="0"/>
                                      <w:divBdr>
                                        <w:top w:val="single" w:sz="2" w:space="0" w:color="E3E3E3"/>
                                        <w:left w:val="single" w:sz="2" w:space="0" w:color="E3E3E3"/>
                                        <w:bottom w:val="single" w:sz="2" w:space="0" w:color="E3E3E3"/>
                                        <w:right w:val="single" w:sz="2" w:space="0" w:color="E3E3E3"/>
                                      </w:divBdr>
                                      <w:divsChild>
                                        <w:div w:id="1445340608">
                                          <w:marLeft w:val="0"/>
                                          <w:marRight w:val="0"/>
                                          <w:marTop w:val="0"/>
                                          <w:marBottom w:val="0"/>
                                          <w:divBdr>
                                            <w:top w:val="single" w:sz="2" w:space="0" w:color="E3E3E3"/>
                                            <w:left w:val="single" w:sz="2" w:space="0" w:color="E3E3E3"/>
                                            <w:bottom w:val="single" w:sz="2" w:space="0" w:color="E3E3E3"/>
                                            <w:right w:val="single" w:sz="2" w:space="0" w:color="E3E3E3"/>
                                          </w:divBdr>
                                          <w:divsChild>
                                            <w:div w:id="893006817">
                                              <w:marLeft w:val="0"/>
                                              <w:marRight w:val="0"/>
                                              <w:marTop w:val="0"/>
                                              <w:marBottom w:val="0"/>
                                              <w:divBdr>
                                                <w:top w:val="single" w:sz="2" w:space="0" w:color="E3E3E3"/>
                                                <w:left w:val="single" w:sz="2" w:space="0" w:color="E3E3E3"/>
                                                <w:bottom w:val="single" w:sz="2" w:space="0" w:color="E3E3E3"/>
                                                <w:right w:val="single" w:sz="2" w:space="0" w:color="E3E3E3"/>
                                              </w:divBdr>
                                              <w:divsChild>
                                                <w:div w:id="664826412">
                                                  <w:marLeft w:val="0"/>
                                                  <w:marRight w:val="0"/>
                                                  <w:marTop w:val="0"/>
                                                  <w:marBottom w:val="0"/>
                                                  <w:divBdr>
                                                    <w:top w:val="single" w:sz="2" w:space="0" w:color="E3E3E3"/>
                                                    <w:left w:val="single" w:sz="2" w:space="0" w:color="E3E3E3"/>
                                                    <w:bottom w:val="single" w:sz="2" w:space="0" w:color="E3E3E3"/>
                                                    <w:right w:val="single" w:sz="2" w:space="0" w:color="E3E3E3"/>
                                                  </w:divBdr>
                                                  <w:divsChild>
                                                    <w:div w:id="840508973">
                                                      <w:marLeft w:val="0"/>
                                                      <w:marRight w:val="0"/>
                                                      <w:marTop w:val="0"/>
                                                      <w:marBottom w:val="0"/>
                                                      <w:divBdr>
                                                        <w:top w:val="single" w:sz="2" w:space="0" w:color="E3E3E3"/>
                                                        <w:left w:val="single" w:sz="2" w:space="0" w:color="E3E3E3"/>
                                                        <w:bottom w:val="single" w:sz="2" w:space="0" w:color="E3E3E3"/>
                                                        <w:right w:val="single" w:sz="2" w:space="0" w:color="E3E3E3"/>
                                                      </w:divBdr>
                                                      <w:divsChild>
                                                        <w:div w:id="19356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6026399">
          <w:marLeft w:val="0"/>
          <w:marRight w:val="0"/>
          <w:marTop w:val="0"/>
          <w:marBottom w:val="0"/>
          <w:divBdr>
            <w:top w:val="none" w:sz="0" w:space="0" w:color="auto"/>
            <w:left w:val="none" w:sz="0" w:space="0" w:color="auto"/>
            <w:bottom w:val="none" w:sz="0" w:space="0" w:color="auto"/>
            <w:right w:val="none" w:sz="0" w:space="0" w:color="auto"/>
          </w:divBdr>
          <w:divsChild>
            <w:div w:id="680089987">
              <w:marLeft w:val="0"/>
              <w:marRight w:val="0"/>
              <w:marTop w:val="0"/>
              <w:marBottom w:val="0"/>
              <w:divBdr>
                <w:top w:val="single" w:sz="2" w:space="0" w:color="E3E3E3"/>
                <w:left w:val="single" w:sz="2" w:space="0" w:color="E3E3E3"/>
                <w:bottom w:val="single" w:sz="2" w:space="0" w:color="E3E3E3"/>
                <w:right w:val="single" w:sz="2" w:space="0" w:color="E3E3E3"/>
              </w:divBdr>
              <w:divsChild>
                <w:div w:id="172497322">
                  <w:marLeft w:val="0"/>
                  <w:marRight w:val="0"/>
                  <w:marTop w:val="0"/>
                  <w:marBottom w:val="0"/>
                  <w:divBdr>
                    <w:top w:val="single" w:sz="2" w:space="0" w:color="E3E3E3"/>
                    <w:left w:val="single" w:sz="2" w:space="0" w:color="E3E3E3"/>
                    <w:bottom w:val="single" w:sz="2" w:space="0" w:color="E3E3E3"/>
                    <w:right w:val="single" w:sz="2" w:space="0" w:color="E3E3E3"/>
                  </w:divBdr>
                  <w:divsChild>
                    <w:div w:id="94280566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768044208">
      <w:bodyDiv w:val="1"/>
      <w:marLeft w:val="0"/>
      <w:marRight w:val="0"/>
      <w:marTop w:val="0"/>
      <w:marBottom w:val="0"/>
      <w:divBdr>
        <w:top w:val="none" w:sz="0" w:space="0" w:color="auto"/>
        <w:left w:val="none" w:sz="0" w:space="0" w:color="auto"/>
        <w:bottom w:val="none" w:sz="0" w:space="0" w:color="auto"/>
        <w:right w:val="none" w:sz="0" w:space="0" w:color="auto"/>
      </w:divBdr>
    </w:div>
    <w:div w:id="932128524">
      <w:bodyDiv w:val="1"/>
      <w:marLeft w:val="0"/>
      <w:marRight w:val="0"/>
      <w:marTop w:val="0"/>
      <w:marBottom w:val="0"/>
      <w:divBdr>
        <w:top w:val="none" w:sz="0" w:space="0" w:color="auto"/>
        <w:left w:val="none" w:sz="0" w:space="0" w:color="auto"/>
        <w:bottom w:val="none" w:sz="0" w:space="0" w:color="auto"/>
        <w:right w:val="none" w:sz="0" w:space="0" w:color="auto"/>
      </w:divBdr>
      <w:divsChild>
        <w:div w:id="1468471359">
          <w:marLeft w:val="0"/>
          <w:marRight w:val="0"/>
          <w:marTop w:val="0"/>
          <w:marBottom w:val="0"/>
          <w:divBdr>
            <w:top w:val="single" w:sz="2" w:space="0" w:color="E3E3E3"/>
            <w:left w:val="single" w:sz="2" w:space="0" w:color="E3E3E3"/>
            <w:bottom w:val="single" w:sz="2" w:space="0" w:color="E3E3E3"/>
            <w:right w:val="single" w:sz="2" w:space="0" w:color="E3E3E3"/>
          </w:divBdr>
          <w:divsChild>
            <w:div w:id="541401703">
              <w:marLeft w:val="0"/>
              <w:marRight w:val="0"/>
              <w:marTop w:val="0"/>
              <w:marBottom w:val="0"/>
              <w:divBdr>
                <w:top w:val="single" w:sz="2" w:space="0" w:color="E3E3E3"/>
                <w:left w:val="single" w:sz="2" w:space="0" w:color="E3E3E3"/>
                <w:bottom w:val="single" w:sz="2" w:space="0" w:color="E3E3E3"/>
                <w:right w:val="single" w:sz="2" w:space="0" w:color="E3E3E3"/>
              </w:divBdr>
              <w:divsChild>
                <w:div w:id="1365404940">
                  <w:marLeft w:val="0"/>
                  <w:marRight w:val="0"/>
                  <w:marTop w:val="0"/>
                  <w:marBottom w:val="0"/>
                  <w:divBdr>
                    <w:top w:val="single" w:sz="2" w:space="0" w:color="E3E3E3"/>
                    <w:left w:val="single" w:sz="2" w:space="0" w:color="E3E3E3"/>
                    <w:bottom w:val="single" w:sz="2" w:space="0" w:color="E3E3E3"/>
                    <w:right w:val="single" w:sz="2" w:space="0" w:color="E3E3E3"/>
                  </w:divBdr>
                  <w:divsChild>
                    <w:div w:id="328481958">
                      <w:marLeft w:val="0"/>
                      <w:marRight w:val="0"/>
                      <w:marTop w:val="0"/>
                      <w:marBottom w:val="0"/>
                      <w:divBdr>
                        <w:top w:val="single" w:sz="2" w:space="0" w:color="E3E3E3"/>
                        <w:left w:val="single" w:sz="2" w:space="0" w:color="E3E3E3"/>
                        <w:bottom w:val="single" w:sz="2" w:space="0" w:color="E3E3E3"/>
                        <w:right w:val="single" w:sz="2" w:space="0" w:color="E3E3E3"/>
                      </w:divBdr>
                      <w:divsChild>
                        <w:div w:id="1835534977">
                          <w:marLeft w:val="0"/>
                          <w:marRight w:val="0"/>
                          <w:marTop w:val="0"/>
                          <w:marBottom w:val="0"/>
                          <w:divBdr>
                            <w:top w:val="single" w:sz="2" w:space="0" w:color="E3E3E3"/>
                            <w:left w:val="single" w:sz="2" w:space="0" w:color="E3E3E3"/>
                            <w:bottom w:val="single" w:sz="2" w:space="0" w:color="E3E3E3"/>
                            <w:right w:val="single" w:sz="2" w:space="0" w:color="E3E3E3"/>
                          </w:divBdr>
                          <w:divsChild>
                            <w:div w:id="1733625752">
                              <w:marLeft w:val="0"/>
                              <w:marRight w:val="0"/>
                              <w:marTop w:val="0"/>
                              <w:marBottom w:val="0"/>
                              <w:divBdr>
                                <w:top w:val="single" w:sz="2" w:space="0" w:color="E3E3E3"/>
                                <w:left w:val="single" w:sz="2" w:space="0" w:color="E3E3E3"/>
                                <w:bottom w:val="single" w:sz="2" w:space="0" w:color="E3E3E3"/>
                                <w:right w:val="single" w:sz="2" w:space="0" w:color="E3E3E3"/>
                              </w:divBdr>
                              <w:divsChild>
                                <w:div w:id="1274291519">
                                  <w:marLeft w:val="0"/>
                                  <w:marRight w:val="0"/>
                                  <w:marTop w:val="100"/>
                                  <w:marBottom w:val="100"/>
                                  <w:divBdr>
                                    <w:top w:val="single" w:sz="2" w:space="0" w:color="E3E3E3"/>
                                    <w:left w:val="single" w:sz="2" w:space="0" w:color="E3E3E3"/>
                                    <w:bottom w:val="single" w:sz="2" w:space="0" w:color="E3E3E3"/>
                                    <w:right w:val="single" w:sz="2" w:space="0" w:color="E3E3E3"/>
                                  </w:divBdr>
                                  <w:divsChild>
                                    <w:div w:id="440809167">
                                      <w:marLeft w:val="0"/>
                                      <w:marRight w:val="0"/>
                                      <w:marTop w:val="0"/>
                                      <w:marBottom w:val="0"/>
                                      <w:divBdr>
                                        <w:top w:val="single" w:sz="2" w:space="0" w:color="E3E3E3"/>
                                        <w:left w:val="single" w:sz="2" w:space="0" w:color="E3E3E3"/>
                                        <w:bottom w:val="single" w:sz="2" w:space="0" w:color="E3E3E3"/>
                                        <w:right w:val="single" w:sz="2" w:space="0" w:color="E3E3E3"/>
                                      </w:divBdr>
                                      <w:divsChild>
                                        <w:div w:id="1497452293">
                                          <w:marLeft w:val="0"/>
                                          <w:marRight w:val="0"/>
                                          <w:marTop w:val="0"/>
                                          <w:marBottom w:val="0"/>
                                          <w:divBdr>
                                            <w:top w:val="single" w:sz="2" w:space="0" w:color="E3E3E3"/>
                                            <w:left w:val="single" w:sz="2" w:space="0" w:color="E3E3E3"/>
                                            <w:bottom w:val="single" w:sz="2" w:space="0" w:color="E3E3E3"/>
                                            <w:right w:val="single" w:sz="2" w:space="0" w:color="E3E3E3"/>
                                          </w:divBdr>
                                          <w:divsChild>
                                            <w:div w:id="1946425358">
                                              <w:marLeft w:val="0"/>
                                              <w:marRight w:val="0"/>
                                              <w:marTop w:val="0"/>
                                              <w:marBottom w:val="0"/>
                                              <w:divBdr>
                                                <w:top w:val="single" w:sz="2" w:space="0" w:color="E3E3E3"/>
                                                <w:left w:val="single" w:sz="2" w:space="0" w:color="E3E3E3"/>
                                                <w:bottom w:val="single" w:sz="2" w:space="0" w:color="E3E3E3"/>
                                                <w:right w:val="single" w:sz="2" w:space="0" w:color="E3E3E3"/>
                                              </w:divBdr>
                                              <w:divsChild>
                                                <w:div w:id="1966154938">
                                                  <w:marLeft w:val="0"/>
                                                  <w:marRight w:val="0"/>
                                                  <w:marTop w:val="0"/>
                                                  <w:marBottom w:val="0"/>
                                                  <w:divBdr>
                                                    <w:top w:val="single" w:sz="2" w:space="0" w:color="E3E3E3"/>
                                                    <w:left w:val="single" w:sz="2" w:space="0" w:color="E3E3E3"/>
                                                    <w:bottom w:val="single" w:sz="2" w:space="0" w:color="E3E3E3"/>
                                                    <w:right w:val="single" w:sz="2" w:space="0" w:color="E3E3E3"/>
                                                  </w:divBdr>
                                                  <w:divsChild>
                                                    <w:div w:id="558440810">
                                                      <w:marLeft w:val="0"/>
                                                      <w:marRight w:val="0"/>
                                                      <w:marTop w:val="0"/>
                                                      <w:marBottom w:val="0"/>
                                                      <w:divBdr>
                                                        <w:top w:val="single" w:sz="2" w:space="0" w:color="E3E3E3"/>
                                                        <w:left w:val="single" w:sz="2" w:space="0" w:color="E3E3E3"/>
                                                        <w:bottom w:val="single" w:sz="2" w:space="0" w:color="E3E3E3"/>
                                                        <w:right w:val="single" w:sz="2" w:space="0" w:color="E3E3E3"/>
                                                      </w:divBdr>
                                                      <w:divsChild>
                                                        <w:div w:id="1978367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27688103">
          <w:marLeft w:val="0"/>
          <w:marRight w:val="0"/>
          <w:marTop w:val="0"/>
          <w:marBottom w:val="0"/>
          <w:divBdr>
            <w:top w:val="none" w:sz="0" w:space="0" w:color="auto"/>
            <w:left w:val="none" w:sz="0" w:space="0" w:color="auto"/>
            <w:bottom w:val="none" w:sz="0" w:space="0" w:color="auto"/>
            <w:right w:val="none" w:sz="0" w:space="0" w:color="auto"/>
          </w:divBdr>
          <w:divsChild>
            <w:div w:id="695741230">
              <w:marLeft w:val="0"/>
              <w:marRight w:val="0"/>
              <w:marTop w:val="0"/>
              <w:marBottom w:val="0"/>
              <w:divBdr>
                <w:top w:val="single" w:sz="2" w:space="0" w:color="E3E3E3"/>
                <w:left w:val="single" w:sz="2" w:space="0" w:color="E3E3E3"/>
                <w:bottom w:val="single" w:sz="2" w:space="0" w:color="E3E3E3"/>
                <w:right w:val="single" w:sz="2" w:space="0" w:color="E3E3E3"/>
              </w:divBdr>
              <w:divsChild>
                <w:div w:id="1707291446">
                  <w:marLeft w:val="0"/>
                  <w:marRight w:val="0"/>
                  <w:marTop w:val="0"/>
                  <w:marBottom w:val="0"/>
                  <w:divBdr>
                    <w:top w:val="single" w:sz="2" w:space="0" w:color="E3E3E3"/>
                    <w:left w:val="single" w:sz="2" w:space="0" w:color="E3E3E3"/>
                    <w:bottom w:val="single" w:sz="2" w:space="0" w:color="E3E3E3"/>
                    <w:right w:val="single" w:sz="2" w:space="0" w:color="E3E3E3"/>
                  </w:divBdr>
                  <w:divsChild>
                    <w:div w:id="62423554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030253841">
      <w:bodyDiv w:val="1"/>
      <w:marLeft w:val="0"/>
      <w:marRight w:val="0"/>
      <w:marTop w:val="0"/>
      <w:marBottom w:val="0"/>
      <w:divBdr>
        <w:top w:val="none" w:sz="0" w:space="0" w:color="auto"/>
        <w:left w:val="none" w:sz="0" w:space="0" w:color="auto"/>
        <w:bottom w:val="none" w:sz="0" w:space="0" w:color="auto"/>
        <w:right w:val="none" w:sz="0" w:space="0" w:color="auto"/>
      </w:divBdr>
    </w:div>
    <w:div w:id="1364361151">
      <w:bodyDiv w:val="1"/>
      <w:marLeft w:val="0"/>
      <w:marRight w:val="0"/>
      <w:marTop w:val="0"/>
      <w:marBottom w:val="0"/>
      <w:divBdr>
        <w:top w:val="none" w:sz="0" w:space="0" w:color="auto"/>
        <w:left w:val="none" w:sz="0" w:space="0" w:color="auto"/>
        <w:bottom w:val="none" w:sz="0" w:space="0" w:color="auto"/>
        <w:right w:val="none" w:sz="0" w:space="0" w:color="auto"/>
      </w:divBdr>
    </w:div>
    <w:div w:id="1468208499">
      <w:bodyDiv w:val="1"/>
      <w:marLeft w:val="0"/>
      <w:marRight w:val="0"/>
      <w:marTop w:val="0"/>
      <w:marBottom w:val="0"/>
      <w:divBdr>
        <w:top w:val="none" w:sz="0" w:space="0" w:color="auto"/>
        <w:left w:val="none" w:sz="0" w:space="0" w:color="auto"/>
        <w:bottom w:val="none" w:sz="0" w:space="0" w:color="auto"/>
        <w:right w:val="none" w:sz="0" w:space="0" w:color="auto"/>
      </w:divBdr>
    </w:div>
    <w:div w:id="1743209485">
      <w:bodyDiv w:val="1"/>
      <w:marLeft w:val="0"/>
      <w:marRight w:val="0"/>
      <w:marTop w:val="0"/>
      <w:marBottom w:val="0"/>
      <w:divBdr>
        <w:top w:val="none" w:sz="0" w:space="0" w:color="auto"/>
        <w:left w:val="none" w:sz="0" w:space="0" w:color="auto"/>
        <w:bottom w:val="none" w:sz="0" w:space="0" w:color="auto"/>
        <w:right w:val="none" w:sz="0" w:space="0" w:color="auto"/>
      </w:divBdr>
    </w:div>
    <w:div w:id="1787845876">
      <w:bodyDiv w:val="1"/>
      <w:marLeft w:val="0"/>
      <w:marRight w:val="0"/>
      <w:marTop w:val="0"/>
      <w:marBottom w:val="0"/>
      <w:divBdr>
        <w:top w:val="none" w:sz="0" w:space="0" w:color="auto"/>
        <w:left w:val="none" w:sz="0" w:space="0" w:color="auto"/>
        <w:bottom w:val="none" w:sz="0" w:space="0" w:color="auto"/>
        <w:right w:val="none" w:sz="0" w:space="0" w:color="auto"/>
      </w:divBdr>
    </w:div>
    <w:div w:id="199113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pereda@ub.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rcid.org/0000-0003-1827-0634"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1-5329-9323" TargetMode="External"/><Relationship Id="rId5" Type="http://schemas.openxmlformats.org/officeDocument/2006/relationships/numbering" Target="numbering.xml"/><Relationship Id="rId15" Type="http://schemas.openxmlformats.org/officeDocument/2006/relationships/hyperlink" Target="https://data.unicef.org/resources/ethical-dilemmas-risks-collecting-data-violence-children-findings-work-cp-merg-technical-working-group-violence-childre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p.es/index.php?page=CodigoDeontolog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8F264DACC2713458B0FC1EBFB896546" ma:contentTypeVersion="12" ma:contentTypeDescription="Crear nuevo documento." ma:contentTypeScope="" ma:versionID="863c7ac1b28eb47d2b7d88bec7f5ecac">
  <xsd:schema xmlns:xsd="http://www.w3.org/2001/XMLSchema" xmlns:xs="http://www.w3.org/2001/XMLSchema" xmlns:p="http://schemas.microsoft.com/office/2006/metadata/properties" xmlns:ns3="75aabcab-38fa-434e-956a-ed8ee31396b3" targetNamespace="http://schemas.microsoft.com/office/2006/metadata/properties" ma:root="true" ma:fieldsID="21013a096782ed6bc79f24f336489063" ns3:_="">
    <xsd:import namespace="75aabcab-38fa-434e-956a-ed8ee31396b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abcab-38fa-434e-956a-ed8ee31396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2A93D-82AA-4B62-A740-783D09F7CC9D}">
  <ds:schemaRefs>
    <ds:schemaRef ds:uri="http://schemas.microsoft.com/sharepoint/v3/contenttype/forms"/>
  </ds:schemaRefs>
</ds:datastoreItem>
</file>

<file path=customXml/itemProps2.xml><?xml version="1.0" encoding="utf-8"?>
<ds:datastoreItem xmlns:ds="http://schemas.openxmlformats.org/officeDocument/2006/customXml" ds:itemID="{EF1B1A57-9A56-4EF6-AB7A-0B24FA4900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0BD540-63A2-482F-98E5-FF57E23703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abcab-38fa-434e-956a-ed8ee31396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1E2694-6F0F-414A-B7CE-D115E3C5C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11134</Words>
  <Characters>61237</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 Armando Guerra Vio</dc:creator>
  <cp:keywords/>
  <dc:description/>
  <cp:lastModifiedBy>Noemí Pereda</cp:lastModifiedBy>
  <cp:revision>10</cp:revision>
  <dcterms:created xsi:type="dcterms:W3CDTF">2025-01-19T14:24:00Z</dcterms:created>
  <dcterms:modified xsi:type="dcterms:W3CDTF">2025-01-20T12:24:00Z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0x01010068F264DACC2713458B0FC1EBFB896546</vt:lpwstr>
  </property>
</Properties>
</file>