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4.png" ContentType="image/jpeg"/>
  <Override PartName="/word/media/image15.png" ContentType="image/jpeg"/>
  <Override PartName="/word/media/image1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/>
        <w:jc w:val="center"/>
      </w:pPr>
      <w:r>
        <w:rPr>
          <w:b/>
          <w:color w:val="B08124"/>
          <w:sz w:val="20"/>
        </w:rPr>
        <w:t>SUPERBA SUBBUTEO CLUB</w:t>
      </w:r>
    </w:p>
    <w:p>
      <w:pPr>
        <w:pStyle w:val="Title"/>
        <w:jc w:val="center"/>
        <w:shd w:fill="112F53"/>
      </w:pPr>
      <w:r>
        <w:rPr>
          <w:color w:val="FFFFFF"/>
        </w:rPr>
        <w:t>Il portale dei tornei Subbuteo</w:t>
      </w:r>
    </w:p>
    <w:p>
      <w:pPr>
        <w:jc w:val="center"/>
      </w:pPr>
      <w:r>
        <w:rPr>
          <w:b/>
          <w:color w:val="B08124"/>
          <w:sz w:val="34"/>
        </w:rPr>
        <w:t>Manuale utente</w:t>
      </w:r>
    </w:p>
    <w:p>
      <w:pPr>
        <w:spacing w:before="360"/>
        <w:jc w:val="center"/>
      </w:pPr>
      <w:r>
        <w:t>Le funzioni principali, spiegate con parole semplici e schermate dello smartphone.</w:t>
      </w:r>
    </w:p>
    <w:p>
      <w:pPr>
        <w:jc w:val="center"/>
      </w:pPr>
      <w:r>
        <w:t>Le schermate del Campionato Superba 26–27 sono reali; gli esempi di creazione sono dimostrativi e non modificano i tornei del club.</w:t>
      </w:r>
    </w:p>
    <w:p>
      <w:pPr>
        <w:spacing w:before="500"/>
        <w:jc w:val="center"/>
      </w:pPr>
      <w:r>
        <w:rPr>
          <w:color w:val="506880"/>
          <w:sz w:val="18"/>
        </w:rPr>
        <w:t>Edizione 1.0 · Settembre 2026 · Max Ferrando alias Legnaro72</w:t>
      </w:r>
    </w:p>
    <w:p>
      <w:r>
        <w:br w:type="page"/>
      </w:r>
    </w:p>
    <w:p>
      <w:bookmarkStart w:id="1" w:name="sommario"/>
      <w:pPr>
        <w:pStyle w:val="Heading1"/>
      </w:pPr>
      <w:r>
        <w:t>Sommario</w:t>
      </w:r>
      <w:bookmarkEnd w:id="1"/>
    </w:p>
    <w:p>
      <w:r>
        <w:t>Tocca un titolo per andare direttamente alla sezione.</w:t>
      </w:r>
    </w:p>
    <w:p>
      <w:pPr>
        <w:spacing w:after="160"/>
      </w:pPr>
      <w:r>
        <w:rPr>
          <w:color w:val="B08124"/>
        </w:rPr>
        <w:t xml:space="preserve">01   </w:t>
      </w:r>
      <w:hyperlink w:anchor="accesso">
        <w:r>
          <w:rPr>
            <w:color w:val="15355B"/>
          </w:rPr>
          <w:t>Entra e trova il torneo</w:t>
        </w:r>
      </w:hyperlink>
    </w:p>
    <w:p>
      <w:pPr>
        <w:spacing w:after="160"/>
      </w:pPr>
      <w:r>
        <w:rPr>
          <w:color w:val="B08124"/>
        </w:rPr>
        <w:t xml:space="preserve">02   </w:t>
      </w:r>
      <w:hyperlink w:anchor="risultati">
        <w:r>
          <w:rPr>
            <w:color w:val="15355B"/>
          </w:rPr>
          <w:t>Segui e registra i risultati</w:t>
        </w:r>
      </w:hyperlink>
    </w:p>
    <w:p>
      <w:pPr>
        <w:spacing w:after="160"/>
      </w:pPr>
      <w:r>
        <w:rPr>
          <w:color w:val="B08124"/>
        </w:rPr>
        <w:t xml:space="preserve">03   </w:t>
      </w:r>
      <w:hyperlink w:anchor="filtri">
        <w:r>
          <w:rPr>
            <w:color w:val="15355B"/>
          </w:rPr>
          <w:t>Trova subito ciò che cerchi</w:t>
        </w:r>
      </w:hyperlink>
    </w:p>
    <w:p>
      <w:pPr>
        <w:spacing w:after="160"/>
      </w:pPr>
      <w:r>
        <w:rPr>
          <w:color w:val="B08124"/>
        </w:rPr>
        <w:t xml:space="preserve">04   </w:t>
      </w:r>
      <w:hyperlink w:anchor="formule">
        <w:r>
          <w:rPr>
            <w:color w:val="15355B"/>
          </w:rPr>
          <w:t>Scegli la formula giusta</w:t>
        </w:r>
      </w:hyperlink>
    </w:p>
    <w:p>
      <w:pPr>
        <w:spacing w:after="160"/>
      </w:pPr>
      <w:r>
        <w:rPr>
          <w:color w:val="B08124"/>
        </w:rPr>
        <w:t xml:space="preserve">05   </w:t>
      </w:r>
      <w:hyperlink w:anchor="club">
        <w:r>
          <w:rPr>
            <w:color w:val="15355B"/>
          </w:rPr>
          <w:t>Condividi e gestisci il club</w:t>
        </w:r>
      </w:hyperlink>
    </w:p>
    <w:p>
      <w:pPr>
        <w:spacing w:after="160"/>
      </w:pPr>
      <w:r>
        <w:rPr>
          <w:color w:val="B08124"/>
        </w:rPr>
        <w:t xml:space="preserve">06   </w:t>
      </w:r>
      <w:hyperlink w:anchor="giocatori">
        <w:r>
          <w:rPr>
            <w:color w:val="15355B"/>
          </w:rPr>
          <w:t>Giocatori e palmarès</w:t>
        </w:r>
      </w:hyperlink>
    </w:p>
    <w:p>
      <w:pPr>
        <w:spacing w:after="160"/>
      </w:pPr>
      <w:r>
        <w:rPr>
          <w:color w:val="B08124"/>
        </w:rPr>
        <w:t xml:space="preserve">07   </w:t>
      </w:r>
      <w:hyperlink w:anchor="archivio">
        <w:r>
          <w:rPr>
            <w:color w:val="15355B"/>
          </w:rPr>
          <w:t>Archivio ed eliminazioni</w:t>
        </w:r>
      </w:hyperlink>
    </w:p>
    <w:p>
      <w:pPr>
        <w:spacing w:after="160"/>
      </w:pPr>
      <w:r>
        <w:rPr>
          <w:color w:val="B08124"/>
        </w:rPr>
        <w:t xml:space="preserve">08   </w:t>
      </w:r>
      <w:hyperlink w:anchor="italiana">
        <w:r>
          <w:rPr>
            <w:color w:val="15355B"/>
          </w:rPr>
          <w:t>Crea un torneo all’italiana</w:t>
        </w:r>
      </w:hyperlink>
    </w:p>
    <w:p>
      <w:pPr>
        <w:spacing w:after="160"/>
      </w:pPr>
      <w:r>
        <w:rPr>
          <w:color w:val="B08124"/>
        </w:rPr>
        <w:t xml:space="preserve">09   </w:t>
      </w:r>
      <w:hyperlink w:anchor="svizzero">
        <w:r>
          <w:rPr>
            <w:color w:val="15355B"/>
          </w:rPr>
          <w:t>Crea un torneo svizzero</w:t>
        </w:r>
      </w:hyperlink>
    </w:p>
    <w:p>
      <w:pPr>
        <w:spacing w:after="160"/>
      </w:pPr>
      <w:r>
        <w:rPr>
          <w:color w:val="B08124"/>
        </w:rPr>
        <w:t xml:space="preserve">10   </w:t>
      </w:r>
      <w:hyperlink w:anchor="finali">
        <w:r>
          <w:rPr>
            <w:color w:val="15355B"/>
          </w:rPr>
          <w:t>Dai qualificati alla finale</w:t>
        </w:r>
      </w:hyperlink>
    </w:p>
    <w:p>
      <w:pPr>
        <w:spacing w:after="160"/>
      </w:pPr>
      <w:r>
        <w:rPr>
          <w:color w:val="B08124"/>
        </w:rPr>
        <w:t xml:space="preserve">11   </w:t>
      </w:r>
      <w:hyperlink w:anchor="stemmi">
        <w:r>
          <w:rPr>
            <w:color w:val="15355B"/>
          </w:rPr>
          <w:t>Bandiere e stemmi</w:t>
        </w:r>
      </w:hyperlink>
    </w:p>
    <w:p>
      <w:pPr>
        <w:spacing w:after="160"/>
      </w:pPr>
      <w:r>
        <w:rPr>
          <w:color w:val="B08124"/>
        </w:rPr>
        <w:t xml:space="preserve">12   </w:t>
      </w:r>
      <w:hyperlink w:anchor="editor">
        <w:r>
          <w:rPr>
            <w:color w:val="15355B"/>
          </w:rPr>
          <w:t>Disegna uno stemma</w:t>
        </w:r>
      </w:hyperlink>
    </w:p>
    <w:p>
      <w:pPr>
        <w:spacing w:after="160"/>
      </w:pPr>
      <w:r>
        <w:rPr>
          <w:color w:val="B08124"/>
        </w:rPr>
        <w:t xml:space="preserve">13   </w:t>
      </w:r>
      <w:hyperlink w:anchor="giornata">
        <w:r>
          <w:rPr>
            <w:color w:val="15355B"/>
          </w:rPr>
          <w:t>Dopo ogni giornata</w:t>
        </w:r>
      </w:hyperlink>
    </w:p>
    <w:p>
      <w:pPr>
        <w:spacing w:after="160"/>
      </w:pPr>
      <w:r>
        <w:rPr>
          <w:color w:val="B08124"/>
        </w:rPr>
        <w:t xml:space="preserve">14   </w:t>
      </w:r>
      <w:hyperlink w:anchor="informazioni">
        <w:r>
          <w:rPr>
            <w:color w:val="15355B"/>
          </w:rPr>
          <w:t>Manuale e informazioni</w:t>
        </w:r>
      </w:hyperlink>
    </w:p>
    <w:p>
      <w:r>
        <w:br w:type="page"/>
      </w:r>
    </w:p>
    <w:p>
      <w:bookmarkStart w:id="2" w:name="figure"/>
      <w:pPr>
        <w:pStyle w:val="Heading1"/>
      </w:pPr>
      <w:r>
        <w:t>Lista delle figure</w:t>
      </w:r>
      <w:bookmarkEnd w:id="2"/>
    </w:p>
    <w:p>
      <w:r>
        <w:t>Tocca una figura per raggiungerla nel documento.</w:t>
      </w:r>
    </w:p>
    <w:p>
      <w:pPr>
        <w:spacing w:after="140"/>
      </w:pPr>
      <w:r>
        <w:rPr>
          <w:color w:val="B08124"/>
        </w:rPr>
        <w:t xml:space="preserve">01   </w:t>
      </w:r>
      <w:hyperlink w:anchor="fig1">
        <w:r>
          <w:rPr>
            <w:color w:val="15355B"/>
          </w:rPr>
          <w:t>Panoramica reale del Campionato Superba 26–27</w:t>
        </w:r>
      </w:hyperlink>
    </w:p>
    <w:p>
      <w:pPr>
        <w:spacing w:after="140"/>
      </w:pPr>
      <w:r>
        <w:rPr>
          <w:color w:val="B08124"/>
        </w:rPr>
        <w:t xml:space="preserve">02   </w:t>
      </w:r>
      <w:hyperlink w:anchor="fig2">
        <w:r>
          <w:rPr>
            <w:color w:val="15355B"/>
          </w:rPr>
          <w:t>Risultati reali della prima giornata</w:t>
        </w:r>
      </w:hyperlink>
    </w:p>
    <w:p>
      <w:pPr>
        <w:spacing w:after="140"/>
      </w:pPr>
      <w:r>
        <w:rPr>
          <w:color w:val="B08124"/>
        </w:rPr>
        <w:t xml:space="preserve">03   </w:t>
      </w:r>
      <w:hyperlink w:anchor="fig3">
        <w:r>
          <w:rPr>
            <w:color w:val="15355B"/>
          </w:rPr>
          <w:t>Filtri e classifica del torneo reale</w:t>
        </w:r>
      </w:hyperlink>
    </w:p>
    <w:p>
      <w:pPr>
        <w:spacing w:after="140"/>
      </w:pPr>
      <w:r>
        <w:rPr>
          <w:color w:val="B08124"/>
        </w:rPr>
        <w:t xml:space="preserve">04   </w:t>
      </w:r>
      <w:hyperlink w:anchor="fig4">
        <w:r>
          <w:rPr>
            <w:color w:val="15355B"/>
          </w:rPr>
          <w:t>Scelta della formula nella demo</w:t>
        </w:r>
      </w:hyperlink>
    </w:p>
    <w:p>
      <w:pPr>
        <w:spacing w:after="140"/>
      </w:pPr>
      <w:r>
        <w:rPr>
          <w:color w:val="B08124"/>
        </w:rPr>
        <w:t xml:space="preserve">05   </w:t>
      </w:r>
      <w:hyperlink w:anchor="fig5">
        <w:r>
          <w:rPr>
            <w:color w:val="15355B"/>
          </w:rPr>
          <w:t>Comandi del torneo e pagina Club</w:t>
        </w:r>
      </w:hyperlink>
    </w:p>
    <w:p>
      <w:pPr>
        <w:spacing w:after="140"/>
      </w:pPr>
      <w:r>
        <w:rPr>
          <w:color w:val="B08124"/>
        </w:rPr>
        <w:t xml:space="preserve">06   </w:t>
      </w:r>
      <w:hyperlink w:anchor="fig6">
        <w:r>
          <w:rPr>
            <w:color w:val="15355B"/>
          </w:rPr>
          <w:t>Nuovo giocatore e palmarès nella demo</w:t>
        </w:r>
      </w:hyperlink>
    </w:p>
    <w:p>
      <w:pPr>
        <w:spacing w:after="140"/>
      </w:pPr>
      <w:r>
        <w:rPr>
          <w:color w:val="B08124"/>
        </w:rPr>
        <w:t xml:space="preserve">07   </w:t>
      </w:r>
      <w:hyperlink w:anchor="fig7">
        <w:r>
          <w:rPr>
            <w:color w:val="15355B"/>
          </w:rPr>
          <w:t>Archivio tornei nella demo</w:t>
        </w:r>
      </w:hyperlink>
    </w:p>
    <w:p>
      <w:pPr>
        <w:spacing w:after="140"/>
      </w:pPr>
      <w:r>
        <w:rPr>
          <w:color w:val="B08124"/>
        </w:rPr>
        <w:t xml:space="preserve">08   </w:t>
      </w:r>
      <w:hyperlink w:anchor="fig8">
        <w:r>
          <w:rPr>
            <w:color w:val="15355B"/>
          </w:rPr>
          <w:t>Tre passi nella demo mobile aggiornata</w:t>
        </w:r>
      </w:hyperlink>
    </w:p>
    <w:p>
      <w:pPr>
        <w:spacing w:after="140"/>
      </w:pPr>
      <w:r>
        <w:rPr>
          <w:color w:val="B08124"/>
        </w:rPr>
        <w:t xml:space="preserve">09   </w:t>
      </w:r>
      <w:hyperlink w:anchor="fig9">
        <w:r>
          <w:rPr>
            <w:color w:val="15355B"/>
          </w:rPr>
          <w:t>Due passi nella demo mobile aggiornata</w:t>
        </w:r>
      </w:hyperlink>
    </w:p>
    <w:p>
      <w:pPr>
        <w:spacing w:after="140"/>
      </w:pPr>
      <w:r>
        <w:rPr>
          <w:color w:val="B08124"/>
        </w:rPr>
        <w:t xml:space="preserve">10   </w:t>
      </w:r>
      <w:hyperlink w:anchor="fig10">
        <w:r>
          <w:rPr>
            <w:color w:val="15355B"/>
          </w:rPr>
          <w:t>Creazione delle fasi finali nella demo</w:t>
        </w:r>
      </w:hyperlink>
    </w:p>
    <w:p>
      <w:pPr>
        <w:spacing w:after="140"/>
      </w:pPr>
      <w:r>
        <w:rPr>
          <w:color w:val="B08124"/>
        </w:rPr>
        <w:t xml:space="preserve">11   </w:t>
      </w:r>
      <w:hyperlink w:anchor="fig11">
        <w:r>
          <w:rPr>
            <w:color w:val="15355B"/>
          </w:rPr>
          <w:t>Scelta manuale quando il riconoscimento non basta</w:t>
        </w:r>
      </w:hyperlink>
    </w:p>
    <w:p>
      <w:pPr>
        <w:spacing w:after="140"/>
      </w:pPr>
      <w:r>
        <w:rPr>
          <w:color w:val="B08124"/>
        </w:rPr>
        <w:t xml:space="preserve">12   </w:t>
      </w:r>
      <w:hyperlink w:anchor="fig12">
        <w:r>
          <w:rPr>
            <w:color w:val="15355B"/>
          </w:rPr>
          <w:t>Editor e anteprima dello stemma personale</w:t>
        </w:r>
      </w:hyperlink>
    </w:p>
    <w:p>
      <w:pPr>
        <w:spacing w:after="140"/>
      </w:pPr>
      <w:r>
        <w:rPr>
          <w:color w:val="B08124"/>
        </w:rPr>
        <w:t xml:space="preserve">13   </w:t>
      </w:r>
      <w:hyperlink w:anchor="fig13">
        <w:r>
          <w:rPr>
            <w:color w:val="15355B"/>
          </w:rPr>
          <w:t>Campionato Superba 26–27 nel portale reale</w:t>
        </w:r>
      </w:hyperlink>
    </w:p>
    <w:p>
      <w:pPr>
        <w:spacing w:after="140"/>
      </w:pPr>
      <w:r>
        <w:rPr>
          <w:color w:val="B08124"/>
        </w:rPr>
        <w:t xml:space="preserve">14   </w:t>
      </w:r>
      <w:hyperlink w:anchor="fig14">
        <w:r>
          <w:rPr>
            <w:color w:val="15355B"/>
          </w:rPr>
          <w:t>Pannello Info nella demo mobile</w:t>
        </w:r>
      </w:hyperlink>
    </w:p>
    <w:p>
      <w:r>
        <w:br w:type="page"/>
      </w:r>
    </w:p>
    <w:p>
      <w:bookmarkStart w:id="10" w:name="accesso"/>
      <w:pPr>
        <w:pStyle w:val="Heading1"/>
      </w:pPr>
      <w:r>
        <w:t>Entra e trova il torneo</w:t>
      </w:r>
      <w:bookmarkEnd w:id="10"/>
    </w:p>
    <w:p>
      <w:r>
        <w:t>La Panoramica è il punto di partenza per aprire le competizioni.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1" w:name="fig1"/>
      <w:pPr>
        <w:spacing w:after="200"/>
        <w:jc w:val="center"/>
      </w:pPr>
      <w:r>
        <w:rPr>
          <w:i/>
          <w:color w:val="506880"/>
          <w:sz w:val="17"/>
        </w:rPr>
        <w:t>Figura 1  ·  Panoramica reale del Campionato Superba 26–27</w:t>
      </w:r>
      <w:bookmarkEnd w:id="101"/>
    </w:p>
    <w:p>
      <w:r>
        <w:rPr>
          <w:b/>
          <w:color w:val="B08124"/>
        </w:rPr>
        <w:t xml:space="preserve">01  </w:t>
      </w:r>
      <w:r>
        <w:t>Apri superbaweb.vercel.app. Inserisci il nome giocatore suggerito e la password. Al primo accesso usa «Attiva il tuo account»; puoi esplorare come ospite in sola lettura.</w:t>
      </w:r>
    </w:p>
    <w:p>
      <w:r>
        <w:rPr>
          <w:b/>
          <w:color w:val="B08124"/>
        </w:rPr>
        <w:t xml:space="preserve">02  </w:t>
      </w:r>
      <w:r>
        <w:t>In «I tuoi tornei» apri CampionatoSuperba_26_27. Usa «Cerca torneo» se l’elenco è lungo. Il menu porta a Panoramica, Club, Italiana, Finali e Svizzero.</w:t>
      </w:r>
    </w:p>
    <w:p>
      <w:r>
        <w:rPr>
          <w:b/>
          <w:color w:val="B08124"/>
        </w:rPr>
        <w:t xml:space="preserve">03  </w:t>
      </w:r>
      <w:r>
        <w:t>Puoi scegliere un torneo preferito per ciascuna formula. La preferenza resta nel browser di quel dispositivo.</w:t>
      </w:r>
    </w:p>
    <w:p>
      <w:r>
        <w:br w:type="page"/>
      </w:r>
    </w:p>
    <w:p>
      <w:bookmarkStart w:id="11" w:name="risultati"/>
      <w:pPr>
        <w:pStyle w:val="Heading1"/>
      </w:pPr>
      <w:r>
        <w:t>Segui e registra i risultati</w:t>
      </w:r>
      <w:bookmarkEnd w:id="11"/>
    </w:p>
    <w:p>
      <w:r>
        <w:t>Un esempio reale dalla prima giornata del Campionato Superba 26–27.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2" w:name="fig2"/>
      <w:pPr>
        <w:spacing w:after="200"/>
        <w:jc w:val="center"/>
      </w:pPr>
      <w:r>
        <w:rPr>
          <w:i/>
          <w:color w:val="506880"/>
          <w:sz w:val="17"/>
        </w:rPr>
        <w:t>Figura 2  ·  Risultati reali della prima giornata</w:t>
      </w:r>
      <w:bookmarkEnd w:id="102"/>
    </w:p>
    <w:p>
      <w:r>
        <w:rPr>
          <w:b/>
          <w:color w:val="B08124"/>
        </w:rPr>
        <w:t xml:space="preserve">01  </w:t>
      </w:r>
      <w:r>
        <w:t>Usa le frecce o i pulsanti G1, G2 e così via per cambiare giornata. Tocca la casella dei gol: il valore iniziale si seleziona, così puoi sostituirlo subito.</w:t>
      </w:r>
    </w:p>
    <w:p>
      <w:r>
        <w:rPr>
          <w:b/>
          <w:color w:val="B08124"/>
        </w:rPr>
        <w:t xml:space="preserve">02  </w:t>
      </w:r>
      <w:r>
        <w:t>Convalida la partita e premi «Salva risultati». La classifica considera i risultati salvati e validati.</w:t>
      </w:r>
    </w:p>
    <w:p>
      <w:r>
        <w:rPr>
          <w:b/>
          <w:color w:val="B08124"/>
        </w:rPr>
        <w:t xml:space="preserve">03  </w:t>
      </w:r>
      <w:r>
        <w:t>Chi ha accesso in sola lettura consulta partite e classifiche senza poterle cambiare.</w:t>
      </w:r>
    </w:p>
    <w:p>
      <w:r>
        <w:br w:type="page"/>
      </w:r>
    </w:p>
    <w:p>
      <w:bookmarkStart w:id="12" w:name="filtri"/>
      <w:pPr>
        <w:pStyle w:val="Heading1"/>
      </w:pPr>
      <w:r>
        <w:t>Trova subito ciò che cerchi</w:t>
      </w:r>
      <w:bookmarkEnd w:id="12"/>
    </w:p>
    <w:p>
      <w:r>
        <w:t>Filtri, classifica e abbandoni si trovano nella pagina del torneo.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3" w:name="fig3"/>
      <w:pPr>
        <w:spacing w:after="200"/>
        <w:jc w:val="center"/>
      </w:pPr>
      <w:r>
        <w:rPr>
          <w:i/>
          <w:color w:val="506880"/>
          <w:sz w:val="17"/>
        </w:rPr>
        <w:t>Figura 3  ·  Filtri e classifica del torneo reale</w:t>
      </w:r>
      <w:bookmarkEnd w:id="103"/>
    </w:p>
    <w:p>
      <w:r>
        <w:rPr>
          <w:b/>
          <w:color w:val="B08124"/>
        </w:rPr>
        <w:t xml:space="preserve">01  </w:t>
      </w:r>
      <w:r>
        <w:t>Apri «Impostazioni» per scegliere una giornata o tutte le partite e mostrare squadra e giocatore, solo squadra o solo giocatore.</w:t>
      </w:r>
    </w:p>
    <w:p>
      <w:r>
        <w:rPr>
          <w:b/>
          <w:color w:val="B08124"/>
        </w:rPr>
        <w:t xml:space="preserve">02  </w:t>
      </w:r>
      <w:r>
        <w:t>Con «Tutte le partite» filtra giocate o da giocare, andata o ritorno, oppure un partecipante. Scegli la vista Compact, Premium o Standard.</w:t>
      </w:r>
    </w:p>
    <w:p>
      <w:r>
        <w:rPr>
          <w:b/>
          <w:color w:val="B08124"/>
        </w:rPr>
        <w:t xml:space="preserve">03  </w:t>
      </w:r>
      <w:r>
        <w:t>In «Classifica» scorri la tabella per vedere tutte le statistiche. In «Abbandoni», chi è autorizzato seleziona i ritirati e conferma.</w:t>
      </w:r>
    </w:p>
    <w:p>
      <w:r>
        <w:br w:type="page"/>
      </w:r>
    </w:p>
    <w:p>
      <w:bookmarkStart w:id="13" w:name="formule"/>
      <w:pPr>
        <w:pStyle w:val="Heading1"/>
      </w:pPr>
      <w:r>
        <w:t>Scegli la formula giusta</w:t>
      </w:r>
      <w:bookmarkEnd w:id="13"/>
    </w:p>
    <w:p>
      <w:r>
        <w:t>Da «Nuovo torneo» scegli prima la formula da giocare.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4" w:name="fig4"/>
      <w:pPr>
        <w:spacing w:after="200"/>
        <w:jc w:val="center"/>
      </w:pPr>
      <w:r>
        <w:rPr>
          <w:i/>
          <w:color w:val="506880"/>
          <w:sz w:val="17"/>
        </w:rPr>
        <w:t>Figura 4  ·  Scelta della formula nella demo</w:t>
      </w:r>
      <w:bookmarkEnd w:id="104"/>
    </w:p>
    <w:p>
      <w:r>
        <w:rPr>
          <w:b/>
          <w:color w:val="B08124"/>
        </w:rPr>
        <w:t xml:space="preserve">01  </w:t>
      </w:r>
      <w:r>
        <w:t>All’italiana: gironi e giornate con solo andata oppure andata e ritorno.</w:t>
      </w:r>
    </w:p>
    <w:p>
      <w:r>
        <w:rPr>
          <w:b/>
          <w:color w:val="B08124"/>
        </w:rPr>
        <w:t xml:space="preserve">02  </w:t>
      </w:r>
      <w:r>
        <w:t>Svizzero: nuovi abbinamenti turno dopo turno, guidati dalla classifica.</w:t>
      </w:r>
    </w:p>
    <w:p>
      <w:r>
        <w:rPr>
          <w:b/>
          <w:color w:val="B08124"/>
        </w:rPr>
        <w:t xml:space="preserve">03  </w:t>
      </w:r>
      <w:r>
        <w:t>Fasi finali: partono dai qualificati di un preliminare all’italiana completato, con eliminazione diretta o una nuova fase a gironi.</w:t>
      </w:r>
    </w:p>
    <w:p>
      <w:r>
        <w:br w:type="page"/>
      </w:r>
    </w:p>
    <w:p>
      <w:bookmarkStart w:id="14" w:name="club"/>
      <w:pPr>
        <w:pStyle w:val="Heading1"/>
      </w:pPr>
      <w:r>
        <w:t>Condividi e gestisci il club</w:t>
      </w:r>
      <w:bookmarkEnd w:id="14"/>
    </w:p>
    <w:p>
      <w:r>
        <w:t>I comandi principali sono vicini alla pagina che stai usando.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5" w:name="fig5"/>
      <w:pPr>
        <w:spacing w:after="200"/>
        <w:jc w:val="center"/>
      </w:pPr>
      <w:r>
        <w:rPr>
          <w:i/>
          <w:color w:val="506880"/>
          <w:sz w:val="17"/>
        </w:rPr>
        <w:t>Figura 5  ·  Comandi del torneo e pagina Club</w:t>
      </w:r>
      <w:bookmarkEnd w:id="105"/>
    </w:p>
    <w:p>
      <w:r>
        <w:rPr>
          <w:b/>
          <w:color w:val="B08124"/>
        </w:rPr>
        <w:t xml:space="preserve">01  </w:t>
      </w:r>
      <w:r>
        <w:t>«Copia link» fornisce l’indirizzo diretto di un torneo; chi lo apre deve avere accesso al portale. PDF e CSV esportano le informazioni disponibili.</w:t>
      </w:r>
    </w:p>
    <w:p>
      <w:r>
        <w:rPr>
          <w:b/>
          <w:color w:val="B08124"/>
        </w:rPr>
        <w:t xml:space="preserve">02  </w:t>
      </w:r>
      <w:r>
        <w:t>In «Club» trovi Giocatori, Palmarès e Archivio tornei. «PDF Club» e «CSV» esportano i dati del club.</w:t>
      </w:r>
    </w:p>
    <w:p>
      <w:r>
        <w:rPr>
          <w:b/>
          <w:color w:val="B08124"/>
        </w:rPr>
        <w:t xml:space="preserve">03  </w:t>
      </w:r>
      <w:r>
        <w:t>L’icona dell’altoparlante in alto attiva o disattiva la musica di sottofondo.</w:t>
      </w:r>
    </w:p>
    <w:p>
      <w:r>
        <w:br w:type="page"/>
      </w:r>
    </w:p>
    <w:p>
      <w:bookmarkStart w:id="15" w:name="giocatori"/>
      <w:pPr>
        <w:pStyle w:val="Heading1"/>
      </w:pPr>
      <w:r>
        <w:t>Giocatori e palmarès</w:t>
      </w:r>
      <w:bookmarkEnd w:id="15"/>
    </w:p>
    <w:p>
      <w:r>
        <w:t>La rosa e i trofei sono nelle prime due schede di Gestione club.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6" w:name="fig6"/>
      <w:pPr>
        <w:spacing w:after="200"/>
        <w:jc w:val="center"/>
      </w:pPr>
      <w:r>
        <w:rPr>
          <w:i/>
          <w:color w:val="506880"/>
          <w:sz w:val="17"/>
        </w:rPr>
        <w:t>Figura 6  ·  Nuovo giocatore e palmarès nella demo</w:t>
      </w:r>
      <w:bookmarkEnd w:id="106"/>
    </w:p>
    <w:p>
      <w:r>
        <w:rPr>
          <w:b/>
          <w:color w:val="B08124"/>
        </w:rPr>
        <w:t xml:space="preserve">01  </w:t>
      </w:r>
      <w:r>
        <w:t>In «Giocatori» cerca una persona. «Nuovo giocatore» la aggiunge; la matita accanto al nome apre la modifica. Inserisci nome, squadra e potenziale da 1 a 10, poi salva.</w:t>
      </w:r>
    </w:p>
    <w:p>
      <w:r>
        <w:rPr>
          <w:b/>
          <w:color w:val="B08124"/>
        </w:rPr>
        <w:t xml:space="preserve">02  </w:t>
      </w:r>
      <w:r>
        <w:t>In «Palmarès» vedi le vittorie nei campionati e nelle fasi finali. Scegli un giocatore per vedere i tornei vinti.</w:t>
      </w:r>
    </w:p>
    <w:p>
      <w:r>
        <w:rPr>
          <w:b/>
          <w:color w:val="B08124"/>
        </w:rPr>
        <w:t xml:space="preserve">03  </w:t>
      </w:r>
      <w:r>
        <w:t>R consulta; W inserisce e modifica i dati ordinari; A gestisce anche ruoli, reset password ed eliminazioni.</w:t>
      </w:r>
    </w:p>
    <w:p>
      <w:r>
        <w:br w:type="page"/>
      </w:r>
    </w:p>
    <w:p>
      <w:bookmarkStart w:id="16" w:name="archivio"/>
      <w:pPr>
        <w:pStyle w:val="Heading1"/>
      </w:pPr>
      <w:r>
        <w:t>Archivio ed eliminazioni</w:t>
      </w:r>
      <w:bookmarkEnd w:id="16"/>
    </w:p>
    <w:p>
      <w:r>
        <w:t>L’archivio raggruppa i tornei all’italiana e svizzeri.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7" w:name="fig7"/>
      <w:pPr>
        <w:spacing w:after="200"/>
        <w:jc w:val="center"/>
      </w:pPr>
      <w:r>
        <w:rPr>
          <w:i/>
          <w:color w:val="506880"/>
          <w:sz w:val="17"/>
        </w:rPr>
        <w:t>Figura 7  ·  Archivio tornei nella demo</w:t>
      </w:r>
      <w:bookmarkEnd w:id="107"/>
    </w:p>
    <w:p>
      <w:r>
        <w:rPr>
          <w:b/>
          <w:color w:val="B08124"/>
        </w:rPr>
        <w:t xml:space="preserve">01  </w:t>
      </w:r>
      <w:r>
        <w:t>Un amministratore può spuntare uno o più tornei da eliminare. Il portale mostra cosa verrà rimosso prima della conferma definitiva.</w:t>
      </w:r>
    </w:p>
    <w:p>
      <w:r>
        <w:rPr>
          <w:b/>
          <w:color w:val="B08124"/>
        </w:rPr>
        <w:t xml:space="preserve">02  </w:t>
      </w:r>
      <w:r>
        <w:t>L’eliminazione in blocco esclude i Campionati. Per confermare occorre scrivere «ELIMINA»; in alcuni casi è richiesta anche la password corrente.</w:t>
      </w:r>
    </w:p>
    <w:p>
      <w:r>
        <w:rPr>
          <w:b/>
          <w:color w:val="B08124"/>
        </w:rPr>
        <w:t xml:space="preserve">03  </w:t>
      </w:r>
      <w:r>
        <w:t>Nella scheda del giocatore l’amministratore può reimpostare la password o eliminare il giocatore.</w:t>
      </w:r>
    </w:p>
    <w:p>
      <w:r>
        <w:br w:type="page"/>
      </w:r>
    </w:p>
    <w:p>
      <w:bookmarkStart w:id="17" w:name="italiana"/>
      <w:pPr>
        <w:pStyle w:val="Heading1"/>
      </w:pPr>
      <w:r>
        <w:t>Crea un torneo all’italiana</w:t>
      </w:r>
      <w:bookmarkEnd w:id="17"/>
    </w:p>
    <w:p>
      <w:r>
        <w:t>All’italiana: selezione, conferma dei dati e calendario. Le immagini mostrano dati fittizi.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1872000" cy="374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aliana_mobile1_t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3744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1872000" cy="374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aliana_mobile2_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3744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1872000" cy="374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aliana_mobile3_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37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8" w:name="fig8"/>
      <w:pPr>
        <w:spacing w:after="200"/>
        <w:jc w:val="center"/>
      </w:pPr>
      <w:r>
        <w:rPr>
          <w:i/>
          <w:color w:val="506880"/>
          <w:sz w:val="17"/>
        </w:rPr>
        <w:t>Figura 8  ·  Tre passi nella demo mobile aggiornata</w:t>
      </w:r>
      <w:bookmarkEnd w:id="108"/>
    </w:p>
    <w:p>
      <w:r>
        <w:rPr>
          <w:b/>
          <w:color w:val="B08124"/>
        </w:rPr>
        <w:t xml:space="preserve">01  </w:t>
      </w:r>
      <w:r>
        <w:t>1. Scrivi il nome, scegli 1–8 gironi e solo andata o andata e ritorno. Seleziona almeno tre partecipanti con il menu multiselezione o le caselle, che restano sincronizzati. Per gli ospiti scrivi un nome per riga. Premi «Conferma giocatori».</w:t>
      </w:r>
    </w:p>
    <w:p>
      <w:r>
        <w:rPr>
          <w:b/>
          <w:color w:val="B08124"/>
        </w:rPr>
        <w:t xml:space="preserve">02  </w:t>
      </w:r>
      <w:r>
        <w:t>2. Controlla squadra e potenziale di ogni partecipante, compresi gli ospiti. La squadra scelta vale per questo torneo e non cambia l’anagrafica. Puoi già usare «Scegli stemma». Premi «Conferma dati e continua».</w:t>
      </w:r>
    </w:p>
    <w:p>
      <w:r>
        <w:rPr>
          <w:b/>
          <w:color w:val="B08124"/>
        </w:rPr>
        <w:t xml:space="preserve">03  </w:t>
      </w:r>
      <w:r>
        <w:t>3. Con più gironi scegli la distribuzione automatica per potenziale o l’assegnazione manuale. Controlla l’anteprima e premi «Genera calendario».</w:t>
      </w:r>
    </w:p>
    <w:p>
      <w:r>
        <w:br w:type="page"/>
      </w:r>
    </w:p>
    <w:p>
      <w:bookmarkStart w:id="18" w:name="svizzero"/>
      <w:pPr>
        <w:pStyle w:val="Heading1"/>
      </w:pPr>
      <w:r>
        <w:t>Crea un torneo svizzero</w:t>
      </w:r>
      <w:bookmarkEnd w:id="18"/>
    </w:p>
    <w:p>
      <w:r>
        <w:t>Nello svizzero ogni turno propone nuovi incroci.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160000" cy="43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izzero_mobile1_to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3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 xmlns:a="http://schemas.openxmlformats.org/drawingml/2006/main" xmlns:pic="http://schemas.openxmlformats.org/drawingml/2006/picture">
            <wp:extent cx="2160000" cy="43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vizzero_mobile2_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09" w:name="fig9"/>
      <w:pPr>
        <w:spacing w:after="200"/>
        <w:jc w:val="center"/>
      </w:pPr>
      <w:r>
        <w:rPr>
          <w:i/>
          <w:color w:val="506880"/>
          <w:sz w:val="17"/>
        </w:rPr>
        <w:t>Figura 9  ·  Due passi nella demo mobile aggiornata</w:t>
      </w:r>
      <w:bookmarkEnd w:id="109"/>
    </w:p>
    <w:p>
      <w:r>
        <w:rPr>
          <w:b/>
          <w:color w:val="B08124"/>
        </w:rPr>
        <w:t xml:space="preserve">01  </w:t>
      </w:r>
      <w:r>
        <w:t>1. Scrivi il nome. «Numero fisso» usa il numero di turni indicato; «Fino a esaurimento incroci» continua finché si possono creare nuovi abbinamenti senza rivincite. Seleziona i giocatori con menu o caselle, aggiungi gli ospiti uno per riga e premi «Conferma giocatori».</w:t>
      </w:r>
    </w:p>
    <w:p>
      <w:r>
        <w:rPr>
          <w:b/>
          <w:color w:val="B08124"/>
        </w:rPr>
        <w:t xml:space="preserve">02  </w:t>
      </w:r>
      <w:r>
        <w:t>2. Controlla squadra e potenziale dei partecipanti. Puoi scegliere uno stemma per ciascuno. Le modifiche valgono soltanto per il torneo. Premi «Genera primo turno».</w:t>
      </w:r>
    </w:p>
    <w:p>
      <w:r>
        <w:rPr>
          <w:b/>
          <w:color w:val="B08124"/>
        </w:rPr>
        <w:t xml:space="preserve">03  </w:t>
      </w:r>
      <w:r>
        <w:t>Per proseguire: inserisci e convalida i risultati, salvali, poi usa «Avanza al prossimo turno». Classifica e riposi sono consultabili nella pagina.</w:t>
      </w:r>
    </w:p>
    <w:p>
      <w:r>
        <w:br w:type="page"/>
      </w:r>
    </w:p>
    <w:p>
      <w:bookmarkStart w:id="19" w:name="finali"/>
      <w:pPr>
        <w:pStyle w:val="Heading1"/>
      </w:pPr>
      <w:r>
        <w:t>Dai qualificati alla finale</w:t>
      </w:r>
      <w:bookmarkEnd w:id="19"/>
    </w:p>
    <w:p>
      <w:r>
        <w:t>Le fasi finali richiedono un preliminare all’italiana completato.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10" w:name="fig10"/>
      <w:pPr>
        <w:spacing w:after="200"/>
        <w:jc w:val="center"/>
      </w:pPr>
      <w:r>
        <w:rPr>
          <w:i/>
          <w:color w:val="506880"/>
          <w:sz w:val="17"/>
        </w:rPr>
        <w:t>Figura 10  ·  Creazione delle fasi finali nella demo</w:t>
      </w:r>
      <w:bookmarkEnd w:id="110"/>
    </w:p>
    <w:p>
      <w:r>
        <w:rPr>
          <w:b/>
          <w:color w:val="B08124"/>
        </w:rPr>
        <w:t xml:space="preserve">01  </w:t>
      </w:r>
      <w:r>
        <w:t>Scegli il torneo preliminare completato e il numero di qualificati. Il preliminare resta conservato e non viene modificato.</w:t>
      </w:r>
    </w:p>
    <w:p>
      <w:r>
        <w:rPr>
          <w:b/>
          <w:color w:val="B08124"/>
        </w:rPr>
        <w:t xml:space="preserve">02  </w:t>
      </w:r>
      <w:r>
        <w:t>Per l’eliminazione diretta scegli 2, 4, 8, 16 o 32 qualificati. Le teste di serie affrontano quelle più basse; i pareggi validati non sono ammessi.</w:t>
      </w:r>
    </w:p>
    <w:p>
      <w:r>
        <w:rPr>
          <w:b/>
          <w:color w:val="B08124"/>
        </w:rPr>
        <w:t xml:space="preserve">03  </w:t>
      </w:r>
      <w:r>
        <w:t>Per una nuova fase a gironi scegli il numero di gironi e il calendario. Se i gironi sono più di uno, puoi assegnare manualmente i partecipanti.</w:t>
      </w:r>
    </w:p>
    <w:p>
      <w:r>
        <w:br w:type="page"/>
      </w:r>
    </w:p>
    <w:p>
      <w:bookmarkStart w:id="20" w:name="stemmi"/>
      <w:pPr>
        <w:pStyle w:val="Heading1"/>
      </w:pPr>
      <w:r>
        <w:t>Bandiere e stemmi</w:t>
      </w:r>
      <w:bookmarkEnd w:id="20"/>
    </w:p>
    <w:p>
      <w:r>
        <w:t>Il portale cerca prima l’immagine in base al nome della squadra assegnata nel torneo, anche se è diversa dalla squadra preferita del giocatore nel club.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556000" cy="511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mmi_mobile_scelt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5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11" w:name="fig11"/>
      <w:pPr>
        <w:spacing w:after="200"/>
        <w:jc w:val="center"/>
      </w:pPr>
      <w:r>
        <w:rPr>
          <w:i/>
          <w:color w:val="506880"/>
          <w:sz w:val="17"/>
        </w:rPr>
        <w:t>Figura 11  ·  Scelta manuale quando il riconoscimento non basta</w:t>
      </w:r>
      <w:bookmarkEnd w:id="111"/>
    </w:p>
    <w:p>
      <w:r>
        <w:rPr>
          <w:b/>
          <w:color w:val="B08124"/>
        </w:rPr>
        <w:t xml:space="preserve">01  </w:t>
      </w:r>
      <w:r>
        <w:t>Se il riconoscimento automatico è corretto, non devi fare nulla. Bandiere e stemmi sono visibili nella vista Premium e nei PDF che li supportano.</w:t>
      </w:r>
    </w:p>
    <w:p>
      <w:r>
        <w:rPr>
          <w:b/>
          <w:color w:val="B08124"/>
        </w:rPr>
        <w:t xml:space="preserve">02  </w:t>
      </w:r>
      <w:r>
        <w:t>Se manca o è errato, durante la creazione usa «Scegli stemma» accanto al partecipante. Seleziona «Bandiera» per una nazionale o «Club» per una squadra, cerca l’immagine giusta e premi «Salva immagini».</w:t>
      </w:r>
    </w:p>
    <w:p>
      <w:r>
        <w:rPr>
          <w:b/>
          <w:color w:val="B08124"/>
        </w:rPr>
        <w:t xml:space="preserve">03  </w:t>
      </w:r>
      <w:r>
        <w:t>In un torneo già aperto: «Impostazioni» → «Premium» → «Bandiere e stemmi». Scegli il partecipante, poi bandiera o club, infine salva. L’associazione al nome della squadra può essere riutilizzata negli altri tornei.</w:t>
      </w:r>
    </w:p>
    <w:p>
      <w:r>
        <w:br w:type="page"/>
      </w:r>
    </w:p>
    <w:p>
      <w:bookmarkStart w:id="21" w:name="editor"/>
      <w:pPr>
        <w:pStyle w:val="Heading1"/>
      </w:pPr>
      <w:r>
        <w:t>Disegna uno stemma</w:t>
      </w:r>
      <w:bookmarkEnd w:id="21"/>
    </w:p>
    <w:p>
      <w:r>
        <w:t>Se una squadra inventata o poco conosciuta non ha uno stemma nelle fonti, puoi crearne uno direttamente.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556000" cy="511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mmi_mobile_edito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5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12" w:name="fig12"/>
      <w:pPr>
        <w:spacing w:after="200"/>
        <w:jc w:val="center"/>
      </w:pPr>
      <w:r>
        <w:rPr>
          <w:i/>
          <w:color w:val="506880"/>
          <w:sz w:val="17"/>
        </w:rPr>
        <w:t>Figura 12  ·  Editor e anteprima dello stemma personale</w:t>
      </w:r>
      <w:bookmarkEnd w:id="112"/>
    </w:p>
    <w:p>
      <w:r>
        <w:rPr>
          <w:b/>
          <w:color w:val="B08124"/>
        </w:rPr>
        <w:t xml:space="preserve">01  </w:t>
      </w:r>
      <w:r>
        <w:t>Apri «Scegli stemma», seleziona il partecipante e tocca «Crea stemma». L’anteprima cambia mentre lavori.</w:t>
      </w:r>
    </w:p>
    <w:p>
      <w:r>
        <w:rPr>
          <w:b/>
          <w:color w:val="B08124"/>
        </w:rPr>
        <w:t xml:space="preserve">02  </w:t>
      </w:r>
      <w:r>
        <w:t>Scegli forma e simbolo; inserisci nome o sigla, iniziali, eventuale testo breve e anno. Imposta i colori principali, bordo e testo; aggiungi una fascia o un doppio bordo se ti piacciono.</w:t>
      </w:r>
    </w:p>
    <w:p>
      <w:r>
        <w:rPr>
          <w:b/>
          <w:color w:val="B08124"/>
        </w:rPr>
        <w:t xml:space="preserve">03  </w:t>
      </w:r>
      <w:r>
        <w:t>Controlla l’anteprima e premi «Salva immagini». Puoi tornare in seguito per cambiare lo stemma.</w:t>
      </w:r>
    </w:p>
    <w:p>
      <w:r>
        <w:br w:type="page"/>
      </w:r>
    </w:p>
    <w:p>
      <w:bookmarkStart w:id="22" w:name="giornata"/>
      <w:pPr>
        <w:pStyle w:val="Heading1"/>
      </w:pPr>
      <w:r>
        <w:t>Dopo ogni giornata</w:t>
      </w:r>
      <w:bookmarkEnd w:id="22"/>
    </w:p>
    <w:p>
      <w:r>
        <w:t>Controlla il salvataggio prima di cambiare pagina o concludere.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714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ld_fig1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13" w:name="fig13"/>
      <w:pPr>
        <w:spacing w:after="200"/>
        <w:jc w:val="center"/>
      </w:pPr>
      <w:r>
        <w:rPr>
          <w:i/>
          <w:color w:val="506880"/>
          <w:sz w:val="17"/>
        </w:rPr>
        <w:t>Figura 13  ·  Campionato Superba 26–27 nel portale reale</w:t>
      </w:r>
      <w:bookmarkEnd w:id="113"/>
    </w:p>
    <w:p>
      <w:r>
        <w:rPr>
          <w:b/>
          <w:color w:val="B08124"/>
        </w:rPr>
        <w:t xml:space="preserve">01  </w:t>
      </w:r>
      <w:r>
        <w:t>I risultati restano bozze finché non premi «Salva risultati». Se necessario, puoi scaricare una copia delle bozze prima di ricaricare la pagina.</w:t>
      </w:r>
    </w:p>
    <w:p>
      <w:r>
        <w:rPr>
          <w:b/>
          <w:color w:val="B08124"/>
        </w:rPr>
        <w:t xml:space="preserve">02  </w:t>
      </w:r>
      <w:r>
        <w:t>Quando tutte le partite sono validate, «Concludi torneo» archivia una copia e aggiorna il palmarès. «Gestisci torneo» consente di rinominare; per modificare i Campionati serve il ruolo amministratore.</w:t>
      </w:r>
    </w:p>
    <w:p>
      <w:r>
        <w:rPr>
          <w:b/>
          <w:color w:val="B08124"/>
        </w:rPr>
        <w:t xml:space="preserve">03  </w:t>
      </w:r>
      <w:r>
        <w:t>Usa «Copia link» per tornare direttamente al torneo o condividerlo con chi ha accesso.</w:t>
      </w:r>
    </w:p>
    <w:p>
      <w:r>
        <w:br w:type="page"/>
      </w:r>
    </w:p>
    <w:p>
      <w:bookmarkStart w:id="23" w:name="informazioni"/>
      <w:pPr>
        <w:pStyle w:val="Heading1"/>
      </w:pPr>
      <w:r>
        <w:t>Manuale e informazioni</w:t>
      </w:r>
      <w:bookmarkEnd w:id="23"/>
    </w:p>
    <w:p>
      <w:r>
        <w:t>I due comandi sono nella parte alta del portale, vicino all’altoparlante e all’uscita.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556000" cy="511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_ap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5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14" w:name="fig14"/>
      <w:pPr>
        <w:spacing w:after="200"/>
        <w:jc w:val="center"/>
      </w:pPr>
      <w:r>
        <w:rPr>
          <w:i/>
          <w:color w:val="506880"/>
          <w:sz w:val="17"/>
        </w:rPr>
        <w:t>Figura 14  ·  Pannello Info nella demo mobile</w:t>
      </w:r>
      <w:bookmarkEnd w:id="114"/>
    </w:p>
    <w:p>
      <w:r>
        <w:rPr>
          <w:b/>
          <w:color w:val="B08124"/>
        </w:rPr>
        <w:t xml:space="preserve">01  </w:t>
      </w:r>
      <w:r>
        <w:t>«Manuale» apre il PDF: sullo smartphone puoi leggerlo, cercare un argomento e tornare al portale quando vuoi.</w:t>
      </w:r>
    </w:p>
    <w:p>
      <w:r>
        <w:rPr>
          <w:b/>
          <w:color w:val="B08124"/>
        </w:rPr>
        <w:t xml:space="preserve">02  </w:t>
      </w:r>
      <w:r>
        <w:t>«Info» mostra il nome dell’app, la versione 1.0, la descrizione «Primo rilascio», la data di rilascio e l’autore Max Ferrando alias Legnaro72.</w:t>
      </w:r>
    </w:p>
    <w:p>
      <w:r>
        <w:rPr>
          <w:b/>
          <w:color w:val="B08124"/>
        </w:rPr>
        <w:t xml:space="preserve">03  </w:t>
      </w:r>
      <w:r>
        <w:t>Se non puoi modificare un dato, controlla il tuo ruolo di accesso. Le azioni disponibili dipendono dai permessi del tuo account.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35" w:bottom="879" w:left="935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B08124"/>
        <w:sz w:val="16"/>
      </w:rPr>
      <w:t xml:space="preserve">© Legnaro 72   ·  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shd w:fill="112F53"/>
    </w:pPr>
    <w:r>
      <w:rPr>
        <w:b/>
        <w:color w:val="FFFFFF"/>
        <w:sz w:val="24"/>
      </w:rPr>
      <w:t>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ptos" w:hAnsi="Aptos"/>
      <w:color w:val="15355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55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35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5355B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