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 Milestone #1</w:t>
      </w:r>
    </w:p>
    <w:p w:rsidR="00000000" w:rsidDel="00000000" w:rsidP="00000000" w:rsidRDefault="00000000" w:rsidRPr="00000000" w14:paraId="0000000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 Determining the type of the problem (classification or regression)</w:t>
      </w:r>
    </w:p>
    <w:p w:rsidR="00000000" w:rsidDel="00000000" w:rsidP="00000000" w:rsidRDefault="00000000" w:rsidRPr="00000000" w14:paraId="0000000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multi-class classification problem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Reasoning:</w:t>
      </w:r>
      <w:r w:rsidDel="00000000" w:rsidR="00000000" w:rsidRPr="00000000">
        <w:rPr>
          <w:rFonts w:ascii="Times New Roman" w:cs="Times New Roman" w:eastAsia="Times New Roman" w:hAnsi="Times New Roman"/>
          <w:sz w:val="24"/>
          <w:szCs w:val="24"/>
          <w:rtl w:val="0"/>
        </w:rPr>
        <w:t xml:space="preserve"> On Kaggle, under the “Dataset description” section we can read that our task is to predict the outcome of animals as they leave the Animal Center. These outcomes include: </w:t>
      </w:r>
      <w:r w:rsidDel="00000000" w:rsidR="00000000" w:rsidRPr="00000000">
        <w:rPr>
          <w:rFonts w:ascii="Times New Roman" w:cs="Times New Roman" w:eastAsia="Times New Roman" w:hAnsi="Times New Roman"/>
          <w:i w:val="1"/>
          <w:iCs w:val="1"/>
          <w:sz w:val="24"/>
          <w:szCs w:val="24"/>
          <w:rtl w:val="0"/>
        </w:rPr>
        <w:t xml:space="preserve">Adoption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Euthanasia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Return to owner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Transfer</w:t>
      </w:r>
      <w:r w:rsidDel="00000000" w:rsidR="00000000" w:rsidRPr="00000000">
        <w:rPr>
          <w:rFonts w:ascii="Times New Roman" w:cs="Times New Roman" w:eastAsia="Times New Roman" w:hAnsi="Times New Roman"/>
          <w:sz w:val="24"/>
          <w:szCs w:val="24"/>
          <w:rtl w:val="0"/>
        </w:rPr>
        <w:t xml:space="preserve">. Because there are only a finite, countable number of possible outcomes (in this case 5), this is a classification problem, as the outcomes form a discrete set with a cardinality of 5.</w:t>
      </w:r>
    </w:p>
    <w:p w:rsidR="00000000" w:rsidDel="00000000" w:rsidP="00000000" w:rsidRDefault="00000000" w:rsidRPr="00000000" w14:paraId="0000000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 Introduction of the database</w:t>
      </w:r>
    </w:p>
    <w:p w:rsidR="00000000" w:rsidDel="00000000" w:rsidP="00000000" w:rsidRDefault="00000000" w:rsidRPr="00000000" w14:paraId="00000009">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“Kaggle Shelter Animal Outcomes Dataset” contains information on animals (primarily cats and dogs) admitted to an animal shelter between October 1, 2013, and March 2016. It captures traits like age, sex, breed, and color to help model and predict how an animal will eventually exit the shelter system. The dataset includes 3 separate files: “</w:t>
      </w:r>
      <w:r w:rsidDel="00000000" w:rsidR="00000000" w:rsidRPr="00000000">
        <w:rPr>
          <w:rFonts w:ascii="Times New Roman" w:cs="Times New Roman" w:eastAsia="Times New Roman" w:hAnsi="Times New Roman"/>
          <w:sz w:val="24"/>
          <w:szCs w:val="24"/>
          <w:rtl w:val="0"/>
        </w:rPr>
        <w:t xml:space="preserve">train.csv.gz</w:t>
      </w:r>
      <w:r w:rsidDel="00000000" w:rsidR="00000000" w:rsidRPr="00000000">
        <w:rPr>
          <w:rFonts w:ascii="Times New Roman" w:cs="Times New Roman" w:eastAsia="Times New Roman" w:hAnsi="Times New Roman"/>
          <w:sz w:val="24"/>
          <w:szCs w:val="24"/>
          <w:rtl w:val="0"/>
        </w:rPr>
        <w:t xml:space="preserve">” - the training dataset. “</w:t>
      </w:r>
      <w:r w:rsidDel="00000000" w:rsidR="00000000" w:rsidRPr="00000000">
        <w:rPr>
          <w:rFonts w:ascii="Times New Roman" w:cs="Times New Roman" w:eastAsia="Times New Roman" w:hAnsi="Times New Roman"/>
          <w:sz w:val="24"/>
          <w:szCs w:val="24"/>
          <w:rtl w:val="0"/>
        </w:rPr>
        <w:t xml:space="preserve">test.csv.gz</w:t>
      </w:r>
      <w:r w:rsidDel="00000000" w:rsidR="00000000" w:rsidRPr="00000000">
        <w:rPr>
          <w:rFonts w:ascii="Times New Roman" w:cs="Times New Roman" w:eastAsia="Times New Roman" w:hAnsi="Times New Roman"/>
          <w:sz w:val="24"/>
          <w:szCs w:val="24"/>
          <w:rtl w:val="0"/>
        </w:rPr>
        <w:t xml:space="preserve">” - the testing dataset  and “sample_submission</w:t>
      </w:r>
      <w:r w:rsidDel="00000000" w:rsidR="00000000" w:rsidRPr="00000000">
        <w:rPr>
          <w:rFonts w:ascii="Times New Roman" w:cs="Times New Roman" w:eastAsia="Times New Roman" w:hAnsi="Times New Roman"/>
          <w:sz w:val="24"/>
          <w:szCs w:val="24"/>
          <w:rtl w:val="0"/>
        </w:rPr>
        <w:t xml:space="preserve">.csv.gz</w:t>
      </w:r>
      <w:r w:rsidDel="00000000" w:rsidR="00000000" w:rsidRPr="00000000">
        <w:rPr>
          <w:rFonts w:ascii="Times New Roman" w:cs="Times New Roman" w:eastAsia="Times New Roman" w:hAnsi="Times New Roman"/>
          <w:sz w:val="24"/>
          <w:szCs w:val="24"/>
          <w:rtl w:val="0"/>
        </w:rPr>
        <w:t xml:space="preserve">” - a sample submission file in the correct format. The combined size of the files is 744.6 kB, of which the training dataset takes up 533.86 kB and the test dataset takes up 195.28 kB.</w:t>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  Identifying the dataset source</w:t>
      </w:r>
    </w:p>
    <w:p w:rsidR="00000000" w:rsidDel="00000000" w:rsidP="00000000" w:rsidRDefault="00000000" w:rsidRPr="00000000" w14:paraId="0000000D">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official source of the data is the City of Austin, Texas Open Data Portal. Because Austin Animal Center moved to a new database framework, older direct links returned a 404 error (such as the one found on Kaggle). The verified live repositories for this data include:</w:t>
      </w:r>
    </w:p>
    <w:p w:rsidR="00000000" w:rsidDel="00000000" w:rsidP="00000000" w:rsidRDefault="00000000" w:rsidRPr="00000000" w14:paraId="0000000F">
      <w:pPr>
        <w:numPr>
          <w:ilvl w:val="0"/>
          <w:numId w:val="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archive for the competition timeframe: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Austin Animal Center Outcomes (2013 to 2025)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numPr>
          <w:ilvl w:val="0"/>
          <w:numId w:val="1"/>
        </w:numPr>
        <w:spacing w:after="4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real-time dataset:</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Austin Animal Center Outcomes on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Data.gov</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4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4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 Explaining the meaning of the features</w:t>
      </w:r>
    </w:p>
    <w:p w:rsidR="00000000" w:rsidDel="00000000" w:rsidP="00000000" w:rsidRDefault="00000000" w:rsidRPr="00000000" w14:paraId="00000013">
      <w:pPr>
        <w:spacing w:after="24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attributes contained within the competition's training dataset (</w:t>
      </w:r>
      <w:r w:rsidDel="00000000" w:rsidR="00000000" w:rsidRPr="00000000">
        <w:rPr>
          <w:rFonts w:ascii="Times New Roman" w:cs="Times New Roman" w:eastAsia="Times New Roman" w:hAnsi="Times New Roman"/>
          <w:sz w:val="24"/>
          <w:szCs w:val="24"/>
          <w:rtl w:val="0"/>
        </w:rPr>
        <w:t xml:space="preserve">train.csv</w:t>
      </w:r>
      <w:r w:rsidDel="00000000" w:rsidR="00000000" w:rsidRPr="00000000">
        <w:rPr>
          <w:rFonts w:ascii="Times New Roman" w:cs="Times New Roman" w:eastAsia="Times New Roman" w:hAnsi="Times New Roman"/>
          <w:sz w:val="24"/>
          <w:szCs w:val="24"/>
          <w:rtl w:val="0"/>
        </w:rPr>
        <w:t xml:space="preserve">) mean the following:</w:t>
      </w:r>
    </w:p>
    <w:p w:rsidR="00000000" w:rsidDel="00000000" w:rsidP="00000000" w:rsidRDefault="00000000" w:rsidRPr="00000000" w14:paraId="00000014">
      <w:pPr>
        <w:numPr>
          <w:ilvl w:val="0"/>
          <w:numId w:val="2"/>
        </w:numPr>
        <w:spacing w:after="0" w:afterAutospacing="0" w:before="1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AnimalID:</w:t>
      </w:r>
      <w:r w:rsidDel="00000000" w:rsidR="00000000" w:rsidRPr="00000000">
        <w:rPr>
          <w:rFonts w:ascii="Times New Roman" w:cs="Times New Roman" w:eastAsia="Times New Roman" w:hAnsi="Times New Roman"/>
          <w:sz w:val="24"/>
          <w:szCs w:val="24"/>
          <w:rtl w:val="0"/>
        </w:rPr>
        <w:t xml:space="preserve"> A unique identifier assigned to each animal during intake.</w:t>
      </w:r>
    </w:p>
    <w:p w:rsidR="00000000" w:rsidDel="00000000" w:rsidP="00000000" w:rsidRDefault="00000000" w:rsidRPr="00000000" w14:paraId="00000015">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The given name of the animal (can be blank or missing if unnamed).</w:t>
      </w:r>
    </w:p>
    <w:p w:rsidR="00000000" w:rsidDel="00000000" w:rsidP="00000000" w:rsidRDefault="00000000" w:rsidRPr="00000000" w14:paraId="00000016">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The exact date and timestamp when the final outcome was recorded.</w:t>
      </w:r>
    </w:p>
    <w:p w:rsidR="00000000" w:rsidDel="00000000" w:rsidP="00000000" w:rsidRDefault="00000000" w:rsidRPr="00000000" w14:paraId="00000017">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OutcomeType:</w:t>
      </w:r>
      <w:r w:rsidDel="00000000" w:rsidR="00000000" w:rsidRPr="00000000">
        <w:rPr>
          <w:rFonts w:ascii="Times New Roman" w:cs="Times New Roman" w:eastAsia="Times New Roman" w:hAnsi="Times New Roman"/>
          <w:sz w:val="24"/>
          <w:szCs w:val="24"/>
          <w:rtl w:val="0"/>
        </w:rPr>
        <w:t xml:space="preserve"> The target label representing how the animal left the shelter (e.g., Adoption, Transfer).</w:t>
      </w:r>
    </w:p>
    <w:p w:rsidR="00000000" w:rsidDel="00000000" w:rsidP="00000000" w:rsidRDefault="00000000" w:rsidRPr="00000000" w14:paraId="00000018">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OutcomeSubtype:</w:t>
      </w:r>
      <w:r w:rsidDel="00000000" w:rsidR="00000000" w:rsidRPr="00000000">
        <w:rPr>
          <w:rFonts w:ascii="Times New Roman" w:cs="Times New Roman" w:eastAsia="Times New Roman" w:hAnsi="Times New Roman"/>
          <w:sz w:val="24"/>
          <w:szCs w:val="24"/>
          <w:rtl w:val="0"/>
        </w:rPr>
        <w:t xml:space="preserve"> Extra detail about the outcome (e.g., specific reasons for euthanasia or types of transfers).</w:t>
      </w:r>
    </w:p>
    <w:p w:rsidR="00000000" w:rsidDel="00000000" w:rsidP="00000000" w:rsidRDefault="00000000" w:rsidRPr="00000000" w14:paraId="00000019">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AnimalType:</w:t>
      </w:r>
      <w:r w:rsidDel="00000000" w:rsidR="00000000" w:rsidRPr="00000000">
        <w:rPr>
          <w:rFonts w:ascii="Times New Roman" w:cs="Times New Roman" w:eastAsia="Times New Roman" w:hAnsi="Times New Roman"/>
          <w:sz w:val="24"/>
          <w:szCs w:val="24"/>
          <w:rtl w:val="0"/>
        </w:rPr>
        <w:t xml:space="preserve"> The species category of the animal (strictly Cats and Dogs for this competition).</w:t>
      </w:r>
    </w:p>
    <w:p w:rsidR="00000000" w:rsidDel="00000000" w:rsidP="00000000" w:rsidRDefault="00000000" w:rsidRPr="00000000" w14:paraId="0000001A">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SexuponOutcome:</w:t>
      </w:r>
      <w:r w:rsidDel="00000000" w:rsidR="00000000" w:rsidRPr="00000000">
        <w:rPr>
          <w:rFonts w:ascii="Times New Roman" w:cs="Times New Roman" w:eastAsia="Times New Roman" w:hAnsi="Times New Roman"/>
          <w:sz w:val="24"/>
          <w:szCs w:val="24"/>
          <w:rtl w:val="0"/>
        </w:rPr>
        <w:t xml:space="preserve"> The biological sex and reproductive status (Spayed, Neutered, Intact, or Unknown) at the time of departure.</w:t>
      </w:r>
    </w:p>
    <w:p w:rsidR="00000000" w:rsidDel="00000000" w:rsidP="00000000" w:rsidRDefault="00000000" w:rsidRPr="00000000" w14:paraId="0000001B">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AgeuponOutcome:</w:t>
      </w:r>
      <w:r w:rsidDel="00000000" w:rsidR="00000000" w:rsidRPr="00000000">
        <w:rPr>
          <w:rFonts w:ascii="Times New Roman" w:cs="Times New Roman" w:eastAsia="Times New Roman" w:hAnsi="Times New Roman"/>
          <w:sz w:val="24"/>
          <w:szCs w:val="24"/>
          <w:rtl w:val="0"/>
        </w:rPr>
        <w:t xml:space="preserve"> How old the animal was when it left the center (given in days, weeks, months, or years).</w:t>
      </w:r>
    </w:p>
    <w:p w:rsidR="00000000" w:rsidDel="00000000" w:rsidP="00000000" w:rsidRDefault="00000000" w:rsidRPr="00000000" w14:paraId="0000001C">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Breed:</w:t>
      </w:r>
      <w:r w:rsidDel="00000000" w:rsidR="00000000" w:rsidRPr="00000000">
        <w:rPr>
          <w:rFonts w:ascii="Times New Roman" w:cs="Times New Roman" w:eastAsia="Times New Roman" w:hAnsi="Times New Roman"/>
          <w:sz w:val="24"/>
          <w:szCs w:val="24"/>
          <w:rtl w:val="0"/>
        </w:rPr>
        <w:t xml:space="preserve"> The specific genetic breed or mix of the animal.</w:t>
      </w:r>
    </w:p>
    <w:p w:rsidR="00000000" w:rsidDel="00000000" w:rsidP="00000000" w:rsidRDefault="00000000" w:rsidRPr="00000000" w14:paraId="0000001D">
      <w:pPr>
        <w:numPr>
          <w:ilvl w:val="0"/>
          <w:numId w:val="2"/>
        </w:numPr>
        <w:spacing w:after="42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The fur color or pattern combination of the animal.</w:t>
      </w:r>
    </w:p>
    <w:p w:rsidR="00000000" w:rsidDel="00000000" w:rsidP="00000000" w:rsidRDefault="00000000" w:rsidRPr="00000000" w14:paraId="0000001E">
      <w:pPr>
        <w:spacing w:after="420" w:before="1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 Assessing the data quality (TODO)</w:t>
      </w:r>
    </w:p>
    <w:p w:rsidR="00000000" w:rsidDel="00000000" w:rsidP="00000000" w:rsidRDefault="00000000" w:rsidRPr="00000000" w14:paraId="0000001F">
      <w:pPr>
        <w:spacing w:after="420" w:before="1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#6: Data visualization and insights (TODO)</w:t>
      </w:r>
    </w:p>
    <w:p w:rsidR="00000000" w:rsidDel="00000000" w:rsidP="00000000" w:rsidRDefault="00000000" w:rsidRPr="00000000" w14:paraId="00000020">
      <w:pPr>
        <w:spacing w:after="4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4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4">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25">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ind w:left="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ind w:left="0" w:firstLine="0"/>
        <w:jc w:val="both"/>
        <w:rPr>
          <w:rFonts w:ascii="Times New Roman" w:cs="Times New Roman" w:eastAsia="Times New Roman" w:hAnsi="Times New Roman"/>
          <w:b w:val="1"/>
          <w:bCs w:val="1"/>
          <w:sz w:val="24"/>
          <w:szCs w:val="24"/>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E - </w:t>
    </w:r>
    <w:r w:rsidDel="00000000" w:rsidR="00000000" w:rsidRPr="00000000">
      <w:rPr>
        <w:rFonts w:ascii="Times New Roman" w:cs="Times New Roman" w:eastAsia="Times New Roman" w:hAnsi="Times New Roman"/>
        <w:sz w:val="24"/>
        <w:szCs w:val="24"/>
        <w:rtl w:val="0"/>
      </w:rPr>
      <w:t xml:space="preserve">Shelter Animal Outcomes</w:t>
    </w:r>
  </w:p>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data.gov" TargetMode="External"/><Relationship Id="rId9" Type="http://schemas.openxmlformats.org/officeDocument/2006/relationships/hyperlink" Target="https://catalog.data.gov/dataset/austin-animal-center-outcomes" TargetMode="External"/><Relationship Id="rId5" Type="http://schemas.openxmlformats.org/officeDocument/2006/relationships/styles" Target="styles.xml"/><Relationship Id="rId6" Type="http://schemas.openxmlformats.org/officeDocument/2006/relationships/hyperlink" Target="https://data.austintexas.gov/Health-and-Community-Services/Austin-Animal-Center-Outcomes-10-01-2013-to-05-05-/9t4d-g238" TargetMode="External"/><Relationship Id="rId7" Type="http://schemas.openxmlformats.org/officeDocument/2006/relationships/hyperlink" Target="https://data.austintexas.gov/Health-and-Community-Services/Austin-Animal-Center-Outcomes-10-01-2013-to-05-05-/9t4d-g238" TargetMode="External"/><Relationship Id="rId8" Type="http://schemas.openxmlformats.org/officeDocument/2006/relationships/hyperlink" Target="https://catalog.data.gov/dataset/austin-animal-center-outco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